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2431CC6D" w:rsidR="0041298C" w:rsidRDefault="004D31B2" w:rsidP="004D31B2">
      <w:pPr>
        <w:pStyle w:val="Pagedecouverture"/>
        <w:rPr>
          <w:noProof/>
        </w:rPr>
      </w:pPr>
      <w:bookmarkStart w:id="0" w:name="LW_BM_COVERPAGE"/>
      <w:r>
        <w:rPr>
          <w:noProof/>
        </w:rPr>
        <w:pict w14:anchorId="7F7B9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C9DCA57-AB59-445C-B507-91981195BD70" style="width:455.25pt;height:369.75pt">
            <v:imagedata r:id="rId8" o:title=""/>
          </v:shape>
        </w:pict>
      </w:r>
    </w:p>
    <w:bookmarkEnd w:id="0"/>
    <w:p w14:paraId="34A775DB" w14:textId="77777777" w:rsidR="0041298C" w:rsidRPr="00575022" w:rsidRDefault="0041298C" w:rsidP="0041298C">
      <w:pPr>
        <w:rPr>
          <w:noProof/>
        </w:rPr>
        <w:sectPr w:rsidR="0041298C" w:rsidRPr="00575022" w:rsidSect="004D31B2">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60D9D77" w14:textId="77777777" w:rsidR="002F437C" w:rsidRPr="00F93B03" w:rsidRDefault="002F437C" w:rsidP="002F437C">
      <w:pPr>
        <w:jc w:val="right"/>
        <w:rPr>
          <w:b/>
          <w:bCs/>
          <w:noProof/>
          <w:u w:val="single"/>
          <w:lang w:val="pt-PT"/>
        </w:rPr>
      </w:pPr>
      <w:bookmarkStart w:id="1" w:name="_GoBack"/>
      <w:bookmarkEnd w:id="1"/>
      <w:r w:rsidRPr="00F93B03">
        <w:rPr>
          <w:b/>
          <w:noProof/>
          <w:u w:val="single"/>
          <w:lang w:val="pt-PT"/>
        </w:rPr>
        <w:lastRenderedPageBreak/>
        <w:t>PRILOGA 2-A</w:t>
      </w:r>
    </w:p>
    <w:p w14:paraId="135EB36D" w14:textId="77777777" w:rsidR="002F437C" w:rsidRPr="00F93B03" w:rsidRDefault="002F437C" w:rsidP="002F437C">
      <w:pPr>
        <w:jc w:val="center"/>
        <w:rPr>
          <w:noProof/>
          <w:lang w:val="pt-PT"/>
        </w:rPr>
      </w:pPr>
    </w:p>
    <w:p w14:paraId="3316243B" w14:textId="77777777" w:rsidR="002F437C" w:rsidRPr="00F93B03" w:rsidRDefault="002F437C" w:rsidP="002F437C">
      <w:pPr>
        <w:jc w:val="center"/>
        <w:rPr>
          <w:noProof/>
          <w:lang w:val="pt-PT"/>
        </w:rPr>
      </w:pPr>
    </w:p>
    <w:p w14:paraId="7378B7C8" w14:textId="77777777" w:rsidR="002F437C" w:rsidRPr="00F93B03" w:rsidRDefault="002F437C" w:rsidP="002F437C">
      <w:pPr>
        <w:jc w:val="center"/>
        <w:rPr>
          <w:noProof/>
          <w:lang w:val="pt-PT"/>
        </w:rPr>
      </w:pPr>
      <w:r w:rsidRPr="00F93B03">
        <w:rPr>
          <w:noProof/>
          <w:lang w:val="pt-PT"/>
        </w:rPr>
        <w:t>SEZNAMI ZA ODPRAVO TARIF</w:t>
      </w:r>
    </w:p>
    <w:p w14:paraId="792F7761" w14:textId="77777777" w:rsidR="002F437C" w:rsidRPr="00F93B03" w:rsidRDefault="002F437C" w:rsidP="002F437C">
      <w:pPr>
        <w:jc w:val="center"/>
        <w:rPr>
          <w:noProof/>
          <w:lang w:val="pt-PT"/>
        </w:rPr>
      </w:pPr>
    </w:p>
    <w:p w14:paraId="2D03AAAB" w14:textId="77777777" w:rsidR="002F437C" w:rsidRPr="00F93B03" w:rsidRDefault="002F437C" w:rsidP="002F437C">
      <w:pPr>
        <w:jc w:val="center"/>
        <w:rPr>
          <w:noProof/>
          <w:lang w:val="pt-PT"/>
        </w:rPr>
      </w:pPr>
    </w:p>
    <w:p w14:paraId="00B7214A" w14:textId="77777777" w:rsidR="002F437C" w:rsidRPr="00F93B03" w:rsidRDefault="002F437C" w:rsidP="002F437C">
      <w:pPr>
        <w:jc w:val="center"/>
        <w:rPr>
          <w:noProof/>
          <w:lang w:val="pt-PT"/>
        </w:rPr>
      </w:pPr>
      <w:r w:rsidRPr="00F93B03">
        <w:rPr>
          <w:noProof/>
          <w:lang w:val="pt-PT"/>
        </w:rPr>
        <w:t>ODDELEK A</w:t>
      </w:r>
    </w:p>
    <w:p w14:paraId="0C84CC15" w14:textId="77777777" w:rsidR="002F437C" w:rsidRPr="00F93B03" w:rsidRDefault="002F437C" w:rsidP="002F437C">
      <w:pPr>
        <w:jc w:val="center"/>
        <w:rPr>
          <w:noProof/>
          <w:lang w:val="pt-PT"/>
        </w:rPr>
      </w:pPr>
    </w:p>
    <w:p w14:paraId="5D95FDF2" w14:textId="77777777" w:rsidR="002F437C" w:rsidRPr="00F93B03" w:rsidRDefault="002F437C" w:rsidP="002F437C">
      <w:pPr>
        <w:jc w:val="center"/>
        <w:rPr>
          <w:noProof/>
          <w:lang w:val="pt-PT"/>
        </w:rPr>
      </w:pPr>
      <w:r w:rsidRPr="00F93B03">
        <w:rPr>
          <w:noProof/>
          <w:lang w:val="pt-PT"/>
        </w:rPr>
        <w:t>SPLOŠNE DOLOČBE</w:t>
      </w:r>
    </w:p>
    <w:p w14:paraId="5E3C1AB8" w14:textId="77777777" w:rsidR="002F437C" w:rsidRPr="00F93B03" w:rsidRDefault="002F437C" w:rsidP="002F437C">
      <w:pPr>
        <w:rPr>
          <w:noProof/>
          <w:lang w:val="pt-PT"/>
        </w:rPr>
      </w:pPr>
    </w:p>
    <w:p w14:paraId="42D9F948" w14:textId="77777777" w:rsidR="002F437C" w:rsidRPr="00F93B03" w:rsidRDefault="002F437C" w:rsidP="002F437C">
      <w:pPr>
        <w:rPr>
          <w:noProof/>
          <w:lang w:val="pt-PT"/>
        </w:rPr>
      </w:pPr>
      <w:r w:rsidRPr="00F93B03">
        <w:rPr>
          <w:noProof/>
          <w:lang w:val="pt-PT"/>
        </w:rPr>
        <w:t>1.</w:t>
      </w:r>
      <w:r w:rsidRPr="00F93B03">
        <w:rPr>
          <w:noProof/>
          <w:lang w:val="pt-PT"/>
        </w:rPr>
        <w:tab/>
        <w:t>V tej prilogi „leto 0“ pomeni časovno obdobje, ki se začne na datum začetka veljavnosti tega sporazuma in konča 31. decembra koledarskega leta, v katerem začne ta sporazum veljati. „Leto 1“ se začne 1. januarja po datumu začetka veljavnosti tega sporazuma in konča 31. decembra istega koledarskega leta. Vsako poznejše tarifno znižanje začne veljati 1. januarja vsakega naslednjega leta.</w:t>
      </w:r>
    </w:p>
    <w:p w14:paraId="3F3D2356" w14:textId="77777777" w:rsidR="002F437C" w:rsidRPr="00F93B03" w:rsidRDefault="002F437C" w:rsidP="002F437C">
      <w:pPr>
        <w:rPr>
          <w:noProof/>
          <w:lang w:val="pt-PT"/>
        </w:rPr>
      </w:pPr>
    </w:p>
    <w:p w14:paraId="27816E77" w14:textId="77777777" w:rsidR="002F437C" w:rsidRPr="00F93B03" w:rsidRDefault="002F437C" w:rsidP="002F437C">
      <w:pPr>
        <w:rPr>
          <w:noProof/>
          <w:lang w:val="pt-PT"/>
        </w:rPr>
      </w:pPr>
      <w:r w:rsidRPr="00F93B03">
        <w:rPr>
          <w:noProof/>
          <w:lang w:val="pt-PT"/>
        </w:rPr>
        <w:t>2.</w:t>
      </w:r>
      <w:r w:rsidRPr="00F93B03">
        <w:rPr>
          <w:noProof/>
          <w:lang w:val="pt-PT"/>
        </w:rPr>
        <w:tab/>
        <w:t>Če v tej prilogi ni določeno drugače, vsaka pogodbenica zniža ali odpravi vse carine na blago s poreklom iz druge pogodbenice na datum začetka veljavnosti tega sporazuma.</w:t>
      </w:r>
    </w:p>
    <w:p w14:paraId="2B778500" w14:textId="77777777" w:rsidR="002F437C" w:rsidRPr="00F93B03" w:rsidRDefault="002F437C" w:rsidP="002F437C">
      <w:pPr>
        <w:rPr>
          <w:noProof/>
          <w:lang w:val="pt-PT"/>
        </w:rPr>
      </w:pPr>
    </w:p>
    <w:p w14:paraId="23362C91" w14:textId="77777777" w:rsidR="002F437C" w:rsidRPr="00F93B03" w:rsidRDefault="002F437C" w:rsidP="002F437C">
      <w:pPr>
        <w:rPr>
          <w:noProof/>
          <w:lang w:val="pt-PT"/>
        </w:rPr>
      </w:pPr>
      <w:r w:rsidRPr="00F93B03">
        <w:rPr>
          <w:noProof/>
          <w:lang w:val="pt-PT"/>
        </w:rPr>
        <w:br w:type="page"/>
        <w:t>3.</w:t>
      </w:r>
      <w:r w:rsidRPr="00F93B03">
        <w:rPr>
          <w:noProof/>
          <w:lang w:val="pt-PT"/>
        </w:rPr>
        <w:tab/>
        <w:t>Za blago s poreklom iz pogodbenice, navedeno na tarifnih seznamih vsake pogodbenice, vključenih v dodatka 2-A-1 (Tarifni seznam Evropske unije) in 2-A-2 (Tarifni seznam Nove Zelandije) k tej prilogi, se v skladu s členom 2.5 (Odprava carin) za odpravo carin v vsaki pogodbenici uporabljajo naslednje kategorije:</w:t>
      </w:r>
    </w:p>
    <w:p w14:paraId="705868CD" w14:textId="77777777" w:rsidR="002F437C" w:rsidRPr="00F93B03" w:rsidRDefault="002F437C" w:rsidP="002F437C">
      <w:pPr>
        <w:rPr>
          <w:noProof/>
          <w:lang w:val="pt-PT"/>
        </w:rPr>
      </w:pPr>
    </w:p>
    <w:p w14:paraId="0AB96E2C"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carine za blago s poreklom, navedeno v postavkah kategorije </w:t>
      </w:r>
      <w:r>
        <w:rPr>
          <w:noProof/>
          <w:lang w:val="pt-PT"/>
        </w:rPr>
        <w:t xml:space="preserve">postopnega znižanja </w:t>
      </w:r>
      <w:r w:rsidRPr="00F93B03">
        <w:rPr>
          <w:noProof/>
          <w:lang w:val="pt-PT"/>
        </w:rPr>
        <w:t>A na tarifnem seznamu pogodbenice, se odpravijo na datum začetka veljavnosti tega sporazuma;</w:t>
      </w:r>
    </w:p>
    <w:p w14:paraId="06C43E78" w14:textId="77777777" w:rsidR="002F437C" w:rsidRPr="00F93B03" w:rsidRDefault="002F437C" w:rsidP="002F437C">
      <w:pPr>
        <w:ind w:left="567" w:hanging="567"/>
        <w:rPr>
          <w:noProof/>
          <w:lang w:val="pt-PT"/>
        </w:rPr>
      </w:pPr>
    </w:p>
    <w:p w14:paraId="319D22B7"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carine za blago s poreklom, navedeno v postavkah kategorije </w:t>
      </w:r>
      <w:r>
        <w:rPr>
          <w:noProof/>
          <w:lang w:val="pt-PT"/>
        </w:rPr>
        <w:t xml:space="preserve">postopnega znižanja </w:t>
      </w:r>
      <w:r w:rsidRPr="00F93B03">
        <w:rPr>
          <w:noProof/>
          <w:lang w:val="pt-PT"/>
        </w:rPr>
        <w:t>B3 v Dodatku 2-A-1 (Tarifni seznam Evropske unije), se odpravijo v štirih enakih letnih fazah, ki se začnejo na datum začetka veljavnosti tega sporazuma, tako blago pa je prosto carin od 1. januarja leta 3;</w:t>
      </w:r>
    </w:p>
    <w:p w14:paraId="744984E5" w14:textId="77777777" w:rsidR="002F437C" w:rsidRPr="00F93B03" w:rsidRDefault="002F437C" w:rsidP="002F437C">
      <w:pPr>
        <w:ind w:left="567" w:hanging="567"/>
        <w:rPr>
          <w:noProof/>
          <w:lang w:val="pt-PT"/>
        </w:rPr>
      </w:pPr>
    </w:p>
    <w:p w14:paraId="437C2ACB"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carine za blago s poreklom, navedeno v postavkah kategorije </w:t>
      </w:r>
      <w:r>
        <w:rPr>
          <w:noProof/>
          <w:lang w:val="pt-PT"/>
        </w:rPr>
        <w:t xml:space="preserve">postopnega znižanja </w:t>
      </w:r>
      <w:r w:rsidRPr="00F93B03">
        <w:rPr>
          <w:noProof/>
          <w:lang w:val="pt-PT"/>
        </w:rPr>
        <w:t>B5 v Dodatku 2-A-1 (Tarifni seznam Evropske unije), se odpravijo v šestih enakih letnih fazah, ki se začnejo na datum začetka veljavnosti tega sporazuma, tako blago pa je prosto carin od 1. januarja leta 5;</w:t>
      </w:r>
    </w:p>
    <w:p w14:paraId="0D829347" w14:textId="77777777" w:rsidR="002F437C" w:rsidRPr="00F93B03" w:rsidRDefault="002F437C" w:rsidP="002F437C">
      <w:pPr>
        <w:ind w:left="567" w:hanging="567"/>
        <w:rPr>
          <w:noProof/>
          <w:lang w:val="pt-PT"/>
        </w:rPr>
      </w:pPr>
    </w:p>
    <w:p w14:paraId="6558C2FD" w14:textId="77777777" w:rsidR="002F437C" w:rsidRPr="00F93B03" w:rsidRDefault="002F437C" w:rsidP="002F437C">
      <w:pPr>
        <w:ind w:left="567" w:hanging="567"/>
        <w:rPr>
          <w:noProof/>
          <w:lang w:val="pt-PT"/>
        </w:rPr>
      </w:pPr>
      <w:r w:rsidRPr="00F93B03">
        <w:rPr>
          <w:noProof/>
          <w:lang w:val="pt-PT"/>
        </w:rPr>
        <w:br w:type="page"/>
        <w:t>(d)</w:t>
      </w:r>
      <w:r w:rsidRPr="00F93B03">
        <w:rPr>
          <w:noProof/>
          <w:lang w:val="pt-PT"/>
        </w:rPr>
        <w:tab/>
        <w:t>carine za blago s poreklom, navedeno v postavkah kategorije </w:t>
      </w:r>
      <w:r>
        <w:rPr>
          <w:noProof/>
          <w:lang w:val="pt-PT"/>
        </w:rPr>
        <w:t xml:space="preserve">postopnega znižanja </w:t>
      </w:r>
      <w:r w:rsidRPr="00F93B03">
        <w:rPr>
          <w:noProof/>
          <w:lang w:val="pt-PT"/>
        </w:rPr>
        <w:t>B7 v Dodatku 2-A-1 (Tarifni seznam Evropske unije), se odpravijo v osmih enakih letnih fazah, ki se začnejo na datum začetka veljavnosti tega sporazuma, tako blago pa je prosto carin od 1. januarja leta 7;</w:t>
      </w:r>
    </w:p>
    <w:p w14:paraId="193D4698" w14:textId="77777777" w:rsidR="002F437C" w:rsidRPr="00F93B03" w:rsidRDefault="002F437C" w:rsidP="002F437C">
      <w:pPr>
        <w:ind w:left="567" w:hanging="567"/>
        <w:rPr>
          <w:noProof/>
          <w:lang w:val="pt-PT"/>
        </w:rPr>
      </w:pPr>
    </w:p>
    <w:p w14:paraId="5EC9F129" w14:textId="77777777" w:rsidR="002F437C" w:rsidRPr="00F93B03" w:rsidRDefault="002F437C" w:rsidP="002F437C">
      <w:pPr>
        <w:ind w:left="567" w:hanging="567"/>
        <w:rPr>
          <w:noProof/>
          <w:lang w:val="pt-PT"/>
        </w:rPr>
      </w:pPr>
      <w:r w:rsidRPr="00F93B03">
        <w:rPr>
          <w:noProof/>
          <w:lang w:val="pt-PT"/>
        </w:rPr>
        <w:t>(e)</w:t>
      </w:r>
      <w:r w:rsidRPr="00F93B03">
        <w:rPr>
          <w:noProof/>
          <w:lang w:val="pt-PT"/>
        </w:rPr>
        <w:tab/>
      </w:r>
      <w:r w:rsidRPr="00F93B03">
        <w:rPr>
          <w:i/>
          <w:iCs/>
          <w:noProof/>
          <w:lang w:val="pt-PT"/>
        </w:rPr>
        <w:t>ad valorem</w:t>
      </w:r>
      <w:r w:rsidRPr="00F93B03">
        <w:rPr>
          <w:noProof/>
          <w:lang w:val="pt-PT"/>
        </w:rPr>
        <w:t xml:space="preserve"> del carin za blago s poreklom, navedeno v postavkah kategorije </w:t>
      </w:r>
      <w:r>
        <w:rPr>
          <w:noProof/>
          <w:lang w:val="pt-PT"/>
        </w:rPr>
        <w:t xml:space="preserve">postopnega znižanja </w:t>
      </w:r>
      <w:r w:rsidRPr="00F93B03">
        <w:rPr>
          <w:noProof/>
          <w:lang w:val="pt-PT"/>
        </w:rPr>
        <w:t>A (EP) v Dodatku 2-A-1 (Tarifni seznam Evropske unije), se odpravi na datum začetka veljavnosti tega sporazuma. Pojasniti je treba, da se posebna dajatev na blago s poreklom, ki nastane, kadar se uvozna cena zniža pod vstopno ceno</w:t>
      </w:r>
      <w:r w:rsidRPr="00E16EC0">
        <w:rPr>
          <w:rStyle w:val="FootnoteReference"/>
          <w:noProof/>
        </w:rPr>
        <w:footnoteReference w:id="2"/>
      </w:r>
      <w:r w:rsidRPr="00F93B03">
        <w:rPr>
          <w:noProof/>
          <w:lang w:val="pt-PT"/>
        </w:rPr>
        <w:t>, ohrani, in</w:t>
      </w:r>
    </w:p>
    <w:p w14:paraId="043597BA" w14:textId="77777777" w:rsidR="002F437C" w:rsidRPr="00F93B03" w:rsidRDefault="002F437C" w:rsidP="002F437C">
      <w:pPr>
        <w:ind w:left="567" w:hanging="567"/>
        <w:rPr>
          <w:noProof/>
          <w:lang w:val="pt-PT"/>
        </w:rPr>
      </w:pPr>
    </w:p>
    <w:p w14:paraId="170A6848" w14:textId="77777777" w:rsidR="002F437C" w:rsidRPr="00F93B03" w:rsidRDefault="002F437C" w:rsidP="002F437C">
      <w:pPr>
        <w:ind w:left="567" w:hanging="567"/>
        <w:rPr>
          <w:noProof/>
          <w:lang w:val="pt-PT"/>
        </w:rPr>
      </w:pPr>
      <w:r w:rsidRPr="00F93B03">
        <w:rPr>
          <w:noProof/>
          <w:lang w:val="pt-PT"/>
        </w:rPr>
        <w:t>(f)</w:t>
      </w:r>
      <w:r w:rsidRPr="00F93B03">
        <w:rPr>
          <w:noProof/>
          <w:lang w:val="pt-PT"/>
        </w:rPr>
        <w:tab/>
      </w:r>
      <w:r w:rsidRPr="00F93B03">
        <w:rPr>
          <w:i/>
          <w:iCs/>
          <w:noProof/>
          <w:lang w:val="pt-PT"/>
        </w:rPr>
        <w:t>ad valorem</w:t>
      </w:r>
      <w:r w:rsidRPr="00F93B03">
        <w:rPr>
          <w:noProof/>
          <w:lang w:val="pt-PT"/>
        </w:rPr>
        <w:t xml:space="preserve"> del carine za blago s poreklom, navedeno v postavkah kategorije </w:t>
      </w:r>
      <w:r>
        <w:rPr>
          <w:noProof/>
          <w:lang w:val="pt-PT"/>
        </w:rPr>
        <w:t xml:space="preserve">postopnega znižanja </w:t>
      </w:r>
      <w:r w:rsidRPr="00F93B03">
        <w:rPr>
          <w:noProof/>
          <w:lang w:val="pt-PT"/>
        </w:rPr>
        <w:t>B3 (EP) v Dodatku 2-A-1 (Tarifni seznam Evropske unije), se odpravi do 1. januarja leta 3, in sicer v štirih enakih letnih fazah, ki se začnejo na datum začetka veljavnosti tega sporazuma. Pojasniti je treba, da se posebna dajatev na blago s poreklom, ki nastane, kadar se uvozna cena zniža pod vstopno ceno, ohrani.</w:t>
      </w:r>
    </w:p>
    <w:p w14:paraId="054F3DFE" w14:textId="77777777" w:rsidR="002F437C" w:rsidRPr="00F93B03" w:rsidRDefault="002F437C" w:rsidP="002F437C">
      <w:pPr>
        <w:rPr>
          <w:noProof/>
          <w:lang w:val="pt-PT"/>
        </w:rPr>
      </w:pPr>
    </w:p>
    <w:p w14:paraId="4C09F6B7" w14:textId="77777777" w:rsidR="002F437C" w:rsidRPr="00F93B03" w:rsidRDefault="002F437C" w:rsidP="002F437C">
      <w:pPr>
        <w:rPr>
          <w:noProof/>
          <w:lang w:val="pt-PT"/>
        </w:rPr>
      </w:pPr>
      <w:r w:rsidRPr="00F93B03">
        <w:rPr>
          <w:noProof/>
          <w:lang w:val="pt-PT"/>
        </w:rPr>
        <w:t>4.</w:t>
      </w:r>
      <w:r w:rsidRPr="00F93B03">
        <w:rPr>
          <w:noProof/>
          <w:lang w:val="pt-PT"/>
        </w:rPr>
        <w:tab/>
        <w:t>Osnovna stopnja za določitev vmesne znižane stopnje carine za postavko je carinska stopnja po načelu države z največjimi ugodnosti, ki jo je vsaka pogodbenica uporabljala 1. julija 2018.</w:t>
      </w:r>
    </w:p>
    <w:p w14:paraId="354AA239" w14:textId="77777777" w:rsidR="002F437C" w:rsidRPr="00F93B03" w:rsidRDefault="002F437C" w:rsidP="002F437C">
      <w:pPr>
        <w:rPr>
          <w:noProof/>
          <w:lang w:val="pt-PT"/>
        </w:rPr>
      </w:pPr>
    </w:p>
    <w:p w14:paraId="0B3E3316" w14:textId="77777777" w:rsidR="002F437C" w:rsidRPr="00F93B03" w:rsidRDefault="002F437C" w:rsidP="002F437C">
      <w:pPr>
        <w:rPr>
          <w:noProof/>
          <w:lang w:val="pt-PT"/>
        </w:rPr>
      </w:pPr>
      <w:r w:rsidRPr="00F93B03">
        <w:rPr>
          <w:noProof/>
          <w:lang w:val="pt-PT"/>
        </w:rPr>
        <w:br w:type="page"/>
        <w:t>5.</w:t>
      </w:r>
      <w:r w:rsidRPr="00F93B03">
        <w:rPr>
          <w:noProof/>
          <w:lang w:val="pt-PT"/>
        </w:rPr>
        <w:tab/>
        <w:t>Za namen odprave carin v skladu s členom 2.5 (Odprava carin) se vmesne znižane stopnje zaokrožijo navzdol najmanj na najbližjo desetinko odstotne točke, ali če je stopnja dajatve izražena v denarnih enotah, najmanj na najbližjo stotinko uradne denarne enote pogodbenice.</w:t>
      </w:r>
    </w:p>
    <w:p w14:paraId="6C3A8651" w14:textId="77777777" w:rsidR="002F437C" w:rsidRPr="00F93B03" w:rsidRDefault="002F437C" w:rsidP="002F437C">
      <w:pPr>
        <w:rPr>
          <w:noProof/>
          <w:lang w:val="pt-PT"/>
        </w:rPr>
      </w:pPr>
    </w:p>
    <w:p w14:paraId="1C3FBB87" w14:textId="77777777" w:rsidR="002F437C" w:rsidRPr="00F93B03" w:rsidRDefault="002F437C" w:rsidP="002F437C">
      <w:pPr>
        <w:rPr>
          <w:noProof/>
          <w:lang w:val="pt-PT"/>
        </w:rPr>
      </w:pPr>
      <w:r w:rsidRPr="00F93B03">
        <w:rPr>
          <w:noProof/>
          <w:lang w:val="pt-PT"/>
        </w:rPr>
        <w:t>6.</w:t>
      </w:r>
      <w:r w:rsidRPr="00F93B03">
        <w:rPr>
          <w:noProof/>
          <w:lang w:val="pt-PT"/>
        </w:rPr>
        <w:tab/>
        <w:t>Ta priloga temelji na harmoniziranem sistemu, kakor je bil spremenjen 1. januarja 2017.</w:t>
      </w:r>
    </w:p>
    <w:p w14:paraId="5409E54F" w14:textId="77777777" w:rsidR="002F437C" w:rsidRPr="00F93B03" w:rsidRDefault="002F437C" w:rsidP="002F437C">
      <w:pPr>
        <w:rPr>
          <w:noProof/>
          <w:lang w:val="pt-PT"/>
        </w:rPr>
      </w:pPr>
    </w:p>
    <w:p w14:paraId="1AAEFB8A" w14:textId="77777777" w:rsidR="002F437C" w:rsidRPr="00F93B03" w:rsidRDefault="002F437C" w:rsidP="002F437C">
      <w:pPr>
        <w:rPr>
          <w:noProof/>
          <w:lang w:val="pt-PT"/>
        </w:rPr>
      </w:pPr>
    </w:p>
    <w:p w14:paraId="45F4AFEE" w14:textId="77777777" w:rsidR="002F437C" w:rsidRPr="00F93B03" w:rsidRDefault="002F437C" w:rsidP="002F437C">
      <w:pPr>
        <w:jc w:val="center"/>
        <w:rPr>
          <w:noProof/>
          <w:lang w:val="pt-PT"/>
        </w:rPr>
      </w:pPr>
      <w:r w:rsidRPr="00F93B03">
        <w:rPr>
          <w:noProof/>
          <w:lang w:val="pt-PT"/>
        </w:rPr>
        <w:t>ODDELEK B</w:t>
      </w:r>
    </w:p>
    <w:p w14:paraId="570E0C49" w14:textId="77777777" w:rsidR="002F437C" w:rsidRPr="00F93B03" w:rsidRDefault="002F437C" w:rsidP="002F437C">
      <w:pPr>
        <w:jc w:val="center"/>
        <w:rPr>
          <w:noProof/>
          <w:lang w:val="pt-PT"/>
        </w:rPr>
      </w:pPr>
    </w:p>
    <w:p w14:paraId="50FA29A8" w14:textId="77777777" w:rsidR="002F437C" w:rsidRPr="00F93B03" w:rsidRDefault="002F437C" w:rsidP="002F437C">
      <w:pPr>
        <w:jc w:val="center"/>
        <w:rPr>
          <w:noProof/>
          <w:lang w:val="pt-PT"/>
        </w:rPr>
      </w:pPr>
      <w:r w:rsidRPr="00F93B03">
        <w:rPr>
          <w:noProof/>
          <w:lang w:val="pt-PT"/>
        </w:rPr>
        <w:t>UPRAVLJANJE TARIFNIH KVOT</w:t>
      </w:r>
    </w:p>
    <w:p w14:paraId="281CE368" w14:textId="77777777" w:rsidR="002F437C" w:rsidRPr="00F93B03" w:rsidRDefault="002F437C" w:rsidP="002F437C">
      <w:pPr>
        <w:rPr>
          <w:noProof/>
          <w:lang w:val="pt-PT"/>
        </w:rPr>
      </w:pPr>
    </w:p>
    <w:p w14:paraId="774CCA4B" w14:textId="77777777" w:rsidR="002F437C" w:rsidRPr="00F93B03" w:rsidRDefault="002F437C" w:rsidP="002F437C">
      <w:pPr>
        <w:rPr>
          <w:noProof/>
          <w:lang w:val="pt-PT"/>
        </w:rPr>
      </w:pPr>
      <w:r w:rsidRPr="00F93B03">
        <w:rPr>
          <w:noProof/>
          <w:lang w:val="pt-PT"/>
        </w:rPr>
        <w:t>7.</w:t>
      </w:r>
      <w:r w:rsidRPr="00F93B03">
        <w:rPr>
          <w:noProof/>
          <w:lang w:val="pt-PT"/>
        </w:rPr>
        <w:tab/>
        <w:t>V tem oddelku so navedene tarifne kvote, določene na podlagi tega sporazuma, ki jih pogodbenica uvoznica uporablja od datuma začetka veljavnosti tega sporazuma za navedeno blago s poreklom iz pogodbenice izvoznice.</w:t>
      </w:r>
    </w:p>
    <w:p w14:paraId="57F9A451" w14:textId="77777777" w:rsidR="002F437C" w:rsidRPr="00F93B03" w:rsidRDefault="002F437C" w:rsidP="002F437C">
      <w:pPr>
        <w:rPr>
          <w:noProof/>
          <w:lang w:val="pt-PT"/>
        </w:rPr>
      </w:pPr>
    </w:p>
    <w:p w14:paraId="1F21A80C" w14:textId="77777777" w:rsidR="002F437C" w:rsidRPr="00F93B03" w:rsidRDefault="002F437C" w:rsidP="002F437C">
      <w:pPr>
        <w:rPr>
          <w:noProof/>
          <w:lang w:val="pt-PT"/>
        </w:rPr>
      </w:pPr>
      <w:r w:rsidRPr="00F93B03">
        <w:rPr>
          <w:noProof/>
          <w:lang w:val="pt-PT"/>
        </w:rPr>
        <w:t>8.</w:t>
      </w:r>
      <w:r w:rsidRPr="00F93B03">
        <w:rPr>
          <w:noProof/>
          <w:lang w:val="pt-PT"/>
        </w:rPr>
        <w:tab/>
        <w:t>Vsaka pogodbenica pregledno, objektivno in nediskriminatorno upravlja tarifne kvote, določene v skladu s tem sporazumom.</w:t>
      </w:r>
    </w:p>
    <w:p w14:paraId="6938880F" w14:textId="77777777" w:rsidR="002F437C" w:rsidRPr="00F93B03" w:rsidRDefault="002F437C" w:rsidP="002F437C">
      <w:pPr>
        <w:rPr>
          <w:noProof/>
          <w:lang w:val="pt-PT"/>
        </w:rPr>
      </w:pPr>
    </w:p>
    <w:p w14:paraId="38C88E07" w14:textId="77777777" w:rsidR="002F437C" w:rsidRPr="00F93B03" w:rsidRDefault="002F437C" w:rsidP="002F437C">
      <w:pPr>
        <w:rPr>
          <w:noProof/>
          <w:lang w:val="pt-PT"/>
        </w:rPr>
      </w:pPr>
      <w:r w:rsidRPr="00F93B03">
        <w:rPr>
          <w:noProof/>
          <w:lang w:val="pt-PT"/>
        </w:rPr>
        <w:t>9.</w:t>
      </w:r>
      <w:r w:rsidRPr="00F93B03">
        <w:rPr>
          <w:noProof/>
          <w:lang w:val="pt-PT"/>
        </w:rPr>
        <w:tab/>
        <w:t>V oddelku C (Tarifne kvote Unije) naslov odstavka, v katerem je določena posamezna tarifna kvota, vsebuje generično identifikacijo blaga, zajetega z zadevno tarifno kvoto. Navedeni naslovi so navedeni zgolj za pomoč pri razumevanju te priloge ter ne spreminjajo ali nadomeščajo seznama blaga, določenega na podlagi identifikacije tarifnih postavk, navedenih v oddelku C (Tarifne kvote Unije) za posamezne tarifne kvote.</w:t>
      </w:r>
    </w:p>
    <w:p w14:paraId="00FD6F93" w14:textId="77777777" w:rsidR="002F437C" w:rsidRPr="00F93B03" w:rsidRDefault="002F437C" w:rsidP="002F437C">
      <w:pPr>
        <w:rPr>
          <w:noProof/>
          <w:lang w:val="pt-PT"/>
        </w:rPr>
      </w:pPr>
    </w:p>
    <w:p w14:paraId="15AE0364" w14:textId="77777777" w:rsidR="002F437C" w:rsidRPr="00F93B03" w:rsidRDefault="002F437C" w:rsidP="002F437C">
      <w:pPr>
        <w:rPr>
          <w:noProof/>
          <w:lang w:val="pt-PT"/>
        </w:rPr>
      </w:pPr>
      <w:r w:rsidRPr="00F93B03">
        <w:rPr>
          <w:noProof/>
          <w:lang w:val="pt-PT"/>
        </w:rPr>
        <w:br w:type="page"/>
        <w:t>10.</w:t>
      </w:r>
      <w:r w:rsidRPr="00F93B03">
        <w:rPr>
          <w:noProof/>
          <w:lang w:val="pt-PT"/>
        </w:rPr>
        <w:tab/>
        <w:t>Če datum začetka veljavnosti tega sporazuma ni 1. januar, se količina tarifnih kvot za tisto leto izračuna kot delež letne količine tarifnih kvot, enak številu preostalih dni v zadevnem letu, deljen s številom dni v zadevnem letu. Nato so v vseh naslednjih letih, ko se uporablja tarifna kvota, od 1. januarja na voljo celotne letne količine tarifnih kvot.</w:t>
      </w:r>
    </w:p>
    <w:p w14:paraId="4FC4D484" w14:textId="77777777" w:rsidR="002F437C" w:rsidRPr="00F93B03" w:rsidRDefault="002F437C" w:rsidP="002F437C">
      <w:pPr>
        <w:rPr>
          <w:noProof/>
          <w:lang w:val="pt-PT"/>
        </w:rPr>
      </w:pPr>
    </w:p>
    <w:p w14:paraId="4D19B258" w14:textId="77777777" w:rsidR="002F437C" w:rsidRPr="00F93B03" w:rsidRDefault="002F437C" w:rsidP="002F437C">
      <w:pPr>
        <w:rPr>
          <w:noProof/>
          <w:lang w:val="pt-PT"/>
        </w:rPr>
      </w:pPr>
      <w:r w:rsidRPr="00F93B03">
        <w:rPr>
          <w:noProof/>
          <w:lang w:val="pt-PT"/>
        </w:rPr>
        <w:t>11.</w:t>
      </w:r>
      <w:r w:rsidRPr="00F93B03">
        <w:rPr>
          <w:noProof/>
          <w:lang w:val="pt-PT"/>
        </w:rPr>
        <w:tab/>
        <w:t>Količina blaga s poreklom, uvoženega na podlagi tarifne kvote, določene v skladu s tem sporazumom, se ne upošteva pri količini v okviru kvote za tarifno kvoto, določeno za navedeno blago na podlagi tarifnega seznama STO za pogodbenico uvoznico ali katerega koli drugega trgovinskega sporazuma.</w:t>
      </w:r>
    </w:p>
    <w:p w14:paraId="6DDBA8CA" w14:textId="77777777" w:rsidR="002F437C" w:rsidRPr="00F93B03" w:rsidRDefault="002F437C" w:rsidP="002F437C">
      <w:pPr>
        <w:rPr>
          <w:noProof/>
          <w:lang w:val="pt-PT"/>
        </w:rPr>
      </w:pPr>
    </w:p>
    <w:p w14:paraId="1EE750E2" w14:textId="77777777" w:rsidR="002F437C" w:rsidRPr="00F93B03" w:rsidRDefault="002F437C" w:rsidP="002F437C">
      <w:pPr>
        <w:rPr>
          <w:noProof/>
          <w:lang w:val="pt-PT"/>
        </w:rPr>
      </w:pPr>
      <w:r w:rsidRPr="00F93B03">
        <w:rPr>
          <w:noProof/>
          <w:lang w:val="pt-PT"/>
        </w:rPr>
        <w:t>12.</w:t>
      </w:r>
      <w:r w:rsidRPr="00F93B03">
        <w:rPr>
          <w:noProof/>
          <w:lang w:val="pt-PT"/>
        </w:rPr>
        <w:tab/>
        <w:t>Pogodbenica ne uporabi ali ohrani dvostranskega zaščitnega ukrepa za blago, uvoženo na podlagi tarifne kvote, določene v skladu s tem sporazumom.</w:t>
      </w:r>
    </w:p>
    <w:p w14:paraId="2B16BF8D" w14:textId="77777777" w:rsidR="002F437C" w:rsidRPr="00F93B03" w:rsidRDefault="002F437C" w:rsidP="002F437C">
      <w:pPr>
        <w:rPr>
          <w:rFonts w:eastAsiaTheme="minorHAnsi"/>
          <w:noProof/>
          <w:lang w:val="pt-PT"/>
        </w:rPr>
      </w:pPr>
    </w:p>
    <w:p w14:paraId="22BF48B6" w14:textId="77777777" w:rsidR="002F437C" w:rsidRPr="00F93B03" w:rsidRDefault="002F437C" w:rsidP="002F437C">
      <w:pPr>
        <w:rPr>
          <w:noProof/>
          <w:lang w:val="pt-PT"/>
        </w:rPr>
      </w:pPr>
      <w:r w:rsidRPr="00F93B03">
        <w:rPr>
          <w:noProof/>
          <w:lang w:val="pt-PT"/>
        </w:rPr>
        <w:t>13.</w:t>
      </w:r>
      <w:r w:rsidRPr="00F93B03">
        <w:rPr>
          <w:noProof/>
          <w:lang w:val="pt-PT"/>
        </w:rPr>
        <w:tab/>
        <w:t>Uvoznik mora za dostop do tarifne kvote, določene v skladu s tem sporazumom, razen tarifnih kvot iz odstavka 14, točka (b), predložiti veljavno potrdilo o izpolnjevanju pogojev, ki ga izda pogodbenica izvoznica ali pooblaščeni organ navedene pogodbenice in ki se uporablja za blago. Pogodbenica izvoznica zagotovi, da se potrdila o izpolnjevanju pogojev izdajo samo za količino, ki ni večja od ustrezne količine za posamezno tarifno kvoto.</w:t>
      </w:r>
    </w:p>
    <w:p w14:paraId="1F552258" w14:textId="77777777" w:rsidR="002F437C" w:rsidRPr="00F93B03" w:rsidRDefault="002F437C" w:rsidP="002F437C">
      <w:pPr>
        <w:rPr>
          <w:noProof/>
          <w:lang w:val="pt-PT"/>
        </w:rPr>
      </w:pPr>
    </w:p>
    <w:p w14:paraId="20135499" w14:textId="77777777" w:rsidR="002F437C" w:rsidRPr="00F93B03" w:rsidRDefault="002F437C" w:rsidP="002F437C">
      <w:pPr>
        <w:rPr>
          <w:noProof/>
          <w:lang w:val="pt-PT"/>
        </w:rPr>
      </w:pPr>
      <w:r w:rsidRPr="00F93B03">
        <w:rPr>
          <w:noProof/>
          <w:lang w:val="pt-PT"/>
        </w:rPr>
        <w:br w:type="page"/>
        <w:t>14.</w:t>
      </w:r>
      <w:r w:rsidRPr="00F93B03">
        <w:rPr>
          <w:noProof/>
          <w:lang w:val="pt-PT"/>
        </w:rPr>
        <w:tab/>
        <w:t>Uporabljajo se naslednje uvozne zahteve:</w:t>
      </w:r>
    </w:p>
    <w:p w14:paraId="20A14820" w14:textId="77777777" w:rsidR="002F437C" w:rsidRPr="00F93B03" w:rsidRDefault="002F437C" w:rsidP="002F437C">
      <w:pPr>
        <w:ind w:left="567" w:hanging="567"/>
        <w:rPr>
          <w:noProof/>
          <w:lang w:val="pt-PT"/>
        </w:rPr>
      </w:pPr>
    </w:p>
    <w:p w14:paraId="6658C598"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uvoz na podlagi TRQ-2 – Sveže/ohlajeno ovčje in kozje meso, TRQ-3 – Zamrznjeno ovčje in kozje meso ter TRQ-7 – Mlečni predelani kmetijski proizvodi in visokobeljakovinska sirotka se izvaja po načelu „prvi prispe, prvi dobi“, pri čemer mora uvoznik predložiti veljavno potrdilo o izpolnjevanju pogojev, kot je določeno v odstavku 19. Uvozna dovoljenja se ne zahtevajo;</w:t>
      </w:r>
    </w:p>
    <w:p w14:paraId="76A14D7A" w14:textId="77777777" w:rsidR="002F437C" w:rsidRPr="00F93B03" w:rsidRDefault="002F437C" w:rsidP="002F437C">
      <w:pPr>
        <w:ind w:left="567" w:hanging="567"/>
        <w:rPr>
          <w:noProof/>
          <w:lang w:val="pt-PT"/>
        </w:rPr>
      </w:pPr>
    </w:p>
    <w:p w14:paraId="25264BCA"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uvoz na podlagi TRQ-8 – Sladka koruza in TRQ-9 – Etanol upravlja pogodbenica uvoznica, ki pravočasno in stalno javno objavlja vse ustrezne informacije v zvezi z upravljanjem kvote, vključno z razpoložljivim obsegom, in</w:t>
      </w:r>
    </w:p>
    <w:p w14:paraId="493651A2" w14:textId="77777777" w:rsidR="002F437C" w:rsidRPr="00F93B03" w:rsidRDefault="002F437C" w:rsidP="002F437C">
      <w:pPr>
        <w:ind w:left="567" w:hanging="567"/>
        <w:rPr>
          <w:noProof/>
          <w:lang w:val="pt-PT"/>
        </w:rPr>
      </w:pPr>
    </w:p>
    <w:p w14:paraId="43E6981B"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uvoz na podlagi vseh drugih tarifnih kvot, določenih v skladu s tem sporazumom, temelji na uvoznem dovoljenju, ki se izda na zahtevo in za katerega edini pogoj je, da uvoznik predloži veljavno potrdilo o izpolnjevanju pogojev, kot je določeno v odstavku 19. Uvozna dovoljenja se izdajo brez odlašanja in čim prej po predložitvi potrdila o izpolnjevanju pogojev ter veljajo do konca kvotnega leta.</w:t>
      </w:r>
    </w:p>
    <w:p w14:paraId="00661F00" w14:textId="77777777" w:rsidR="002F437C" w:rsidRPr="00F93B03" w:rsidRDefault="002F437C" w:rsidP="002F437C">
      <w:pPr>
        <w:rPr>
          <w:noProof/>
          <w:lang w:val="pt-PT"/>
        </w:rPr>
      </w:pPr>
    </w:p>
    <w:p w14:paraId="68BFF8A6" w14:textId="77777777" w:rsidR="002F437C" w:rsidRPr="00F93B03" w:rsidRDefault="002F437C" w:rsidP="002F437C">
      <w:pPr>
        <w:rPr>
          <w:noProof/>
          <w:lang w:val="pt-PT"/>
        </w:rPr>
      </w:pPr>
      <w:r w:rsidRPr="00F93B03">
        <w:rPr>
          <w:noProof/>
          <w:lang w:val="pt-PT"/>
        </w:rPr>
        <w:t>15.</w:t>
      </w:r>
      <w:r w:rsidRPr="00F93B03">
        <w:rPr>
          <w:noProof/>
          <w:lang w:val="pt-PT"/>
        </w:rPr>
        <w:tab/>
        <w:t>V zvezi z uvozom na podlagi tarifnih kvot, določenih v skladu s tem sporazumom, se razen zahtev, pogojev in omejitev iz odstavka 14 ne uporabljajo nobene dodatne zahteve, pogoji ali omejitve, če ni določeno drugače z vzajemnim dogovorom.</w:t>
      </w:r>
    </w:p>
    <w:p w14:paraId="27B2D43F" w14:textId="77777777" w:rsidR="002F437C" w:rsidRPr="00F93B03" w:rsidRDefault="002F437C" w:rsidP="002F437C">
      <w:pPr>
        <w:rPr>
          <w:noProof/>
          <w:lang w:val="pt-PT"/>
        </w:rPr>
      </w:pPr>
    </w:p>
    <w:p w14:paraId="128531E2" w14:textId="77777777" w:rsidR="002F437C" w:rsidRPr="00F93B03" w:rsidRDefault="002F437C" w:rsidP="002F437C">
      <w:pPr>
        <w:rPr>
          <w:noProof/>
          <w:lang w:val="pt-PT"/>
        </w:rPr>
      </w:pPr>
      <w:r w:rsidRPr="00F93B03">
        <w:rPr>
          <w:noProof/>
          <w:lang w:val="pt-PT"/>
        </w:rPr>
        <w:br w:type="page"/>
        <w:t>16.</w:t>
      </w:r>
      <w:r w:rsidRPr="00F93B03">
        <w:rPr>
          <w:noProof/>
          <w:lang w:val="pt-PT"/>
        </w:rPr>
        <w:tab/>
        <w:t>Pogodbenica uvoznica pravočasno in pregledno zagotovi mehanizem za vračilo in ponovno izdajo neuporabljenih uvoznih dovoljenj do konca kvotnega leta, razen v zvezi s tarifnimi kvotami iz odstavka 14, točka (a).</w:t>
      </w:r>
    </w:p>
    <w:p w14:paraId="1AD75909" w14:textId="77777777" w:rsidR="002F437C" w:rsidRPr="00F93B03" w:rsidRDefault="002F437C" w:rsidP="002F437C">
      <w:pPr>
        <w:rPr>
          <w:noProof/>
          <w:lang w:val="pt-PT"/>
        </w:rPr>
      </w:pPr>
    </w:p>
    <w:p w14:paraId="527F6F02" w14:textId="77777777" w:rsidR="002F437C" w:rsidRPr="00F93B03" w:rsidRDefault="002F437C" w:rsidP="002F437C">
      <w:pPr>
        <w:rPr>
          <w:noProof/>
          <w:lang w:val="pt-PT"/>
        </w:rPr>
      </w:pPr>
      <w:r w:rsidRPr="00F93B03">
        <w:rPr>
          <w:noProof/>
          <w:lang w:val="pt-PT"/>
        </w:rPr>
        <w:t>17.</w:t>
      </w:r>
      <w:r w:rsidRPr="00F93B03">
        <w:rPr>
          <w:noProof/>
          <w:lang w:val="pt-PT"/>
        </w:rPr>
        <w:tab/>
        <w:t>Pogodbenica izvoznica pogodbenico uvoznico nemudoma obvesti o identiteti vsakega organa, pooblaščenega za izdajo potrdil o izpolnjevanju pogojev, in o obliki potrdila, ki se uporablja.</w:t>
      </w:r>
    </w:p>
    <w:p w14:paraId="7DD2772A" w14:textId="77777777" w:rsidR="002F437C" w:rsidRPr="00F93B03" w:rsidRDefault="002F437C" w:rsidP="002F437C">
      <w:pPr>
        <w:rPr>
          <w:noProof/>
          <w:lang w:val="pt-PT"/>
        </w:rPr>
      </w:pPr>
    </w:p>
    <w:p w14:paraId="0E32857D" w14:textId="77777777" w:rsidR="002F437C" w:rsidRPr="00F93B03" w:rsidRDefault="002F437C" w:rsidP="002F437C">
      <w:pPr>
        <w:rPr>
          <w:noProof/>
          <w:lang w:val="pt-PT"/>
        </w:rPr>
      </w:pPr>
      <w:r w:rsidRPr="00F93B03">
        <w:rPr>
          <w:noProof/>
          <w:lang w:val="pt-PT"/>
        </w:rPr>
        <w:t>18.</w:t>
      </w:r>
      <w:r w:rsidRPr="00F93B03">
        <w:rPr>
          <w:noProof/>
          <w:lang w:val="pt-PT"/>
        </w:rPr>
        <w:tab/>
        <w:t>Organi pogodbenice izvoznice za izdajo potrdil pogodbenici uvoznici brez odlašanja pošljejo kopijo vsakega overjenega potrdila o izpolnjevanju pogojev, vključno z opisom blaga, celotno količino zajetega blaga in obdobjem veljavnosti (do konca zadevnega kvotnega leta). Organi pogodbenice izvoznice za izdajo potrdil po potrebi sporočijo vsak preklic potrdila o izpolnjevanju pogojev ali morebitne popravke ali spremembe navedenega potrdila.</w:t>
      </w:r>
    </w:p>
    <w:p w14:paraId="4337D05F" w14:textId="77777777" w:rsidR="002F437C" w:rsidRPr="00F93B03" w:rsidRDefault="002F437C" w:rsidP="002F437C">
      <w:pPr>
        <w:rPr>
          <w:noProof/>
          <w:lang w:val="pt-PT"/>
        </w:rPr>
      </w:pPr>
    </w:p>
    <w:p w14:paraId="4F419CAF" w14:textId="77777777" w:rsidR="002F437C" w:rsidRPr="00F93B03" w:rsidRDefault="002F437C" w:rsidP="002F437C">
      <w:pPr>
        <w:rPr>
          <w:noProof/>
          <w:lang w:val="pt-PT"/>
        </w:rPr>
      </w:pPr>
      <w:r w:rsidRPr="00F93B03">
        <w:rPr>
          <w:noProof/>
          <w:lang w:val="pt-PT"/>
        </w:rPr>
        <w:t>19.</w:t>
      </w:r>
      <w:r w:rsidRPr="00F93B03">
        <w:rPr>
          <w:noProof/>
          <w:lang w:val="pt-PT"/>
        </w:rPr>
        <w:tab/>
        <w:t>Vsako potrdilo o izpolnjevanju pogojev:</w:t>
      </w:r>
    </w:p>
    <w:p w14:paraId="2324CD0D" w14:textId="77777777" w:rsidR="002F437C" w:rsidRPr="00F93B03" w:rsidRDefault="002F437C" w:rsidP="002F437C">
      <w:pPr>
        <w:rPr>
          <w:noProof/>
          <w:lang w:val="pt-PT"/>
        </w:rPr>
      </w:pPr>
    </w:p>
    <w:p w14:paraId="55DB3FA4"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vsebuje svojo serijsko številko, ki jo dodeli organ za izdajo potrdil;</w:t>
      </w:r>
    </w:p>
    <w:p w14:paraId="57256133" w14:textId="77777777" w:rsidR="002F437C" w:rsidRPr="00F93B03" w:rsidRDefault="002F437C" w:rsidP="002F437C">
      <w:pPr>
        <w:ind w:left="567" w:hanging="567"/>
        <w:rPr>
          <w:noProof/>
          <w:lang w:val="pt-PT"/>
        </w:rPr>
      </w:pPr>
    </w:p>
    <w:p w14:paraId="500ECD93"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je veljavno samo, če je pravilno izpolnjeno in ga potrdi organ za izdajo potrdil ter vsebuje zaporedno številko ali zaporedne številke zadevne tarifne kvote oziroma tarifnih kvot, in</w:t>
      </w:r>
    </w:p>
    <w:p w14:paraId="62F15764" w14:textId="77777777" w:rsidR="002F437C" w:rsidRPr="00F93B03" w:rsidRDefault="002F437C" w:rsidP="002F437C">
      <w:pPr>
        <w:ind w:left="567" w:hanging="567"/>
        <w:rPr>
          <w:noProof/>
          <w:lang w:val="pt-PT"/>
        </w:rPr>
      </w:pPr>
    </w:p>
    <w:p w14:paraId="5FB2931C" w14:textId="77777777" w:rsidR="002F437C" w:rsidRPr="00F93B03" w:rsidRDefault="002F437C" w:rsidP="002F437C">
      <w:pPr>
        <w:ind w:left="567" w:hanging="567"/>
        <w:rPr>
          <w:noProof/>
          <w:lang w:val="pt-PT"/>
        </w:rPr>
      </w:pPr>
      <w:r w:rsidRPr="00F93B03">
        <w:rPr>
          <w:noProof/>
          <w:lang w:val="pt-PT"/>
        </w:rPr>
        <w:br w:type="page"/>
        <w:t>(c)</w:t>
      </w:r>
      <w:r w:rsidRPr="00F93B03">
        <w:rPr>
          <w:noProof/>
          <w:lang w:val="pt-PT"/>
        </w:rPr>
        <w:tab/>
        <w:t>velja za ustrezno potrjeno, če je opremljeno z datumom in krajem izdaje, natisnjenim pečatom ali žigom organa, ki ga je izdal, ter podpisom osebe ali oseb, ki so pooblaščene za njegovo podpisovanje.</w:t>
      </w:r>
    </w:p>
    <w:p w14:paraId="60C275B5" w14:textId="77777777" w:rsidR="002F437C" w:rsidRPr="00F93B03" w:rsidRDefault="002F437C" w:rsidP="002F437C">
      <w:pPr>
        <w:rPr>
          <w:noProof/>
          <w:lang w:val="pt-PT"/>
        </w:rPr>
      </w:pPr>
    </w:p>
    <w:p w14:paraId="1F2A871C" w14:textId="77777777" w:rsidR="002F437C" w:rsidRPr="00F93B03" w:rsidRDefault="002F437C" w:rsidP="002F437C">
      <w:pPr>
        <w:rPr>
          <w:noProof/>
          <w:lang w:val="pt-PT"/>
        </w:rPr>
      </w:pPr>
      <w:r w:rsidRPr="00F93B03">
        <w:rPr>
          <w:noProof/>
          <w:lang w:val="pt-PT"/>
        </w:rPr>
        <w:t>Za morebitne dodatne zahteve za potrdilo o izpolnjevanju pogojev je potreben medsebojni dogovor.</w:t>
      </w:r>
    </w:p>
    <w:p w14:paraId="3D8DF54B" w14:textId="77777777" w:rsidR="002F437C" w:rsidRPr="00F93B03" w:rsidRDefault="002F437C" w:rsidP="002F437C">
      <w:pPr>
        <w:rPr>
          <w:noProof/>
          <w:lang w:val="pt-PT"/>
        </w:rPr>
      </w:pPr>
    </w:p>
    <w:p w14:paraId="0A0819F6" w14:textId="77777777" w:rsidR="002F437C" w:rsidRPr="00F93B03" w:rsidRDefault="002F437C" w:rsidP="002F437C">
      <w:pPr>
        <w:rPr>
          <w:noProof/>
          <w:lang w:val="pt-PT"/>
        </w:rPr>
      </w:pPr>
      <w:r w:rsidRPr="00F93B03">
        <w:rPr>
          <w:noProof/>
          <w:lang w:val="pt-PT"/>
        </w:rPr>
        <w:t>20.</w:t>
      </w:r>
      <w:r w:rsidRPr="00F93B03">
        <w:rPr>
          <w:noProof/>
          <w:lang w:val="pt-PT"/>
        </w:rPr>
        <w:tab/>
        <w:t>Če se v zvezi s tarifnimi kvotami ali kakršno koli povezano zadevo pojavi vprašanje, lahko pogodbenica drugi pogodbenici predloži pisno zahtevo za:</w:t>
      </w:r>
    </w:p>
    <w:p w14:paraId="73D8B26E" w14:textId="77777777" w:rsidR="002F437C" w:rsidRPr="00F93B03" w:rsidRDefault="002F437C" w:rsidP="002F437C">
      <w:pPr>
        <w:rPr>
          <w:noProof/>
          <w:lang w:val="pt-PT"/>
        </w:rPr>
      </w:pPr>
    </w:p>
    <w:p w14:paraId="5B420B6A"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sestanek Odbora za trgovino z blagom;</w:t>
      </w:r>
    </w:p>
    <w:p w14:paraId="0FBCB941" w14:textId="77777777" w:rsidR="002F437C" w:rsidRPr="00F93B03" w:rsidRDefault="002F437C" w:rsidP="002F437C">
      <w:pPr>
        <w:ind w:left="567" w:hanging="567"/>
        <w:rPr>
          <w:noProof/>
          <w:lang w:val="pt-PT"/>
        </w:rPr>
      </w:pPr>
    </w:p>
    <w:p w14:paraId="561B9AA0"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takojšnji odgovor na specifična vprašanja in</w:t>
      </w:r>
    </w:p>
    <w:p w14:paraId="7C07C5D0" w14:textId="77777777" w:rsidR="002F437C" w:rsidRPr="00F93B03" w:rsidRDefault="002F437C" w:rsidP="002F437C">
      <w:pPr>
        <w:ind w:left="567" w:hanging="567"/>
        <w:rPr>
          <w:noProof/>
          <w:lang w:val="pt-PT"/>
        </w:rPr>
      </w:pPr>
    </w:p>
    <w:p w14:paraId="513CA6A9"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takojšnjo predložitev informacij v zvezi z zadevno tarifno kvoto ali tarifnimi kvotami.</w:t>
      </w:r>
    </w:p>
    <w:p w14:paraId="1ED28307" w14:textId="77777777" w:rsidR="002F437C" w:rsidRPr="00F93B03" w:rsidRDefault="002F437C" w:rsidP="002F437C">
      <w:pPr>
        <w:rPr>
          <w:noProof/>
          <w:lang w:val="pt-PT"/>
        </w:rPr>
      </w:pPr>
    </w:p>
    <w:p w14:paraId="0CF97106" w14:textId="77777777" w:rsidR="002F437C" w:rsidRPr="00F93B03" w:rsidRDefault="002F437C" w:rsidP="002F437C">
      <w:pPr>
        <w:rPr>
          <w:noProof/>
          <w:lang w:val="pt-PT"/>
        </w:rPr>
      </w:pPr>
    </w:p>
    <w:p w14:paraId="58719F9C" w14:textId="77777777" w:rsidR="002F437C" w:rsidRPr="00F93B03" w:rsidRDefault="002F437C" w:rsidP="002F437C">
      <w:pPr>
        <w:jc w:val="center"/>
        <w:rPr>
          <w:noProof/>
          <w:lang w:val="pt-PT"/>
        </w:rPr>
      </w:pPr>
      <w:r w:rsidRPr="00F93B03">
        <w:rPr>
          <w:noProof/>
          <w:lang w:val="pt-PT"/>
        </w:rPr>
        <w:t>ODDELEK C</w:t>
      </w:r>
    </w:p>
    <w:p w14:paraId="1A0518DD" w14:textId="77777777" w:rsidR="002F437C" w:rsidRPr="00F93B03" w:rsidRDefault="002F437C" w:rsidP="002F437C">
      <w:pPr>
        <w:jc w:val="center"/>
        <w:rPr>
          <w:noProof/>
          <w:lang w:val="pt-PT"/>
        </w:rPr>
      </w:pPr>
    </w:p>
    <w:p w14:paraId="50978D0F" w14:textId="77777777" w:rsidR="002F437C" w:rsidRPr="00F93B03" w:rsidRDefault="002F437C" w:rsidP="002F437C">
      <w:pPr>
        <w:jc w:val="center"/>
        <w:rPr>
          <w:noProof/>
          <w:lang w:val="pt-PT"/>
        </w:rPr>
      </w:pPr>
      <w:r w:rsidRPr="00F93B03">
        <w:rPr>
          <w:noProof/>
          <w:lang w:val="pt-PT"/>
        </w:rPr>
        <w:t>TARIFNE KVOTE UNIJE</w:t>
      </w:r>
    </w:p>
    <w:p w14:paraId="610B49D2" w14:textId="77777777" w:rsidR="002F437C" w:rsidRPr="00F93B03" w:rsidRDefault="002F437C" w:rsidP="002F437C">
      <w:pPr>
        <w:rPr>
          <w:noProof/>
          <w:lang w:val="pt-PT"/>
        </w:rPr>
      </w:pPr>
    </w:p>
    <w:p w14:paraId="091BE12C" w14:textId="77777777" w:rsidR="002F437C" w:rsidRPr="00F93B03" w:rsidRDefault="002F437C" w:rsidP="002F437C">
      <w:pPr>
        <w:rPr>
          <w:noProof/>
          <w:lang w:val="pt-PT"/>
        </w:rPr>
      </w:pPr>
      <w:bookmarkStart w:id="2" w:name="_Hlk107151948"/>
      <w:r w:rsidRPr="00F93B03">
        <w:rPr>
          <w:noProof/>
          <w:lang w:val="pt-PT"/>
        </w:rPr>
        <w:t>21.</w:t>
      </w:r>
      <w:r w:rsidRPr="00F93B03">
        <w:rPr>
          <w:noProof/>
          <w:lang w:val="pt-PT"/>
        </w:rPr>
        <w:tab/>
        <w:t>TRQ-1 – Tarifna kvota za goveje meso</w:t>
      </w:r>
    </w:p>
    <w:p w14:paraId="0D9A0D55" w14:textId="77777777" w:rsidR="002F437C" w:rsidRPr="00F93B03" w:rsidRDefault="002F437C" w:rsidP="002F437C">
      <w:pPr>
        <w:rPr>
          <w:noProof/>
          <w:lang w:val="pt-PT"/>
        </w:rPr>
      </w:pPr>
    </w:p>
    <w:p w14:paraId="69FE4021"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Za blago s poreklom, opredeljeno v postavkah z zapisom „TRQ-1 – Goveje meso“ v Dodatku 2-A-1 (Tarifni seznam Evropske unije) in navedeno v točki (b), se od datuma začetka veljavnosti tega sporazuma uporablja naslednja kvotna obravnava:</w:t>
      </w:r>
    </w:p>
    <w:p w14:paraId="59EF326A" w14:textId="77777777" w:rsidR="002F437C" w:rsidRPr="00F93B03" w:rsidRDefault="002F437C" w:rsidP="002F437C">
      <w:pPr>
        <w:ind w:left="567" w:hanging="567"/>
        <w:rPr>
          <w:noProof/>
          <w:lang w:val="pt-PT"/>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545085CF" w14:textId="77777777" w:rsidTr="0065521C">
        <w:tc>
          <w:tcPr>
            <w:tcW w:w="1666" w:type="pct"/>
            <w:shd w:val="clear" w:color="auto" w:fill="auto"/>
          </w:tcPr>
          <w:p w14:paraId="486DF316" w14:textId="77777777" w:rsidR="002F437C" w:rsidRPr="00E16EC0" w:rsidRDefault="002F437C" w:rsidP="0065521C">
            <w:pPr>
              <w:pageBreakBefore/>
              <w:spacing w:before="60" w:after="60" w:line="240" w:lineRule="auto"/>
              <w:jc w:val="center"/>
              <w:rPr>
                <w:noProof/>
              </w:rPr>
            </w:pPr>
            <w:bookmarkStart w:id="3" w:name="_Hlk107152302"/>
            <w:r>
              <w:rPr>
                <w:noProof/>
              </w:rPr>
              <w:t>Leto</w:t>
            </w:r>
          </w:p>
        </w:tc>
        <w:tc>
          <w:tcPr>
            <w:tcW w:w="1666" w:type="pct"/>
            <w:shd w:val="clear" w:color="auto" w:fill="auto"/>
          </w:tcPr>
          <w:p w14:paraId="3D136005" w14:textId="77777777" w:rsidR="002F437C" w:rsidRPr="00E16EC0" w:rsidRDefault="002F437C" w:rsidP="0065521C">
            <w:pPr>
              <w:spacing w:before="60" w:after="60" w:line="240" w:lineRule="auto"/>
              <w:jc w:val="center"/>
              <w:rPr>
                <w:noProof/>
              </w:rPr>
            </w:pPr>
            <w:r>
              <w:rPr>
                <w:noProof/>
              </w:rPr>
              <w:t xml:space="preserve">Skupna količina </w:t>
            </w:r>
            <w:r>
              <w:rPr>
                <w:noProof/>
              </w:rPr>
              <w:br/>
              <w:t xml:space="preserve">(v metričnih tonah (t) – </w:t>
            </w:r>
            <w:r>
              <w:rPr>
                <w:noProof/>
              </w:rPr>
              <w:br/>
              <w:t>ekvivalent mase trupa)</w:t>
            </w:r>
          </w:p>
        </w:tc>
        <w:tc>
          <w:tcPr>
            <w:tcW w:w="1667" w:type="pct"/>
            <w:shd w:val="clear" w:color="auto" w:fill="auto"/>
          </w:tcPr>
          <w:p w14:paraId="2B576F2B"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7AF25EA2" w14:textId="77777777" w:rsidTr="0065521C">
        <w:tc>
          <w:tcPr>
            <w:tcW w:w="1666" w:type="pct"/>
            <w:shd w:val="clear" w:color="auto" w:fill="auto"/>
          </w:tcPr>
          <w:p w14:paraId="302A3117"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vAlign w:val="bottom"/>
          </w:tcPr>
          <w:p w14:paraId="5DA9FF7E" w14:textId="77777777" w:rsidR="002F437C" w:rsidRPr="00E16EC0" w:rsidRDefault="002F437C" w:rsidP="0065521C">
            <w:pPr>
              <w:spacing w:before="60" w:after="60" w:line="240" w:lineRule="auto"/>
              <w:jc w:val="center"/>
              <w:rPr>
                <w:noProof/>
              </w:rPr>
            </w:pPr>
            <w:r>
              <w:rPr>
                <w:noProof/>
              </w:rPr>
              <w:t>3 333 t</w:t>
            </w:r>
          </w:p>
        </w:tc>
        <w:tc>
          <w:tcPr>
            <w:tcW w:w="1667" w:type="pct"/>
            <w:shd w:val="clear" w:color="auto" w:fill="auto"/>
          </w:tcPr>
          <w:p w14:paraId="5DBB7131" w14:textId="77777777" w:rsidR="002F437C" w:rsidRPr="00E16EC0" w:rsidRDefault="002F437C" w:rsidP="0065521C">
            <w:pPr>
              <w:spacing w:before="60" w:after="60" w:line="240" w:lineRule="auto"/>
              <w:jc w:val="center"/>
              <w:rPr>
                <w:noProof/>
              </w:rPr>
            </w:pPr>
            <w:r>
              <w:rPr>
                <w:noProof/>
              </w:rPr>
              <w:t>7,5 %</w:t>
            </w:r>
          </w:p>
        </w:tc>
      </w:tr>
      <w:tr w:rsidR="002F437C" w:rsidRPr="00E16EC0" w14:paraId="7A5B1309" w14:textId="77777777" w:rsidTr="0065521C">
        <w:tc>
          <w:tcPr>
            <w:tcW w:w="1666" w:type="pct"/>
            <w:shd w:val="clear" w:color="auto" w:fill="auto"/>
          </w:tcPr>
          <w:p w14:paraId="3F255407"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vAlign w:val="bottom"/>
          </w:tcPr>
          <w:p w14:paraId="16156F08" w14:textId="77777777" w:rsidR="002F437C" w:rsidRPr="00E16EC0" w:rsidRDefault="002F437C" w:rsidP="0065521C">
            <w:pPr>
              <w:spacing w:before="60" w:after="60" w:line="240" w:lineRule="auto"/>
              <w:jc w:val="center"/>
              <w:rPr>
                <w:noProof/>
              </w:rPr>
            </w:pPr>
            <w:r>
              <w:rPr>
                <w:noProof/>
              </w:rPr>
              <w:t>4 286 t</w:t>
            </w:r>
          </w:p>
        </w:tc>
        <w:tc>
          <w:tcPr>
            <w:tcW w:w="1667" w:type="pct"/>
            <w:shd w:val="clear" w:color="auto" w:fill="auto"/>
          </w:tcPr>
          <w:p w14:paraId="4F513B41" w14:textId="77777777" w:rsidR="002F437C" w:rsidRPr="00E16EC0" w:rsidRDefault="002F437C" w:rsidP="0065521C">
            <w:pPr>
              <w:spacing w:before="60" w:after="60" w:line="240" w:lineRule="auto"/>
              <w:jc w:val="center"/>
              <w:rPr>
                <w:noProof/>
              </w:rPr>
            </w:pPr>
            <w:r>
              <w:rPr>
                <w:noProof/>
              </w:rPr>
              <w:t>7,5 %</w:t>
            </w:r>
          </w:p>
        </w:tc>
      </w:tr>
      <w:tr w:rsidR="002F437C" w:rsidRPr="00E16EC0" w14:paraId="42D7692C" w14:textId="77777777" w:rsidTr="0065521C">
        <w:tc>
          <w:tcPr>
            <w:tcW w:w="1666" w:type="pct"/>
            <w:shd w:val="clear" w:color="auto" w:fill="auto"/>
          </w:tcPr>
          <w:p w14:paraId="12F64C17"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vAlign w:val="bottom"/>
          </w:tcPr>
          <w:p w14:paraId="0DD1BFBD" w14:textId="77777777" w:rsidR="002F437C" w:rsidRPr="00E16EC0" w:rsidRDefault="002F437C" w:rsidP="0065521C">
            <w:pPr>
              <w:spacing w:before="60" w:after="60" w:line="240" w:lineRule="auto"/>
              <w:jc w:val="center"/>
              <w:rPr>
                <w:noProof/>
              </w:rPr>
            </w:pPr>
            <w:r>
              <w:rPr>
                <w:noProof/>
              </w:rPr>
              <w:t>5 238 t</w:t>
            </w:r>
          </w:p>
        </w:tc>
        <w:tc>
          <w:tcPr>
            <w:tcW w:w="1667" w:type="pct"/>
            <w:shd w:val="clear" w:color="auto" w:fill="auto"/>
          </w:tcPr>
          <w:p w14:paraId="42B55DAC" w14:textId="77777777" w:rsidR="002F437C" w:rsidRPr="00E16EC0" w:rsidRDefault="002F437C" w:rsidP="0065521C">
            <w:pPr>
              <w:spacing w:before="60" w:after="60" w:line="240" w:lineRule="auto"/>
              <w:jc w:val="center"/>
              <w:rPr>
                <w:noProof/>
              </w:rPr>
            </w:pPr>
            <w:r>
              <w:rPr>
                <w:noProof/>
              </w:rPr>
              <w:t>7,5 %</w:t>
            </w:r>
          </w:p>
        </w:tc>
      </w:tr>
      <w:tr w:rsidR="002F437C" w:rsidRPr="00E16EC0" w14:paraId="6C3001B8" w14:textId="77777777" w:rsidTr="0065521C">
        <w:tc>
          <w:tcPr>
            <w:tcW w:w="1666" w:type="pct"/>
            <w:shd w:val="clear" w:color="auto" w:fill="auto"/>
          </w:tcPr>
          <w:p w14:paraId="5CEAA715"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vAlign w:val="bottom"/>
          </w:tcPr>
          <w:p w14:paraId="3118B243" w14:textId="77777777" w:rsidR="002F437C" w:rsidRPr="00E16EC0" w:rsidRDefault="002F437C" w:rsidP="0065521C">
            <w:pPr>
              <w:spacing w:before="60" w:after="60" w:line="240" w:lineRule="auto"/>
              <w:jc w:val="center"/>
              <w:rPr>
                <w:noProof/>
              </w:rPr>
            </w:pPr>
            <w:r>
              <w:rPr>
                <w:noProof/>
              </w:rPr>
              <w:t>6 190 t</w:t>
            </w:r>
          </w:p>
        </w:tc>
        <w:tc>
          <w:tcPr>
            <w:tcW w:w="1667" w:type="pct"/>
            <w:shd w:val="clear" w:color="auto" w:fill="auto"/>
          </w:tcPr>
          <w:p w14:paraId="1B7B81D1" w14:textId="77777777" w:rsidR="002F437C" w:rsidRPr="00E16EC0" w:rsidRDefault="002F437C" w:rsidP="0065521C">
            <w:pPr>
              <w:spacing w:before="60" w:after="60" w:line="240" w:lineRule="auto"/>
              <w:jc w:val="center"/>
              <w:rPr>
                <w:noProof/>
              </w:rPr>
            </w:pPr>
            <w:r>
              <w:rPr>
                <w:noProof/>
              </w:rPr>
              <w:t>7,5 %</w:t>
            </w:r>
          </w:p>
        </w:tc>
      </w:tr>
      <w:tr w:rsidR="002F437C" w:rsidRPr="00E16EC0" w14:paraId="32833E07" w14:textId="77777777" w:rsidTr="0065521C">
        <w:tc>
          <w:tcPr>
            <w:tcW w:w="1666" w:type="pct"/>
            <w:shd w:val="clear" w:color="auto" w:fill="auto"/>
          </w:tcPr>
          <w:p w14:paraId="08BEE509"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vAlign w:val="bottom"/>
          </w:tcPr>
          <w:p w14:paraId="1E65410B" w14:textId="77777777" w:rsidR="002F437C" w:rsidRPr="00E16EC0" w:rsidRDefault="002F437C" w:rsidP="0065521C">
            <w:pPr>
              <w:spacing w:before="60" w:after="60" w:line="240" w:lineRule="auto"/>
              <w:jc w:val="center"/>
              <w:rPr>
                <w:noProof/>
              </w:rPr>
            </w:pPr>
            <w:r>
              <w:rPr>
                <w:noProof/>
              </w:rPr>
              <w:t>7 143 t</w:t>
            </w:r>
          </w:p>
        </w:tc>
        <w:tc>
          <w:tcPr>
            <w:tcW w:w="1667" w:type="pct"/>
            <w:shd w:val="clear" w:color="auto" w:fill="auto"/>
          </w:tcPr>
          <w:p w14:paraId="2D7D145F" w14:textId="77777777" w:rsidR="002F437C" w:rsidRPr="00E16EC0" w:rsidRDefault="002F437C" w:rsidP="0065521C">
            <w:pPr>
              <w:spacing w:before="60" w:after="60" w:line="240" w:lineRule="auto"/>
              <w:jc w:val="center"/>
              <w:rPr>
                <w:noProof/>
              </w:rPr>
            </w:pPr>
            <w:r>
              <w:rPr>
                <w:noProof/>
              </w:rPr>
              <w:t>7,5 %</w:t>
            </w:r>
          </w:p>
        </w:tc>
      </w:tr>
      <w:tr w:rsidR="002F437C" w:rsidRPr="00E16EC0" w14:paraId="55B02690" w14:textId="77777777" w:rsidTr="0065521C">
        <w:tc>
          <w:tcPr>
            <w:tcW w:w="1666" w:type="pct"/>
            <w:shd w:val="clear" w:color="auto" w:fill="auto"/>
          </w:tcPr>
          <w:p w14:paraId="6FEF7140"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vAlign w:val="bottom"/>
          </w:tcPr>
          <w:p w14:paraId="4FD894DE" w14:textId="77777777" w:rsidR="002F437C" w:rsidRPr="00E16EC0" w:rsidRDefault="002F437C" w:rsidP="0065521C">
            <w:pPr>
              <w:spacing w:before="60" w:after="60" w:line="240" w:lineRule="auto"/>
              <w:jc w:val="center"/>
              <w:rPr>
                <w:noProof/>
              </w:rPr>
            </w:pPr>
            <w:r>
              <w:rPr>
                <w:noProof/>
              </w:rPr>
              <w:t>8 095 t</w:t>
            </w:r>
          </w:p>
        </w:tc>
        <w:tc>
          <w:tcPr>
            <w:tcW w:w="1667" w:type="pct"/>
            <w:shd w:val="clear" w:color="auto" w:fill="auto"/>
          </w:tcPr>
          <w:p w14:paraId="42D3E2CA" w14:textId="77777777" w:rsidR="002F437C" w:rsidRPr="00E16EC0" w:rsidRDefault="002F437C" w:rsidP="0065521C">
            <w:pPr>
              <w:spacing w:before="60" w:after="60" w:line="240" w:lineRule="auto"/>
              <w:jc w:val="center"/>
              <w:rPr>
                <w:noProof/>
              </w:rPr>
            </w:pPr>
            <w:r>
              <w:rPr>
                <w:noProof/>
              </w:rPr>
              <w:t>7,5 %</w:t>
            </w:r>
          </w:p>
        </w:tc>
      </w:tr>
      <w:tr w:rsidR="002F437C" w:rsidRPr="00E16EC0" w14:paraId="25677A5B" w14:textId="77777777" w:rsidTr="0065521C">
        <w:tc>
          <w:tcPr>
            <w:tcW w:w="1666" w:type="pct"/>
            <w:shd w:val="clear" w:color="auto" w:fill="auto"/>
          </w:tcPr>
          <w:p w14:paraId="61C45194" w14:textId="77777777" w:rsidR="002F437C" w:rsidRPr="00E16EC0" w:rsidRDefault="002F437C" w:rsidP="0065521C">
            <w:pPr>
              <w:spacing w:before="60" w:after="60" w:line="240" w:lineRule="auto"/>
              <w:jc w:val="center"/>
              <w:rPr>
                <w:noProof/>
              </w:rPr>
            </w:pPr>
            <w:r>
              <w:rPr>
                <w:noProof/>
              </w:rPr>
              <w:t>Leto 6</w:t>
            </w:r>
          </w:p>
        </w:tc>
        <w:tc>
          <w:tcPr>
            <w:tcW w:w="1666" w:type="pct"/>
            <w:shd w:val="clear" w:color="auto" w:fill="auto"/>
            <w:vAlign w:val="bottom"/>
          </w:tcPr>
          <w:p w14:paraId="437A90DA" w14:textId="77777777" w:rsidR="002F437C" w:rsidRPr="00E16EC0" w:rsidRDefault="002F437C" w:rsidP="0065521C">
            <w:pPr>
              <w:spacing w:before="60" w:after="60" w:line="240" w:lineRule="auto"/>
              <w:jc w:val="center"/>
              <w:rPr>
                <w:noProof/>
              </w:rPr>
            </w:pPr>
            <w:r>
              <w:rPr>
                <w:noProof/>
              </w:rPr>
              <w:t>9 048 t</w:t>
            </w:r>
          </w:p>
        </w:tc>
        <w:tc>
          <w:tcPr>
            <w:tcW w:w="1667" w:type="pct"/>
            <w:shd w:val="clear" w:color="auto" w:fill="auto"/>
          </w:tcPr>
          <w:p w14:paraId="5013DF39" w14:textId="77777777" w:rsidR="002F437C" w:rsidRPr="00E16EC0" w:rsidRDefault="002F437C" w:rsidP="0065521C">
            <w:pPr>
              <w:spacing w:before="60" w:after="60" w:line="240" w:lineRule="auto"/>
              <w:jc w:val="center"/>
              <w:rPr>
                <w:noProof/>
              </w:rPr>
            </w:pPr>
            <w:r>
              <w:rPr>
                <w:noProof/>
              </w:rPr>
              <w:t>7,5 %</w:t>
            </w:r>
          </w:p>
        </w:tc>
      </w:tr>
      <w:tr w:rsidR="002F437C" w:rsidRPr="00E16EC0" w14:paraId="1B9C559D" w14:textId="77777777" w:rsidTr="0065521C">
        <w:tc>
          <w:tcPr>
            <w:tcW w:w="1666" w:type="pct"/>
            <w:shd w:val="clear" w:color="auto" w:fill="auto"/>
          </w:tcPr>
          <w:p w14:paraId="0DCDB713"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shd w:val="clear" w:color="auto" w:fill="auto"/>
          </w:tcPr>
          <w:p w14:paraId="27F5085B" w14:textId="77777777" w:rsidR="002F437C" w:rsidRPr="00E16EC0" w:rsidRDefault="002F437C" w:rsidP="0065521C">
            <w:pPr>
              <w:spacing w:before="60" w:after="60" w:line="240" w:lineRule="auto"/>
              <w:jc w:val="center"/>
              <w:rPr>
                <w:noProof/>
              </w:rPr>
            </w:pPr>
            <w:r>
              <w:rPr>
                <w:noProof/>
              </w:rPr>
              <w:t>10 000 t</w:t>
            </w:r>
          </w:p>
        </w:tc>
        <w:tc>
          <w:tcPr>
            <w:tcW w:w="1667" w:type="pct"/>
            <w:shd w:val="clear" w:color="auto" w:fill="auto"/>
          </w:tcPr>
          <w:p w14:paraId="7E4E443A" w14:textId="77777777" w:rsidR="002F437C" w:rsidRPr="00E16EC0" w:rsidRDefault="002F437C" w:rsidP="0065521C">
            <w:pPr>
              <w:spacing w:before="60" w:after="60" w:line="240" w:lineRule="auto"/>
              <w:jc w:val="center"/>
              <w:rPr>
                <w:noProof/>
              </w:rPr>
            </w:pPr>
            <w:r>
              <w:rPr>
                <w:noProof/>
              </w:rPr>
              <w:t>7,5 %</w:t>
            </w:r>
          </w:p>
        </w:tc>
      </w:tr>
      <w:bookmarkEnd w:id="3"/>
    </w:tbl>
    <w:p w14:paraId="578D3B48" w14:textId="77777777" w:rsidR="002F437C" w:rsidRPr="00E16EC0" w:rsidRDefault="002F437C" w:rsidP="002F437C">
      <w:pPr>
        <w:ind w:left="567" w:hanging="567"/>
        <w:rPr>
          <w:noProof/>
        </w:rPr>
      </w:pPr>
    </w:p>
    <w:p w14:paraId="60280B6D" w14:textId="77777777" w:rsidR="002F437C" w:rsidRPr="00E16EC0" w:rsidRDefault="002F437C" w:rsidP="002F437C">
      <w:pPr>
        <w:ind w:left="567" w:hanging="567"/>
        <w:rPr>
          <w:noProof/>
        </w:rPr>
      </w:pPr>
      <w:r>
        <w:rPr>
          <w:noProof/>
        </w:rPr>
        <w:t>(b)</w:t>
      </w:r>
      <w:r>
        <w:rPr>
          <w:noProof/>
        </w:rPr>
        <w:tab/>
        <w:t>Točka (a) se uporablja za blago s poreklom, uvrščeno v naslednje tarifne postavke: 0201, 0202, 0206 10 95, 0206 29 91, 0210 20 10, 0210 20 90, 0210 99 51, 0210 99 59, ex 1502 10 90 (samo goveje meso), ex 1502 90 90 (samo goveje meso) in 1602 50</w:t>
      </w:r>
      <w:r w:rsidRPr="00FA4088">
        <w:rPr>
          <w:rStyle w:val="FootnoteReference"/>
          <w:noProof/>
        </w:rPr>
        <w:footnoteReference w:id="3"/>
      </w:r>
      <w:r>
        <w:rPr>
          <w:noProof/>
        </w:rPr>
        <w:t xml:space="preserve"> za proizvode iz živali, vzrejenih v okviru pašništva na Novi Zelandiji. Pojasniti je treba, da to ne vključuje komercialnih pitališč.</w:t>
      </w:r>
    </w:p>
    <w:p w14:paraId="7B4B3F5E" w14:textId="77777777" w:rsidR="002F437C" w:rsidRPr="00E16EC0" w:rsidRDefault="002F437C" w:rsidP="002F437C">
      <w:pPr>
        <w:ind w:left="567" w:hanging="567"/>
        <w:rPr>
          <w:noProof/>
        </w:rPr>
      </w:pPr>
    </w:p>
    <w:p w14:paraId="10CAF323" w14:textId="77777777" w:rsidR="002F437C" w:rsidRPr="00E16EC0" w:rsidRDefault="002F437C" w:rsidP="002F437C">
      <w:pPr>
        <w:ind w:left="567" w:hanging="567"/>
        <w:rPr>
          <w:noProof/>
        </w:rPr>
      </w:pPr>
      <w:r>
        <w:rPr>
          <w:noProof/>
        </w:rPr>
        <w:t>(c)</w:t>
      </w:r>
      <w:r>
        <w:rPr>
          <w:noProof/>
        </w:rPr>
        <w:tab/>
        <w:t>Za blago z Nove Zelandije, ki se uvaža v Unijo na podlagi obstoječe kvote STO za goveje meso z Nove Zelandije z zaporedno številko 09.4454, ki jo uporablja Unija in je določena v Izvedbeni uredbi Komisije (EU) 2020/761</w:t>
      </w:r>
      <w:r w:rsidRPr="00E16EC0">
        <w:rPr>
          <w:rStyle w:val="FootnoteReference"/>
          <w:noProof/>
        </w:rPr>
        <w:footnoteReference w:id="4"/>
      </w:r>
      <w:r>
        <w:rPr>
          <w:noProof/>
        </w:rPr>
        <w:t>, se od datuma začetka veljavnosti tega sporazuma uporablja dajatev v višini 7,5 %.</w:t>
      </w:r>
    </w:p>
    <w:p w14:paraId="54DE2E1A" w14:textId="77777777" w:rsidR="002F437C" w:rsidRPr="00E16EC0" w:rsidRDefault="002F437C" w:rsidP="002F437C">
      <w:pPr>
        <w:ind w:left="567" w:hanging="567"/>
        <w:rPr>
          <w:noProof/>
        </w:rPr>
      </w:pPr>
    </w:p>
    <w:p w14:paraId="6A9B719C" w14:textId="77777777" w:rsidR="002F437C" w:rsidRPr="00E16EC0" w:rsidRDefault="002F437C" w:rsidP="002F437C">
      <w:pPr>
        <w:ind w:left="567" w:hanging="567"/>
        <w:rPr>
          <w:noProof/>
        </w:rPr>
      </w:pPr>
      <w:r>
        <w:rPr>
          <w:noProof/>
        </w:rPr>
        <w:br w:type="page"/>
        <w:t>(d)</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p w14:paraId="68626987" w14:textId="77777777" w:rsidR="002F437C" w:rsidRPr="00E16EC0" w:rsidRDefault="002F437C" w:rsidP="002F437C">
      <w:pPr>
        <w:ind w:left="567" w:hanging="567"/>
        <w:rPr>
          <w:noProof/>
        </w:rPr>
      </w:pPr>
    </w:p>
    <w:p w14:paraId="2277438D" w14:textId="77777777" w:rsidR="002F437C" w:rsidRPr="00E16EC0" w:rsidRDefault="002F437C" w:rsidP="002F437C">
      <w:pPr>
        <w:ind w:left="567" w:hanging="567"/>
        <w:rPr>
          <w:noProof/>
        </w:rPr>
      </w:pPr>
      <w:r>
        <w:rPr>
          <w:noProof/>
        </w:rPr>
        <w:t>(e)</w:t>
      </w:r>
      <w:r>
        <w:rPr>
          <w:noProof/>
        </w:rPr>
        <w:tab/>
        <w:t>Pri izračunu količin, uvoženih na podlagi tarifne kvote TRQ-1 – Goveje meso, se za pretvorbo mase proizvoda v ekvivalent mase trupa uporabljajo konverzijski faktorji iz oddelka D.</w:t>
      </w:r>
    </w:p>
    <w:p w14:paraId="54673417" w14:textId="77777777" w:rsidR="002F437C" w:rsidRPr="00E16EC0" w:rsidRDefault="002F437C" w:rsidP="002F437C">
      <w:pPr>
        <w:rPr>
          <w:noProof/>
        </w:rPr>
      </w:pPr>
    </w:p>
    <w:p w14:paraId="16463538" w14:textId="77777777" w:rsidR="002F437C" w:rsidRPr="00E16EC0" w:rsidRDefault="002F437C" w:rsidP="002F437C">
      <w:pPr>
        <w:rPr>
          <w:noProof/>
        </w:rPr>
      </w:pPr>
      <w:bookmarkStart w:id="4" w:name="_Hlk107152868"/>
      <w:bookmarkEnd w:id="2"/>
      <w:r>
        <w:rPr>
          <w:noProof/>
        </w:rPr>
        <w:t>22.</w:t>
      </w:r>
      <w:r>
        <w:rPr>
          <w:noProof/>
        </w:rPr>
        <w:tab/>
        <w:t>TRQ-2 – Tarifna kvota za sveže/ohlajeno ovčje in kozje meso</w:t>
      </w:r>
    </w:p>
    <w:p w14:paraId="1E74572C" w14:textId="77777777" w:rsidR="002F437C" w:rsidRPr="00E16EC0" w:rsidRDefault="002F437C" w:rsidP="002F437C">
      <w:pPr>
        <w:rPr>
          <w:noProof/>
        </w:rPr>
      </w:pPr>
    </w:p>
    <w:p w14:paraId="704104CE" w14:textId="77777777" w:rsidR="002F437C" w:rsidRPr="00E16EC0" w:rsidRDefault="002F437C" w:rsidP="002F437C">
      <w:pPr>
        <w:ind w:left="567" w:hanging="567"/>
        <w:rPr>
          <w:noProof/>
        </w:rPr>
      </w:pPr>
      <w:r>
        <w:rPr>
          <w:noProof/>
        </w:rPr>
        <w:t>(a)</w:t>
      </w:r>
      <w:r>
        <w:rPr>
          <w:noProof/>
        </w:rPr>
        <w:tab/>
        <w:t>Za blago s poreklom, opredeljeno v postavkah z zapisom „TRQ-2 – Sveže/ohlajeno ovčje in kozje meso“ v Dodatku 2-A-1 (Tarifni seznam Evropske unije) in navedeno v točki (b), se od datuma začetka veljavnosti tega sporazuma uporablja naslednja kvotna obravnava:</w:t>
      </w:r>
    </w:p>
    <w:p w14:paraId="09623A2A" w14:textId="77777777" w:rsidR="002F437C" w:rsidRPr="00E16EC0" w:rsidRDefault="002F437C" w:rsidP="002F437C">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19F821A3" w14:textId="77777777" w:rsidTr="0065521C">
        <w:tc>
          <w:tcPr>
            <w:tcW w:w="1666" w:type="pct"/>
            <w:shd w:val="clear" w:color="auto" w:fill="auto"/>
          </w:tcPr>
          <w:p w14:paraId="185E2352" w14:textId="77777777" w:rsidR="002F437C" w:rsidRPr="00E16EC0" w:rsidRDefault="002F437C" w:rsidP="0065521C">
            <w:pPr>
              <w:spacing w:before="60" w:after="60" w:line="240" w:lineRule="auto"/>
              <w:jc w:val="center"/>
              <w:rPr>
                <w:noProof/>
              </w:rPr>
            </w:pPr>
            <w:r>
              <w:rPr>
                <w:noProof/>
              </w:rPr>
              <w:t>Leto</w:t>
            </w:r>
          </w:p>
        </w:tc>
        <w:tc>
          <w:tcPr>
            <w:tcW w:w="1666" w:type="pct"/>
            <w:shd w:val="clear" w:color="auto" w:fill="auto"/>
          </w:tcPr>
          <w:p w14:paraId="6E7DADE5" w14:textId="77777777" w:rsidR="002F437C" w:rsidRPr="00E16EC0" w:rsidRDefault="002F437C" w:rsidP="0065521C">
            <w:pPr>
              <w:spacing w:before="60" w:after="60" w:line="240" w:lineRule="auto"/>
              <w:jc w:val="center"/>
              <w:rPr>
                <w:noProof/>
              </w:rPr>
            </w:pPr>
            <w:r>
              <w:rPr>
                <w:noProof/>
              </w:rPr>
              <w:t xml:space="preserve">Skupna količina </w:t>
            </w:r>
            <w:r>
              <w:rPr>
                <w:noProof/>
              </w:rPr>
              <w:br/>
              <w:t xml:space="preserve">(v metričnih tonah (t) – </w:t>
            </w:r>
            <w:r>
              <w:rPr>
                <w:noProof/>
              </w:rPr>
              <w:br/>
              <w:t>ekvivalent mase trupa)</w:t>
            </w:r>
          </w:p>
        </w:tc>
        <w:tc>
          <w:tcPr>
            <w:tcW w:w="1667" w:type="pct"/>
            <w:shd w:val="clear" w:color="auto" w:fill="auto"/>
          </w:tcPr>
          <w:p w14:paraId="6685115E"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18A1ED21" w14:textId="77777777" w:rsidTr="0065521C">
        <w:tc>
          <w:tcPr>
            <w:tcW w:w="1666" w:type="pct"/>
            <w:shd w:val="clear" w:color="auto" w:fill="auto"/>
          </w:tcPr>
          <w:p w14:paraId="5F2F1F90"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2DDABDBE" w14:textId="77777777" w:rsidR="002F437C" w:rsidRPr="00E16EC0" w:rsidRDefault="002F437C" w:rsidP="0065521C">
            <w:pPr>
              <w:spacing w:before="60" w:after="60" w:line="240" w:lineRule="auto"/>
              <w:jc w:val="center"/>
              <w:rPr>
                <w:noProof/>
              </w:rPr>
            </w:pPr>
            <w:r>
              <w:rPr>
                <w:noProof/>
              </w:rPr>
              <w:t>4 433 t</w:t>
            </w:r>
          </w:p>
        </w:tc>
        <w:tc>
          <w:tcPr>
            <w:tcW w:w="1667" w:type="pct"/>
            <w:shd w:val="clear" w:color="auto" w:fill="auto"/>
          </w:tcPr>
          <w:p w14:paraId="3BADE11D" w14:textId="77777777" w:rsidR="002F437C" w:rsidRPr="00E16EC0" w:rsidRDefault="002F437C" w:rsidP="0065521C">
            <w:pPr>
              <w:spacing w:before="60" w:after="60" w:line="240" w:lineRule="auto"/>
              <w:jc w:val="center"/>
              <w:rPr>
                <w:noProof/>
              </w:rPr>
            </w:pPr>
            <w:r>
              <w:rPr>
                <w:noProof/>
              </w:rPr>
              <w:t>0 %</w:t>
            </w:r>
          </w:p>
        </w:tc>
      </w:tr>
      <w:tr w:rsidR="002F437C" w:rsidRPr="00E16EC0" w14:paraId="38FF1F01" w14:textId="77777777" w:rsidTr="0065521C">
        <w:tc>
          <w:tcPr>
            <w:tcW w:w="1666" w:type="pct"/>
            <w:shd w:val="clear" w:color="auto" w:fill="auto"/>
          </w:tcPr>
          <w:p w14:paraId="1712CB6E"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tcPr>
          <w:p w14:paraId="4712F687" w14:textId="77777777" w:rsidR="002F437C" w:rsidRPr="00E16EC0" w:rsidRDefault="002F437C" w:rsidP="0065521C">
            <w:pPr>
              <w:spacing w:before="60" w:after="60" w:line="240" w:lineRule="auto"/>
              <w:jc w:val="center"/>
              <w:rPr>
                <w:noProof/>
              </w:rPr>
            </w:pPr>
            <w:r>
              <w:rPr>
                <w:noProof/>
              </w:rPr>
              <w:t>5 911 t</w:t>
            </w:r>
          </w:p>
        </w:tc>
        <w:tc>
          <w:tcPr>
            <w:tcW w:w="1667" w:type="pct"/>
            <w:shd w:val="clear" w:color="auto" w:fill="auto"/>
          </w:tcPr>
          <w:p w14:paraId="3D888265" w14:textId="77777777" w:rsidR="002F437C" w:rsidRPr="00E16EC0" w:rsidRDefault="002F437C" w:rsidP="0065521C">
            <w:pPr>
              <w:spacing w:before="60" w:after="60" w:line="240" w:lineRule="auto"/>
              <w:jc w:val="center"/>
              <w:rPr>
                <w:noProof/>
              </w:rPr>
            </w:pPr>
            <w:r>
              <w:rPr>
                <w:noProof/>
              </w:rPr>
              <w:t>0 %</w:t>
            </w:r>
          </w:p>
        </w:tc>
      </w:tr>
      <w:tr w:rsidR="002F437C" w:rsidRPr="00E16EC0" w14:paraId="0B5861DE" w14:textId="77777777" w:rsidTr="0065521C">
        <w:tc>
          <w:tcPr>
            <w:tcW w:w="1666" w:type="pct"/>
            <w:shd w:val="clear" w:color="auto" w:fill="auto"/>
          </w:tcPr>
          <w:p w14:paraId="2E5539B0"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tcPr>
          <w:p w14:paraId="1692E3FD" w14:textId="77777777" w:rsidR="002F437C" w:rsidRPr="00E16EC0" w:rsidRDefault="002F437C" w:rsidP="0065521C">
            <w:pPr>
              <w:spacing w:before="60" w:after="60" w:line="240" w:lineRule="auto"/>
              <w:jc w:val="center"/>
              <w:rPr>
                <w:noProof/>
              </w:rPr>
            </w:pPr>
            <w:r>
              <w:rPr>
                <w:noProof/>
              </w:rPr>
              <w:t>7 389 t</w:t>
            </w:r>
          </w:p>
        </w:tc>
        <w:tc>
          <w:tcPr>
            <w:tcW w:w="1667" w:type="pct"/>
            <w:shd w:val="clear" w:color="auto" w:fill="auto"/>
          </w:tcPr>
          <w:p w14:paraId="1C412C97" w14:textId="77777777" w:rsidR="002F437C" w:rsidRPr="00E16EC0" w:rsidRDefault="002F437C" w:rsidP="0065521C">
            <w:pPr>
              <w:spacing w:before="60" w:after="60" w:line="240" w:lineRule="auto"/>
              <w:jc w:val="center"/>
              <w:rPr>
                <w:noProof/>
              </w:rPr>
            </w:pPr>
            <w:r>
              <w:rPr>
                <w:noProof/>
              </w:rPr>
              <w:t>0 %</w:t>
            </w:r>
          </w:p>
        </w:tc>
      </w:tr>
      <w:tr w:rsidR="002F437C" w:rsidRPr="00E16EC0" w14:paraId="27E4F370" w14:textId="77777777" w:rsidTr="0065521C">
        <w:tc>
          <w:tcPr>
            <w:tcW w:w="1666" w:type="pct"/>
            <w:shd w:val="clear" w:color="auto" w:fill="auto"/>
          </w:tcPr>
          <w:p w14:paraId="58AF404A"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tcPr>
          <w:p w14:paraId="56422B07" w14:textId="77777777" w:rsidR="002F437C" w:rsidRPr="00E16EC0" w:rsidRDefault="002F437C" w:rsidP="0065521C">
            <w:pPr>
              <w:spacing w:before="60" w:after="60" w:line="240" w:lineRule="auto"/>
              <w:jc w:val="center"/>
              <w:rPr>
                <w:noProof/>
              </w:rPr>
            </w:pPr>
            <w:r>
              <w:rPr>
                <w:noProof/>
              </w:rPr>
              <w:t>8 867 t</w:t>
            </w:r>
          </w:p>
        </w:tc>
        <w:tc>
          <w:tcPr>
            <w:tcW w:w="1667" w:type="pct"/>
            <w:shd w:val="clear" w:color="auto" w:fill="auto"/>
          </w:tcPr>
          <w:p w14:paraId="437984B5" w14:textId="77777777" w:rsidR="002F437C" w:rsidRPr="00E16EC0" w:rsidRDefault="002F437C" w:rsidP="0065521C">
            <w:pPr>
              <w:spacing w:before="60" w:after="60" w:line="240" w:lineRule="auto"/>
              <w:jc w:val="center"/>
              <w:rPr>
                <w:noProof/>
              </w:rPr>
            </w:pPr>
            <w:r>
              <w:rPr>
                <w:noProof/>
              </w:rPr>
              <w:t>0 %</w:t>
            </w:r>
          </w:p>
        </w:tc>
      </w:tr>
      <w:tr w:rsidR="002F437C" w:rsidRPr="00E16EC0" w14:paraId="11D40E94" w14:textId="77777777" w:rsidTr="0065521C">
        <w:tc>
          <w:tcPr>
            <w:tcW w:w="1666" w:type="pct"/>
            <w:shd w:val="clear" w:color="auto" w:fill="auto"/>
          </w:tcPr>
          <w:p w14:paraId="155BE7CE"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tcPr>
          <w:p w14:paraId="01D894B2" w14:textId="77777777" w:rsidR="002F437C" w:rsidRPr="00E16EC0" w:rsidRDefault="002F437C" w:rsidP="0065521C">
            <w:pPr>
              <w:spacing w:before="60" w:after="60" w:line="240" w:lineRule="auto"/>
              <w:jc w:val="center"/>
              <w:rPr>
                <w:noProof/>
              </w:rPr>
            </w:pPr>
            <w:r>
              <w:rPr>
                <w:noProof/>
              </w:rPr>
              <w:t>10 344 t</w:t>
            </w:r>
          </w:p>
        </w:tc>
        <w:tc>
          <w:tcPr>
            <w:tcW w:w="1667" w:type="pct"/>
            <w:shd w:val="clear" w:color="auto" w:fill="auto"/>
          </w:tcPr>
          <w:p w14:paraId="6CCD0F62" w14:textId="77777777" w:rsidR="002F437C" w:rsidRPr="00E16EC0" w:rsidRDefault="002F437C" w:rsidP="0065521C">
            <w:pPr>
              <w:spacing w:before="60" w:after="60" w:line="240" w:lineRule="auto"/>
              <w:jc w:val="center"/>
              <w:rPr>
                <w:noProof/>
              </w:rPr>
            </w:pPr>
            <w:r>
              <w:rPr>
                <w:noProof/>
              </w:rPr>
              <w:t>0 %</w:t>
            </w:r>
          </w:p>
        </w:tc>
      </w:tr>
      <w:tr w:rsidR="002F437C" w:rsidRPr="00E16EC0" w14:paraId="1026A380" w14:textId="77777777" w:rsidTr="0065521C">
        <w:tc>
          <w:tcPr>
            <w:tcW w:w="1666" w:type="pct"/>
            <w:shd w:val="clear" w:color="auto" w:fill="auto"/>
          </w:tcPr>
          <w:p w14:paraId="0F40046F"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tcPr>
          <w:p w14:paraId="25F6C070" w14:textId="77777777" w:rsidR="002F437C" w:rsidRPr="00E16EC0" w:rsidRDefault="002F437C" w:rsidP="0065521C">
            <w:pPr>
              <w:spacing w:before="60" w:after="60" w:line="240" w:lineRule="auto"/>
              <w:jc w:val="center"/>
              <w:rPr>
                <w:noProof/>
              </w:rPr>
            </w:pPr>
            <w:r>
              <w:rPr>
                <w:noProof/>
              </w:rPr>
              <w:t>11 822 t</w:t>
            </w:r>
          </w:p>
        </w:tc>
        <w:tc>
          <w:tcPr>
            <w:tcW w:w="1667" w:type="pct"/>
            <w:shd w:val="clear" w:color="auto" w:fill="auto"/>
          </w:tcPr>
          <w:p w14:paraId="06413F50" w14:textId="77777777" w:rsidR="002F437C" w:rsidRPr="00E16EC0" w:rsidRDefault="002F437C" w:rsidP="0065521C">
            <w:pPr>
              <w:spacing w:before="60" w:after="60" w:line="240" w:lineRule="auto"/>
              <w:jc w:val="center"/>
              <w:rPr>
                <w:noProof/>
              </w:rPr>
            </w:pPr>
            <w:r>
              <w:rPr>
                <w:noProof/>
              </w:rPr>
              <w:t>0 %</w:t>
            </w:r>
          </w:p>
        </w:tc>
      </w:tr>
      <w:tr w:rsidR="002F437C" w:rsidRPr="00E16EC0" w14:paraId="7F4279F4" w14:textId="77777777" w:rsidTr="0065521C">
        <w:tc>
          <w:tcPr>
            <w:tcW w:w="1666" w:type="pct"/>
            <w:shd w:val="clear" w:color="auto" w:fill="auto"/>
          </w:tcPr>
          <w:p w14:paraId="355B2B42" w14:textId="77777777" w:rsidR="002F437C" w:rsidRPr="00E16EC0" w:rsidRDefault="002F437C" w:rsidP="0065521C">
            <w:pPr>
              <w:spacing w:before="60" w:after="60" w:line="240" w:lineRule="auto"/>
              <w:jc w:val="center"/>
              <w:rPr>
                <w:noProof/>
              </w:rPr>
            </w:pPr>
            <w:r>
              <w:rPr>
                <w:noProof/>
              </w:rPr>
              <w:t xml:space="preserve">Leto 6 </w:t>
            </w:r>
            <w:r>
              <w:rPr>
                <w:noProof/>
              </w:rPr>
              <w:br/>
              <w:t>in naslednja leta</w:t>
            </w:r>
          </w:p>
        </w:tc>
        <w:tc>
          <w:tcPr>
            <w:tcW w:w="1666" w:type="pct"/>
            <w:shd w:val="clear" w:color="auto" w:fill="auto"/>
          </w:tcPr>
          <w:p w14:paraId="059760F1" w14:textId="77777777" w:rsidR="002F437C" w:rsidRPr="00E16EC0" w:rsidRDefault="002F437C" w:rsidP="0065521C">
            <w:pPr>
              <w:spacing w:before="60" w:after="60" w:line="240" w:lineRule="auto"/>
              <w:jc w:val="center"/>
              <w:rPr>
                <w:noProof/>
              </w:rPr>
            </w:pPr>
            <w:r>
              <w:rPr>
                <w:noProof/>
              </w:rPr>
              <w:t>13 300 t</w:t>
            </w:r>
          </w:p>
        </w:tc>
        <w:tc>
          <w:tcPr>
            <w:tcW w:w="1667" w:type="pct"/>
            <w:shd w:val="clear" w:color="auto" w:fill="auto"/>
          </w:tcPr>
          <w:p w14:paraId="1B6EA87D" w14:textId="77777777" w:rsidR="002F437C" w:rsidRPr="00E16EC0" w:rsidRDefault="002F437C" w:rsidP="0065521C">
            <w:pPr>
              <w:spacing w:before="60" w:after="60" w:line="240" w:lineRule="auto"/>
              <w:jc w:val="center"/>
              <w:rPr>
                <w:noProof/>
              </w:rPr>
            </w:pPr>
            <w:r>
              <w:rPr>
                <w:noProof/>
              </w:rPr>
              <w:t>0 %</w:t>
            </w:r>
          </w:p>
        </w:tc>
      </w:tr>
    </w:tbl>
    <w:p w14:paraId="344D8ED6" w14:textId="77777777" w:rsidR="002F437C" w:rsidRPr="00E16EC0" w:rsidRDefault="002F437C" w:rsidP="002F437C">
      <w:pPr>
        <w:ind w:left="567" w:hanging="567"/>
        <w:rPr>
          <w:noProof/>
        </w:rPr>
      </w:pPr>
    </w:p>
    <w:p w14:paraId="1E6D71B3" w14:textId="77777777" w:rsidR="002F437C" w:rsidRPr="00E16EC0" w:rsidRDefault="002F437C" w:rsidP="002F437C">
      <w:pPr>
        <w:ind w:left="567" w:hanging="567"/>
        <w:rPr>
          <w:noProof/>
        </w:rPr>
      </w:pPr>
      <w:r>
        <w:rPr>
          <w:noProof/>
        </w:rPr>
        <w:br w:type="page"/>
        <w:t>(b)</w:t>
      </w:r>
      <w:r>
        <w:rPr>
          <w:noProof/>
        </w:rPr>
        <w:tab/>
        <w:t>Točka (a) se uporablja za blago s poreklom, uvrščeno v naslednje tarifne postavke: 0204 10 00, 0204 21 00, 0204 22 10, 0204 22 30, 0204 22 50, 0204 22 90, 0204 23 00, 0204 50 11, 0204 50 13, 0204 50 15, 0204 50 19, 0204 50 31, 0204 50 39, ex 0210 99 21 (samo sveže/ohlajeno) in ex 0210 99 29 (samo sveže/ohlajeno).</w:t>
      </w:r>
    </w:p>
    <w:p w14:paraId="67AF9E37" w14:textId="77777777" w:rsidR="002F437C" w:rsidRPr="00E16EC0" w:rsidRDefault="002F437C" w:rsidP="002F437C">
      <w:pPr>
        <w:ind w:left="567" w:hanging="567"/>
        <w:rPr>
          <w:noProof/>
        </w:rPr>
      </w:pPr>
    </w:p>
    <w:p w14:paraId="57559B0A" w14:textId="77777777" w:rsidR="002F437C" w:rsidRPr="00E16EC0" w:rsidRDefault="002F437C" w:rsidP="002F437C">
      <w:pPr>
        <w:ind w:left="567" w:hanging="567"/>
        <w:rPr>
          <w:noProof/>
        </w:rPr>
      </w:pPr>
      <w:bookmarkStart w:id="5" w:name="_Hlk107153408"/>
      <w:r>
        <w:rPr>
          <w:noProof/>
        </w:rPr>
        <w:t>(c)</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p w14:paraId="0A29C087" w14:textId="77777777" w:rsidR="002F437C" w:rsidRPr="00E16EC0" w:rsidRDefault="002F437C" w:rsidP="002F437C">
      <w:pPr>
        <w:ind w:left="567" w:hanging="567"/>
        <w:rPr>
          <w:noProof/>
        </w:rPr>
      </w:pPr>
    </w:p>
    <w:p w14:paraId="7ECBB21D" w14:textId="77777777" w:rsidR="002F437C" w:rsidRPr="00E16EC0" w:rsidRDefault="002F437C" w:rsidP="002F437C">
      <w:pPr>
        <w:ind w:left="567" w:hanging="567"/>
        <w:rPr>
          <w:noProof/>
        </w:rPr>
      </w:pPr>
      <w:r>
        <w:rPr>
          <w:noProof/>
        </w:rPr>
        <w:t>(d)</w:t>
      </w:r>
      <w:r>
        <w:rPr>
          <w:noProof/>
        </w:rPr>
        <w:tab/>
        <w:t>Pri izračunu količin, uvoženih na podlagi tarifne kvote TRQ-2 – Sveže/ohlajeno ovčje in kozje meso, se za pretvorbo mase proizvoda v ekvivalent mase trupa uporabljajo konverzijski faktorji iz oddelka D.</w:t>
      </w:r>
    </w:p>
    <w:bookmarkEnd w:id="4"/>
    <w:bookmarkEnd w:id="5"/>
    <w:p w14:paraId="677CEFC7" w14:textId="77777777" w:rsidR="002F437C" w:rsidRPr="00E16EC0" w:rsidRDefault="002F437C" w:rsidP="002F437C">
      <w:pPr>
        <w:rPr>
          <w:noProof/>
        </w:rPr>
      </w:pPr>
    </w:p>
    <w:p w14:paraId="3F079F34" w14:textId="77777777" w:rsidR="002F437C" w:rsidRPr="00E16EC0" w:rsidRDefault="002F437C" w:rsidP="002F437C">
      <w:pPr>
        <w:rPr>
          <w:noProof/>
        </w:rPr>
      </w:pPr>
      <w:r>
        <w:rPr>
          <w:noProof/>
        </w:rPr>
        <w:t>23.</w:t>
      </w:r>
      <w:r>
        <w:rPr>
          <w:noProof/>
        </w:rPr>
        <w:tab/>
        <w:t>TRQ-3 – Tarifna kvota za zamrznjeno ovčje in kozje meso</w:t>
      </w:r>
    </w:p>
    <w:p w14:paraId="227355AD" w14:textId="77777777" w:rsidR="002F437C" w:rsidRPr="00E16EC0" w:rsidRDefault="002F437C" w:rsidP="002F437C">
      <w:pPr>
        <w:rPr>
          <w:noProof/>
        </w:rPr>
      </w:pPr>
    </w:p>
    <w:p w14:paraId="3DAA81C6" w14:textId="77777777" w:rsidR="002F437C" w:rsidRPr="00E16EC0" w:rsidRDefault="002F437C" w:rsidP="002F437C">
      <w:pPr>
        <w:ind w:left="567" w:hanging="567"/>
        <w:rPr>
          <w:noProof/>
        </w:rPr>
      </w:pPr>
      <w:r>
        <w:rPr>
          <w:noProof/>
        </w:rPr>
        <w:t>(a)</w:t>
      </w:r>
      <w:r>
        <w:rPr>
          <w:noProof/>
        </w:rPr>
        <w:tab/>
        <w:t>Za blago s poreklom, opredeljeno v postavkah z zapisom „TRQ-3 – Zamrznjeno ovčje in kozje meso“ v Dodatku 2-A-1 (Tarifni seznam Evropske unije) in navedeno v točki (b), se od datuma začetka veljavnosti tega sporazuma uporablja naslednja kvotna obravnava:</w:t>
      </w:r>
    </w:p>
    <w:p w14:paraId="51415E0C" w14:textId="77777777" w:rsidR="002F437C" w:rsidRPr="00E16EC0" w:rsidRDefault="002F437C" w:rsidP="002F437C">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56FE3448" w14:textId="77777777" w:rsidTr="0065521C">
        <w:tc>
          <w:tcPr>
            <w:tcW w:w="1666" w:type="pct"/>
            <w:shd w:val="clear" w:color="auto" w:fill="auto"/>
            <w:vAlign w:val="center"/>
          </w:tcPr>
          <w:p w14:paraId="53C1D963" w14:textId="77777777" w:rsidR="002F437C" w:rsidRPr="00E16EC0" w:rsidRDefault="002F437C" w:rsidP="0065521C">
            <w:pPr>
              <w:pageBreakBefore/>
              <w:spacing w:before="60" w:after="60" w:line="240" w:lineRule="auto"/>
              <w:jc w:val="center"/>
              <w:rPr>
                <w:noProof/>
              </w:rPr>
            </w:pPr>
            <w:r>
              <w:rPr>
                <w:noProof/>
              </w:rPr>
              <w:br w:type="page"/>
            </w:r>
            <w:r>
              <w:rPr>
                <w:noProof/>
              </w:rPr>
              <w:br w:type="page"/>
              <w:t>Leto</w:t>
            </w:r>
          </w:p>
        </w:tc>
        <w:tc>
          <w:tcPr>
            <w:tcW w:w="1666" w:type="pct"/>
            <w:shd w:val="clear" w:color="auto" w:fill="auto"/>
            <w:vAlign w:val="center"/>
          </w:tcPr>
          <w:p w14:paraId="4EBD7B70" w14:textId="77777777" w:rsidR="002F437C" w:rsidRPr="00E16EC0" w:rsidRDefault="002F437C" w:rsidP="0065521C">
            <w:pPr>
              <w:spacing w:before="60" w:after="60" w:line="240" w:lineRule="auto"/>
              <w:jc w:val="center"/>
              <w:rPr>
                <w:noProof/>
              </w:rPr>
            </w:pPr>
            <w:r>
              <w:rPr>
                <w:noProof/>
              </w:rPr>
              <w:t xml:space="preserve">Skupna količina </w:t>
            </w:r>
            <w:r>
              <w:rPr>
                <w:noProof/>
              </w:rPr>
              <w:br/>
              <w:t xml:space="preserve">(v metričnih tonah (t) – </w:t>
            </w:r>
            <w:r>
              <w:rPr>
                <w:noProof/>
              </w:rPr>
              <w:br/>
              <w:t>ekvivalent mase trupa)</w:t>
            </w:r>
          </w:p>
        </w:tc>
        <w:tc>
          <w:tcPr>
            <w:tcW w:w="1667" w:type="pct"/>
            <w:shd w:val="clear" w:color="auto" w:fill="auto"/>
            <w:vAlign w:val="center"/>
          </w:tcPr>
          <w:p w14:paraId="563554AC"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66264CCC" w14:textId="77777777" w:rsidTr="0065521C">
        <w:tc>
          <w:tcPr>
            <w:tcW w:w="1666" w:type="pct"/>
            <w:shd w:val="clear" w:color="auto" w:fill="auto"/>
          </w:tcPr>
          <w:p w14:paraId="71289A46"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3DB373C1" w14:textId="77777777" w:rsidR="002F437C" w:rsidRPr="00E16EC0" w:rsidRDefault="002F437C" w:rsidP="0065521C">
            <w:pPr>
              <w:spacing w:before="60" w:after="60" w:line="240" w:lineRule="auto"/>
              <w:jc w:val="center"/>
              <w:rPr>
                <w:noProof/>
              </w:rPr>
            </w:pPr>
            <w:r>
              <w:rPr>
                <w:noProof/>
              </w:rPr>
              <w:t>8 233 t</w:t>
            </w:r>
          </w:p>
        </w:tc>
        <w:tc>
          <w:tcPr>
            <w:tcW w:w="1667" w:type="pct"/>
            <w:shd w:val="clear" w:color="auto" w:fill="auto"/>
          </w:tcPr>
          <w:p w14:paraId="286C8490" w14:textId="77777777" w:rsidR="002F437C" w:rsidRPr="00E16EC0" w:rsidRDefault="002F437C" w:rsidP="0065521C">
            <w:pPr>
              <w:spacing w:before="60" w:after="60" w:line="240" w:lineRule="auto"/>
              <w:jc w:val="center"/>
              <w:rPr>
                <w:noProof/>
              </w:rPr>
            </w:pPr>
            <w:r>
              <w:rPr>
                <w:noProof/>
              </w:rPr>
              <w:t>0 %</w:t>
            </w:r>
          </w:p>
        </w:tc>
      </w:tr>
      <w:tr w:rsidR="002F437C" w:rsidRPr="00E16EC0" w14:paraId="16785D60" w14:textId="77777777" w:rsidTr="0065521C">
        <w:tc>
          <w:tcPr>
            <w:tcW w:w="1666" w:type="pct"/>
            <w:shd w:val="clear" w:color="auto" w:fill="auto"/>
          </w:tcPr>
          <w:p w14:paraId="665D08B2"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tcPr>
          <w:p w14:paraId="1A2385A9" w14:textId="77777777" w:rsidR="002F437C" w:rsidRPr="00E16EC0" w:rsidRDefault="002F437C" w:rsidP="0065521C">
            <w:pPr>
              <w:spacing w:before="60" w:after="60" w:line="240" w:lineRule="auto"/>
              <w:jc w:val="center"/>
              <w:rPr>
                <w:noProof/>
              </w:rPr>
            </w:pPr>
            <w:r>
              <w:rPr>
                <w:noProof/>
              </w:rPr>
              <w:t>10 978 t</w:t>
            </w:r>
          </w:p>
        </w:tc>
        <w:tc>
          <w:tcPr>
            <w:tcW w:w="1667" w:type="pct"/>
            <w:shd w:val="clear" w:color="auto" w:fill="auto"/>
          </w:tcPr>
          <w:p w14:paraId="5FCB5492" w14:textId="77777777" w:rsidR="002F437C" w:rsidRPr="00E16EC0" w:rsidRDefault="002F437C" w:rsidP="0065521C">
            <w:pPr>
              <w:spacing w:before="60" w:after="60" w:line="240" w:lineRule="auto"/>
              <w:jc w:val="center"/>
              <w:rPr>
                <w:noProof/>
              </w:rPr>
            </w:pPr>
            <w:r>
              <w:rPr>
                <w:noProof/>
              </w:rPr>
              <w:t>0 %</w:t>
            </w:r>
          </w:p>
        </w:tc>
      </w:tr>
      <w:tr w:rsidR="002F437C" w:rsidRPr="00E16EC0" w14:paraId="48229292" w14:textId="77777777" w:rsidTr="0065521C">
        <w:tc>
          <w:tcPr>
            <w:tcW w:w="1666" w:type="pct"/>
            <w:shd w:val="clear" w:color="auto" w:fill="auto"/>
          </w:tcPr>
          <w:p w14:paraId="22A2FAC7"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tcPr>
          <w:p w14:paraId="617B6208" w14:textId="77777777" w:rsidR="002F437C" w:rsidRPr="00E16EC0" w:rsidRDefault="002F437C" w:rsidP="0065521C">
            <w:pPr>
              <w:spacing w:before="60" w:after="60" w:line="240" w:lineRule="auto"/>
              <w:jc w:val="center"/>
              <w:rPr>
                <w:noProof/>
              </w:rPr>
            </w:pPr>
            <w:r>
              <w:rPr>
                <w:noProof/>
              </w:rPr>
              <w:t>13 722 t</w:t>
            </w:r>
          </w:p>
        </w:tc>
        <w:tc>
          <w:tcPr>
            <w:tcW w:w="1667" w:type="pct"/>
            <w:shd w:val="clear" w:color="auto" w:fill="auto"/>
          </w:tcPr>
          <w:p w14:paraId="556CC085" w14:textId="77777777" w:rsidR="002F437C" w:rsidRPr="00E16EC0" w:rsidRDefault="002F437C" w:rsidP="0065521C">
            <w:pPr>
              <w:spacing w:before="60" w:after="60" w:line="240" w:lineRule="auto"/>
              <w:jc w:val="center"/>
              <w:rPr>
                <w:noProof/>
              </w:rPr>
            </w:pPr>
            <w:r>
              <w:rPr>
                <w:noProof/>
              </w:rPr>
              <w:t>0 %</w:t>
            </w:r>
          </w:p>
        </w:tc>
      </w:tr>
      <w:tr w:rsidR="002F437C" w:rsidRPr="00E16EC0" w14:paraId="5BA27FA5" w14:textId="77777777" w:rsidTr="0065521C">
        <w:tc>
          <w:tcPr>
            <w:tcW w:w="1666" w:type="pct"/>
            <w:shd w:val="clear" w:color="auto" w:fill="auto"/>
          </w:tcPr>
          <w:p w14:paraId="715DC639"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tcPr>
          <w:p w14:paraId="358A7B15" w14:textId="77777777" w:rsidR="002F437C" w:rsidRPr="00E16EC0" w:rsidRDefault="002F437C" w:rsidP="0065521C">
            <w:pPr>
              <w:spacing w:before="60" w:after="60" w:line="240" w:lineRule="auto"/>
              <w:jc w:val="center"/>
              <w:rPr>
                <w:noProof/>
              </w:rPr>
            </w:pPr>
            <w:r>
              <w:rPr>
                <w:noProof/>
              </w:rPr>
              <w:t>16 467 t</w:t>
            </w:r>
          </w:p>
        </w:tc>
        <w:tc>
          <w:tcPr>
            <w:tcW w:w="1667" w:type="pct"/>
            <w:shd w:val="clear" w:color="auto" w:fill="auto"/>
          </w:tcPr>
          <w:p w14:paraId="1CA0B092" w14:textId="77777777" w:rsidR="002F437C" w:rsidRPr="00E16EC0" w:rsidRDefault="002F437C" w:rsidP="0065521C">
            <w:pPr>
              <w:spacing w:before="60" w:after="60" w:line="240" w:lineRule="auto"/>
              <w:jc w:val="center"/>
              <w:rPr>
                <w:noProof/>
              </w:rPr>
            </w:pPr>
            <w:r>
              <w:rPr>
                <w:noProof/>
              </w:rPr>
              <w:t>0 %</w:t>
            </w:r>
          </w:p>
        </w:tc>
      </w:tr>
      <w:tr w:rsidR="002F437C" w:rsidRPr="00E16EC0" w14:paraId="56FCEB7A" w14:textId="77777777" w:rsidTr="0065521C">
        <w:tc>
          <w:tcPr>
            <w:tcW w:w="1666" w:type="pct"/>
            <w:shd w:val="clear" w:color="auto" w:fill="auto"/>
          </w:tcPr>
          <w:p w14:paraId="0407B609"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tcPr>
          <w:p w14:paraId="36DF299F" w14:textId="77777777" w:rsidR="002F437C" w:rsidRPr="00E16EC0" w:rsidRDefault="002F437C" w:rsidP="0065521C">
            <w:pPr>
              <w:spacing w:before="60" w:after="60" w:line="240" w:lineRule="auto"/>
              <w:jc w:val="center"/>
              <w:rPr>
                <w:noProof/>
              </w:rPr>
            </w:pPr>
            <w:r>
              <w:rPr>
                <w:noProof/>
              </w:rPr>
              <w:t>19 211 t</w:t>
            </w:r>
          </w:p>
        </w:tc>
        <w:tc>
          <w:tcPr>
            <w:tcW w:w="1667" w:type="pct"/>
            <w:shd w:val="clear" w:color="auto" w:fill="auto"/>
          </w:tcPr>
          <w:p w14:paraId="2A4C9500" w14:textId="77777777" w:rsidR="002F437C" w:rsidRPr="00E16EC0" w:rsidRDefault="002F437C" w:rsidP="0065521C">
            <w:pPr>
              <w:spacing w:before="60" w:after="60" w:line="240" w:lineRule="auto"/>
              <w:jc w:val="center"/>
              <w:rPr>
                <w:noProof/>
              </w:rPr>
            </w:pPr>
            <w:r>
              <w:rPr>
                <w:noProof/>
              </w:rPr>
              <w:t>0 %</w:t>
            </w:r>
          </w:p>
        </w:tc>
      </w:tr>
      <w:tr w:rsidR="002F437C" w:rsidRPr="00E16EC0" w14:paraId="0D5D22A9" w14:textId="77777777" w:rsidTr="0065521C">
        <w:tc>
          <w:tcPr>
            <w:tcW w:w="1666" w:type="pct"/>
            <w:shd w:val="clear" w:color="auto" w:fill="auto"/>
          </w:tcPr>
          <w:p w14:paraId="3FE2964A"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tcPr>
          <w:p w14:paraId="72AC6F18" w14:textId="77777777" w:rsidR="002F437C" w:rsidRPr="00E16EC0" w:rsidRDefault="002F437C" w:rsidP="0065521C">
            <w:pPr>
              <w:spacing w:before="60" w:after="60" w:line="240" w:lineRule="auto"/>
              <w:jc w:val="center"/>
              <w:rPr>
                <w:noProof/>
              </w:rPr>
            </w:pPr>
            <w:r>
              <w:rPr>
                <w:noProof/>
              </w:rPr>
              <w:t>21 956 t</w:t>
            </w:r>
          </w:p>
        </w:tc>
        <w:tc>
          <w:tcPr>
            <w:tcW w:w="1667" w:type="pct"/>
            <w:shd w:val="clear" w:color="auto" w:fill="auto"/>
          </w:tcPr>
          <w:p w14:paraId="5C2EE03B" w14:textId="77777777" w:rsidR="002F437C" w:rsidRPr="00E16EC0" w:rsidRDefault="002F437C" w:rsidP="0065521C">
            <w:pPr>
              <w:spacing w:before="60" w:after="60" w:line="240" w:lineRule="auto"/>
              <w:jc w:val="center"/>
              <w:rPr>
                <w:noProof/>
              </w:rPr>
            </w:pPr>
            <w:r>
              <w:rPr>
                <w:noProof/>
              </w:rPr>
              <w:t>0 %</w:t>
            </w:r>
          </w:p>
        </w:tc>
      </w:tr>
      <w:tr w:rsidR="002F437C" w:rsidRPr="00E16EC0" w14:paraId="58C5C074" w14:textId="77777777" w:rsidTr="0065521C">
        <w:tc>
          <w:tcPr>
            <w:tcW w:w="1666" w:type="pct"/>
            <w:shd w:val="clear" w:color="auto" w:fill="auto"/>
          </w:tcPr>
          <w:p w14:paraId="49075E19" w14:textId="77777777" w:rsidR="002F437C" w:rsidRPr="00E16EC0" w:rsidRDefault="002F437C" w:rsidP="0065521C">
            <w:pPr>
              <w:spacing w:before="60" w:after="60" w:line="240" w:lineRule="auto"/>
              <w:jc w:val="center"/>
              <w:rPr>
                <w:noProof/>
              </w:rPr>
            </w:pPr>
            <w:r>
              <w:rPr>
                <w:noProof/>
              </w:rPr>
              <w:t xml:space="preserve">Leto 6 </w:t>
            </w:r>
            <w:r>
              <w:rPr>
                <w:noProof/>
              </w:rPr>
              <w:br/>
              <w:t>in naslednja leta</w:t>
            </w:r>
          </w:p>
        </w:tc>
        <w:tc>
          <w:tcPr>
            <w:tcW w:w="1666" w:type="pct"/>
            <w:shd w:val="clear" w:color="auto" w:fill="auto"/>
          </w:tcPr>
          <w:p w14:paraId="3AB1C178" w14:textId="77777777" w:rsidR="002F437C" w:rsidRPr="00E16EC0" w:rsidRDefault="002F437C" w:rsidP="0065521C">
            <w:pPr>
              <w:spacing w:before="60" w:after="60" w:line="240" w:lineRule="auto"/>
              <w:jc w:val="center"/>
              <w:rPr>
                <w:noProof/>
              </w:rPr>
            </w:pPr>
            <w:r>
              <w:rPr>
                <w:noProof/>
              </w:rPr>
              <w:t>24 700 t</w:t>
            </w:r>
          </w:p>
        </w:tc>
        <w:tc>
          <w:tcPr>
            <w:tcW w:w="1667" w:type="pct"/>
            <w:shd w:val="clear" w:color="auto" w:fill="auto"/>
          </w:tcPr>
          <w:p w14:paraId="5057F102" w14:textId="77777777" w:rsidR="002F437C" w:rsidRPr="00E16EC0" w:rsidRDefault="002F437C" w:rsidP="0065521C">
            <w:pPr>
              <w:spacing w:before="60" w:after="60" w:line="240" w:lineRule="auto"/>
              <w:jc w:val="center"/>
              <w:rPr>
                <w:noProof/>
              </w:rPr>
            </w:pPr>
            <w:r>
              <w:rPr>
                <w:noProof/>
              </w:rPr>
              <w:t>0 %</w:t>
            </w:r>
          </w:p>
        </w:tc>
      </w:tr>
    </w:tbl>
    <w:p w14:paraId="3574FD1B" w14:textId="77777777" w:rsidR="002F437C" w:rsidRPr="00E16EC0" w:rsidRDefault="002F437C" w:rsidP="002F437C">
      <w:pPr>
        <w:ind w:left="567" w:hanging="567"/>
        <w:rPr>
          <w:noProof/>
        </w:rPr>
      </w:pPr>
    </w:p>
    <w:p w14:paraId="641EBBEA" w14:textId="77777777" w:rsidR="002F437C" w:rsidRPr="00E16EC0" w:rsidRDefault="002F437C" w:rsidP="002F437C">
      <w:pPr>
        <w:ind w:left="567" w:hanging="567"/>
        <w:rPr>
          <w:rFonts w:eastAsiaTheme="minorEastAsia"/>
          <w:noProof/>
        </w:rPr>
      </w:pPr>
      <w:r>
        <w:rPr>
          <w:noProof/>
        </w:rPr>
        <w:t>(b)</w:t>
      </w:r>
      <w:r>
        <w:rPr>
          <w:noProof/>
        </w:rPr>
        <w:tab/>
        <w:t>Točka (a) se uporablja za blago s poreklom, uvrščeno v naslednje tarifne postavke: 0204 30 00, 0204 41 00, 0204 42 10, 0204 42 30, 0204 42 50, 0204 42 90, 0204 43 10, 0204 43 90, 0204 50 51, 0204 50 53, 0204 50 55, 0204 50 59, 0204 50 71, 0204 50 79, ex 0210 99 21 (samo zamrznjeno) in ex 0210 99 29 (samo zamrznjeno).</w:t>
      </w:r>
    </w:p>
    <w:p w14:paraId="0A1BE850" w14:textId="77777777" w:rsidR="002F437C" w:rsidRPr="00E16EC0" w:rsidRDefault="002F437C" w:rsidP="002F437C">
      <w:pPr>
        <w:ind w:left="567" w:hanging="567"/>
        <w:rPr>
          <w:noProof/>
        </w:rPr>
      </w:pPr>
    </w:p>
    <w:p w14:paraId="6BABF28B" w14:textId="77777777" w:rsidR="002F437C" w:rsidRPr="00E16EC0" w:rsidRDefault="002F437C" w:rsidP="002F437C">
      <w:pPr>
        <w:ind w:left="567" w:hanging="567"/>
        <w:rPr>
          <w:noProof/>
        </w:rPr>
      </w:pPr>
      <w:r>
        <w:rPr>
          <w:noProof/>
        </w:rPr>
        <w:t>(c)</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p w14:paraId="3E84A227" w14:textId="77777777" w:rsidR="002F437C" w:rsidRPr="00E16EC0" w:rsidRDefault="002F437C" w:rsidP="002F437C">
      <w:pPr>
        <w:ind w:left="567" w:hanging="567"/>
        <w:rPr>
          <w:noProof/>
        </w:rPr>
      </w:pPr>
    </w:p>
    <w:p w14:paraId="014D7C20" w14:textId="77777777" w:rsidR="002F437C" w:rsidRPr="00E16EC0" w:rsidRDefault="002F437C" w:rsidP="002F437C">
      <w:pPr>
        <w:ind w:left="567" w:hanging="567"/>
        <w:rPr>
          <w:noProof/>
        </w:rPr>
      </w:pPr>
      <w:r>
        <w:rPr>
          <w:noProof/>
        </w:rPr>
        <w:t>(d)</w:t>
      </w:r>
      <w:r>
        <w:rPr>
          <w:noProof/>
        </w:rPr>
        <w:tab/>
        <w:t>Pri izračunu količin, uvoženih na podlagi tarifne kvote TRQ-3 – Zamrznjeno ovčje in kozje meso, se za pretvorbo mase proizvoda v ekvivalent mase trupa uporabljajo konverzijski faktorji iz oddelka D.</w:t>
      </w:r>
    </w:p>
    <w:p w14:paraId="149F95D2" w14:textId="77777777" w:rsidR="002F437C" w:rsidRPr="00E16EC0" w:rsidRDefault="002F437C" w:rsidP="002F437C">
      <w:pPr>
        <w:rPr>
          <w:noProof/>
        </w:rPr>
      </w:pPr>
    </w:p>
    <w:p w14:paraId="494343A0" w14:textId="77777777" w:rsidR="002F437C" w:rsidRPr="00F93B03" w:rsidRDefault="002F437C" w:rsidP="002F437C">
      <w:pPr>
        <w:rPr>
          <w:noProof/>
          <w:lang w:val="pt-PT"/>
        </w:rPr>
      </w:pPr>
      <w:bookmarkStart w:id="6" w:name="_Hlk107153648"/>
      <w:r w:rsidRPr="000F08FD">
        <w:rPr>
          <w:noProof/>
          <w:lang w:val="pt-PT"/>
        </w:rPr>
        <w:br w:type="page"/>
      </w:r>
      <w:r w:rsidRPr="00F93B03">
        <w:rPr>
          <w:noProof/>
          <w:lang w:val="pt-PT"/>
        </w:rPr>
        <w:t>24.</w:t>
      </w:r>
      <w:r w:rsidRPr="00F93B03">
        <w:rPr>
          <w:noProof/>
          <w:lang w:val="pt-PT"/>
        </w:rPr>
        <w:tab/>
        <w:t>TRQ-4 – Tarifna kvota za mleko v prahu</w:t>
      </w:r>
    </w:p>
    <w:p w14:paraId="34862828" w14:textId="77777777" w:rsidR="002F437C" w:rsidRPr="00F93B03" w:rsidRDefault="002F437C" w:rsidP="002F437C">
      <w:pPr>
        <w:rPr>
          <w:noProof/>
          <w:lang w:val="pt-PT"/>
        </w:rPr>
      </w:pPr>
    </w:p>
    <w:p w14:paraId="19BF4C38"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Za blago s poreklom, opredeljeno v postavkah z zapisom „TRQ-4 – Mleko v prahu“ v Dodatku 2-A-1 (Tarifni seznam Evropske unije) in navedeno v točki (b), se od datuma začetka veljavnosti tega sporazuma uporablja naslednja kvotna obravnava:</w:t>
      </w:r>
    </w:p>
    <w:p w14:paraId="5ADBB0F9" w14:textId="77777777" w:rsidR="002F437C" w:rsidRPr="00F93B03" w:rsidRDefault="002F437C" w:rsidP="002F437C">
      <w:pPr>
        <w:ind w:left="567" w:hanging="567"/>
        <w:rPr>
          <w:noProof/>
          <w:lang w:val="pt-PT"/>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4A6BA31F" w14:textId="77777777" w:rsidTr="0065521C">
        <w:tc>
          <w:tcPr>
            <w:tcW w:w="1666" w:type="pct"/>
            <w:shd w:val="clear" w:color="auto" w:fill="auto"/>
          </w:tcPr>
          <w:p w14:paraId="392115E0" w14:textId="77777777" w:rsidR="002F437C" w:rsidRPr="00E16EC0" w:rsidRDefault="002F437C" w:rsidP="0065521C">
            <w:pPr>
              <w:spacing w:before="60" w:after="60" w:line="240" w:lineRule="auto"/>
              <w:jc w:val="center"/>
              <w:rPr>
                <w:noProof/>
              </w:rPr>
            </w:pPr>
            <w:r>
              <w:rPr>
                <w:noProof/>
              </w:rPr>
              <w:t>Leto</w:t>
            </w:r>
          </w:p>
        </w:tc>
        <w:tc>
          <w:tcPr>
            <w:tcW w:w="1666" w:type="pct"/>
            <w:shd w:val="clear" w:color="auto" w:fill="auto"/>
          </w:tcPr>
          <w:p w14:paraId="45510EE9"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51B5E6FF"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4627EF2D" w14:textId="77777777" w:rsidTr="0065521C">
        <w:tc>
          <w:tcPr>
            <w:tcW w:w="1666" w:type="pct"/>
          </w:tcPr>
          <w:p w14:paraId="1E5DB7FA" w14:textId="77777777" w:rsidR="002F437C" w:rsidRPr="00E16EC0" w:rsidRDefault="002F437C" w:rsidP="0065521C">
            <w:pPr>
              <w:spacing w:before="60" w:after="60" w:line="240" w:lineRule="auto"/>
              <w:jc w:val="center"/>
              <w:rPr>
                <w:noProof/>
              </w:rPr>
            </w:pPr>
            <w:r>
              <w:rPr>
                <w:noProof/>
              </w:rPr>
              <w:t>Leto 0 (začetek veljavnosti)</w:t>
            </w:r>
          </w:p>
        </w:tc>
        <w:tc>
          <w:tcPr>
            <w:tcW w:w="1666" w:type="pct"/>
          </w:tcPr>
          <w:p w14:paraId="0C67B1E3" w14:textId="77777777" w:rsidR="002F437C" w:rsidRPr="00E16EC0" w:rsidRDefault="002F437C" w:rsidP="0065521C">
            <w:pPr>
              <w:spacing w:before="60" w:after="60" w:line="240" w:lineRule="auto"/>
              <w:jc w:val="center"/>
              <w:rPr>
                <w:noProof/>
              </w:rPr>
            </w:pPr>
            <w:r>
              <w:rPr>
                <w:noProof/>
              </w:rPr>
              <w:t>5 000 t</w:t>
            </w:r>
          </w:p>
        </w:tc>
        <w:tc>
          <w:tcPr>
            <w:tcW w:w="1667" w:type="pct"/>
          </w:tcPr>
          <w:p w14:paraId="0120108F"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366F4FE3" w14:textId="77777777" w:rsidTr="0065521C">
        <w:tc>
          <w:tcPr>
            <w:tcW w:w="1666" w:type="pct"/>
          </w:tcPr>
          <w:p w14:paraId="050F7828" w14:textId="77777777" w:rsidR="002F437C" w:rsidRPr="00E16EC0" w:rsidRDefault="002F437C" w:rsidP="0065521C">
            <w:pPr>
              <w:spacing w:before="60" w:after="60" w:line="240" w:lineRule="auto"/>
              <w:jc w:val="center"/>
              <w:rPr>
                <w:noProof/>
              </w:rPr>
            </w:pPr>
            <w:r>
              <w:rPr>
                <w:noProof/>
              </w:rPr>
              <w:t>Leto 1</w:t>
            </w:r>
          </w:p>
        </w:tc>
        <w:tc>
          <w:tcPr>
            <w:tcW w:w="1666" w:type="pct"/>
          </w:tcPr>
          <w:p w14:paraId="3D813733" w14:textId="77777777" w:rsidR="002F437C" w:rsidRPr="00E16EC0" w:rsidRDefault="002F437C" w:rsidP="0065521C">
            <w:pPr>
              <w:spacing w:before="60" w:after="60" w:line="240" w:lineRule="auto"/>
              <w:jc w:val="center"/>
              <w:rPr>
                <w:noProof/>
              </w:rPr>
            </w:pPr>
            <w:r>
              <w:rPr>
                <w:noProof/>
              </w:rPr>
              <w:t>6 428 t</w:t>
            </w:r>
          </w:p>
        </w:tc>
        <w:tc>
          <w:tcPr>
            <w:tcW w:w="1667" w:type="pct"/>
          </w:tcPr>
          <w:p w14:paraId="212F80DD"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17467BAD" w14:textId="77777777" w:rsidTr="0065521C">
        <w:tc>
          <w:tcPr>
            <w:tcW w:w="1666" w:type="pct"/>
          </w:tcPr>
          <w:p w14:paraId="67589ABE" w14:textId="77777777" w:rsidR="002F437C" w:rsidRPr="00E16EC0" w:rsidRDefault="002F437C" w:rsidP="0065521C">
            <w:pPr>
              <w:spacing w:before="60" w:after="60" w:line="240" w:lineRule="auto"/>
              <w:jc w:val="center"/>
              <w:rPr>
                <w:noProof/>
              </w:rPr>
            </w:pPr>
            <w:r>
              <w:rPr>
                <w:noProof/>
              </w:rPr>
              <w:t>Leto 2</w:t>
            </w:r>
          </w:p>
        </w:tc>
        <w:tc>
          <w:tcPr>
            <w:tcW w:w="1666" w:type="pct"/>
          </w:tcPr>
          <w:p w14:paraId="4D355EB6" w14:textId="77777777" w:rsidR="002F437C" w:rsidRPr="00E16EC0" w:rsidRDefault="002F437C" w:rsidP="0065521C">
            <w:pPr>
              <w:spacing w:before="60" w:after="60" w:line="240" w:lineRule="auto"/>
              <w:jc w:val="center"/>
              <w:rPr>
                <w:noProof/>
              </w:rPr>
            </w:pPr>
            <w:r>
              <w:rPr>
                <w:noProof/>
              </w:rPr>
              <w:t>7 857 t</w:t>
            </w:r>
          </w:p>
        </w:tc>
        <w:tc>
          <w:tcPr>
            <w:tcW w:w="1667" w:type="pct"/>
          </w:tcPr>
          <w:p w14:paraId="137F5758"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3FC2471E" w14:textId="77777777" w:rsidTr="0065521C">
        <w:tc>
          <w:tcPr>
            <w:tcW w:w="1666" w:type="pct"/>
          </w:tcPr>
          <w:p w14:paraId="060351E0" w14:textId="77777777" w:rsidR="002F437C" w:rsidRPr="00E16EC0" w:rsidRDefault="002F437C" w:rsidP="0065521C">
            <w:pPr>
              <w:spacing w:before="60" w:after="60" w:line="240" w:lineRule="auto"/>
              <w:jc w:val="center"/>
              <w:rPr>
                <w:noProof/>
              </w:rPr>
            </w:pPr>
            <w:r>
              <w:rPr>
                <w:noProof/>
              </w:rPr>
              <w:t>Leto 3</w:t>
            </w:r>
          </w:p>
        </w:tc>
        <w:tc>
          <w:tcPr>
            <w:tcW w:w="1666" w:type="pct"/>
          </w:tcPr>
          <w:p w14:paraId="4868B06D" w14:textId="77777777" w:rsidR="002F437C" w:rsidRPr="00E16EC0" w:rsidRDefault="002F437C" w:rsidP="0065521C">
            <w:pPr>
              <w:spacing w:before="60" w:after="60" w:line="240" w:lineRule="auto"/>
              <w:jc w:val="center"/>
              <w:rPr>
                <w:noProof/>
              </w:rPr>
            </w:pPr>
            <w:r>
              <w:rPr>
                <w:noProof/>
              </w:rPr>
              <w:t>9 286 t</w:t>
            </w:r>
          </w:p>
        </w:tc>
        <w:tc>
          <w:tcPr>
            <w:tcW w:w="1667" w:type="pct"/>
          </w:tcPr>
          <w:p w14:paraId="73452C52"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50DDE414" w14:textId="77777777" w:rsidTr="0065521C">
        <w:tc>
          <w:tcPr>
            <w:tcW w:w="1666" w:type="pct"/>
          </w:tcPr>
          <w:p w14:paraId="1B2F1128" w14:textId="77777777" w:rsidR="002F437C" w:rsidRPr="00E16EC0" w:rsidRDefault="002F437C" w:rsidP="0065521C">
            <w:pPr>
              <w:spacing w:before="60" w:after="60" w:line="240" w:lineRule="auto"/>
              <w:jc w:val="center"/>
              <w:rPr>
                <w:noProof/>
              </w:rPr>
            </w:pPr>
            <w:r>
              <w:rPr>
                <w:noProof/>
              </w:rPr>
              <w:t>Leto 4</w:t>
            </w:r>
          </w:p>
        </w:tc>
        <w:tc>
          <w:tcPr>
            <w:tcW w:w="1666" w:type="pct"/>
          </w:tcPr>
          <w:p w14:paraId="77B1FB67" w14:textId="77777777" w:rsidR="002F437C" w:rsidRPr="00E16EC0" w:rsidRDefault="002F437C" w:rsidP="0065521C">
            <w:pPr>
              <w:spacing w:before="60" w:after="60" w:line="240" w:lineRule="auto"/>
              <w:jc w:val="center"/>
              <w:rPr>
                <w:noProof/>
              </w:rPr>
            </w:pPr>
            <w:r>
              <w:rPr>
                <w:noProof/>
              </w:rPr>
              <w:t>10 714 t</w:t>
            </w:r>
          </w:p>
        </w:tc>
        <w:tc>
          <w:tcPr>
            <w:tcW w:w="1667" w:type="pct"/>
          </w:tcPr>
          <w:p w14:paraId="02069063"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523D7D86" w14:textId="77777777" w:rsidTr="0065521C">
        <w:tc>
          <w:tcPr>
            <w:tcW w:w="1666" w:type="pct"/>
          </w:tcPr>
          <w:p w14:paraId="6B83C35C" w14:textId="77777777" w:rsidR="002F437C" w:rsidRPr="00E16EC0" w:rsidRDefault="002F437C" w:rsidP="0065521C">
            <w:pPr>
              <w:spacing w:before="60" w:after="60" w:line="240" w:lineRule="auto"/>
              <w:jc w:val="center"/>
              <w:rPr>
                <w:noProof/>
              </w:rPr>
            </w:pPr>
            <w:r>
              <w:rPr>
                <w:noProof/>
              </w:rPr>
              <w:t>Leto 5</w:t>
            </w:r>
          </w:p>
        </w:tc>
        <w:tc>
          <w:tcPr>
            <w:tcW w:w="1666" w:type="pct"/>
          </w:tcPr>
          <w:p w14:paraId="38EA8713" w14:textId="77777777" w:rsidR="002F437C" w:rsidRPr="00E16EC0" w:rsidRDefault="002F437C" w:rsidP="0065521C">
            <w:pPr>
              <w:spacing w:before="60" w:after="60" w:line="240" w:lineRule="auto"/>
              <w:jc w:val="center"/>
              <w:rPr>
                <w:noProof/>
              </w:rPr>
            </w:pPr>
            <w:r>
              <w:rPr>
                <w:noProof/>
              </w:rPr>
              <w:t>12 143 t</w:t>
            </w:r>
          </w:p>
        </w:tc>
        <w:tc>
          <w:tcPr>
            <w:tcW w:w="1667" w:type="pct"/>
          </w:tcPr>
          <w:p w14:paraId="184CB80D"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6E874903" w14:textId="77777777" w:rsidTr="0065521C">
        <w:tc>
          <w:tcPr>
            <w:tcW w:w="1666" w:type="pct"/>
          </w:tcPr>
          <w:p w14:paraId="1C055D5E" w14:textId="77777777" w:rsidR="002F437C" w:rsidRPr="00E16EC0" w:rsidRDefault="002F437C" w:rsidP="0065521C">
            <w:pPr>
              <w:spacing w:before="60" w:after="60" w:line="240" w:lineRule="auto"/>
              <w:jc w:val="center"/>
              <w:rPr>
                <w:noProof/>
              </w:rPr>
            </w:pPr>
            <w:r>
              <w:rPr>
                <w:noProof/>
              </w:rPr>
              <w:t>Leto 6</w:t>
            </w:r>
          </w:p>
        </w:tc>
        <w:tc>
          <w:tcPr>
            <w:tcW w:w="1666" w:type="pct"/>
          </w:tcPr>
          <w:p w14:paraId="14DB90E7" w14:textId="77777777" w:rsidR="002F437C" w:rsidRPr="00E16EC0" w:rsidRDefault="002F437C" w:rsidP="0065521C">
            <w:pPr>
              <w:spacing w:before="60" w:after="60" w:line="240" w:lineRule="auto"/>
              <w:jc w:val="center"/>
              <w:rPr>
                <w:noProof/>
              </w:rPr>
            </w:pPr>
            <w:r>
              <w:rPr>
                <w:noProof/>
              </w:rPr>
              <w:t>13 571 t</w:t>
            </w:r>
          </w:p>
        </w:tc>
        <w:tc>
          <w:tcPr>
            <w:tcW w:w="1667" w:type="pct"/>
          </w:tcPr>
          <w:p w14:paraId="4652B8C5"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28EF8036" w14:textId="77777777" w:rsidTr="0065521C">
        <w:tc>
          <w:tcPr>
            <w:tcW w:w="1666" w:type="pct"/>
          </w:tcPr>
          <w:p w14:paraId="5708E40F"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tcPr>
          <w:p w14:paraId="0B2209EA" w14:textId="77777777" w:rsidR="002F437C" w:rsidRPr="00E16EC0" w:rsidRDefault="002F437C" w:rsidP="0065521C">
            <w:pPr>
              <w:spacing w:before="60" w:after="60" w:line="240" w:lineRule="auto"/>
              <w:jc w:val="center"/>
              <w:rPr>
                <w:noProof/>
              </w:rPr>
            </w:pPr>
            <w:r>
              <w:rPr>
                <w:noProof/>
              </w:rPr>
              <w:t>15 000 t</w:t>
            </w:r>
          </w:p>
        </w:tc>
        <w:tc>
          <w:tcPr>
            <w:tcW w:w="1667" w:type="pct"/>
          </w:tcPr>
          <w:p w14:paraId="33E31027" w14:textId="77777777" w:rsidR="002F437C" w:rsidRPr="00E16EC0" w:rsidRDefault="002F437C" w:rsidP="0065521C">
            <w:pPr>
              <w:spacing w:before="60" w:after="60" w:line="240" w:lineRule="auto"/>
              <w:jc w:val="center"/>
              <w:rPr>
                <w:noProof/>
              </w:rPr>
            </w:pPr>
            <w:r>
              <w:rPr>
                <w:noProof/>
              </w:rPr>
              <w:t>20 % stopnje MFN</w:t>
            </w:r>
          </w:p>
        </w:tc>
      </w:tr>
    </w:tbl>
    <w:p w14:paraId="07165B82" w14:textId="77777777" w:rsidR="002F437C" w:rsidRPr="00E16EC0" w:rsidRDefault="002F437C" w:rsidP="002F437C">
      <w:pPr>
        <w:ind w:left="567" w:hanging="567"/>
        <w:rPr>
          <w:noProof/>
        </w:rPr>
      </w:pPr>
    </w:p>
    <w:p w14:paraId="7FC12D11" w14:textId="77777777" w:rsidR="002F437C" w:rsidRPr="00E16EC0" w:rsidRDefault="002F437C" w:rsidP="002F437C">
      <w:pPr>
        <w:ind w:left="567" w:hanging="567"/>
        <w:rPr>
          <w:noProof/>
        </w:rPr>
      </w:pPr>
      <w:r>
        <w:rPr>
          <w:noProof/>
        </w:rPr>
        <w:t>(b)</w:t>
      </w:r>
      <w:r>
        <w:rPr>
          <w:noProof/>
        </w:rPr>
        <w:tab/>
        <w:t>Točka (a) se uporablja za blago s poreklom, uvrščeno v tarifne postavke iz naslednjih tarifnih podštevilk: 0402 10, 0402 21 in 0402 29.</w:t>
      </w:r>
    </w:p>
    <w:p w14:paraId="30EAD0C6" w14:textId="77777777" w:rsidR="002F437C" w:rsidRPr="00E16EC0" w:rsidRDefault="002F437C" w:rsidP="002F437C">
      <w:pPr>
        <w:ind w:left="567" w:hanging="567"/>
        <w:rPr>
          <w:noProof/>
        </w:rPr>
      </w:pPr>
    </w:p>
    <w:p w14:paraId="3B580F7A" w14:textId="77777777" w:rsidR="002F437C" w:rsidRPr="00E16EC0" w:rsidRDefault="002F437C" w:rsidP="002F437C">
      <w:pPr>
        <w:ind w:left="567" w:hanging="567"/>
        <w:rPr>
          <w:noProof/>
        </w:rPr>
      </w:pPr>
      <w:r>
        <w:rPr>
          <w:noProof/>
        </w:rPr>
        <w:t>(c)</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bookmarkEnd w:id="6"/>
    <w:p w14:paraId="3C56831A" w14:textId="77777777" w:rsidR="002F437C" w:rsidRPr="00E16EC0" w:rsidRDefault="002F437C" w:rsidP="002F437C">
      <w:pPr>
        <w:rPr>
          <w:noProof/>
        </w:rPr>
      </w:pPr>
    </w:p>
    <w:p w14:paraId="5DF056BB" w14:textId="77777777" w:rsidR="002F437C" w:rsidRPr="00E16EC0" w:rsidRDefault="002F437C" w:rsidP="002F437C">
      <w:pPr>
        <w:rPr>
          <w:noProof/>
        </w:rPr>
      </w:pPr>
      <w:r>
        <w:rPr>
          <w:noProof/>
        </w:rPr>
        <w:br w:type="page"/>
        <w:t>25.</w:t>
      </w:r>
      <w:r>
        <w:rPr>
          <w:noProof/>
        </w:rPr>
        <w:tab/>
        <w:t>TRQ-5 – Tarifna kvota za maslo</w:t>
      </w:r>
    </w:p>
    <w:p w14:paraId="683C3F6A" w14:textId="77777777" w:rsidR="002F437C" w:rsidRPr="00E16EC0" w:rsidRDefault="002F437C" w:rsidP="002F437C">
      <w:pPr>
        <w:rPr>
          <w:noProof/>
        </w:rPr>
      </w:pPr>
    </w:p>
    <w:p w14:paraId="6A59AC88" w14:textId="77777777" w:rsidR="002F437C" w:rsidRPr="00E16EC0" w:rsidRDefault="002F437C" w:rsidP="002F437C">
      <w:pPr>
        <w:ind w:left="567" w:hanging="567"/>
        <w:rPr>
          <w:noProof/>
        </w:rPr>
      </w:pPr>
      <w:r>
        <w:rPr>
          <w:noProof/>
        </w:rPr>
        <w:t>(a)</w:t>
      </w:r>
      <w:r>
        <w:rPr>
          <w:noProof/>
        </w:rPr>
        <w:tab/>
        <w:t>Za blago s poreklom, opredeljeno v postavkah z zapisom „TRQ-5 – Maslo“ v Dodatku 2-A-1 (Tarifni seznam Evropske unije) in navedeno v točki (b), se od datuma začetka veljavnosti tega sporazuma uporablja naslednja kvotna obravnava:</w:t>
      </w:r>
    </w:p>
    <w:p w14:paraId="0D3CD43F" w14:textId="77777777" w:rsidR="002F437C" w:rsidRPr="00E16EC0" w:rsidRDefault="002F437C" w:rsidP="002F437C">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5125D5EF" w14:textId="77777777" w:rsidTr="0065521C">
        <w:tc>
          <w:tcPr>
            <w:tcW w:w="1666" w:type="pct"/>
            <w:shd w:val="clear" w:color="auto" w:fill="auto"/>
          </w:tcPr>
          <w:p w14:paraId="71A72B82" w14:textId="77777777" w:rsidR="002F437C" w:rsidRPr="00E16EC0" w:rsidRDefault="002F437C" w:rsidP="0065521C">
            <w:pPr>
              <w:spacing w:before="60" w:after="60" w:line="240" w:lineRule="auto"/>
              <w:jc w:val="center"/>
              <w:rPr>
                <w:noProof/>
              </w:rPr>
            </w:pPr>
            <w:r>
              <w:rPr>
                <w:noProof/>
              </w:rPr>
              <w:t>Leto</w:t>
            </w:r>
          </w:p>
        </w:tc>
        <w:tc>
          <w:tcPr>
            <w:tcW w:w="1666" w:type="pct"/>
            <w:shd w:val="clear" w:color="auto" w:fill="auto"/>
          </w:tcPr>
          <w:p w14:paraId="353D0407"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00D0464E" w14:textId="77777777" w:rsidR="002F437C" w:rsidRPr="00E16EC0" w:rsidRDefault="002F437C" w:rsidP="0065521C">
            <w:pPr>
              <w:spacing w:before="60" w:after="60" w:line="240" w:lineRule="auto"/>
              <w:jc w:val="center"/>
              <w:rPr>
                <w:noProof/>
              </w:rPr>
            </w:pPr>
            <w:r>
              <w:rPr>
                <w:noProof/>
              </w:rPr>
              <w:t xml:space="preserve">Tarifa v okviru kvote </w:t>
            </w:r>
            <w:r>
              <w:rPr>
                <w:noProof/>
              </w:rPr>
              <w:br/>
              <w:t>(odstotek stopnje MFN)</w:t>
            </w:r>
          </w:p>
        </w:tc>
      </w:tr>
      <w:tr w:rsidR="002F437C" w:rsidRPr="00E16EC0" w14:paraId="0E42D814" w14:textId="77777777" w:rsidTr="0065521C">
        <w:tc>
          <w:tcPr>
            <w:tcW w:w="1666" w:type="pct"/>
          </w:tcPr>
          <w:p w14:paraId="338D0320" w14:textId="77777777" w:rsidR="002F437C" w:rsidRPr="00E16EC0" w:rsidRDefault="002F437C" w:rsidP="0065521C">
            <w:pPr>
              <w:spacing w:before="60" w:after="60" w:line="240" w:lineRule="auto"/>
              <w:jc w:val="center"/>
              <w:rPr>
                <w:noProof/>
              </w:rPr>
            </w:pPr>
            <w:r>
              <w:rPr>
                <w:noProof/>
              </w:rPr>
              <w:t>Leto 0 (začetek veljavnosti)</w:t>
            </w:r>
          </w:p>
        </w:tc>
        <w:tc>
          <w:tcPr>
            <w:tcW w:w="1666" w:type="pct"/>
          </w:tcPr>
          <w:p w14:paraId="43BDA4A3" w14:textId="77777777" w:rsidR="002F437C" w:rsidRPr="00E16EC0" w:rsidRDefault="002F437C" w:rsidP="0065521C">
            <w:pPr>
              <w:spacing w:before="60" w:after="60" w:line="240" w:lineRule="auto"/>
              <w:jc w:val="center"/>
              <w:rPr>
                <w:noProof/>
              </w:rPr>
            </w:pPr>
            <w:r>
              <w:rPr>
                <w:noProof/>
              </w:rPr>
              <w:t>5 000 t</w:t>
            </w:r>
          </w:p>
        </w:tc>
        <w:tc>
          <w:tcPr>
            <w:tcW w:w="1667" w:type="pct"/>
          </w:tcPr>
          <w:p w14:paraId="5D61DC07"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4C876EC0" w14:textId="77777777" w:rsidTr="0065521C">
        <w:tc>
          <w:tcPr>
            <w:tcW w:w="1666" w:type="pct"/>
          </w:tcPr>
          <w:p w14:paraId="35684172" w14:textId="77777777" w:rsidR="002F437C" w:rsidRPr="00E16EC0" w:rsidRDefault="002F437C" w:rsidP="0065521C">
            <w:pPr>
              <w:spacing w:before="60" w:after="60" w:line="240" w:lineRule="auto"/>
              <w:jc w:val="center"/>
              <w:rPr>
                <w:noProof/>
              </w:rPr>
            </w:pPr>
            <w:r>
              <w:rPr>
                <w:noProof/>
              </w:rPr>
              <w:t>Leto 1</w:t>
            </w:r>
          </w:p>
        </w:tc>
        <w:tc>
          <w:tcPr>
            <w:tcW w:w="1666" w:type="pct"/>
          </w:tcPr>
          <w:p w14:paraId="7BA38582" w14:textId="77777777" w:rsidR="002F437C" w:rsidRPr="00E16EC0" w:rsidRDefault="002F437C" w:rsidP="0065521C">
            <w:pPr>
              <w:spacing w:before="60" w:after="60" w:line="240" w:lineRule="auto"/>
              <w:jc w:val="center"/>
              <w:rPr>
                <w:noProof/>
              </w:rPr>
            </w:pPr>
            <w:r>
              <w:rPr>
                <w:noProof/>
              </w:rPr>
              <w:t>6 428 t</w:t>
            </w:r>
          </w:p>
        </w:tc>
        <w:tc>
          <w:tcPr>
            <w:tcW w:w="1667" w:type="pct"/>
          </w:tcPr>
          <w:p w14:paraId="4B45B6ED" w14:textId="77777777" w:rsidR="002F437C" w:rsidRPr="00E16EC0" w:rsidRDefault="002F437C" w:rsidP="0065521C">
            <w:pPr>
              <w:spacing w:before="60" w:after="60" w:line="240" w:lineRule="auto"/>
              <w:jc w:val="center"/>
              <w:rPr>
                <w:noProof/>
              </w:rPr>
            </w:pPr>
            <w:r>
              <w:rPr>
                <w:noProof/>
              </w:rPr>
              <w:t>15 % stopnje MFN</w:t>
            </w:r>
          </w:p>
        </w:tc>
      </w:tr>
      <w:tr w:rsidR="002F437C" w:rsidRPr="00E16EC0" w14:paraId="053A13B3" w14:textId="77777777" w:rsidTr="0065521C">
        <w:tc>
          <w:tcPr>
            <w:tcW w:w="1666" w:type="pct"/>
          </w:tcPr>
          <w:p w14:paraId="02B08EA0" w14:textId="77777777" w:rsidR="002F437C" w:rsidRPr="00E16EC0" w:rsidRDefault="002F437C" w:rsidP="0065521C">
            <w:pPr>
              <w:spacing w:before="60" w:after="60" w:line="240" w:lineRule="auto"/>
              <w:jc w:val="center"/>
              <w:rPr>
                <w:noProof/>
              </w:rPr>
            </w:pPr>
            <w:r>
              <w:rPr>
                <w:noProof/>
              </w:rPr>
              <w:t>Leto 2</w:t>
            </w:r>
          </w:p>
        </w:tc>
        <w:tc>
          <w:tcPr>
            <w:tcW w:w="1666" w:type="pct"/>
          </w:tcPr>
          <w:p w14:paraId="4A5C3F8E" w14:textId="77777777" w:rsidR="002F437C" w:rsidRPr="00E16EC0" w:rsidRDefault="002F437C" w:rsidP="0065521C">
            <w:pPr>
              <w:spacing w:before="60" w:after="60" w:line="240" w:lineRule="auto"/>
              <w:jc w:val="center"/>
              <w:rPr>
                <w:noProof/>
              </w:rPr>
            </w:pPr>
            <w:r>
              <w:rPr>
                <w:noProof/>
              </w:rPr>
              <w:t>7 857 t</w:t>
            </w:r>
          </w:p>
        </w:tc>
        <w:tc>
          <w:tcPr>
            <w:tcW w:w="1667" w:type="pct"/>
          </w:tcPr>
          <w:p w14:paraId="4FFF039A" w14:textId="77777777" w:rsidR="002F437C" w:rsidRPr="00E16EC0" w:rsidRDefault="002F437C" w:rsidP="0065521C">
            <w:pPr>
              <w:spacing w:before="60" w:after="60" w:line="240" w:lineRule="auto"/>
              <w:jc w:val="center"/>
              <w:rPr>
                <w:noProof/>
              </w:rPr>
            </w:pPr>
            <w:r>
              <w:rPr>
                <w:noProof/>
              </w:rPr>
              <w:t>13,33 % stopnje MFN</w:t>
            </w:r>
          </w:p>
        </w:tc>
      </w:tr>
      <w:tr w:rsidR="002F437C" w:rsidRPr="00E16EC0" w14:paraId="3946804D" w14:textId="77777777" w:rsidTr="0065521C">
        <w:tc>
          <w:tcPr>
            <w:tcW w:w="1666" w:type="pct"/>
          </w:tcPr>
          <w:p w14:paraId="20126AF5" w14:textId="77777777" w:rsidR="002F437C" w:rsidRPr="00E16EC0" w:rsidRDefault="002F437C" w:rsidP="0065521C">
            <w:pPr>
              <w:spacing w:before="60" w:after="60" w:line="240" w:lineRule="auto"/>
              <w:jc w:val="center"/>
              <w:rPr>
                <w:noProof/>
              </w:rPr>
            </w:pPr>
            <w:r>
              <w:rPr>
                <w:noProof/>
              </w:rPr>
              <w:t>Leto 3</w:t>
            </w:r>
          </w:p>
        </w:tc>
        <w:tc>
          <w:tcPr>
            <w:tcW w:w="1666" w:type="pct"/>
          </w:tcPr>
          <w:p w14:paraId="7D9E03EE" w14:textId="77777777" w:rsidR="002F437C" w:rsidRPr="00E16EC0" w:rsidRDefault="002F437C" w:rsidP="0065521C">
            <w:pPr>
              <w:spacing w:before="60" w:after="60" w:line="240" w:lineRule="auto"/>
              <w:jc w:val="center"/>
              <w:rPr>
                <w:noProof/>
              </w:rPr>
            </w:pPr>
            <w:r>
              <w:rPr>
                <w:noProof/>
              </w:rPr>
              <w:t>9 286 t</w:t>
            </w:r>
          </w:p>
        </w:tc>
        <w:tc>
          <w:tcPr>
            <w:tcW w:w="1667" w:type="pct"/>
          </w:tcPr>
          <w:p w14:paraId="3209B3E1" w14:textId="77777777" w:rsidR="002F437C" w:rsidRPr="00E16EC0" w:rsidRDefault="002F437C" w:rsidP="0065521C">
            <w:pPr>
              <w:spacing w:before="60" w:after="60" w:line="240" w:lineRule="auto"/>
              <w:jc w:val="center"/>
              <w:rPr>
                <w:noProof/>
              </w:rPr>
            </w:pPr>
            <w:r>
              <w:rPr>
                <w:noProof/>
              </w:rPr>
              <w:t>11,64 % stopnje MFN</w:t>
            </w:r>
          </w:p>
        </w:tc>
      </w:tr>
      <w:tr w:rsidR="002F437C" w:rsidRPr="00E16EC0" w14:paraId="2349D7F9" w14:textId="77777777" w:rsidTr="0065521C">
        <w:tc>
          <w:tcPr>
            <w:tcW w:w="1666" w:type="pct"/>
          </w:tcPr>
          <w:p w14:paraId="60B4E156" w14:textId="77777777" w:rsidR="002F437C" w:rsidRPr="00E16EC0" w:rsidRDefault="002F437C" w:rsidP="0065521C">
            <w:pPr>
              <w:spacing w:before="60" w:after="60" w:line="240" w:lineRule="auto"/>
              <w:jc w:val="center"/>
              <w:rPr>
                <w:noProof/>
              </w:rPr>
            </w:pPr>
            <w:r>
              <w:rPr>
                <w:noProof/>
              </w:rPr>
              <w:t>Leto 4</w:t>
            </w:r>
          </w:p>
        </w:tc>
        <w:tc>
          <w:tcPr>
            <w:tcW w:w="1666" w:type="pct"/>
          </w:tcPr>
          <w:p w14:paraId="16359881" w14:textId="77777777" w:rsidR="002F437C" w:rsidRPr="00E16EC0" w:rsidRDefault="002F437C" w:rsidP="0065521C">
            <w:pPr>
              <w:spacing w:before="60" w:after="60" w:line="240" w:lineRule="auto"/>
              <w:jc w:val="center"/>
              <w:rPr>
                <w:noProof/>
              </w:rPr>
            </w:pPr>
            <w:r>
              <w:rPr>
                <w:noProof/>
              </w:rPr>
              <w:t>10 714 t</w:t>
            </w:r>
          </w:p>
        </w:tc>
        <w:tc>
          <w:tcPr>
            <w:tcW w:w="1667" w:type="pct"/>
          </w:tcPr>
          <w:p w14:paraId="212854CC" w14:textId="77777777" w:rsidR="002F437C" w:rsidRPr="00E16EC0" w:rsidRDefault="002F437C" w:rsidP="0065521C">
            <w:pPr>
              <w:spacing w:before="60" w:after="60" w:line="240" w:lineRule="auto"/>
              <w:jc w:val="center"/>
              <w:rPr>
                <w:noProof/>
              </w:rPr>
            </w:pPr>
            <w:r>
              <w:rPr>
                <w:noProof/>
              </w:rPr>
              <w:t>9,98 % stopnje MFN</w:t>
            </w:r>
          </w:p>
        </w:tc>
      </w:tr>
      <w:tr w:rsidR="002F437C" w:rsidRPr="00E16EC0" w14:paraId="260EC302" w14:textId="77777777" w:rsidTr="0065521C">
        <w:tc>
          <w:tcPr>
            <w:tcW w:w="1666" w:type="pct"/>
          </w:tcPr>
          <w:p w14:paraId="62EF3855" w14:textId="77777777" w:rsidR="002F437C" w:rsidRPr="00E16EC0" w:rsidRDefault="002F437C" w:rsidP="0065521C">
            <w:pPr>
              <w:spacing w:before="60" w:after="60" w:line="240" w:lineRule="auto"/>
              <w:jc w:val="center"/>
              <w:rPr>
                <w:noProof/>
              </w:rPr>
            </w:pPr>
            <w:r>
              <w:rPr>
                <w:noProof/>
              </w:rPr>
              <w:t>Leto 5</w:t>
            </w:r>
          </w:p>
        </w:tc>
        <w:tc>
          <w:tcPr>
            <w:tcW w:w="1666" w:type="pct"/>
          </w:tcPr>
          <w:p w14:paraId="0E50FCA8" w14:textId="77777777" w:rsidR="002F437C" w:rsidRPr="00E16EC0" w:rsidRDefault="002F437C" w:rsidP="0065521C">
            <w:pPr>
              <w:spacing w:before="60" w:after="60" w:line="240" w:lineRule="auto"/>
              <w:jc w:val="center"/>
              <w:rPr>
                <w:noProof/>
              </w:rPr>
            </w:pPr>
            <w:r>
              <w:rPr>
                <w:noProof/>
              </w:rPr>
              <w:t>12 143 t</w:t>
            </w:r>
          </w:p>
        </w:tc>
        <w:tc>
          <w:tcPr>
            <w:tcW w:w="1667" w:type="pct"/>
          </w:tcPr>
          <w:p w14:paraId="53F98276" w14:textId="77777777" w:rsidR="002F437C" w:rsidRPr="00E16EC0" w:rsidRDefault="002F437C" w:rsidP="0065521C">
            <w:pPr>
              <w:spacing w:before="60" w:after="60" w:line="240" w:lineRule="auto"/>
              <w:jc w:val="center"/>
              <w:rPr>
                <w:noProof/>
              </w:rPr>
            </w:pPr>
            <w:r>
              <w:rPr>
                <w:noProof/>
              </w:rPr>
              <w:t>8,32 % stopnje MFN</w:t>
            </w:r>
          </w:p>
        </w:tc>
      </w:tr>
      <w:tr w:rsidR="002F437C" w:rsidRPr="00E16EC0" w14:paraId="665B74F1" w14:textId="77777777" w:rsidTr="0065521C">
        <w:tc>
          <w:tcPr>
            <w:tcW w:w="1666" w:type="pct"/>
          </w:tcPr>
          <w:p w14:paraId="1F5BEAE9" w14:textId="77777777" w:rsidR="002F437C" w:rsidRPr="00E16EC0" w:rsidRDefault="002F437C" w:rsidP="0065521C">
            <w:pPr>
              <w:spacing w:before="60" w:after="60" w:line="240" w:lineRule="auto"/>
              <w:jc w:val="center"/>
              <w:rPr>
                <w:noProof/>
              </w:rPr>
            </w:pPr>
            <w:r>
              <w:rPr>
                <w:noProof/>
              </w:rPr>
              <w:t>Leto 6</w:t>
            </w:r>
          </w:p>
        </w:tc>
        <w:tc>
          <w:tcPr>
            <w:tcW w:w="1666" w:type="pct"/>
          </w:tcPr>
          <w:p w14:paraId="244FB58D" w14:textId="77777777" w:rsidR="002F437C" w:rsidRPr="00E16EC0" w:rsidRDefault="002F437C" w:rsidP="0065521C">
            <w:pPr>
              <w:spacing w:before="60" w:after="60" w:line="240" w:lineRule="auto"/>
              <w:jc w:val="center"/>
              <w:rPr>
                <w:noProof/>
              </w:rPr>
            </w:pPr>
            <w:r>
              <w:rPr>
                <w:noProof/>
              </w:rPr>
              <w:t>13 571 t</w:t>
            </w:r>
          </w:p>
        </w:tc>
        <w:tc>
          <w:tcPr>
            <w:tcW w:w="1667" w:type="pct"/>
          </w:tcPr>
          <w:p w14:paraId="20F4B1F3" w14:textId="77777777" w:rsidR="002F437C" w:rsidRPr="00E16EC0" w:rsidRDefault="002F437C" w:rsidP="0065521C">
            <w:pPr>
              <w:spacing w:before="60" w:after="60" w:line="240" w:lineRule="auto"/>
              <w:jc w:val="center"/>
              <w:rPr>
                <w:noProof/>
              </w:rPr>
            </w:pPr>
            <w:r>
              <w:rPr>
                <w:noProof/>
              </w:rPr>
              <w:t>6,66 % stopnje MFN</w:t>
            </w:r>
          </w:p>
        </w:tc>
      </w:tr>
      <w:tr w:rsidR="002F437C" w:rsidRPr="00E16EC0" w14:paraId="4EFC8772" w14:textId="77777777" w:rsidTr="0065521C">
        <w:tc>
          <w:tcPr>
            <w:tcW w:w="1666" w:type="pct"/>
          </w:tcPr>
          <w:p w14:paraId="5DA22E32"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tcPr>
          <w:p w14:paraId="31D31C8A" w14:textId="77777777" w:rsidR="002F437C" w:rsidRPr="00E16EC0" w:rsidRDefault="002F437C" w:rsidP="0065521C">
            <w:pPr>
              <w:spacing w:before="60" w:after="60" w:line="240" w:lineRule="auto"/>
              <w:jc w:val="center"/>
              <w:rPr>
                <w:noProof/>
              </w:rPr>
            </w:pPr>
            <w:r>
              <w:rPr>
                <w:noProof/>
              </w:rPr>
              <w:t>15 000 t</w:t>
            </w:r>
          </w:p>
        </w:tc>
        <w:tc>
          <w:tcPr>
            <w:tcW w:w="1667" w:type="pct"/>
          </w:tcPr>
          <w:p w14:paraId="0AFAB4F3" w14:textId="77777777" w:rsidR="002F437C" w:rsidRPr="00E16EC0" w:rsidRDefault="002F437C" w:rsidP="0065521C">
            <w:pPr>
              <w:spacing w:before="60" w:after="60" w:line="240" w:lineRule="auto"/>
              <w:jc w:val="center"/>
              <w:rPr>
                <w:noProof/>
              </w:rPr>
            </w:pPr>
            <w:r>
              <w:rPr>
                <w:noProof/>
              </w:rPr>
              <w:t>5 % stopnje MFN</w:t>
            </w:r>
          </w:p>
        </w:tc>
      </w:tr>
    </w:tbl>
    <w:p w14:paraId="48E510F5" w14:textId="77777777" w:rsidR="002F437C" w:rsidRPr="00E16EC0" w:rsidRDefault="002F437C" w:rsidP="002F437C">
      <w:pPr>
        <w:ind w:left="567" w:hanging="567"/>
        <w:rPr>
          <w:noProof/>
        </w:rPr>
      </w:pPr>
    </w:p>
    <w:p w14:paraId="16C85A1A" w14:textId="77777777" w:rsidR="002F437C" w:rsidRPr="00E16EC0" w:rsidRDefault="002F437C" w:rsidP="002F437C">
      <w:pPr>
        <w:ind w:left="567" w:hanging="567"/>
        <w:rPr>
          <w:noProof/>
        </w:rPr>
      </w:pPr>
      <w:r>
        <w:rPr>
          <w:noProof/>
        </w:rPr>
        <w:t>(b)</w:t>
      </w:r>
      <w:r>
        <w:rPr>
          <w:noProof/>
        </w:rPr>
        <w:tab/>
        <w:t>Točka (a) se uporablja za blago s poreklom, uvrščeno v tarifne postavke iz naslednjih tarifnih podštevilk: 0405 10, 0405 20 in 0405 90.</w:t>
      </w:r>
    </w:p>
    <w:p w14:paraId="1F355BC8" w14:textId="77777777" w:rsidR="002F437C" w:rsidRPr="00E16EC0" w:rsidRDefault="002F437C" w:rsidP="002F437C">
      <w:pPr>
        <w:ind w:left="567" w:hanging="567"/>
        <w:rPr>
          <w:noProof/>
        </w:rPr>
      </w:pPr>
    </w:p>
    <w:p w14:paraId="5D0ED44E" w14:textId="77777777" w:rsidR="002F437C" w:rsidRPr="00E16EC0" w:rsidRDefault="002F437C" w:rsidP="002F437C">
      <w:pPr>
        <w:ind w:left="567" w:hanging="567"/>
        <w:rPr>
          <w:noProof/>
        </w:rPr>
      </w:pPr>
      <w:r>
        <w:rPr>
          <w:noProof/>
        </w:rPr>
        <w:t>(c)</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p w14:paraId="1CF3AD93" w14:textId="77777777" w:rsidR="002F437C" w:rsidRPr="00E16EC0" w:rsidRDefault="002F437C" w:rsidP="002F437C">
      <w:pPr>
        <w:ind w:left="567" w:hanging="567"/>
        <w:rPr>
          <w:noProof/>
        </w:rPr>
      </w:pPr>
    </w:p>
    <w:p w14:paraId="4B568FD5" w14:textId="77777777" w:rsidR="002F437C" w:rsidRPr="00E16EC0" w:rsidRDefault="002F437C" w:rsidP="002F437C">
      <w:pPr>
        <w:ind w:left="567" w:hanging="567"/>
        <w:rPr>
          <w:noProof/>
        </w:rPr>
      </w:pPr>
      <w:r>
        <w:rPr>
          <w:noProof/>
        </w:rPr>
        <w:br w:type="page"/>
        <w:t>(d)</w:t>
      </w:r>
      <w:r>
        <w:rPr>
          <w:noProof/>
        </w:rPr>
        <w:tab/>
        <w:t>Za blago z Nove Zelandije, ki se uvaža v Unijo na podlagi obstoječih kvot STO za maslo z Nove Zelandije z zaporednima številkama 09.4182 in 09.4195, ki ju uporablja Unija in sta določeni v Izvedbeni uredbi Komisije (EU) 2020/761, se od datuma začetka veljavnosti tega sporazuma uporabljajo obravnava v skladu z naslednjima preglednicama in dodatne določbe o upravljanju tarifnih kvot iz točke (f):</w:t>
      </w:r>
    </w:p>
    <w:p w14:paraId="52D8B765" w14:textId="77777777" w:rsidR="002F437C" w:rsidRPr="00E16EC0" w:rsidRDefault="002F437C" w:rsidP="002F437C">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0F77FB5C" w14:textId="77777777" w:rsidTr="0065521C">
        <w:tc>
          <w:tcPr>
            <w:tcW w:w="1666" w:type="pct"/>
            <w:shd w:val="clear" w:color="auto" w:fill="auto"/>
          </w:tcPr>
          <w:p w14:paraId="5F006F70" w14:textId="77777777" w:rsidR="002F437C" w:rsidRPr="00E16EC0" w:rsidRDefault="002F437C" w:rsidP="0065521C">
            <w:pPr>
              <w:spacing w:before="60" w:after="60" w:line="240" w:lineRule="auto"/>
              <w:jc w:val="center"/>
              <w:rPr>
                <w:noProof/>
              </w:rPr>
            </w:pPr>
            <w:r>
              <w:rPr>
                <w:noProof/>
              </w:rPr>
              <w:t>Leto</w:t>
            </w:r>
          </w:p>
        </w:tc>
        <w:tc>
          <w:tcPr>
            <w:tcW w:w="1666" w:type="pct"/>
            <w:shd w:val="clear" w:color="auto" w:fill="auto"/>
          </w:tcPr>
          <w:p w14:paraId="2EBFFC0C"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16352277" w14:textId="77777777" w:rsidR="002F437C" w:rsidRPr="00E16EC0" w:rsidRDefault="002F437C" w:rsidP="0065521C">
            <w:pPr>
              <w:spacing w:before="60" w:after="60" w:line="240" w:lineRule="auto"/>
              <w:jc w:val="center"/>
              <w:rPr>
                <w:noProof/>
              </w:rPr>
            </w:pPr>
            <w:r>
              <w:rPr>
                <w:noProof/>
              </w:rPr>
              <w:t xml:space="preserve">Tarifa v okviru kvote </w:t>
            </w:r>
            <w:r>
              <w:rPr>
                <w:noProof/>
              </w:rPr>
              <w:br/>
              <w:t>(odstotek stopnje MFN)</w:t>
            </w:r>
          </w:p>
        </w:tc>
      </w:tr>
      <w:tr w:rsidR="002F437C" w:rsidRPr="00E16EC0" w14:paraId="2B3FFFDE" w14:textId="77777777" w:rsidTr="0065521C">
        <w:tc>
          <w:tcPr>
            <w:tcW w:w="1666" w:type="pct"/>
            <w:shd w:val="clear" w:color="auto" w:fill="auto"/>
          </w:tcPr>
          <w:p w14:paraId="08F2C0E2"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63DE4403"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60E423D8" w14:textId="77777777" w:rsidR="002F437C" w:rsidRPr="00E16EC0" w:rsidRDefault="002F437C" w:rsidP="0065521C">
            <w:pPr>
              <w:spacing w:before="60" w:after="60" w:line="240" w:lineRule="auto"/>
              <w:jc w:val="center"/>
              <w:rPr>
                <w:noProof/>
              </w:rPr>
            </w:pPr>
            <w:r>
              <w:rPr>
                <w:noProof/>
              </w:rPr>
              <w:t>20 % stopnje MFN</w:t>
            </w:r>
          </w:p>
        </w:tc>
      </w:tr>
      <w:tr w:rsidR="002F437C" w:rsidRPr="00E16EC0" w14:paraId="5B0963BE" w14:textId="77777777" w:rsidTr="0065521C">
        <w:tc>
          <w:tcPr>
            <w:tcW w:w="1666" w:type="pct"/>
            <w:shd w:val="clear" w:color="auto" w:fill="auto"/>
          </w:tcPr>
          <w:p w14:paraId="5147BECA"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tcPr>
          <w:p w14:paraId="486F2EBD"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6C60DCF4" w14:textId="77777777" w:rsidR="002F437C" w:rsidRPr="00E16EC0" w:rsidRDefault="002F437C" w:rsidP="0065521C">
            <w:pPr>
              <w:spacing w:before="60" w:after="60" w:line="240" w:lineRule="auto"/>
              <w:jc w:val="center"/>
              <w:rPr>
                <w:noProof/>
              </w:rPr>
            </w:pPr>
            <w:r>
              <w:rPr>
                <w:noProof/>
              </w:rPr>
              <w:t>15 % stopnje MFN</w:t>
            </w:r>
          </w:p>
        </w:tc>
      </w:tr>
      <w:tr w:rsidR="002F437C" w:rsidRPr="00E16EC0" w14:paraId="5ED44E6D" w14:textId="77777777" w:rsidTr="0065521C">
        <w:tc>
          <w:tcPr>
            <w:tcW w:w="1666" w:type="pct"/>
            <w:shd w:val="clear" w:color="auto" w:fill="auto"/>
          </w:tcPr>
          <w:p w14:paraId="12444778"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tcPr>
          <w:p w14:paraId="60767918"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3C1077E5" w14:textId="77777777" w:rsidR="002F437C" w:rsidRPr="00E16EC0" w:rsidRDefault="002F437C" w:rsidP="0065521C">
            <w:pPr>
              <w:spacing w:before="60" w:after="60" w:line="240" w:lineRule="auto"/>
              <w:jc w:val="center"/>
              <w:rPr>
                <w:noProof/>
              </w:rPr>
            </w:pPr>
            <w:r>
              <w:rPr>
                <w:noProof/>
              </w:rPr>
              <w:t>13,33 % stopnje MFN</w:t>
            </w:r>
          </w:p>
        </w:tc>
      </w:tr>
      <w:tr w:rsidR="002F437C" w:rsidRPr="00E16EC0" w14:paraId="5DDFD1FE" w14:textId="77777777" w:rsidTr="0065521C">
        <w:tc>
          <w:tcPr>
            <w:tcW w:w="1666" w:type="pct"/>
            <w:shd w:val="clear" w:color="auto" w:fill="auto"/>
          </w:tcPr>
          <w:p w14:paraId="11D19B52"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tcPr>
          <w:p w14:paraId="31404599"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09BAC9E3" w14:textId="77777777" w:rsidR="002F437C" w:rsidRPr="00E16EC0" w:rsidRDefault="002F437C" w:rsidP="0065521C">
            <w:pPr>
              <w:spacing w:before="60" w:after="60" w:line="240" w:lineRule="auto"/>
              <w:jc w:val="center"/>
              <w:rPr>
                <w:noProof/>
              </w:rPr>
            </w:pPr>
            <w:r>
              <w:rPr>
                <w:noProof/>
              </w:rPr>
              <w:t>11,64 % stopnje MFN</w:t>
            </w:r>
          </w:p>
        </w:tc>
      </w:tr>
      <w:tr w:rsidR="002F437C" w:rsidRPr="00E16EC0" w14:paraId="3E34ACF5" w14:textId="77777777" w:rsidTr="0065521C">
        <w:tc>
          <w:tcPr>
            <w:tcW w:w="1666" w:type="pct"/>
            <w:shd w:val="clear" w:color="auto" w:fill="auto"/>
          </w:tcPr>
          <w:p w14:paraId="6E87F6E1"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tcPr>
          <w:p w14:paraId="71170E5F"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1C8F3D70" w14:textId="77777777" w:rsidR="002F437C" w:rsidRPr="00E16EC0" w:rsidRDefault="002F437C" w:rsidP="0065521C">
            <w:pPr>
              <w:spacing w:before="60" w:after="60" w:line="240" w:lineRule="auto"/>
              <w:jc w:val="center"/>
              <w:rPr>
                <w:noProof/>
              </w:rPr>
            </w:pPr>
            <w:r>
              <w:rPr>
                <w:noProof/>
              </w:rPr>
              <w:t>9,98 % stopnje MFN</w:t>
            </w:r>
          </w:p>
        </w:tc>
      </w:tr>
      <w:tr w:rsidR="002F437C" w:rsidRPr="00E16EC0" w14:paraId="735A8A5C" w14:textId="77777777" w:rsidTr="0065521C">
        <w:tc>
          <w:tcPr>
            <w:tcW w:w="1666" w:type="pct"/>
            <w:shd w:val="clear" w:color="auto" w:fill="auto"/>
          </w:tcPr>
          <w:p w14:paraId="05DC007C"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tcPr>
          <w:p w14:paraId="640B417A"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1EDBDA83" w14:textId="77777777" w:rsidR="002F437C" w:rsidRPr="00E16EC0" w:rsidRDefault="002F437C" w:rsidP="0065521C">
            <w:pPr>
              <w:spacing w:before="60" w:after="60" w:line="240" w:lineRule="auto"/>
              <w:jc w:val="center"/>
              <w:rPr>
                <w:noProof/>
              </w:rPr>
            </w:pPr>
            <w:r>
              <w:rPr>
                <w:noProof/>
              </w:rPr>
              <w:t>8,32 % stopnje MFN</w:t>
            </w:r>
          </w:p>
        </w:tc>
      </w:tr>
      <w:tr w:rsidR="002F437C" w:rsidRPr="00E16EC0" w14:paraId="3C692277" w14:textId="77777777" w:rsidTr="0065521C">
        <w:tc>
          <w:tcPr>
            <w:tcW w:w="1666" w:type="pct"/>
            <w:shd w:val="clear" w:color="auto" w:fill="auto"/>
          </w:tcPr>
          <w:p w14:paraId="737AE328" w14:textId="77777777" w:rsidR="002F437C" w:rsidRPr="00E16EC0" w:rsidRDefault="002F437C" w:rsidP="0065521C">
            <w:pPr>
              <w:spacing w:before="60" w:after="60" w:line="240" w:lineRule="auto"/>
              <w:jc w:val="center"/>
              <w:rPr>
                <w:noProof/>
              </w:rPr>
            </w:pPr>
            <w:r>
              <w:rPr>
                <w:noProof/>
              </w:rPr>
              <w:t>Leto 6</w:t>
            </w:r>
          </w:p>
        </w:tc>
        <w:tc>
          <w:tcPr>
            <w:tcW w:w="1666" w:type="pct"/>
            <w:shd w:val="clear" w:color="auto" w:fill="auto"/>
          </w:tcPr>
          <w:p w14:paraId="4C69598F"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009DAFAD" w14:textId="77777777" w:rsidR="002F437C" w:rsidRPr="00E16EC0" w:rsidRDefault="002F437C" w:rsidP="0065521C">
            <w:pPr>
              <w:spacing w:before="60" w:after="60" w:line="240" w:lineRule="auto"/>
              <w:jc w:val="center"/>
              <w:rPr>
                <w:noProof/>
              </w:rPr>
            </w:pPr>
            <w:r>
              <w:rPr>
                <w:noProof/>
              </w:rPr>
              <w:t>6,66 % stopnje MFN</w:t>
            </w:r>
          </w:p>
        </w:tc>
      </w:tr>
      <w:tr w:rsidR="002F437C" w:rsidRPr="00E16EC0" w14:paraId="367599B5" w14:textId="77777777" w:rsidTr="0065521C">
        <w:tc>
          <w:tcPr>
            <w:tcW w:w="1666" w:type="pct"/>
            <w:shd w:val="clear" w:color="auto" w:fill="auto"/>
          </w:tcPr>
          <w:p w14:paraId="285C05ED"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shd w:val="clear" w:color="auto" w:fill="auto"/>
          </w:tcPr>
          <w:p w14:paraId="6D5C1A1B" w14:textId="77777777" w:rsidR="002F437C" w:rsidRPr="00E16EC0" w:rsidRDefault="002F437C" w:rsidP="0065521C">
            <w:pPr>
              <w:spacing w:before="60" w:after="60" w:line="240" w:lineRule="auto"/>
              <w:jc w:val="center"/>
              <w:rPr>
                <w:noProof/>
              </w:rPr>
            </w:pPr>
            <w:r>
              <w:rPr>
                <w:noProof/>
              </w:rPr>
              <w:t>21 000 t</w:t>
            </w:r>
          </w:p>
        </w:tc>
        <w:tc>
          <w:tcPr>
            <w:tcW w:w="1667" w:type="pct"/>
            <w:shd w:val="clear" w:color="auto" w:fill="auto"/>
          </w:tcPr>
          <w:p w14:paraId="016262D1" w14:textId="77777777" w:rsidR="002F437C" w:rsidRPr="00E16EC0" w:rsidRDefault="002F437C" w:rsidP="0065521C">
            <w:pPr>
              <w:spacing w:before="60" w:after="60" w:line="240" w:lineRule="auto"/>
              <w:jc w:val="center"/>
              <w:rPr>
                <w:noProof/>
              </w:rPr>
            </w:pPr>
            <w:r>
              <w:rPr>
                <w:noProof/>
              </w:rPr>
              <w:t>5 % stopnje MFN</w:t>
            </w:r>
          </w:p>
        </w:tc>
      </w:tr>
    </w:tbl>
    <w:p w14:paraId="58968DEB" w14:textId="77777777" w:rsidR="002F437C" w:rsidRPr="00E16EC0" w:rsidRDefault="002F437C" w:rsidP="002F437C">
      <w:pPr>
        <w:ind w:left="567"/>
        <w:rPr>
          <w:noProof/>
        </w:rPr>
      </w:pPr>
    </w:p>
    <w:p w14:paraId="22CF5B85" w14:textId="77777777" w:rsidR="002F437C" w:rsidRPr="00E16EC0" w:rsidRDefault="002F437C" w:rsidP="002F437C">
      <w:pPr>
        <w:ind w:left="567"/>
        <w:rPr>
          <w:noProof/>
        </w:rPr>
      </w:pPr>
      <w:r>
        <w:rPr>
          <w:noProof/>
        </w:rPr>
        <w:t>in:</w:t>
      </w:r>
    </w:p>
    <w:p w14:paraId="07F6CD6B" w14:textId="77777777" w:rsidR="002F437C" w:rsidRPr="00E16EC0" w:rsidRDefault="002F437C" w:rsidP="002F437C">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4CBDB062" w14:textId="77777777" w:rsidTr="0065521C">
        <w:tc>
          <w:tcPr>
            <w:tcW w:w="1666" w:type="pct"/>
            <w:shd w:val="clear" w:color="auto" w:fill="auto"/>
          </w:tcPr>
          <w:p w14:paraId="22333C05" w14:textId="77777777" w:rsidR="002F437C" w:rsidRPr="00E16EC0" w:rsidRDefault="002F437C" w:rsidP="0065521C">
            <w:pPr>
              <w:pageBreakBefore/>
              <w:spacing w:before="60" w:after="60" w:line="240" w:lineRule="auto"/>
              <w:jc w:val="center"/>
              <w:rPr>
                <w:noProof/>
              </w:rPr>
            </w:pPr>
            <w:r>
              <w:rPr>
                <w:noProof/>
              </w:rPr>
              <w:t>Leto</w:t>
            </w:r>
          </w:p>
        </w:tc>
        <w:tc>
          <w:tcPr>
            <w:tcW w:w="1666" w:type="pct"/>
            <w:shd w:val="clear" w:color="auto" w:fill="auto"/>
          </w:tcPr>
          <w:p w14:paraId="22923D7F"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5F4DF505" w14:textId="77777777" w:rsidR="002F437C" w:rsidRPr="00E16EC0" w:rsidRDefault="002F437C" w:rsidP="0065521C">
            <w:pPr>
              <w:spacing w:before="60" w:after="60" w:line="240" w:lineRule="auto"/>
              <w:jc w:val="center"/>
              <w:rPr>
                <w:noProof/>
              </w:rPr>
            </w:pPr>
            <w:r>
              <w:rPr>
                <w:noProof/>
              </w:rPr>
              <w:t xml:space="preserve">Tarifa v okviru kvote </w:t>
            </w:r>
            <w:r>
              <w:rPr>
                <w:noProof/>
              </w:rPr>
              <w:br/>
              <w:t>(odstotek stopnje MFN)</w:t>
            </w:r>
          </w:p>
        </w:tc>
      </w:tr>
      <w:tr w:rsidR="002F437C" w:rsidRPr="00E16EC0" w14:paraId="7B8D22DC" w14:textId="77777777" w:rsidTr="0065521C">
        <w:tc>
          <w:tcPr>
            <w:tcW w:w="1666" w:type="pct"/>
            <w:shd w:val="clear" w:color="auto" w:fill="auto"/>
          </w:tcPr>
          <w:p w14:paraId="24248B33"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28FCF713"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0B9F5BB0"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616DF952" w14:textId="77777777" w:rsidTr="0065521C">
        <w:tc>
          <w:tcPr>
            <w:tcW w:w="1666" w:type="pct"/>
            <w:shd w:val="clear" w:color="auto" w:fill="auto"/>
          </w:tcPr>
          <w:p w14:paraId="707F4D67"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tcPr>
          <w:p w14:paraId="5EC94F71"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6BF998F6"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64DD1F2F" w14:textId="77777777" w:rsidTr="0065521C">
        <w:tc>
          <w:tcPr>
            <w:tcW w:w="1666" w:type="pct"/>
            <w:shd w:val="clear" w:color="auto" w:fill="auto"/>
          </w:tcPr>
          <w:p w14:paraId="5302A49E"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tcPr>
          <w:p w14:paraId="27721578"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5EAE6ECA"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798C7562" w14:textId="77777777" w:rsidTr="0065521C">
        <w:tc>
          <w:tcPr>
            <w:tcW w:w="1666" w:type="pct"/>
            <w:shd w:val="clear" w:color="auto" w:fill="auto"/>
          </w:tcPr>
          <w:p w14:paraId="12024C2F"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tcPr>
          <w:p w14:paraId="7D314F15"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67B3D8AE"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5DB26FE7" w14:textId="77777777" w:rsidTr="0065521C">
        <w:tc>
          <w:tcPr>
            <w:tcW w:w="1666" w:type="pct"/>
            <w:shd w:val="clear" w:color="auto" w:fill="auto"/>
          </w:tcPr>
          <w:p w14:paraId="1C801934"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tcPr>
          <w:p w14:paraId="7953A93E"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1990A90F"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557BA844" w14:textId="77777777" w:rsidTr="0065521C">
        <w:tc>
          <w:tcPr>
            <w:tcW w:w="1666" w:type="pct"/>
            <w:shd w:val="clear" w:color="auto" w:fill="auto"/>
          </w:tcPr>
          <w:p w14:paraId="217BC763"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tcPr>
          <w:p w14:paraId="249CEBF8"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33155C1E"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0DE847C9" w14:textId="77777777" w:rsidTr="0065521C">
        <w:tc>
          <w:tcPr>
            <w:tcW w:w="1666" w:type="pct"/>
            <w:shd w:val="clear" w:color="auto" w:fill="auto"/>
          </w:tcPr>
          <w:p w14:paraId="03F3097B" w14:textId="77777777" w:rsidR="002F437C" w:rsidRPr="00E16EC0" w:rsidRDefault="002F437C" w:rsidP="0065521C">
            <w:pPr>
              <w:spacing w:before="60" w:after="60" w:line="240" w:lineRule="auto"/>
              <w:jc w:val="center"/>
              <w:rPr>
                <w:noProof/>
              </w:rPr>
            </w:pPr>
            <w:r>
              <w:rPr>
                <w:noProof/>
              </w:rPr>
              <w:t>Leto 6</w:t>
            </w:r>
          </w:p>
        </w:tc>
        <w:tc>
          <w:tcPr>
            <w:tcW w:w="1666" w:type="pct"/>
            <w:shd w:val="clear" w:color="auto" w:fill="auto"/>
          </w:tcPr>
          <w:p w14:paraId="1DBF5FD2"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51CBAE3D" w14:textId="77777777" w:rsidR="002F437C" w:rsidRPr="00E16EC0" w:rsidRDefault="002F437C" w:rsidP="0065521C">
            <w:pPr>
              <w:spacing w:before="60" w:after="60" w:line="240" w:lineRule="auto"/>
              <w:jc w:val="center"/>
              <w:rPr>
                <w:noProof/>
              </w:rPr>
            </w:pPr>
            <w:r>
              <w:rPr>
                <w:noProof/>
              </w:rPr>
              <w:t>30 % stopnje MFN</w:t>
            </w:r>
          </w:p>
        </w:tc>
      </w:tr>
      <w:tr w:rsidR="002F437C" w:rsidRPr="00E16EC0" w14:paraId="3DB0DC1D" w14:textId="77777777" w:rsidTr="0065521C">
        <w:tc>
          <w:tcPr>
            <w:tcW w:w="1666" w:type="pct"/>
            <w:shd w:val="clear" w:color="auto" w:fill="auto"/>
          </w:tcPr>
          <w:p w14:paraId="23169388"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shd w:val="clear" w:color="auto" w:fill="auto"/>
          </w:tcPr>
          <w:p w14:paraId="34269403" w14:textId="77777777" w:rsidR="002F437C" w:rsidRPr="00E16EC0" w:rsidRDefault="002F437C" w:rsidP="0065521C">
            <w:pPr>
              <w:spacing w:before="60" w:after="60" w:line="240" w:lineRule="auto"/>
              <w:jc w:val="center"/>
              <w:rPr>
                <w:noProof/>
              </w:rPr>
            </w:pPr>
            <w:r>
              <w:rPr>
                <w:noProof/>
              </w:rPr>
              <w:t>14 000 t</w:t>
            </w:r>
          </w:p>
        </w:tc>
        <w:tc>
          <w:tcPr>
            <w:tcW w:w="1667" w:type="pct"/>
            <w:shd w:val="clear" w:color="auto" w:fill="auto"/>
          </w:tcPr>
          <w:p w14:paraId="4708F521" w14:textId="77777777" w:rsidR="002F437C" w:rsidRPr="00E16EC0" w:rsidRDefault="002F437C" w:rsidP="0065521C">
            <w:pPr>
              <w:spacing w:before="60" w:after="60" w:line="240" w:lineRule="auto"/>
              <w:jc w:val="center"/>
              <w:rPr>
                <w:noProof/>
              </w:rPr>
            </w:pPr>
            <w:r>
              <w:rPr>
                <w:noProof/>
              </w:rPr>
              <w:t>30 % stopnje MFN</w:t>
            </w:r>
          </w:p>
        </w:tc>
      </w:tr>
    </w:tbl>
    <w:p w14:paraId="44F9184E" w14:textId="77777777" w:rsidR="002F437C" w:rsidRPr="00E16EC0" w:rsidRDefault="002F437C" w:rsidP="002F437C">
      <w:pPr>
        <w:ind w:left="567" w:hanging="567"/>
        <w:rPr>
          <w:noProof/>
        </w:rPr>
      </w:pPr>
    </w:p>
    <w:p w14:paraId="23264506" w14:textId="77777777" w:rsidR="002F437C" w:rsidRPr="00E16EC0" w:rsidRDefault="002F437C" w:rsidP="002F437C">
      <w:pPr>
        <w:ind w:left="567" w:hanging="567"/>
        <w:rPr>
          <w:noProof/>
        </w:rPr>
      </w:pPr>
      <w:r>
        <w:rPr>
          <w:noProof/>
        </w:rPr>
        <w:t>(e)</w:t>
      </w:r>
      <w:r>
        <w:rPr>
          <w:noProof/>
        </w:rPr>
        <w:tab/>
        <w:t>Kvota STO iz točke (d) se uporablja za blago, uvrščeno v tarifne postavke iz tarifne podštevilke 0405 10.</w:t>
      </w:r>
    </w:p>
    <w:p w14:paraId="0E32C51C" w14:textId="77777777" w:rsidR="002F437C" w:rsidRPr="00E16EC0" w:rsidRDefault="002F437C" w:rsidP="002F437C">
      <w:pPr>
        <w:ind w:left="567" w:hanging="567"/>
        <w:rPr>
          <w:noProof/>
        </w:rPr>
      </w:pPr>
    </w:p>
    <w:p w14:paraId="4CC0730D" w14:textId="77777777" w:rsidR="002F437C" w:rsidRPr="00E16EC0" w:rsidRDefault="002F437C" w:rsidP="002F437C">
      <w:pPr>
        <w:ind w:left="567" w:hanging="567"/>
        <w:rPr>
          <w:noProof/>
        </w:rPr>
      </w:pPr>
      <w:r>
        <w:rPr>
          <w:noProof/>
        </w:rPr>
        <w:t>(f)</w:t>
      </w:r>
      <w:r>
        <w:rPr>
          <w:noProof/>
        </w:rPr>
        <w:tab/>
        <w:t>Zaporedne številke za kvoto STO iz točke (d) se združijo, ločevanje tradicionalnih in novih uvoznikov pa se ne uporablja več. Prenehajo se uporabljati tudi podobdobja tarifnih kvot.</w:t>
      </w:r>
    </w:p>
    <w:p w14:paraId="0E0A9630" w14:textId="77777777" w:rsidR="002F437C" w:rsidRPr="00E16EC0" w:rsidRDefault="002F437C" w:rsidP="002F437C">
      <w:pPr>
        <w:rPr>
          <w:noProof/>
        </w:rPr>
      </w:pPr>
    </w:p>
    <w:p w14:paraId="47306875" w14:textId="77777777" w:rsidR="002F437C" w:rsidRPr="00E16EC0" w:rsidRDefault="002F437C" w:rsidP="002F437C">
      <w:pPr>
        <w:rPr>
          <w:noProof/>
        </w:rPr>
      </w:pPr>
      <w:r>
        <w:rPr>
          <w:noProof/>
        </w:rPr>
        <w:t>26.</w:t>
      </w:r>
      <w:r>
        <w:rPr>
          <w:noProof/>
        </w:rPr>
        <w:tab/>
        <w:t>TRQ-6 – Tarifna kvota za sir</w:t>
      </w:r>
    </w:p>
    <w:p w14:paraId="2724331D" w14:textId="77777777" w:rsidR="002F437C" w:rsidRPr="00E16EC0" w:rsidRDefault="002F437C" w:rsidP="002F437C">
      <w:pPr>
        <w:rPr>
          <w:noProof/>
        </w:rPr>
      </w:pPr>
    </w:p>
    <w:p w14:paraId="32C99483" w14:textId="77777777" w:rsidR="002F437C" w:rsidRPr="00E16EC0" w:rsidRDefault="002F437C" w:rsidP="002F437C">
      <w:pPr>
        <w:ind w:left="567" w:hanging="567"/>
        <w:rPr>
          <w:noProof/>
        </w:rPr>
      </w:pPr>
      <w:r>
        <w:rPr>
          <w:noProof/>
        </w:rPr>
        <w:t>(a)</w:t>
      </w:r>
      <w:r>
        <w:rPr>
          <w:noProof/>
        </w:rPr>
        <w:tab/>
        <w:t>Za blago s poreklom, opredeljeno v postavkah z zapisom „TRQ-6 – Sir“ v Dodatku 2-A-1 (Tarifni seznam Evropske unije) in navedeno v točki (b), se od datuma začetka veljavnosti tega sporazuma uporablja naslednja kvotna obravnava:</w:t>
      </w:r>
    </w:p>
    <w:p w14:paraId="7A53292C" w14:textId="77777777" w:rsidR="002F437C" w:rsidRPr="00E16EC0" w:rsidRDefault="002F437C" w:rsidP="002F437C">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2F3CE6CE" w14:textId="77777777" w:rsidTr="0065521C">
        <w:tc>
          <w:tcPr>
            <w:tcW w:w="1666" w:type="pct"/>
            <w:shd w:val="clear" w:color="auto" w:fill="auto"/>
          </w:tcPr>
          <w:p w14:paraId="635F770A" w14:textId="77777777" w:rsidR="002F437C" w:rsidRPr="00E16EC0" w:rsidRDefault="002F437C" w:rsidP="0065521C">
            <w:pPr>
              <w:pageBreakBefore/>
              <w:spacing w:before="60" w:after="60" w:line="240" w:lineRule="auto"/>
              <w:jc w:val="center"/>
              <w:rPr>
                <w:noProof/>
              </w:rPr>
            </w:pPr>
            <w:r>
              <w:rPr>
                <w:noProof/>
              </w:rPr>
              <w:t>Leto</w:t>
            </w:r>
          </w:p>
        </w:tc>
        <w:tc>
          <w:tcPr>
            <w:tcW w:w="1666" w:type="pct"/>
            <w:shd w:val="clear" w:color="auto" w:fill="auto"/>
          </w:tcPr>
          <w:p w14:paraId="6066B6CA"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5F7F3C65"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30769ECE" w14:textId="77777777" w:rsidTr="0065521C">
        <w:tc>
          <w:tcPr>
            <w:tcW w:w="1666" w:type="pct"/>
            <w:shd w:val="clear" w:color="auto" w:fill="auto"/>
          </w:tcPr>
          <w:p w14:paraId="4E6F26D4"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1931837C" w14:textId="77777777" w:rsidR="002F437C" w:rsidRPr="00E16EC0" w:rsidRDefault="002F437C" w:rsidP="0065521C">
            <w:pPr>
              <w:spacing w:before="60" w:after="60" w:line="240" w:lineRule="auto"/>
              <w:jc w:val="center"/>
              <w:rPr>
                <w:noProof/>
              </w:rPr>
            </w:pPr>
            <w:r>
              <w:rPr>
                <w:noProof/>
              </w:rPr>
              <w:t>8 333 t</w:t>
            </w:r>
          </w:p>
        </w:tc>
        <w:tc>
          <w:tcPr>
            <w:tcW w:w="1667" w:type="pct"/>
            <w:shd w:val="clear" w:color="auto" w:fill="auto"/>
          </w:tcPr>
          <w:p w14:paraId="1B8DF82D" w14:textId="77777777" w:rsidR="002F437C" w:rsidRPr="00E16EC0" w:rsidRDefault="002F437C" w:rsidP="0065521C">
            <w:pPr>
              <w:spacing w:before="60" w:after="60" w:line="240" w:lineRule="auto"/>
              <w:jc w:val="center"/>
              <w:rPr>
                <w:noProof/>
              </w:rPr>
            </w:pPr>
            <w:r>
              <w:rPr>
                <w:noProof/>
              </w:rPr>
              <w:t>0 %</w:t>
            </w:r>
          </w:p>
        </w:tc>
      </w:tr>
      <w:tr w:rsidR="002F437C" w:rsidRPr="00E16EC0" w14:paraId="0E5A4848" w14:textId="77777777" w:rsidTr="0065521C">
        <w:tc>
          <w:tcPr>
            <w:tcW w:w="1666" w:type="pct"/>
            <w:shd w:val="clear" w:color="auto" w:fill="auto"/>
          </w:tcPr>
          <w:p w14:paraId="51B7111D"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vAlign w:val="bottom"/>
          </w:tcPr>
          <w:p w14:paraId="77185BED" w14:textId="77777777" w:rsidR="002F437C" w:rsidRPr="00E16EC0" w:rsidRDefault="002F437C" w:rsidP="0065521C">
            <w:pPr>
              <w:spacing w:before="60" w:after="60" w:line="240" w:lineRule="auto"/>
              <w:jc w:val="center"/>
              <w:rPr>
                <w:noProof/>
              </w:rPr>
            </w:pPr>
            <w:r>
              <w:rPr>
                <w:noProof/>
              </w:rPr>
              <w:t>10 714 t</w:t>
            </w:r>
          </w:p>
        </w:tc>
        <w:tc>
          <w:tcPr>
            <w:tcW w:w="1667" w:type="pct"/>
            <w:shd w:val="clear" w:color="auto" w:fill="auto"/>
          </w:tcPr>
          <w:p w14:paraId="7C8B7D7E" w14:textId="77777777" w:rsidR="002F437C" w:rsidRPr="00E16EC0" w:rsidRDefault="002F437C" w:rsidP="0065521C">
            <w:pPr>
              <w:spacing w:before="60" w:after="60" w:line="240" w:lineRule="auto"/>
              <w:jc w:val="center"/>
              <w:rPr>
                <w:noProof/>
              </w:rPr>
            </w:pPr>
            <w:r>
              <w:rPr>
                <w:noProof/>
              </w:rPr>
              <w:t>0 %</w:t>
            </w:r>
          </w:p>
        </w:tc>
      </w:tr>
      <w:tr w:rsidR="002F437C" w:rsidRPr="00E16EC0" w14:paraId="0D2421B9" w14:textId="77777777" w:rsidTr="0065521C">
        <w:tc>
          <w:tcPr>
            <w:tcW w:w="1666" w:type="pct"/>
            <w:shd w:val="clear" w:color="auto" w:fill="auto"/>
          </w:tcPr>
          <w:p w14:paraId="3893AF39"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vAlign w:val="bottom"/>
          </w:tcPr>
          <w:p w14:paraId="14B5F8F9" w14:textId="77777777" w:rsidR="002F437C" w:rsidRPr="00E16EC0" w:rsidRDefault="002F437C" w:rsidP="0065521C">
            <w:pPr>
              <w:spacing w:before="60" w:after="60" w:line="240" w:lineRule="auto"/>
              <w:jc w:val="center"/>
              <w:rPr>
                <w:noProof/>
              </w:rPr>
            </w:pPr>
            <w:r>
              <w:rPr>
                <w:noProof/>
              </w:rPr>
              <w:t>13 095 t</w:t>
            </w:r>
          </w:p>
        </w:tc>
        <w:tc>
          <w:tcPr>
            <w:tcW w:w="1667" w:type="pct"/>
            <w:shd w:val="clear" w:color="auto" w:fill="auto"/>
          </w:tcPr>
          <w:p w14:paraId="241D2513" w14:textId="77777777" w:rsidR="002F437C" w:rsidRPr="00E16EC0" w:rsidRDefault="002F437C" w:rsidP="0065521C">
            <w:pPr>
              <w:spacing w:before="60" w:after="60" w:line="240" w:lineRule="auto"/>
              <w:jc w:val="center"/>
              <w:rPr>
                <w:noProof/>
              </w:rPr>
            </w:pPr>
            <w:r>
              <w:rPr>
                <w:noProof/>
              </w:rPr>
              <w:t>0 %</w:t>
            </w:r>
          </w:p>
        </w:tc>
      </w:tr>
      <w:tr w:rsidR="002F437C" w:rsidRPr="00E16EC0" w14:paraId="590037DA" w14:textId="77777777" w:rsidTr="0065521C">
        <w:tc>
          <w:tcPr>
            <w:tcW w:w="1666" w:type="pct"/>
            <w:shd w:val="clear" w:color="auto" w:fill="auto"/>
          </w:tcPr>
          <w:p w14:paraId="3E2E6530"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vAlign w:val="bottom"/>
          </w:tcPr>
          <w:p w14:paraId="14ECB802" w14:textId="77777777" w:rsidR="002F437C" w:rsidRPr="00E16EC0" w:rsidRDefault="002F437C" w:rsidP="0065521C">
            <w:pPr>
              <w:spacing w:before="60" w:after="60" w:line="240" w:lineRule="auto"/>
              <w:jc w:val="center"/>
              <w:rPr>
                <w:noProof/>
              </w:rPr>
            </w:pPr>
            <w:r>
              <w:rPr>
                <w:noProof/>
              </w:rPr>
              <w:t>15 467 t</w:t>
            </w:r>
          </w:p>
        </w:tc>
        <w:tc>
          <w:tcPr>
            <w:tcW w:w="1667" w:type="pct"/>
            <w:shd w:val="clear" w:color="auto" w:fill="auto"/>
          </w:tcPr>
          <w:p w14:paraId="585BE8D6" w14:textId="77777777" w:rsidR="002F437C" w:rsidRPr="00E16EC0" w:rsidRDefault="002F437C" w:rsidP="0065521C">
            <w:pPr>
              <w:spacing w:before="60" w:after="60" w:line="240" w:lineRule="auto"/>
              <w:jc w:val="center"/>
              <w:rPr>
                <w:noProof/>
              </w:rPr>
            </w:pPr>
            <w:r>
              <w:rPr>
                <w:noProof/>
              </w:rPr>
              <w:t>0 %</w:t>
            </w:r>
          </w:p>
        </w:tc>
      </w:tr>
      <w:tr w:rsidR="002F437C" w:rsidRPr="00E16EC0" w14:paraId="0D35121F" w14:textId="77777777" w:rsidTr="0065521C">
        <w:tc>
          <w:tcPr>
            <w:tcW w:w="1666" w:type="pct"/>
            <w:shd w:val="clear" w:color="auto" w:fill="auto"/>
          </w:tcPr>
          <w:p w14:paraId="786B856D"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vAlign w:val="bottom"/>
          </w:tcPr>
          <w:p w14:paraId="4FEAA1A1" w14:textId="77777777" w:rsidR="002F437C" w:rsidRPr="00E16EC0" w:rsidRDefault="002F437C" w:rsidP="0065521C">
            <w:pPr>
              <w:spacing w:before="60" w:after="60" w:line="240" w:lineRule="auto"/>
              <w:jc w:val="center"/>
              <w:rPr>
                <w:noProof/>
              </w:rPr>
            </w:pPr>
            <w:r>
              <w:rPr>
                <w:noProof/>
              </w:rPr>
              <w:t>17 857 t</w:t>
            </w:r>
          </w:p>
        </w:tc>
        <w:tc>
          <w:tcPr>
            <w:tcW w:w="1667" w:type="pct"/>
            <w:shd w:val="clear" w:color="auto" w:fill="auto"/>
          </w:tcPr>
          <w:p w14:paraId="77478137" w14:textId="77777777" w:rsidR="002F437C" w:rsidRPr="00E16EC0" w:rsidRDefault="002F437C" w:rsidP="0065521C">
            <w:pPr>
              <w:spacing w:before="60" w:after="60" w:line="240" w:lineRule="auto"/>
              <w:jc w:val="center"/>
              <w:rPr>
                <w:noProof/>
              </w:rPr>
            </w:pPr>
            <w:r>
              <w:rPr>
                <w:noProof/>
              </w:rPr>
              <w:t>0 %</w:t>
            </w:r>
          </w:p>
        </w:tc>
      </w:tr>
      <w:tr w:rsidR="002F437C" w:rsidRPr="00E16EC0" w14:paraId="10923DE7" w14:textId="77777777" w:rsidTr="0065521C">
        <w:tc>
          <w:tcPr>
            <w:tcW w:w="1666" w:type="pct"/>
            <w:shd w:val="clear" w:color="auto" w:fill="auto"/>
          </w:tcPr>
          <w:p w14:paraId="4804DB8B"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vAlign w:val="bottom"/>
          </w:tcPr>
          <w:p w14:paraId="7D674ABE" w14:textId="77777777" w:rsidR="002F437C" w:rsidRPr="00E16EC0" w:rsidRDefault="002F437C" w:rsidP="0065521C">
            <w:pPr>
              <w:spacing w:before="60" w:after="60" w:line="240" w:lineRule="auto"/>
              <w:jc w:val="center"/>
              <w:rPr>
                <w:noProof/>
              </w:rPr>
            </w:pPr>
            <w:r>
              <w:rPr>
                <w:noProof/>
              </w:rPr>
              <w:t>20 238 t</w:t>
            </w:r>
          </w:p>
        </w:tc>
        <w:tc>
          <w:tcPr>
            <w:tcW w:w="1667" w:type="pct"/>
            <w:shd w:val="clear" w:color="auto" w:fill="auto"/>
          </w:tcPr>
          <w:p w14:paraId="7EAB66C3" w14:textId="77777777" w:rsidR="002F437C" w:rsidRPr="00E16EC0" w:rsidRDefault="002F437C" w:rsidP="0065521C">
            <w:pPr>
              <w:spacing w:before="60" w:after="60" w:line="240" w:lineRule="auto"/>
              <w:jc w:val="center"/>
              <w:rPr>
                <w:noProof/>
              </w:rPr>
            </w:pPr>
            <w:r>
              <w:rPr>
                <w:noProof/>
              </w:rPr>
              <w:t>0 %</w:t>
            </w:r>
          </w:p>
        </w:tc>
      </w:tr>
      <w:tr w:rsidR="002F437C" w:rsidRPr="00E16EC0" w14:paraId="4BDB68DE" w14:textId="77777777" w:rsidTr="0065521C">
        <w:tc>
          <w:tcPr>
            <w:tcW w:w="1666" w:type="pct"/>
            <w:shd w:val="clear" w:color="auto" w:fill="auto"/>
          </w:tcPr>
          <w:p w14:paraId="555D9285" w14:textId="77777777" w:rsidR="002F437C" w:rsidRPr="00E16EC0" w:rsidRDefault="002F437C" w:rsidP="0065521C">
            <w:pPr>
              <w:spacing w:before="60" w:after="60" w:line="240" w:lineRule="auto"/>
              <w:jc w:val="center"/>
              <w:rPr>
                <w:noProof/>
              </w:rPr>
            </w:pPr>
            <w:r>
              <w:rPr>
                <w:noProof/>
              </w:rPr>
              <w:t>Leto 6</w:t>
            </w:r>
          </w:p>
        </w:tc>
        <w:tc>
          <w:tcPr>
            <w:tcW w:w="1666" w:type="pct"/>
            <w:shd w:val="clear" w:color="auto" w:fill="auto"/>
            <w:vAlign w:val="bottom"/>
          </w:tcPr>
          <w:p w14:paraId="01CADCB9" w14:textId="77777777" w:rsidR="002F437C" w:rsidRPr="00E16EC0" w:rsidRDefault="002F437C" w:rsidP="0065521C">
            <w:pPr>
              <w:spacing w:before="60" w:after="60" w:line="240" w:lineRule="auto"/>
              <w:jc w:val="center"/>
              <w:rPr>
                <w:noProof/>
              </w:rPr>
            </w:pPr>
            <w:r>
              <w:rPr>
                <w:noProof/>
              </w:rPr>
              <w:t>22 619 t</w:t>
            </w:r>
          </w:p>
        </w:tc>
        <w:tc>
          <w:tcPr>
            <w:tcW w:w="1667" w:type="pct"/>
            <w:shd w:val="clear" w:color="auto" w:fill="auto"/>
          </w:tcPr>
          <w:p w14:paraId="5E8267F7" w14:textId="77777777" w:rsidR="002F437C" w:rsidRPr="00E16EC0" w:rsidRDefault="002F437C" w:rsidP="0065521C">
            <w:pPr>
              <w:spacing w:before="60" w:after="60" w:line="240" w:lineRule="auto"/>
              <w:jc w:val="center"/>
              <w:rPr>
                <w:noProof/>
              </w:rPr>
            </w:pPr>
            <w:r>
              <w:rPr>
                <w:noProof/>
              </w:rPr>
              <w:t>0 %</w:t>
            </w:r>
          </w:p>
        </w:tc>
      </w:tr>
      <w:tr w:rsidR="002F437C" w:rsidRPr="00E16EC0" w14:paraId="711C1254" w14:textId="77777777" w:rsidTr="0065521C">
        <w:tc>
          <w:tcPr>
            <w:tcW w:w="1666" w:type="pct"/>
            <w:shd w:val="clear" w:color="auto" w:fill="auto"/>
          </w:tcPr>
          <w:p w14:paraId="3B52D9FA" w14:textId="77777777" w:rsidR="002F437C" w:rsidRPr="00E16EC0" w:rsidRDefault="002F437C" w:rsidP="0065521C">
            <w:pPr>
              <w:spacing w:before="60" w:after="60" w:line="240" w:lineRule="auto"/>
              <w:jc w:val="center"/>
              <w:rPr>
                <w:noProof/>
              </w:rPr>
            </w:pPr>
            <w:r>
              <w:rPr>
                <w:noProof/>
              </w:rPr>
              <w:t xml:space="preserve">Leto 7 </w:t>
            </w:r>
            <w:r>
              <w:rPr>
                <w:noProof/>
              </w:rPr>
              <w:br/>
              <w:t>in naslednja leta</w:t>
            </w:r>
          </w:p>
        </w:tc>
        <w:tc>
          <w:tcPr>
            <w:tcW w:w="1666" w:type="pct"/>
            <w:shd w:val="clear" w:color="auto" w:fill="auto"/>
          </w:tcPr>
          <w:p w14:paraId="748110AD" w14:textId="77777777" w:rsidR="002F437C" w:rsidRPr="00E16EC0" w:rsidRDefault="002F437C" w:rsidP="0065521C">
            <w:pPr>
              <w:spacing w:before="60" w:after="60" w:line="240" w:lineRule="auto"/>
              <w:jc w:val="center"/>
              <w:rPr>
                <w:noProof/>
              </w:rPr>
            </w:pPr>
            <w:r>
              <w:rPr>
                <w:noProof/>
              </w:rPr>
              <w:t>25 000 t</w:t>
            </w:r>
          </w:p>
        </w:tc>
        <w:tc>
          <w:tcPr>
            <w:tcW w:w="1667" w:type="pct"/>
            <w:shd w:val="clear" w:color="auto" w:fill="auto"/>
          </w:tcPr>
          <w:p w14:paraId="1669BA48" w14:textId="77777777" w:rsidR="002F437C" w:rsidRPr="00E16EC0" w:rsidRDefault="002F437C" w:rsidP="0065521C">
            <w:pPr>
              <w:spacing w:before="60" w:after="60" w:line="240" w:lineRule="auto"/>
              <w:jc w:val="center"/>
              <w:rPr>
                <w:noProof/>
              </w:rPr>
            </w:pPr>
            <w:r>
              <w:rPr>
                <w:noProof/>
              </w:rPr>
              <w:t>0 %</w:t>
            </w:r>
          </w:p>
        </w:tc>
      </w:tr>
    </w:tbl>
    <w:p w14:paraId="5CF806DE" w14:textId="77777777" w:rsidR="002F437C" w:rsidRPr="00E16EC0" w:rsidRDefault="002F437C" w:rsidP="002F437C">
      <w:pPr>
        <w:ind w:left="567" w:hanging="567"/>
        <w:rPr>
          <w:noProof/>
        </w:rPr>
      </w:pPr>
    </w:p>
    <w:p w14:paraId="322C5149" w14:textId="77777777" w:rsidR="002F437C" w:rsidRPr="00E16EC0" w:rsidRDefault="002F437C" w:rsidP="002F437C">
      <w:pPr>
        <w:ind w:left="567" w:hanging="567"/>
        <w:rPr>
          <w:noProof/>
        </w:rPr>
      </w:pPr>
      <w:r>
        <w:rPr>
          <w:noProof/>
        </w:rPr>
        <w:t>(b)</w:t>
      </w:r>
      <w:r>
        <w:rPr>
          <w:noProof/>
        </w:rPr>
        <w:tab/>
        <w:t>Točka (a) se uporablja za blago s poreklom, uvrščeno v tarifne postavke iz naslednjih tarifnih podštevilk: 0406.10, 0406.20, 0406.30, 0406.40 in 0406.90. Od 1. januarja leta 7 se blago s poreklom iz Nove Zelandije, uvrščeno v tarifne postavke iz tarifnih podštevilk 0406.30 in 0406.40, ne upošteva pri količinah iz točke (a).</w:t>
      </w:r>
    </w:p>
    <w:p w14:paraId="693720CE" w14:textId="77777777" w:rsidR="002F437C" w:rsidRPr="00E16EC0" w:rsidRDefault="002F437C" w:rsidP="002F437C">
      <w:pPr>
        <w:ind w:left="567" w:hanging="567"/>
        <w:rPr>
          <w:noProof/>
        </w:rPr>
      </w:pPr>
    </w:p>
    <w:p w14:paraId="02F25D06" w14:textId="77777777" w:rsidR="002F437C" w:rsidRPr="00E16EC0" w:rsidRDefault="002F437C" w:rsidP="002F437C">
      <w:pPr>
        <w:ind w:left="567" w:hanging="567"/>
        <w:rPr>
          <w:noProof/>
        </w:rPr>
      </w:pPr>
      <w:r>
        <w:rPr>
          <w:noProof/>
        </w:rPr>
        <w:t>(c)</w:t>
      </w:r>
      <w:r>
        <w:rPr>
          <w:noProof/>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 razen tarifnih postavk iz tarifnih podštevilk 0406.30 in 0406.40, za katere se carine odpravijo v skladu z določbami kategorije postopnega znižanja B7.</w:t>
      </w:r>
    </w:p>
    <w:p w14:paraId="26E76F05" w14:textId="77777777" w:rsidR="002F437C" w:rsidRPr="00E16EC0" w:rsidRDefault="002F437C" w:rsidP="002F437C">
      <w:pPr>
        <w:ind w:left="567" w:hanging="567"/>
        <w:rPr>
          <w:noProof/>
        </w:rPr>
      </w:pPr>
    </w:p>
    <w:p w14:paraId="179AE35F" w14:textId="77777777" w:rsidR="002F437C" w:rsidRPr="00E16EC0" w:rsidRDefault="002F437C" w:rsidP="002F437C">
      <w:pPr>
        <w:ind w:left="567" w:hanging="567"/>
        <w:rPr>
          <w:noProof/>
        </w:rPr>
      </w:pPr>
      <w:r>
        <w:rPr>
          <w:noProof/>
        </w:rPr>
        <w:br w:type="page"/>
        <w:t>(d)</w:t>
      </w:r>
      <w:r>
        <w:rPr>
          <w:noProof/>
        </w:rPr>
        <w:tab/>
        <w:t>Blago z Nove Zelandije, ki se uvaža v Unijo na podlagi obstoječih kvot STO za sir z Nove Zelandije z zaporednima številkama 09.4514 in 09.4515</w:t>
      </w:r>
      <w:r w:rsidRPr="00E16EC0">
        <w:rPr>
          <w:rStyle w:val="FootnoteReference"/>
          <w:noProof/>
        </w:rPr>
        <w:footnoteReference w:id="5"/>
      </w:r>
      <w:r>
        <w:rPr>
          <w:noProof/>
        </w:rPr>
        <w:t>, ki ju uporablja Unija in sta določeni v Izvedbeni uredbi Komisije (EU) 2020/761, je od datuma začetka veljavnosti tega sporazuma prosto carine v skupni letni količini 6 031 t.</w:t>
      </w:r>
    </w:p>
    <w:p w14:paraId="2C1161BE" w14:textId="77777777" w:rsidR="002F437C" w:rsidRPr="00E16EC0" w:rsidRDefault="002F437C" w:rsidP="002F437C">
      <w:pPr>
        <w:rPr>
          <w:noProof/>
        </w:rPr>
      </w:pPr>
    </w:p>
    <w:p w14:paraId="31DF92A3" w14:textId="77777777" w:rsidR="002F437C" w:rsidRPr="00E16EC0" w:rsidRDefault="002F437C" w:rsidP="002F437C">
      <w:pPr>
        <w:rPr>
          <w:noProof/>
        </w:rPr>
      </w:pPr>
      <w:bookmarkStart w:id="7" w:name="_Hlk107159031"/>
      <w:r>
        <w:rPr>
          <w:noProof/>
        </w:rPr>
        <w:t>27.</w:t>
      </w:r>
      <w:r>
        <w:rPr>
          <w:noProof/>
        </w:rPr>
        <w:tab/>
        <w:t>TRQ-7 – Tarifna kvota za mlečne predelane kmetijske proizvode in visokobeljakovinsko sirotko</w:t>
      </w:r>
    </w:p>
    <w:p w14:paraId="69093E2B" w14:textId="77777777" w:rsidR="002F437C" w:rsidRPr="00E16EC0" w:rsidRDefault="002F437C" w:rsidP="002F437C">
      <w:pPr>
        <w:rPr>
          <w:noProof/>
        </w:rPr>
      </w:pPr>
    </w:p>
    <w:p w14:paraId="22A2F85A" w14:textId="77777777" w:rsidR="002F437C" w:rsidRPr="00E16EC0" w:rsidRDefault="002F437C" w:rsidP="002F437C">
      <w:pPr>
        <w:ind w:left="567" w:hanging="567"/>
        <w:rPr>
          <w:noProof/>
        </w:rPr>
      </w:pPr>
      <w:r>
        <w:rPr>
          <w:noProof/>
        </w:rPr>
        <w:t>(a)</w:t>
      </w:r>
      <w:r>
        <w:rPr>
          <w:noProof/>
        </w:rPr>
        <w:tab/>
        <w:t>Za blago s poreklom, opredeljeno v postavkah z zapisom „TRQ-7 – Mlečni predelani kmetijski proizvodi in visokobeljakovinska sirotka“ v Dodatku 2-A-1 (Tarifni seznam Evropske unije) in navedeno v točki (b), se od datuma začetka veljavnosti tega sporazuma uporablja naslednja kvotna obravnava:</w:t>
      </w:r>
    </w:p>
    <w:p w14:paraId="611E4A6B" w14:textId="77777777" w:rsidR="002F437C" w:rsidRPr="00E16EC0" w:rsidRDefault="002F437C" w:rsidP="002F437C">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2F437C" w:rsidRPr="00E16EC0" w14:paraId="1B702BB1" w14:textId="77777777" w:rsidTr="0065521C">
        <w:tc>
          <w:tcPr>
            <w:tcW w:w="1666" w:type="pct"/>
            <w:shd w:val="clear" w:color="auto" w:fill="auto"/>
          </w:tcPr>
          <w:p w14:paraId="6219CDC6" w14:textId="77777777" w:rsidR="002F437C" w:rsidRPr="00E16EC0" w:rsidRDefault="002F437C" w:rsidP="0065521C">
            <w:pPr>
              <w:spacing w:before="60" w:after="60" w:line="240" w:lineRule="auto"/>
              <w:jc w:val="center"/>
              <w:rPr>
                <w:noProof/>
              </w:rPr>
            </w:pPr>
            <w:r>
              <w:rPr>
                <w:noProof/>
              </w:rPr>
              <w:t>Leto</w:t>
            </w:r>
          </w:p>
        </w:tc>
        <w:tc>
          <w:tcPr>
            <w:tcW w:w="1666" w:type="pct"/>
            <w:shd w:val="clear" w:color="auto" w:fill="auto"/>
          </w:tcPr>
          <w:p w14:paraId="12F81C25" w14:textId="77777777" w:rsidR="002F437C" w:rsidRPr="00D2189C" w:rsidRDefault="002F437C" w:rsidP="0065521C">
            <w:pPr>
              <w:spacing w:before="60" w:after="60" w:line="240" w:lineRule="auto"/>
              <w:jc w:val="center"/>
              <w:rPr>
                <w:noProof/>
                <w:lang w:val="de-DE"/>
              </w:rPr>
            </w:pPr>
            <w:r w:rsidRPr="00D2189C">
              <w:rPr>
                <w:noProof/>
                <w:lang w:val="de-DE"/>
              </w:rPr>
              <w:t xml:space="preserve">Skupna količina </w:t>
            </w:r>
            <w:r w:rsidRPr="00D2189C">
              <w:rPr>
                <w:noProof/>
                <w:lang w:val="de-DE"/>
              </w:rPr>
              <w:br/>
              <w:t>(v metričnih tonah (t))</w:t>
            </w:r>
          </w:p>
        </w:tc>
        <w:tc>
          <w:tcPr>
            <w:tcW w:w="1667" w:type="pct"/>
            <w:shd w:val="clear" w:color="auto" w:fill="auto"/>
          </w:tcPr>
          <w:p w14:paraId="535C6A8B" w14:textId="77777777" w:rsidR="002F437C" w:rsidRPr="00E16EC0" w:rsidRDefault="002F437C" w:rsidP="0065521C">
            <w:pPr>
              <w:spacing w:before="60" w:after="60" w:line="240" w:lineRule="auto"/>
              <w:jc w:val="center"/>
              <w:rPr>
                <w:noProof/>
              </w:rPr>
            </w:pPr>
            <w:r>
              <w:rPr>
                <w:noProof/>
              </w:rPr>
              <w:t>Tarifa v okviru kvote</w:t>
            </w:r>
          </w:p>
        </w:tc>
      </w:tr>
      <w:tr w:rsidR="002F437C" w:rsidRPr="00E16EC0" w14:paraId="552A3608" w14:textId="77777777" w:rsidTr="0065521C">
        <w:tc>
          <w:tcPr>
            <w:tcW w:w="1666" w:type="pct"/>
            <w:shd w:val="clear" w:color="auto" w:fill="auto"/>
          </w:tcPr>
          <w:p w14:paraId="3948ECEF" w14:textId="77777777" w:rsidR="002F437C" w:rsidRPr="00E16EC0" w:rsidRDefault="002F437C" w:rsidP="0065521C">
            <w:pPr>
              <w:spacing w:before="60" w:after="60" w:line="240" w:lineRule="auto"/>
              <w:jc w:val="center"/>
              <w:rPr>
                <w:noProof/>
              </w:rPr>
            </w:pPr>
            <w:r>
              <w:rPr>
                <w:noProof/>
              </w:rPr>
              <w:t>Leto 0 (začetek veljavnosti)</w:t>
            </w:r>
          </w:p>
        </w:tc>
        <w:tc>
          <w:tcPr>
            <w:tcW w:w="1666" w:type="pct"/>
            <w:shd w:val="clear" w:color="auto" w:fill="auto"/>
          </w:tcPr>
          <w:p w14:paraId="3DB6592D" w14:textId="77777777" w:rsidR="002F437C" w:rsidRPr="00E16EC0" w:rsidRDefault="002F437C" w:rsidP="0065521C">
            <w:pPr>
              <w:spacing w:before="60" w:after="60" w:line="240" w:lineRule="auto"/>
              <w:jc w:val="center"/>
              <w:rPr>
                <w:noProof/>
              </w:rPr>
            </w:pPr>
            <w:r>
              <w:rPr>
                <w:noProof/>
              </w:rPr>
              <w:t>1 167 t</w:t>
            </w:r>
          </w:p>
        </w:tc>
        <w:tc>
          <w:tcPr>
            <w:tcW w:w="1667" w:type="pct"/>
            <w:shd w:val="clear" w:color="auto" w:fill="auto"/>
          </w:tcPr>
          <w:p w14:paraId="1787F0B6" w14:textId="77777777" w:rsidR="002F437C" w:rsidRPr="00E16EC0" w:rsidRDefault="002F437C" w:rsidP="0065521C">
            <w:pPr>
              <w:spacing w:before="60" w:after="60" w:line="240" w:lineRule="auto"/>
              <w:jc w:val="center"/>
              <w:rPr>
                <w:noProof/>
              </w:rPr>
            </w:pPr>
            <w:r>
              <w:rPr>
                <w:noProof/>
              </w:rPr>
              <w:t>0 %</w:t>
            </w:r>
          </w:p>
        </w:tc>
      </w:tr>
      <w:tr w:rsidR="002F437C" w:rsidRPr="00E16EC0" w14:paraId="29C8130C" w14:textId="77777777" w:rsidTr="0065521C">
        <w:tc>
          <w:tcPr>
            <w:tcW w:w="1666" w:type="pct"/>
            <w:shd w:val="clear" w:color="auto" w:fill="auto"/>
          </w:tcPr>
          <w:p w14:paraId="4F67A86C" w14:textId="77777777" w:rsidR="002F437C" w:rsidRPr="00E16EC0" w:rsidRDefault="002F437C" w:rsidP="0065521C">
            <w:pPr>
              <w:spacing w:before="60" w:after="60" w:line="240" w:lineRule="auto"/>
              <w:jc w:val="center"/>
              <w:rPr>
                <w:noProof/>
              </w:rPr>
            </w:pPr>
            <w:r>
              <w:rPr>
                <w:noProof/>
              </w:rPr>
              <w:t>Leto 1</w:t>
            </w:r>
          </w:p>
        </w:tc>
        <w:tc>
          <w:tcPr>
            <w:tcW w:w="1666" w:type="pct"/>
            <w:shd w:val="clear" w:color="auto" w:fill="auto"/>
          </w:tcPr>
          <w:p w14:paraId="56B51711" w14:textId="77777777" w:rsidR="002F437C" w:rsidRPr="00E16EC0" w:rsidRDefault="002F437C" w:rsidP="0065521C">
            <w:pPr>
              <w:spacing w:before="60" w:after="60" w:line="240" w:lineRule="auto"/>
              <w:jc w:val="center"/>
              <w:rPr>
                <w:noProof/>
              </w:rPr>
            </w:pPr>
            <w:r>
              <w:rPr>
                <w:noProof/>
              </w:rPr>
              <w:t>1 556 t</w:t>
            </w:r>
          </w:p>
        </w:tc>
        <w:tc>
          <w:tcPr>
            <w:tcW w:w="1667" w:type="pct"/>
            <w:shd w:val="clear" w:color="auto" w:fill="auto"/>
          </w:tcPr>
          <w:p w14:paraId="7C42CD3A" w14:textId="77777777" w:rsidR="002F437C" w:rsidRPr="00E16EC0" w:rsidRDefault="002F437C" w:rsidP="0065521C">
            <w:pPr>
              <w:spacing w:before="60" w:after="60" w:line="240" w:lineRule="auto"/>
              <w:jc w:val="center"/>
              <w:rPr>
                <w:noProof/>
              </w:rPr>
            </w:pPr>
            <w:r>
              <w:rPr>
                <w:noProof/>
              </w:rPr>
              <w:t>0 %</w:t>
            </w:r>
          </w:p>
        </w:tc>
      </w:tr>
      <w:tr w:rsidR="002F437C" w:rsidRPr="00E16EC0" w14:paraId="3E087FA9" w14:textId="77777777" w:rsidTr="0065521C">
        <w:tc>
          <w:tcPr>
            <w:tcW w:w="1666" w:type="pct"/>
            <w:shd w:val="clear" w:color="auto" w:fill="auto"/>
          </w:tcPr>
          <w:p w14:paraId="7B8F7944" w14:textId="77777777" w:rsidR="002F437C" w:rsidRPr="00E16EC0" w:rsidRDefault="002F437C" w:rsidP="0065521C">
            <w:pPr>
              <w:spacing w:before="60" w:after="60" w:line="240" w:lineRule="auto"/>
              <w:jc w:val="center"/>
              <w:rPr>
                <w:noProof/>
              </w:rPr>
            </w:pPr>
            <w:r>
              <w:rPr>
                <w:noProof/>
              </w:rPr>
              <w:t>Leto 2</w:t>
            </w:r>
          </w:p>
        </w:tc>
        <w:tc>
          <w:tcPr>
            <w:tcW w:w="1666" w:type="pct"/>
            <w:shd w:val="clear" w:color="auto" w:fill="auto"/>
          </w:tcPr>
          <w:p w14:paraId="4A2C1199" w14:textId="77777777" w:rsidR="002F437C" w:rsidRPr="00E16EC0" w:rsidRDefault="002F437C" w:rsidP="0065521C">
            <w:pPr>
              <w:spacing w:before="60" w:after="60" w:line="240" w:lineRule="auto"/>
              <w:jc w:val="center"/>
              <w:rPr>
                <w:noProof/>
              </w:rPr>
            </w:pPr>
            <w:r>
              <w:rPr>
                <w:noProof/>
              </w:rPr>
              <w:t>1 945 t</w:t>
            </w:r>
          </w:p>
        </w:tc>
        <w:tc>
          <w:tcPr>
            <w:tcW w:w="1667" w:type="pct"/>
            <w:shd w:val="clear" w:color="auto" w:fill="auto"/>
          </w:tcPr>
          <w:p w14:paraId="17AC0A01" w14:textId="77777777" w:rsidR="002F437C" w:rsidRPr="00E16EC0" w:rsidRDefault="002F437C" w:rsidP="0065521C">
            <w:pPr>
              <w:spacing w:before="60" w:after="60" w:line="240" w:lineRule="auto"/>
              <w:jc w:val="center"/>
              <w:rPr>
                <w:noProof/>
              </w:rPr>
            </w:pPr>
            <w:r>
              <w:rPr>
                <w:noProof/>
              </w:rPr>
              <w:t>0 %</w:t>
            </w:r>
          </w:p>
        </w:tc>
      </w:tr>
      <w:tr w:rsidR="002F437C" w:rsidRPr="00E16EC0" w14:paraId="0F7FD20C" w14:textId="77777777" w:rsidTr="0065521C">
        <w:tc>
          <w:tcPr>
            <w:tcW w:w="1666" w:type="pct"/>
            <w:shd w:val="clear" w:color="auto" w:fill="auto"/>
          </w:tcPr>
          <w:p w14:paraId="6716522E" w14:textId="77777777" w:rsidR="002F437C" w:rsidRPr="00E16EC0" w:rsidRDefault="002F437C" w:rsidP="0065521C">
            <w:pPr>
              <w:spacing w:before="60" w:after="60" w:line="240" w:lineRule="auto"/>
              <w:jc w:val="center"/>
              <w:rPr>
                <w:noProof/>
              </w:rPr>
            </w:pPr>
            <w:r>
              <w:rPr>
                <w:noProof/>
              </w:rPr>
              <w:t>Leto 3</w:t>
            </w:r>
          </w:p>
        </w:tc>
        <w:tc>
          <w:tcPr>
            <w:tcW w:w="1666" w:type="pct"/>
            <w:shd w:val="clear" w:color="auto" w:fill="auto"/>
          </w:tcPr>
          <w:p w14:paraId="5E5B9C1B" w14:textId="77777777" w:rsidR="002F437C" w:rsidRPr="00E16EC0" w:rsidRDefault="002F437C" w:rsidP="0065521C">
            <w:pPr>
              <w:spacing w:before="60" w:after="60" w:line="240" w:lineRule="auto"/>
              <w:jc w:val="center"/>
              <w:rPr>
                <w:noProof/>
              </w:rPr>
            </w:pPr>
            <w:r>
              <w:rPr>
                <w:noProof/>
              </w:rPr>
              <w:t>2 334 t</w:t>
            </w:r>
          </w:p>
        </w:tc>
        <w:tc>
          <w:tcPr>
            <w:tcW w:w="1667" w:type="pct"/>
            <w:shd w:val="clear" w:color="auto" w:fill="auto"/>
          </w:tcPr>
          <w:p w14:paraId="7B809923" w14:textId="77777777" w:rsidR="002F437C" w:rsidRPr="00E16EC0" w:rsidRDefault="002F437C" w:rsidP="0065521C">
            <w:pPr>
              <w:spacing w:before="60" w:after="60" w:line="240" w:lineRule="auto"/>
              <w:jc w:val="center"/>
              <w:rPr>
                <w:noProof/>
              </w:rPr>
            </w:pPr>
            <w:r>
              <w:rPr>
                <w:noProof/>
              </w:rPr>
              <w:t>0 %</w:t>
            </w:r>
          </w:p>
        </w:tc>
      </w:tr>
      <w:tr w:rsidR="002F437C" w:rsidRPr="00E16EC0" w14:paraId="11B776BD" w14:textId="77777777" w:rsidTr="0065521C">
        <w:tc>
          <w:tcPr>
            <w:tcW w:w="1666" w:type="pct"/>
            <w:shd w:val="clear" w:color="auto" w:fill="auto"/>
          </w:tcPr>
          <w:p w14:paraId="35A9D36D" w14:textId="77777777" w:rsidR="002F437C" w:rsidRPr="00E16EC0" w:rsidRDefault="002F437C" w:rsidP="0065521C">
            <w:pPr>
              <w:spacing w:before="60" w:after="60" w:line="240" w:lineRule="auto"/>
              <w:jc w:val="center"/>
              <w:rPr>
                <w:noProof/>
              </w:rPr>
            </w:pPr>
            <w:r>
              <w:rPr>
                <w:noProof/>
              </w:rPr>
              <w:t>Leto 4</w:t>
            </w:r>
          </w:p>
        </w:tc>
        <w:tc>
          <w:tcPr>
            <w:tcW w:w="1666" w:type="pct"/>
            <w:shd w:val="clear" w:color="auto" w:fill="auto"/>
          </w:tcPr>
          <w:p w14:paraId="4F20D7DC" w14:textId="77777777" w:rsidR="002F437C" w:rsidRPr="00E16EC0" w:rsidRDefault="002F437C" w:rsidP="0065521C">
            <w:pPr>
              <w:spacing w:before="60" w:after="60" w:line="240" w:lineRule="auto"/>
              <w:jc w:val="center"/>
              <w:rPr>
                <w:noProof/>
              </w:rPr>
            </w:pPr>
            <w:r>
              <w:rPr>
                <w:noProof/>
              </w:rPr>
              <w:t>2 722 t</w:t>
            </w:r>
          </w:p>
        </w:tc>
        <w:tc>
          <w:tcPr>
            <w:tcW w:w="1667" w:type="pct"/>
            <w:shd w:val="clear" w:color="auto" w:fill="auto"/>
          </w:tcPr>
          <w:p w14:paraId="3A05F5E7" w14:textId="77777777" w:rsidR="002F437C" w:rsidRPr="00E16EC0" w:rsidRDefault="002F437C" w:rsidP="0065521C">
            <w:pPr>
              <w:spacing w:before="60" w:after="60" w:line="240" w:lineRule="auto"/>
              <w:jc w:val="center"/>
              <w:rPr>
                <w:noProof/>
              </w:rPr>
            </w:pPr>
            <w:r>
              <w:rPr>
                <w:noProof/>
              </w:rPr>
              <w:t>0 %</w:t>
            </w:r>
          </w:p>
        </w:tc>
      </w:tr>
      <w:tr w:rsidR="002F437C" w:rsidRPr="00E16EC0" w14:paraId="5EFD3C31" w14:textId="77777777" w:rsidTr="0065521C">
        <w:tc>
          <w:tcPr>
            <w:tcW w:w="1666" w:type="pct"/>
            <w:shd w:val="clear" w:color="auto" w:fill="auto"/>
          </w:tcPr>
          <w:p w14:paraId="4652DFA4" w14:textId="77777777" w:rsidR="002F437C" w:rsidRPr="00E16EC0" w:rsidRDefault="002F437C" w:rsidP="0065521C">
            <w:pPr>
              <w:spacing w:before="60" w:after="60" w:line="240" w:lineRule="auto"/>
              <w:jc w:val="center"/>
              <w:rPr>
                <w:noProof/>
              </w:rPr>
            </w:pPr>
            <w:r>
              <w:rPr>
                <w:noProof/>
              </w:rPr>
              <w:t>Leto 5</w:t>
            </w:r>
          </w:p>
        </w:tc>
        <w:tc>
          <w:tcPr>
            <w:tcW w:w="1666" w:type="pct"/>
            <w:shd w:val="clear" w:color="auto" w:fill="auto"/>
          </w:tcPr>
          <w:p w14:paraId="745A6C25" w14:textId="77777777" w:rsidR="002F437C" w:rsidRPr="00E16EC0" w:rsidRDefault="002F437C" w:rsidP="0065521C">
            <w:pPr>
              <w:spacing w:before="60" w:after="60" w:line="240" w:lineRule="auto"/>
              <w:jc w:val="center"/>
              <w:rPr>
                <w:noProof/>
              </w:rPr>
            </w:pPr>
            <w:r>
              <w:rPr>
                <w:noProof/>
              </w:rPr>
              <w:t>3 111 t</w:t>
            </w:r>
          </w:p>
        </w:tc>
        <w:tc>
          <w:tcPr>
            <w:tcW w:w="1667" w:type="pct"/>
            <w:shd w:val="clear" w:color="auto" w:fill="auto"/>
          </w:tcPr>
          <w:p w14:paraId="4BF3B1EA" w14:textId="77777777" w:rsidR="002F437C" w:rsidRPr="00E16EC0" w:rsidRDefault="002F437C" w:rsidP="0065521C">
            <w:pPr>
              <w:spacing w:before="60" w:after="60" w:line="240" w:lineRule="auto"/>
              <w:jc w:val="center"/>
              <w:rPr>
                <w:noProof/>
              </w:rPr>
            </w:pPr>
            <w:r>
              <w:rPr>
                <w:noProof/>
              </w:rPr>
              <w:t>0 %</w:t>
            </w:r>
          </w:p>
        </w:tc>
      </w:tr>
      <w:tr w:rsidR="002F437C" w:rsidRPr="00E16EC0" w14:paraId="4E980142" w14:textId="77777777" w:rsidTr="0065521C">
        <w:tc>
          <w:tcPr>
            <w:tcW w:w="1666" w:type="pct"/>
            <w:shd w:val="clear" w:color="auto" w:fill="auto"/>
          </w:tcPr>
          <w:p w14:paraId="33FB0A01" w14:textId="77777777" w:rsidR="002F437C" w:rsidRPr="00E16EC0" w:rsidRDefault="002F437C" w:rsidP="0065521C">
            <w:pPr>
              <w:spacing w:before="60" w:after="60" w:line="240" w:lineRule="auto"/>
              <w:jc w:val="center"/>
              <w:rPr>
                <w:noProof/>
              </w:rPr>
            </w:pPr>
            <w:r>
              <w:rPr>
                <w:noProof/>
              </w:rPr>
              <w:t xml:space="preserve">Leto 6 </w:t>
            </w:r>
            <w:r>
              <w:rPr>
                <w:noProof/>
              </w:rPr>
              <w:br/>
              <w:t>in naslednja leta</w:t>
            </w:r>
          </w:p>
        </w:tc>
        <w:tc>
          <w:tcPr>
            <w:tcW w:w="1666" w:type="pct"/>
            <w:shd w:val="clear" w:color="auto" w:fill="auto"/>
          </w:tcPr>
          <w:p w14:paraId="40BB98E9" w14:textId="77777777" w:rsidR="002F437C" w:rsidRPr="00E16EC0" w:rsidRDefault="002F437C" w:rsidP="0065521C">
            <w:pPr>
              <w:spacing w:before="60" w:after="60" w:line="240" w:lineRule="auto"/>
              <w:jc w:val="center"/>
              <w:rPr>
                <w:noProof/>
              </w:rPr>
            </w:pPr>
            <w:r>
              <w:rPr>
                <w:noProof/>
              </w:rPr>
              <w:t>3 500 t</w:t>
            </w:r>
          </w:p>
        </w:tc>
        <w:tc>
          <w:tcPr>
            <w:tcW w:w="1667" w:type="pct"/>
            <w:shd w:val="clear" w:color="auto" w:fill="auto"/>
          </w:tcPr>
          <w:p w14:paraId="77E60699" w14:textId="77777777" w:rsidR="002F437C" w:rsidRPr="00E16EC0" w:rsidRDefault="002F437C" w:rsidP="0065521C">
            <w:pPr>
              <w:spacing w:before="60" w:after="60" w:line="240" w:lineRule="auto"/>
              <w:jc w:val="center"/>
              <w:rPr>
                <w:noProof/>
              </w:rPr>
            </w:pPr>
            <w:r>
              <w:rPr>
                <w:noProof/>
              </w:rPr>
              <w:t>0 %</w:t>
            </w:r>
          </w:p>
        </w:tc>
      </w:tr>
    </w:tbl>
    <w:p w14:paraId="38752D8C" w14:textId="77777777" w:rsidR="002F437C" w:rsidRPr="00E16EC0" w:rsidRDefault="002F437C" w:rsidP="002F437C">
      <w:pPr>
        <w:ind w:left="567" w:hanging="567"/>
        <w:rPr>
          <w:noProof/>
        </w:rPr>
      </w:pPr>
    </w:p>
    <w:p w14:paraId="02613545" w14:textId="77777777" w:rsidR="002F437C" w:rsidRPr="00F93B03" w:rsidRDefault="002F437C" w:rsidP="002F437C">
      <w:pPr>
        <w:ind w:left="567" w:hanging="567"/>
        <w:rPr>
          <w:noProof/>
          <w:lang w:val="pt-PT"/>
        </w:rPr>
      </w:pPr>
      <w:r w:rsidRPr="00F93B03">
        <w:rPr>
          <w:noProof/>
          <w:lang w:val="pt-PT"/>
        </w:rPr>
        <w:br w:type="page"/>
        <w:t>(b)</w:t>
      </w:r>
      <w:r w:rsidRPr="00F93B03">
        <w:rPr>
          <w:noProof/>
          <w:lang w:val="pt-PT"/>
        </w:rPr>
        <w:tab/>
        <w:t>Točka (a) se uporablja za blago s poreklom, uvrščeno v naslednje tarifne postavke: 0404.10.12, 0404.10.14, 0404.10.16, 0404.90.21, 0404.90.23, 0404.90.29, 0404.90.81, 0404.90.83, 0404.90.89, 1806.20.70, 1901.90.99, 2106.90.92, 2106.90.98, 3502.20.91 in 3502.20.99.</w:t>
      </w:r>
    </w:p>
    <w:p w14:paraId="664550A3" w14:textId="77777777" w:rsidR="002F437C" w:rsidRPr="00F93B03" w:rsidRDefault="002F437C" w:rsidP="002F437C">
      <w:pPr>
        <w:ind w:left="567" w:hanging="567"/>
        <w:rPr>
          <w:noProof/>
          <w:lang w:val="pt-PT"/>
        </w:rPr>
      </w:pPr>
    </w:p>
    <w:p w14:paraId="0C335C61"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bookmarkEnd w:id="7"/>
    <w:p w14:paraId="296BB395" w14:textId="77777777" w:rsidR="002F437C" w:rsidRPr="00F93B03" w:rsidRDefault="002F437C" w:rsidP="002F437C">
      <w:pPr>
        <w:rPr>
          <w:noProof/>
          <w:lang w:val="pt-PT"/>
        </w:rPr>
      </w:pPr>
    </w:p>
    <w:p w14:paraId="23D51367" w14:textId="77777777" w:rsidR="002F437C" w:rsidRPr="00F93B03" w:rsidRDefault="002F437C" w:rsidP="002F437C">
      <w:pPr>
        <w:rPr>
          <w:noProof/>
          <w:lang w:val="pt-PT"/>
        </w:rPr>
      </w:pPr>
      <w:r w:rsidRPr="00F93B03">
        <w:rPr>
          <w:noProof/>
          <w:lang w:val="pt-PT"/>
        </w:rPr>
        <w:t>28.</w:t>
      </w:r>
      <w:r w:rsidRPr="00F93B03">
        <w:rPr>
          <w:noProof/>
          <w:lang w:val="pt-PT"/>
        </w:rPr>
        <w:tab/>
        <w:t>TRQ-8 – Tarifna kvota za sladko koruzo</w:t>
      </w:r>
    </w:p>
    <w:p w14:paraId="405619B4" w14:textId="77777777" w:rsidR="002F437C" w:rsidRPr="00F93B03" w:rsidRDefault="002F437C" w:rsidP="002F437C">
      <w:pPr>
        <w:rPr>
          <w:noProof/>
          <w:lang w:val="pt-PT"/>
        </w:rPr>
      </w:pPr>
    </w:p>
    <w:p w14:paraId="4224EC93"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Blago s poreklom, opredeljeno v postavkah z zapisom „TRQ-8 – Sladka koruza“ v Dodatku 2-A-1 (Tarifni seznam Evropske unije) in navedeno v točki (b), je od datuma začetka veljavnosti tega sporazuma prosto carine v skupni letni količini 800 t.</w:t>
      </w:r>
    </w:p>
    <w:p w14:paraId="1D94A99B" w14:textId="77777777" w:rsidR="002F437C" w:rsidRPr="00F93B03" w:rsidRDefault="002F437C" w:rsidP="002F437C">
      <w:pPr>
        <w:ind w:left="567" w:hanging="567"/>
        <w:rPr>
          <w:noProof/>
          <w:lang w:val="pt-PT"/>
        </w:rPr>
      </w:pPr>
    </w:p>
    <w:p w14:paraId="6B3B6FDB"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Točka (a) se uporablja za blago s poreklom, uvrščeno v naslednji tarifni postavki: 0710.40.00 in 2005.80.</w:t>
      </w:r>
    </w:p>
    <w:p w14:paraId="623F0883" w14:textId="77777777" w:rsidR="002F437C" w:rsidRPr="00F93B03" w:rsidRDefault="002F437C" w:rsidP="002F437C">
      <w:pPr>
        <w:ind w:left="567" w:hanging="567"/>
        <w:rPr>
          <w:noProof/>
          <w:lang w:val="pt-PT"/>
        </w:rPr>
      </w:pPr>
    </w:p>
    <w:p w14:paraId="27366F6B"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Za blago s poreklom, ki se uvaža v količinah, večjih od skupnih količin iz točke (a), se uporablja osnovna stopnja carine iz Dodatka 2-A-1 (Tarifni seznam Evropske unije) ali stopnja za države z največjimi ugodnostmi, ki se uporablja, pri čemer se upošteva nižja stopnja.</w:t>
      </w:r>
    </w:p>
    <w:p w14:paraId="6E5D2FF0" w14:textId="77777777" w:rsidR="002F437C" w:rsidRPr="00F93B03" w:rsidRDefault="002F437C" w:rsidP="002F437C">
      <w:pPr>
        <w:rPr>
          <w:noProof/>
          <w:lang w:val="pt-PT"/>
        </w:rPr>
      </w:pPr>
    </w:p>
    <w:p w14:paraId="080502C0" w14:textId="77777777" w:rsidR="002F437C" w:rsidRPr="00F93B03" w:rsidRDefault="002F437C" w:rsidP="002F437C">
      <w:pPr>
        <w:rPr>
          <w:noProof/>
          <w:lang w:val="pt-PT"/>
        </w:rPr>
      </w:pPr>
      <w:r w:rsidRPr="00F93B03">
        <w:rPr>
          <w:noProof/>
          <w:lang w:val="pt-PT"/>
        </w:rPr>
        <w:br w:type="page"/>
        <w:t>29.</w:t>
      </w:r>
      <w:r w:rsidRPr="00F93B03">
        <w:rPr>
          <w:noProof/>
          <w:lang w:val="pt-PT"/>
        </w:rPr>
        <w:tab/>
        <w:t>TRQ-9 – Tarifna kvota za etanol</w:t>
      </w:r>
    </w:p>
    <w:p w14:paraId="43473D44" w14:textId="77777777" w:rsidR="002F437C" w:rsidRPr="00F93B03" w:rsidRDefault="002F437C" w:rsidP="002F437C">
      <w:pPr>
        <w:rPr>
          <w:noProof/>
          <w:lang w:val="pt-PT"/>
        </w:rPr>
      </w:pPr>
    </w:p>
    <w:p w14:paraId="1F06386A" w14:textId="77777777" w:rsidR="002F437C" w:rsidRPr="00F93B03" w:rsidRDefault="002F437C" w:rsidP="002F437C">
      <w:pPr>
        <w:ind w:left="567" w:hanging="567"/>
        <w:rPr>
          <w:noProof/>
          <w:lang w:val="pt-PT"/>
        </w:rPr>
      </w:pPr>
      <w:bookmarkStart w:id="8" w:name="_Hlk107236721"/>
      <w:r w:rsidRPr="00F93B03">
        <w:rPr>
          <w:noProof/>
          <w:lang w:val="pt-PT"/>
        </w:rPr>
        <w:t>(a)</w:t>
      </w:r>
      <w:r w:rsidRPr="00F93B03">
        <w:rPr>
          <w:noProof/>
          <w:lang w:val="pt-PT"/>
        </w:rPr>
        <w:tab/>
        <w:t>Blago s poreklom, opredeljeno v postavkah z zapisom „TRQ-9 – Etanol“ v Dodatku 2-A-1 (Tarifni seznam Evropske unije) in navedeno v točki (b), je od datuma začetka veljavnosti tega sporazuma prosto carine v skupni letni količini 4 000 t.</w:t>
      </w:r>
    </w:p>
    <w:p w14:paraId="4CAF04C3" w14:textId="77777777" w:rsidR="002F437C" w:rsidRPr="00F93B03" w:rsidRDefault="002F437C" w:rsidP="002F437C">
      <w:pPr>
        <w:ind w:left="567" w:hanging="567"/>
        <w:rPr>
          <w:noProof/>
          <w:lang w:val="pt-PT"/>
        </w:rPr>
      </w:pPr>
    </w:p>
    <w:bookmarkEnd w:id="8"/>
    <w:p w14:paraId="715686E7"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Točka (a) se uporablja za blago s poreklom, uvrščeno v naslednje tarifne postavke: 2207.10.00, 2207.20.00 in 2208.90.99.</w:t>
      </w:r>
    </w:p>
    <w:p w14:paraId="1F82327F" w14:textId="77777777" w:rsidR="002F437C" w:rsidRPr="00F93B03" w:rsidRDefault="002F437C" w:rsidP="002F437C">
      <w:pPr>
        <w:ind w:left="567" w:hanging="567"/>
        <w:rPr>
          <w:noProof/>
          <w:lang w:val="pt-PT"/>
        </w:rPr>
      </w:pPr>
    </w:p>
    <w:p w14:paraId="60D7FF3C"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Za blago s poreklom, ki se uvaža na podlagi tega sporazuma v količinah, večjih od skupnih količin iz točke (a), se uporablja osnovna stopnja carine iz Dodatka 2-A-1 (Tarifni seznam Evropske unije) ali stopnja za države z največjimi ugodnostmi, ki se uporablja, pri čemer se upošteva nižja stopnja.</w:t>
      </w:r>
    </w:p>
    <w:p w14:paraId="59679D7A" w14:textId="77777777" w:rsidR="002F437C" w:rsidRPr="00F93B03" w:rsidRDefault="002F437C" w:rsidP="002F437C">
      <w:pPr>
        <w:ind w:left="567" w:hanging="567"/>
        <w:rPr>
          <w:noProof/>
          <w:lang w:val="pt-PT"/>
        </w:rPr>
      </w:pPr>
    </w:p>
    <w:p w14:paraId="771134BF" w14:textId="77777777" w:rsidR="002F437C" w:rsidRPr="00F93B03" w:rsidRDefault="002F437C" w:rsidP="002F437C">
      <w:pPr>
        <w:ind w:left="567" w:hanging="567"/>
        <w:rPr>
          <w:noProof/>
          <w:lang w:val="pt-PT"/>
        </w:rPr>
      </w:pPr>
    </w:p>
    <w:p w14:paraId="6A218503" w14:textId="77777777" w:rsidR="002F437C" w:rsidRPr="00F93B03" w:rsidRDefault="002F437C" w:rsidP="002F437C">
      <w:pPr>
        <w:jc w:val="center"/>
        <w:rPr>
          <w:noProof/>
          <w:lang w:val="pt-PT"/>
        </w:rPr>
      </w:pPr>
      <w:r w:rsidRPr="00F93B03">
        <w:rPr>
          <w:noProof/>
          <w:lang w:val="pt-PT"/>
        </w:rPr>
        <w:t>ODDELEK D</w:t>
      </w:r>
    </w:p>
    <w:p w14:paraId="22F8A739" w14:textId="77777777" w:rsidR="002F437C" w:rsidRPr="00F93B03" w:rsidRDefault="002F437C" w:rsidP="002F437C">
      <w:pPr>
        <w:jc w:val="center"/>
        <w:rPr>
          <w:noProof/>
          <w:lang w:val="pt-PT"/>
        </w:rPr>
      </w:pPr>
    </w:p>
    <w:p w14:paraId="3833F519" w14:textId="77777777" w:rsidR="002F437C" w:rsidRPr="00F93B03" w:rsidRDefault="002F437C" w:rsidP="002F437C">
      <w:pPr>
        <w:jc w:val="center"/>
        <w:rPr>
          <w:noProof/>
          <w:lang w:val="pt-PT"/>
        </w:rPr>
      </w:pPr>
      <w:r w:rsidRPr="00F93B03">
        <w:rPr>
          <w:noProof/>
          <w:lang w:val="pt-PT"/>
        </w:rPr>
        <w:t>KONVERZIJSKI FAKTORJI</w:t>
      </w:r>
    </w:p>
    <w:p w14:paraId="3C4E8D2F" w14:textId="77777777" w:rsidR="002F437C" w:rsidRPr="00F93B03" w:rsidRDefault="002F437C" w:rsidP="002F437C">
      <w:pPr>
        <w:rPr>
          <w:noProof/>
          <w:lang w:val="pt-PT"/>
        </w:rPr>
      </w:pPr>
    </w:p>
    <w:p w14:paraId="2C8B1A65" w14:textId="77777777" w:rsidR="002F437C" w:rsidRPr="00F93B03" w:rsidRDefault="002F437C" w:rsidP="002F437C">
      <w:pPr>
        <w:rPr>
          <w:noProof/>
          <w:lang w:val="pt-PT"/>
        </w:rPr>
      </w:pPr>
      <w:r w:rsidRPr="00F93B03">
        <w:rPr>
          <w:noProof/>
          <w:lang w:val="pt-PT"/>
        </w:rPr>
        <w:t>30.</w:t>
      </w:r>
      <w:r w:rsidRPr="00F93B03">
        <w:rPr>
          <w:noProof/>
          <w:lang w:val="pt-PT"/>
        </w:rPr>
        <w:tab/>
        <w:t>V zvezi s tarifnimi kvotami TRQ-1 – Goveje meso, TRQ-2 – Sveže/ohlajeno ovčje in kozje meso ter TRQ-3 – Zamrznjeno ovčje in kozje meso se uporabljajo naslednji konverzijski faktorji za pretvorbo mase proizvoda v ekvivalent mase trupa:</w:t>
      </w:r>
    </w:p>
    <w:p w14:paraId="6F8051C1" w14:textId="77777777" w:rsidR="002F437C" w:rsidRPr="00F93B03" w:rsidRDefault="002F437C" w:rsidP="002F437C">
      <w:pPr>
        <w:rPr>
          <w:noProof/>
          <w:lang w:val="pt-PT"/>
        </w:rPr>
      </w:pPr>
    </w:p>
    <w:p w14:paraId="28CD5ABE"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TRQ-1 – Goveje meso iz odstavka 21:</w:t>
      </w:r>
    </w:p>
    <w:p w14:paraId="691EE7CA" w14:textId="77777777" w:rsidR="002F437C" w:rsidRPr="00F93B03" w:rsidRDefault="002F437C" w:rsidP="002F437C">
      <w:pPr>
        <w:ind w:left="567" w:hanging="567"/>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6228"/>
        <w:gridCol w:w="1623"/>
      </w:tblGrid>
      <w:tr w:rsidR="002F437C" w:rsidRPr="00E16EC0" w14:paraId="23F5C6F5" w14:textId="77777777" w:rsidTr="0065521C">
        <w:trPr>
          <w:tblHeader/>
        </w:trPr>
        <w:tc>
          <w:tcPr>
            <w:tcW w:w="1003" w:type="pct"/>
          </w:tcPr>
          <w:p w14:paraId="61AF1622" w14:textId="77777777" w:rsidR="002F437C" w:rsidRPr="00E16EC0" w:rsidRDefault="002F437C" w:rsidP="0065521C">
            <w:pPr>
              <w:pageBreakBefore/>
              <w:spacing w:before="60" w:after="60" w:line="240" w:lineRule="auto"/>
              <w:jc w:val="center"/>
              <w:rPr>
                <w:noProof/>
              </w:rPr>
            </w:pPr>
            <w:r>
              <w:rPr>
                <w:noProof/>
              </w:rPr>
              <w:t xml:space="preserve">Tarifna postavka </w:t>
            </w:r>
            <w:r>
              <w:rPr>
                <w:noProof/>
              </w:rPr>
              <w:br/>
              <w:t>(oznaka KN 2018)</w:t>
            </w:r>
          </w:p>
        </w:tc>
        <w:tc>
          <w:tcPr>
            <w:tcW w:w="3166" w:type="pct"/>
          </w:tcPr>
          <w:p w14:paraId="14F109D2" w14:textId="77777777" w:rsidR="002F437C" w:rsidRPr="00287864" w:rsidRDefault="002F437C" w:rsidP="0065521C">
            <w:pPr>
              <w:spacing w:before="60" w:after="60" w:line="240" w:lineRule="auto"/>
              <w:jc w:val="center"/>
              <w:rPr>
                <w:noProof/>
                <w:lang w:val="fr-CH"/>
              </w:rPr>
            </w:pPr>
            <w:r>
              <w:rPr>
                <w:noProof/>
                <w:lang w:val="fr-CH"/>
              </w:rPr>
              <w:t xml:space="preserve">Opis tarifne postavke </w:t>
            </w:r>
            <w:r w:rsidRPr="00287864">
              <w:rPr>
                <w:noProof/>
                <w:lang w:val="fr-CH"/>
              </w:rPr>
              <w:br/>
              <w:t>(zgolj za ponazoritev)</w:t>
            </w:r>
          </w:p>
        </w:tc>
        <w:tc>
          <w:tcPr>
            <w:tcW w:w="830" w:type="pct"/>
          </w:tcPr>
          <w:p w14:paraId="7E126D3D" w14:textId="77777777" w:rsidR="002F437C" w:rsidRPr="00E16EC0" w:rsidRDefault="002F437C" w:rsidP="0065521C">
            <w:pPr>
              <w:spacing w:before="60" w:after="60" w:line="240" w:lineRule="auto"/>
              <w:jc w:val="center"/>
              <w:rPr>
                <w:noProof/>
              </w:rPr>
            </w:pPr>
            <w:r>
              <w:rPr>
                <w:noProof/>
              </w:rPr>
              <w:t>Konverzijski faktor</w:t>
            </w:r>
          </w:p>
        </w:tc>
      </w:tr>
      <w:tr w:rsidR="002F437C" w:rsidRPr="00E16EC0" w14:paraId="40FC520F" w14:textId="77777777" w:rsidTr="0065521C">
        <w:tc>
          <w:tcPr>
            <w:tcW w:w="1003" w:type="pct"/>
          </w:tcPr>
          <w:p w14:paraId="26DE59FB" w14:textId="77777777" w:rsidR="002F437C" w:rsidRPr="00E16EC0" w:rsidRDefault="002F437C" w:rsidP="0065521C">
            <w:pPr>
              <w:spacing w:before="60" w:after="60" w:line="240" w:lineRule="auto"/>
              <w:rPr>
                <w:noProof/>
              </w:rPr>
            </w:pPr>
            <w:r>
              <w:rPr>
                <w:noProof/>
              </w:rPr>
              <w:t>0201.10.00</w:t>
            </w:r>
          </w:p>
        </w:tc>
        <w:tc>
          <w:tcPr>
            <w:tcW w:w="3166" w:type="pct"/>
          </w:tcPr>
          <w:p w14:paraId="3B2EB5C5" w14:textId="77777777" w:rsidR="002F437C" w:rsidRPr="00F93B03" w:rsidRDefault="002F437C" w:rsidP="0065521C">
            <w:pPr>
              <w:spacing w:before="60" w:after="60" w:line="240" w:lineRule="auto"/>
              <w:rPr>
                <w:noProof/>
                <w:lang w:val="pt-PT"/>
              </w:rPr>
            </w:pPr>
            <w:r w:rsidRPr="00F93B03">
              <w:rPr>
                <w:noProof/>
                <w:lang w:val="pt-PT"/>
              </w:rPr>
              <w:t>Goveji trupi ali polovice; sveži ali ohlajeni</w:t>
            </w:r>
          </w:p>
        </w:tc>
        <w:tc>
          <w:tcPr>
            <w:tcW w:w="830" w:type="pct"/>
          </w:tcPr>
          <w:p w14:paraId="0A001A44" w14:textId="77777777" w:rsidR="002F437C" w:rsidRPr="00E16EC0" w:rsidRDefault="002F437C" w:rsidP="0065521C">
            <w:pPr>
              <w:spacing w:before="60" w:after="60" w:line="240" w:lineRule="auto"/>
              <w:rPr>
                <w:noProof/>
              </w:rPr>
            </w:pPr>
            <w:r>
              <w:rPr>
                <w:noProof/>
              </w:rPr>
              <w:t>100 %</w:t>
            </w:r>
          </w:p>
        </w:tc>
      </w:tr>
      <w:tr w:rsidR="002F437C" w:rsidRPr="00E16EC0" w14:paraId="7534E6F4" w14:textId="77777777" w:rsidTr="0065521C">
        <w:tc>
          <w:tcPr>
            <w:tcW w:w="1003" w:type="pct"/>
          </w:tcPr>
          <w:p w14:paraId="2AE4DB7F" w14:textId="77777777" w:rsidR="002F437C" w:rsidRPr="00E16EC0" w:rsidRDefault="002F437C" w:rsidP="0065521C">
            <w:pPr>
              <w:spacing w:before="60" w:after="60" w:line="240" w:lineRule="auto"/>
              <w:rPr>
                <w:noProof/>
              </w:rPr>
            </w:pPr>
            <w:r>
              <w:rPr>
                <w:noProof/>
              </w:rPr>
              <w:t>0201.20.20</w:t>
            </w:r>
          </w:p>
        </w:tc>
        <w:tc>
          <w:tcPr>
            <w:tcW w:w="3166" w:type="pct"/>
          </w:tcPr>
          <w:p w14:paraId="28C56D02" w14:textId="77777777" w:rsidR="002F437C" w:rsidRPr="00E16EC0" w:rsidRDefault="002F437C" w:rsidP="0065521C">
            <w:pPr>
              <w:spacing w:before="60" w:after="60" w:line="240" w:lineRule="auto"/>
              <w:rPr>
                <w:noProof/>
              </w:rPr>
            </w:pPr>
            <w:r>
              <w:rPr>
                <w:noProof/>
              </w:rPr>
              <w:t>„Kompenzirane“ goveje četrti, s kostmi; sveže ali ohlajene</w:t>
            </w:r>
          </w:p>
        </w:tc>
        <w:tc>
          <w:tcPr>
            <w:tcW w:w="830" w:type="pct"/>
          </w:tcPr>
          <w:p w14:paraId="38F39F59" w14:textId="77777777" w:rsidR="002F437C" w:rsidRPr="00E16EC0" w:rsidRDefault="002F437C" w:rsidP="0065521C">
            <w:pPr>
              <w:spacing w:before="60" w:after="60" w:line="240" w:lineRule="auto"/>
              <w:rPr>
                <w:noProof/>
              </w:rPr>
            </w:pPr>
            <w:r>
              <w:rPr>
                <w:noProof/>
              </w:rPr>
              <w:t>100 %</w:t>
            </w:r>
          </w:p>
        </w:tc>
      </w:tr>
      <w:tr w:rsidR="002F437C" w:rsidRPr="00E16EC0" w14:paraId="6FC2D25D" w14:textId="77777777" w:rsidTr="0065521C">
        <w:tc>
          <w:tcPr>
            <w:tcW w:w="1003" w:type="pct"/>
          </w:tcPr>
          <w:p w14:paraId="098D25BD" w14:textId="77777777" w:rsidR="002F437C" w:rsidRPr="00E16EC0" w:rsidRDefault="002F437C" w:rsidP="0065521C">
            <w:pPr>
              <w:spacing w:before="60" w:after="60" w:line="240" w:lineRule="auto"/>
              <w:rPr>
                <w:noProof/>
              </w:rPr>
            </w:pPr>
            <w:r>
              <w:rPr>
                <w:noProof/>
              </w:rPr>
              <w:t>0201.20.30</w:t>
            </w:r>
          </w:p>
        </w:tc>
        <w:tc>
          <w:tcPr>
            <w:tcW w:w="3166" w:type="pct"/>
          </w:tcPr>
          <w:p w14:paraId="06ED8A52" w14:textId="77777777" w:rsidR="002F437C" w:rsidRPr="00E16EC0" w:rsidRDefault="002F437C" w:rsidP="0065521C">
            <w:pPr>
              <w:spacing w:before="60" w:after="60" w:line="240" w:lineRule="auto"/>
              <w:rPr>
                <w:noProof/>
              </w:rPr>
            </w:pPr>
            <w:r>
              <w:rPr>
                <w:noProof/>
              </w:rPr>
              <w:t>Nerazkosane ali razkosane goveje sprednje četrti, s kostmi; sveže ali ohlajene</w:t>
            </w:r>
          </w:p>
        </w:tc>
        <w:tc>
          <w:tcPr>
            <w:tcW w:w="830" w:type="pct"/>
          </w:tcPr>
          <w:p w14:paraId="61E02A47" w14:textId="77777777" w:rsidR="002F437C" w:rsidRPr="00E16EC0" w:rsidRDefault="002F437C" w:rsidP="0065521C">
            <w:pPr>
              <w:spacing w:before="60" w:after="60" w:line="240" w:lineRule="auto"/>
              <w:rPr>
                <w:noProof/>
              </w:rPr>
            </w:pPr>
            <w:r>
              <w:rPr>
                <w:noProof/>
              </w:rPr>
              <w:t>100 %</w:t>
            </w:r>
          </w:p>
        </w:tc>
      </w:tr>
      <w:tr w:rsidR="002F437C" w:rsidRPr="00E16EC0" w14:paraId="27BF4235" w14:textId="77777777" w:rsidTr="0065521C">
        <w:tc>
          <w:tcPr>
            <w:tcW w:w="1003" w:type="pct"/>
          </w:tcPr>
          <w:p w14:paraId="200D1B32" w14:textId="77777777" w:rsidR="002F437C" w:rsidRPr="00E16EC0" w:rsidRDefault="002F437C" w:rsidP="0065521C">
            <w:pPr>
              <w:spacing w:before="60" w:after="60" w:line="240" w:lineRule="auto"/>
              <w:rPr>
                <w:noProof/>
              </w:rPr>
            </w:pPr>
            <w:r>
              <w:rPr>
                <w:noProof/>
              </w:rPr>
              <w:t>0201.20.50</w:t>
            </w:r>
          </w:p>
        </w:tc>
        <w:tc>
          <w:tcPr>
            <w:tcW w:w="3166" w:type="pct"/>
          </w:tcPr>
          <w:p w14:paraId="31D905BC" w14:textId="77777777" w:rsidR="002F437C" w:rsidRPr="00E16EC0" w:rsidRDefault="002F437C" w:rsidP="0065521C">
            <w:pPr>
              <w:spacing w:before="60" w:after="60" w:line="240" w:lineRule="auto"/>
              <w:rPr>
                <w:noProof/>
              </w:rPr>
            </w:pPr>
            <w:r>
              <w:rPr>
                <w:noProof/>
              </w:rPr>
              <w:t>Nerazkosane ali razkosane goveje zadnje četrti, s kostmi; sveže ali ohlajene</w:t>
            </w:r>
          </w:p>
        </w:tc>
        <w:tc>
          <w:tcPr>
            <w:tcW w:w="830" w:type="pct"/>
          </w:tcPr>
          <w:p w14:paraId="6DBDDC74" w14:textId="77777777" w:rsidR="002F437C" w:rsidRPr="00E16EC0" w:rsidRDefault="002F437C" w:rsidP="0065521C">
            <w:pPr>
              <w:spacing w:before="60" w:after="60" w:line="240" w:lineRule="auto"/>
              <w:rPr>
                <w:noProof/>
              </w:rPr>
            </w:pPr>
            <w:r>
              <w:rPr>
                <w:noProof/>
              </w:rPr>
              <w:t>100 %</w:t>
            </w:r>
          </w:p>
        </w:tc>
      </w:tr>
      <w:tr w:rsidR="002F437C" w:rsidRPr="00E16EC0" w14:paraId="148CB2F8" w14:textId="77777777" w:rsidTr="0065521C">
        <w:tc>
          <w:tcPr>
            <w:tcW w:w="1003" w:type="pct"/>
          </w:tcPr>
          <w:p w14:paraId="6F5BACAA" w14:textId="77777777" w:rsidR="002F437C" w:rsidRPr="00E16EC0" w:rsidRDefault="002F437C" w:rsidP="0065521C">
            <w:pPr>
              <w:spacing w:before="60" w:after="60" w:line="240" w:lineRule="auto"/>
              <w:rPr>
                <w:noProof/>
              </w:rPr>
            </w:pPr>
            <w:r>
              <w:rPr>
                <w:noProof/>
              </w:rPr>
              <w:t>0201.20.90</w:t>
            </w:r>
          </w:p>
        </w:tc>
        <w:tc>
          <w:tcPr>
            <w:tcW w:w="3166" w:type="pct"/>
          </w:tcPr>
          <w:p w14:paraId="2AFBE58D" w14:textId="77777777" w:rsidR="002F437C" w:rsidRPr="00E16EC0" w:rsidRDefault="002F437C" w:rsidP="0065521C">
            <w:pPr>
              <w:spacing w:before="60" w:after="60" w:line="240" w:lineRule="auto"/>
              <w:rPr>
                <w:noProof/>
              </w:rPr>
            </w:pPr>
            <w:r>
              <w:rPr>
                <w:noProof/>
              </w:rPr>
              <w:t>Kosi govejega mesa, s kostmi (razen trupov in polovic, „kompenziranih“ četrti, sprednjih četrti in zadnjih četrti); sveži ali ohlajeni</w:t>
            </w:r>
          </w:p>
        </w:tc>
        <w:tc>
          <w:tcPr>
            <w:tcW w:w="830" w:type="pct"/>
          </w:tcPr>
          <w:p w14:paraId="1CA22C5D" w14:textId="77777777" w:rsidR="002F437C" w:rsidRPr="00E16EC0" w:rsidRDefault="002F437C" w:rsidP="0065521C">
            <w:pPr>
              <w:spacing w:before="60" w:after="60" w:line="240" w:lineRule="auto"/>
              <w:rPr>
                <w:noProof/>
              </w:rPr>
            </w:pPr>
            <w:r>
              <w:rPr>
                <w:noProof/>
              </w:rPr>
              <w:t>100 %</w:t>
            </w:r>
          </w:p>
        </w:tc>
      </w:tr>
      <w:tr w:rsidR="002F437C" w:rsidRPr="00E16EC0" w14:paraId="1C538B72" w14:textId="77777777" w:rsidTr="0065521C">
        <w:tc>
          <w:tcPr>
            <w:tcW w:w="1003" w:type="pct"/>
          </w:tcPr>
          <w:p w14:paraId="74BA9CFF" w14:textId="77777777" w:rsidR="002F437C" w:rsidRPr="00E16EC0" w:rsidRDefault="002F437C" w:rsidP="0065521C">
            <w:pPr>
              <w:spacing w:before="60" w:after="60" w:line="240" w:lineRule="auto"/>
              <w:rPr>
                <w:noProof/>
              </w:rPr>
            </w:pPr>
            <w:r>
              <w:rPr>
                <w:noProof/>
              </w:rPr>
              <w:t>0201.30.00</w:t>
            </w:r>
          </w:p>
        </w:tc>
        <w:tc>
          <w:tcPr>
            <w:tcW w:w="3166" w:type="pct"/>
          </w:tcPr>
          <w:p w14:paraId="3625D8BA" w14:textId="77777777" w:rsidR="002F437C" w:rsidRPr="00F93B03" w:rsidRDefault="002F437C" w:rsidP="0065521C">
            <w:pPr>
              <w:spacing w:before="60" w:after="60" w:line="240" w:lineRule="auto"/>
              <w:rPr>
                <w:noProof/>
                <w:lang w:val="pt-PT"/>
              </w:rPr>
            </w:pPr>
            <w:r w:rsidRPr="00F93B03">
              <w:rPr>
                <w:noProof/>
                <w:lang w:val="pt-PT"/>
              </w:rPr>
              <w:t>Goveje meso, brez kosti; sveže ali ohlajeno</w:t>
            </w:r>
          </w:p>
        </w:tc>
        <w:tc>
          <w:tcPr>
            <w:tcW w:w="830" w:type="pct"/>
          </w:tcPr>
          <w:p w14:paraId="64F8153C" w14:textId="77777777" w:rsidR="002F437C" w:rsidRPr="00E16EC0" w:rsidRDefault="002F437C" w:rsidP="0065521C">
            <w:pPr>
              <w:spacing w:before="60" w:after="60" w:line="240" w:lineRule="auto"/>
              <w:rPr>
                <w:noProof/>
              </w:rPr>
            </w:pPr>
            <w:r>
              <w:rPr>
                <w:noProof/>
              </w:rPr>
              <w:t>130 %</w:t>
            </w:r>
          </w:p>
        </w:tc>
      </w:tr>
      <w:tr w:rsidR="002F437C" w:rsidRPr="00E16EC0" w14:paraId="03968A65" w14:textId="77777777" w:rsidTr="0065521C">
        <w:tc>
          <w:tcPr>
            <w:tcW w:w="1003" w:type="pct"/>
          </w:tcPr>
          <w:p w14:paraId="4C19566D" w14:textId="77777777" w:rsidR="002F437C" w:rsidRPr="00E16EC0" w:rsidRDefault="002F437C" w:rsidP="0065521C">
            <w:pPr>
              <w:spacing w:before="60" w:after="60" w:line="240" w:lineRule="auto"/>
              <w:rPr>
                <w:noProof/>
              </w:rPr>
            </w:pPr>
            <w:r>
              <w:rPr>
                <w:noProof/>
              </w:rPr>
              <w:t>0202.10.00</w:t>
            </w:r>
          </w:p>
        </w:tc>
        <w:tc>
          <w:tcPr>
            <w:tcW w:w="3166" w:type="pct"/>
          </w:tcPr>
          <w:p w14:paraId="03156E6A" w14:textId="77777777" w:rsidR="002F437C" w:rsidRPr="00F93B03" w:rsidRDefault="002F437C" w:rsidP="0065521C">
            <w:pPr>
              <w:spacing w:before="60" w:after="60" w:line="240" w:lineRule="auto"/>
              <w:rPr>
                <w:noProof/>
                <w:lang w:val="pt-PT"/>
              </w:rPr>
            </w:pPr>
            <w:r w:rsidRPr="00F93B03">
              <w:rPr>
                <w:noProof/>
                <w:lang w:val="pt-PT"/>
              </w:rPr>
              <w:t>Goveji trupi ali polovice; zamrznjeni</w:t>
            </w:r>
          </w:p>
        </w:tc>
        <w:tc>
          <w:tcPr>
            <w:tcW w:w="830" w:type="pct"/>
          </w:tcPr>
          <w:p w14:paraId="683991AD" w14:textId="77777777" w:rsidR="002F437C" w:rsidRPr="00E16EC0" w:rsidRDefault="002F437C" w:rsidP="0065521C">
            <w:pPr>
              <w:spacing w:before="60" w:after="60" w:line="240" w:lineRule="auto"/>
              <w:rPr>
                <w:noProof/>
              </w:rPr>
            </w:pPr>
            <w:r>
              <w:rPr>
                <w:noProof/>
              </w:rPr>
              <w:t>100 %</w:t>
            </w:r>
          </w:p>
        </w:tc>
      </w:tr>
      <w:tr w:rsidR="002F437C" w:rsidRPr="00E16EC0" w14:paraId="3197A871" w14:textId="77777777" w:rsidTr="0065521C">
        <w:tc>
          <w:tcPr>
            <w:tcW w:w="1003" w:type="pct"/>
          </w:tcPr>
          <w:p w14:paraId="4148086D" w14:textId="77777777" w:rsidR="002F437C" w:rsidRPr="00E16EC0" w:rsidRDefault="002F437C" w:rsidP="0065521C">
            <w:pPr>
              <w:spacing w:before="60" w:after="60" w:line="240" w:lineRule="auto"/>
              <w:rPr>
                <w:noProof/>
              </w:rPr>
            </w:pPr>
            <w:r>
              <w:rPr>
                <w:noProof/>
              </w:rPr>
              <w:t>0202.20.10</w:t>
            </w:r>
          </w:p>
        </w:tc>
        <w:tc>
          <w:tcPr>
            <w:tcW w:w="3166" w:type="pct"/>
          </w:tcPr>
          <w:p w14:paraId="03781F3C" w14:textId="77777777" w:rsidR="002F437C" w:rsidRPr="00E16EC0" w:rsidRDefault="002F437C" w:rsidP="0065521C">
            <w:pPr>
              <w:spacing w:before="60" w:after="60" w:line="240" w:lineRule="auto"/>
              <w:rPr>
                <w:noProof/>
              </w:rPr>
            </w:pPr>
            <w:r>
              <w:rPr>
                <w:noProof/>
              </w:rPr>
              <w:t>„Kompenzirane“ goveje četrti, s kostmi; zamrznjene</w:t>
            </w:r>
          </w:p>
        </w:tc>
        <w:tc>
          <w:tcPr>
            <w:tcW w:w="830" w:type="pct"/>
          </w:tcPr>
          <w:p w14:paraId="3252E7E9" w14:textId="77777777" w:rsidR="002F437C" w:rsidRPr="00E16EC0" w:rsidRDefault="002F437C" w:rsidP="0065521C">
            <w:pPr>
              <w:spacing w:before="60" w:after="60" w:line="240" w:lineRule="auto"/>
              <w:rPr>
                <w:noProof/>
              </w:rPr>
            </w:pPr>
            <w:r>
              <w:rPr>
                <w:noProof/>
              </w:rPr>
              <w:t>100 %</w:t>
            </w:r>
          </w:p>
        </w:tc>
      </w:tr>
      <w:tr w:rsidR="002F437C" w:rsidRPr="00E16EC0" w14:paraId="03366240" w14:textId="77777777" w:rsidTr="0065521C">
        <w:tc>
          <w:tcPr>
            <w:tcW w:w="1003" w:type="pct"/>
          </w:tcPr>
          <w:p w14:paraId="2225C5E1" w14:textId="77777777" w:rsidR="002F437C" w:rsidRPr="00E16EC0" w:rsidRDefault="002F437C" w:rsidP="0065521C">
            <w:pPr>
              <w:spacing w:before="60" w:after="60" w:line="240" w:lineRule="auto"/>
              <w:rPr>
                <w:noProof/>
              </w:rPr>
            </w:pPr>
            <w:r>
              <w:rPr>
                <w:noProof/>
              </w:rPr>
              <w:t>0202.20.30</w:t>
            </w:r>
          </w:p>
        </w:tc>
        <w:tc>
          <w:tcPr>
            <w:tcW w:w="3166" w:type="pct"/>
          </w:tcPr>
          <w:p w14:paraId="1E24FF83" w14:textId="77777777" w:rsidR="002F437C" w:rsidRPr="00E16EC0" w:rsidRDefault="002F437C" w:rsidP="0065521C">
            <w:pPr>
              <w:spacing w:before="60" w:after="60" w:line="240" w:lineRule="auto"/>
              <w:rPr>
                <w:noProof/>
              </w:rPr>
            </w:pPr>
            <w:r>
              <w:rPr>
                <w:noProof/>
              </w:rPr>
              <w:t>Nerazkosane ali razkosane goveje sprednje četrti, s kostmi; zamrznjene</w:t>
            </w:r>
          </w:p>
        </w:tc>
        <w:tc>
          <w:tcPr>
            <w:tcW w:w="830" w:type="pct"/>
          </w:tcPr>
          <w:p w14:paraId="0C6B15F7" w14:textId="77777777" w:rsidR="002F437C" w:rsidRPr="00E16EC0" w:rsidRDefault="002F437C" w:rsidP="0065521C">
            <w:pPr>
              <w:spacing w:before="60" w:after="60" w:line="240" w:lineRule="auto"/>
              <w:rPr>
                <w:noProof/>
              </w:rPr>
            </w:pPr>
            <w:r>
              <w:rPr>
                <w:noProof/>
              </w:rPr>
              <w:t>100 %</w:t>
            </w:r>
          </w:p>
        </w:tc>
      </w:tr>
      <w:tr w:rsidR="002F437C" w:rsidRPr="00E16EC0" w14:paraId="31F2D8B6" w14:textId="77777777" w:rsidTr="0065521C">
        <w:tc>
          <w:tcPr>
            <w:tcW w:w="1003" w:type="pct"/>
          </w:tcPr>
          <w:p w14:paraId="5863E998" w14:textId="77777777" w:rsidR="002F437C" w:rsidRPr="00E16EC0" w:rsidRDefault="002F437C" w:rsidP="0065521C">
            <w:pPr>
              <w:spacing w:before="60" w:after="60" w:line="240" w:lineRule="auto"/>
              <w:rPr>
                <w:noProof/>
              </w:rPr>
            </w:pPr>
            <w:r>
              <w:rPr>
                <w:noProof/>
              </w:rPr>
              <w:t>0202.20.50</w:t>
            </w:r>
          </w:p>
        </w:tc>
        <w:tc>
          <w:tcPr>
            <w:tcW w:w="3166" w:type="pct"/>
          </w:tcPr>
          <w:p w14:paraId="0C055CD8" w14:textId="77777777" w:rsidR="002F437C" w:rsidRPr="00E16EC0" w:rsidRDefault="002F437C" w:rsidP="0065521C">
            <w:pPr>
              <w:spacing w:before="60" w:after="60" w:line="240" w:lineRule="auto"/>
              <w:rPr>
                <w:noProof/>
              </w:rPr>
            </w:pPr>
            <w:r>
              <w:rPr>
                <w:noProof/>
              </w:rPr>
              <w:t>Nerazkosane ali razkosane goveje zadnje četrti, s kostmi; zamrznjene</w:t>
            </w:r>
          </w:p>
        </w:tc>
        <w:tc>
          <w:tcPr>
            <w:tcW w:w="830" w:type="pct"/>
          </w:tcPr>
          <w:p w14:paraId="44C76ECF" w14:textId="77777777" w:rsidR="002F437C" w:rsidRPr="00E16EC0" w:rsidRDefault="002F437C" w:rsidP="0065521C">
            <w:pPr>
              <w:spacing w:before="60" w:after="60" w:line="240" w:lineRule="auto"/>
              <w:rPr>
                <w:noProof/>
              </w:rPr>
            </w:pPr>
            <w:r>
              <w:rPr>
                <w:noProof/>
              </w:rPr>
              <w:t>100 %</w:t>
            </w:r>
          </w:p>
        </w:tc>
      </w:tr>
      <w:tr w:rsidR="002F437C" w:rsidRPr="00E16EC0" w14:paraId="76547AF1" w14:textId="77777777" w:rsidTr="0065521C">
        <w:tc>
          <w:tcPr>
            <w:tcW w:w="1003" w:type="pct"/>
          </w:tcPr>
          <w:p w14:paraId="4C708BF8" w14:textId="77777777" w:rsidR="002F437C" w:rsidRPr="00E16EC0" w:rsidRDefault="002F437C" w:rsidP="0065521C">
            <w:pPr>
              <w:spacing w:before="60" w:after="60" w:line="240" w:lineRule="auto"/>
              <w:rPr>
                <w:noProof/>
              </w:rPr>
            </w:pPr>
            <w:r>
              <w:rPr>
                <w:noProof/>
              </w:rPr>
              <w:t>0202.20.90</w:t>
            </w:r>
          </w:p>
        </w:tc>
        <w:tc>
          <w:tcPr>
            <w:tcW w:w="3166" w:type="pct"/>
          </w:tcPr>
          <w:p w14:paraId="14B6785F" w14:textId="77777777" w:rsidR="002F437C" w:rsidRPr="00E16EC0" w:rsidRDefault="002F437C" w:rsidP="0065521C">
            <w:pPr>
              <w:spacing w:before="60" w:after="60" w:line="240" w:lineRule="auto"/>
              <w:rPr>
                <w:noProof/>
              </w:rPr>
            </w:pPr>
            <w:r>
              <w:rPr>
                <w:noProof/>
              </w:rPr>
              <w:t>Kosi govejega mesa, s kostmi (razen trupov in polovic, „kompenziranih“ četrti, sprednjih četrti in zadnjih četrti); zamrznjeni</w:t>
            </w:r>
          </w:p>
        </w:tc>
        <w:tc>
          <w:tcPr>
            <w:tcW w:w="830" w:type="pct"/>
          </w:tcPr>
          <w:p w14:paraId="37348EBB" w14:textId="77777777" w:rsidR="002F437C" w:rsidRPr="00E16EC0" w:rsidRDefault="002F437C" w:rsidP="0065521C">
            <w:pPr>
              <w:spacing w:before="60" w:after="60" w:line="240" w:lineRule="auto"/>
              <w:rPr>
                <w:noProof/>
              </w:rPr>
            </w:pPr>
            <w:r>
              <w:rPr>
                <w:noProof/>
              </w:rPr>
              <w:t>100 %</w:t>
            </w:r>
          </w:p>
        </w:tc>
      </w:tr>
      <w:tr w:rsidR="002F437C" w:rsidRPr="00E16EC0" w14:paraId="1A0B95B3" w14:textId="77777777" w:rsidTr="0065521C">
        <w:tc>
          <w:tcPr>
            <w:tcW w:w="1003" w:type="pct"/>
          </w:tcPr>
          <w:p w14:paraId="21FD55AE" w14:textId="77777777" w:rsidR="002F437C" w:rsidRPr="00E16EC0" w:rsidRDefault="002F437C" w:rsidP="0065521C">
            <w:pPr>
              <w:spacing w:before="60" w:after="60" w:line="240" w:lineRule="auto"/>
              <w:rPr>
                <w:noProof/>
              </w:rPr>
            </w:pPr>
            <w:r>
              <w:rPr>
                <w:noProof/>
              </w:rPr>
              <w:t>0202.30.10</w:t>
            </w:r>
          </w:p>
        </w:tc>
        <w:tc>
          <w:tcPr>
            <w:tcW w:w="3166" w:type="pct"/>
          </w:tcPr>
          <w:p w14:paraId="0ECCBDDE" w14:textId="77777777" w:rsidR="002F437C" w:rsidRPr="00E16EC0" w:rsidRDefault="002F437C" w:rsidP="0065521C">
            <w:pPr>
              <w:spacing w:before="60" w:after="60" w:line="240" w:lineRule="auto"/>
              <w:rPr>
                <w:noProof/>
              </w:rPr>
            </w:pPr>
            <w:r>
              <w:rPr>
                <w:noProof/>
              </w:rPr>
              <w:t>Goveje sprednje četrti brez kosti, cele ali razkosane na največ pet kosov, vsaka sprednja četrt predstavljena v enem bloku; „kompenzirane“ četrti v dveh blokih, od katerih eden vsebuje sprednjo četrt, celo ali razkosano na največ pet kosov, drugi pa celo zadnjo četrt, razen fileja, v enem kosu; zamrznjene</w:t>
            </w:r>
          </w:p>
        </w:tc>
        <w:tc>
          <w:tcPr>
            <w:tcW w:w="830" w:type="pct"/>
          </w:tcPr>
          <w:p w14:paraId="5F9CB654" w14:textId="77777777" w:rsidR="002F437C" w:rsidRPr="00E16EC0" w:rsidRDefault="002F437C" w:rsidP="0065521C">
            <w:pPr>
              <w:spacing w:before="60" w:after="60" w:line="240" w:lineRule="auto"/>
              <w:rPr>
                <w:noProof/>
              </w:rPr>
            </w:pPr>
            <w:r>
              <w:rPr>
                <w:noProof/>
              </w:rPr>
              <w:t>130 %</w:t>
            </w:r>
          </w:p>
        </w:tc>
      </w:tr>
      <w:tr w:rsidR="002F437C" w:rsidRPr="00E16EC0" w14:paraId="147C9628" w14:textId="77777777" w:rsidTr="0065521C">
        <w:tc>
          <w:tcPr>
            <w:tcW w:w="1003" w:type="pct"/>
          </w:tcPr>
          <w:p w14:paraId="497ABE0E" w14:textId="77777777" w:rsidR="002F437C" w:rsidRPr="00E16EC0" w:rsidRDefault="002F437C" w:rsidP="0065521C">
            <w:pPr>
              <w:pageBreakBefore/>
              <w:spacing w:before="60" w:after="60" w:line="240" w:lineRule="auto"/>
              <w:rPr>
                <w:noProof/>
              </w:rPr>
            </w:pPr>
            <w:r>
              <w:rPr>
                <w:noProof/>
              </w:rPr>
              <w:t>0202.30.50</w:t>
            </w:r>
          </w:p>
        </w:tc>
        <w:tc>
          <w:tcPr>
            <w:tcW w:w="3166" w:type="pct"/>
          </w:tcPr>
          <w:p w14:paraId="04DA0A9D" w14:textId="77777777" w:rsidR="002F437C" w:rsidRPr="00E16EC0" w:rsidRDefault="002F437C" w:rsidP="0065521C">
            <w:pPr>
              <w:spacing w:before="60" w:after="60" w:line="240" w:lineRule="auto"/>
              <w:rPr>
                <w:noProof/>
              </w:rPr>
            </w:pPr>
            <w:r>
              <w:rPr>
                <w:noProof/>
              </w:rPr>
              <w:t>Goveji vrat, pleče, plečna bržola in prsi s spodnjim delom plečeta brez kosti; zamrznjeni</w:t>
            </w:r>
          </w:p>
        </w:tc>
        <w:tc>
          <w:tcPr>
            <w:tcW w:w="830" w:type="pct"/>
          </w:tcPr>
          <w:p w14:paraId="3BD5CF40" w14:textId="77777777" w:rsidR="002F437C" w:rsidRPr="00E16EC0" w:rsidRDefault="002F437C" w:rsidP="0065521C">
            <w:pPr>
              <w:spacing w:before="60" w:after="60" w:line="240" w:lineRule="auto"/>
              <w:rPr>
                <w:noProof/>
              </w:rPr>
            </w:pPr>
            <w:r>
              <w:rPr>
                <w:noProof/>
              </w:rPr>
              <w:t>130 %</w:t>
            </w:r>
          </w:p>
        </w:tc>
      </w:tr>
      <w:tr w:rsidR="002F437C" w:rsidRPr="00E16EC0" w14:paraId="659F0BD7" w14:textId="77777777" w:rsidTr="0065521C">
        <w:tc>
          <w:tcPr>
            <w:tcW w:w="1003" w:type="pct"/>
          </w:tcPr>
          <w:p w14:paraId="0A993016" w14:textId="77777777" w:rsidR="002F437C" w:rsidRPr="00E16EC0" w:rsidRDefault="002F437C" w:rsidP="0065521C">
            <w:pPr>
              <w:spacing w:before="60" w:after="60" w:line="240" w:lineRule="auto"/>
              <w:rPr>
                <w:noProof/>
              </w:rPr>
            </w:pPr>
            <w:r>
              <w:rPr>
                <w:noProof/>
              </w:rPr>
              <w:t>0202.30.90</w:t>
            </w:r>
          </w:p>
        </w:tc>
        <w:tc>
          <w:tcPr>
            <w:tcW w:w="3166" w:type="pct"/>
          </w:tcPr>
          <w:p w14:paraId="31D66E45" w14:textId="77777777" w:rsidR="002F437C" w:rsidRPr="00E16EC0" w:rsidRDefault="002F437C" w:rsidP="0065521C">
            <w:pPr>
              <w:spacing w:before="60" w:after="60" w:line="240" w:lineRule="auto"/>
              <w:rPr>
                <w:noProof/>
              </w:rPr>
            </w:pPr>
            <w:r>
              <w:rPr>
                <w:noProof/>
              </w:rPr>
              <w:t>Goveje meso brez kosti (razen sprednjih četrti, celih ali razkosanih na največ pet kosov, vsaka sprednja četrt predstavljena v enem bloku; „kompenziranih“ četrti v dveh blokih, od katerih eden vsebuje sprednjo četrt, celo ali razkosano na največ pet kosov, drugi pa celo zadnjo četrt, razen fileja, v enem kosu); zamrznjeno</w:t>
            </w:r>
          </w:p>
        </w:tc>
        <w:tc>
          <w:tcPr>
            <w:tcW w:w="830" w:type="pct"/>
          </w:tcPr>
          <w:p w14:paraId="0A512257" w14:textId="77777777" w:rsidR="002F437C" w:rsidRPr="00E16EC0" w:rsidRDefault="002F437C" w:rsidP="0065521C">
            <w:pPr>
              <w:spacing w:before="60" w:after="60" w:line="240" w:lineRule="auto"/>
              <w:rPr>
                <w:noProof/>
              </w:rPr>
            </w:pPr>
            <w:r>
              <w:rPr>
                <w:noProof/>
              </w:rPr>
              <w:t>130 %</w:t>
            </w:r>
          </w:p>
        </w:tc>
      </w:tr>
      <w:tr w:rsidR="002F437C" w:rsidRPr="00E16EC0" w14:paraId="1C61687F" w14:textId="77777777" w:rsidTr="0065521C">
        <w:tc>
          <w:tcPr>
            <w:tcW w:w="1003" w:type="pct"/>
          </w:tcPr>
          <w:p w14:paraId="219625B4" w14:textId="77777777" w:rsidR="002F437C" w:rsidRPr="00E16EC0" w:rsidRDefault="002F437C" w:rsidP="0065521C">
            <w:pPr>
              <w:spacing w:before="60" w:after="60" w:line="240" w:lineRule="auto"/>
              <w:rPr>
                <w:noProof/>
              </w:rPr>
            </w:pPr>
            <w:r>
              <w:rPr>
                <w:noProof/>
              </w:rPr>
              <w:t>0206.10.95</w:t>
            </w:r>
          </w:p>
        </w:tc>
        <w:tc>
          <w:tcPr>
            <w:tcW w:w="3166" w:type="pct"/>
          </w:tcPr>
          <w:p w14:paraId="183121C4" w14:textId="77777777" w:rsidR="002F437C" w:rsidRPr="00E16EC0" w:rsidRDefault="002F437C" w:rsidP="0065521C">
            <w:pPr>
              <w:spacing w:before="60" w:after="60" w:line="240" w:lineRule="auto"/>
              <w:rPr>
                <w:noProof/>
              </w:rPr>
            </w:pPr>
            <w:r>
              <w:rPr>
                <w:noProof/>
              </w:rPr>
              <w:t>Užitni klavnični proizvodi goved, mišični del (stebriček) in rebrni del trebušne prepone (razen za proizvodnjo farmacevtskih izdelkov); sveži ali ohlajeni</w:t>
            </w:r>
          </w:p>
        </w:tc>
        <w:tc>
          <w:tcPr>
            <w:tcW w:w="830" w:type="pct"/>
          </w:tcPr>
          <w:p w14:paraId="2FE91899" w14:textId="77777777" w:rsidR="002F437C" w:rsidRPr="00E16EC0" w:rsidRDefault="002F437C" w:rsidP="0065521C">
            <w:pPr>
              <w:spacing w:before="60" w:after="60" w:line="240" w:lineRule="auto"/>
              <w:rPr>
                <w:noProof/>
              </w:rPr>
            </w:pPr>
            <w:r>
              <w:rPr>
                <w:noProof/>
              </w:rPr>
              <w:t>100 %</w:t>
            </w:r>
          </w:p>
        </w:tc>
      </w:tr>
      <w:tr w:rsidR="002F437C" w:rsidRPr="00E16EC0" w14:paraId="5D705B1B" w14:textId="77777777" w:rsidTr="0065521C">
        <w:tc>
          <w:tcPr>
            <w:tcW w:w="1003" w:type="pct"/>
          </w:tcPr>
          <w:p w14:paraId="5FF28B7A" w14:textId="77777777" w:rsidR="002F437C" w:rsidRPr="00E16EC0" w:rsidRDefault="002F437C" w:rsidP="0065521C">
            <w:pPr>
              <w:spacing w:before="60" w:after="60" w:line="240" w:lineRule="auto"/>
              <w:rPr>
                <w:noProof/>
              </w:rPr>
            </w:pPr>
            <w:r>
              <w:rPr>
                <w:noProof/>
              </w:rPr>
              <w:t>0206.29.91</w:t>
            </w:r>
          </w:p>
        </w:tc>
        <w:tc>
          <w:tcPr>
            <w:tcW w:w="3166" w:type="pct"/>
          </w:tcPr>
          <w:p w14:paraId="76DDC220" w14:textId="77777777" w:rsidR="002F437C" w:rsidRPr="00E16EC0" w:rsidRDefault="002F437C" w:rsidP="0065521C">
            <w:pPr>
              <w:spacing w:before="60" w:after="60" w:line="240" w:lineRule="auto"/>
              <w:rPr>
                <w:noProof/>
              </w:rPr>
            </w:pPr>
            <w:r>
              <w:rPr>
                <w:noProof/>
              </w:rPr>
              <w:t>Užitni klavnični proizvodi goved, mišični del (stebriček) in rebrni del trebušne prepone (razen za proizvodnjo farmacevtskih izdelkov); zamrznjeni</w:t>
            </w:r>
          </w:p>
        </w:tc>
        <w:tc>
          <w:tcPr>
            <w:tcW w:w="830" w:type="pct"/>
          </w:tcPr>
          <w:p w14:paraId="346D3AAA" w14:textId="77777777" w:rsidR="002F437C" w:rsidRPr="00E16EC0" w:rsidRDefault="002F437C" w:rsidP="0065521C">
            <w:pPr>
              <w:spacing w:before="60" w:after="60" w:line="240" w:lineRule="auto"/>
              <w:rPr>
                <w:noProof/>
              </w:rPr>
            </w:pPr>
            <w:r>
              <w:rPr>
                <w:noProof/>
              </w:rPr>
              <w:t>100 %</w:t>
            </w:r>
          </w:p>
        </w:tc>
      </w:tr>
      <w:tr w:rsidR="002F437C" w:rsidRPr="00E16EC0" w14:paraId="59A207F3" w14:textId="77777777" w:rsidTr="0065521C">
        <w:tc>
          <w:tcPr>
            <w:tcW w:w="1003" w:type="pct"/>
          </w:tcPr>
          <w:p w14:paraId="3A64025C" w14:textId="77777777" w:rsidR="002F437C" w:rsidRPr="00E16EC0" w:rsidRDefault="002F437C" w:rsidP="0065521C">
            <w:pPr>
              <w:spacing w:before="60" w:after="60" w:line="240" w:lineRule="auto"/>
              <w:rPr>
                <w:noProof/>
              </w:rPr>
            </w:pPr>
            <w:r>
              <w:rPr>
                <w:noProof/>
              </w:rPr>
              <w:t>0210.20.10</w:t>
            </w:r>
          </w:p>
        </w:tc>
        <w:tc>
          <w:tcPr>
            <w:tcW w:w="3166" w:type="pct"/>
          </w:tcPr>
          <w:p w14:paraId="29BB5E50" w14:textId="77777777" w:rsidR="002F437C" w:rsidRPr="00F93B03" w:rsidRDefault="002F437C" w:rsidP="0065521C">
            <w:pPr>
              <w:spacing w:before="60" w:after="60" w:line="240" w:lineRule="auto"/>
              <w:rPr>
                <w:noProof/>
                <w:lang w:val="pt-PT"/>
              </w:rPr>
            </w:pPr>
            <w:r w:rsidRPr="00F93B03">
              <w:rPr>
                <w:noProof/>
                <w:lang w:val="pt-PT"/>
              </w:rPr>
              <w:t>Goveje meso, nasoljeno, v slanici, sušeno ali dimljeno; s kostmi</w:t>
            </w:r>
          </w:p>
        </w:tc>
        <w:tc>
          <w:tcPr>
            <w:tcW w:w="830" w:type="pct"/>
          </w:tcPr>
          <w:p w14:paraId="141DE334" w14:textId="77777777" w:rsidR="002F437C" w:rsidRPr="00E16EC0" w:rsidRDefault="002F437C" w:rsidP="0065521C">
            <w:pPr>
              <w:spacing w:before="60" w:after="60" w:line="240" w:lineRule="auto"/>
              <w:rPr>
                <w:noProof/>
              </w:rPr>
            </w:pPr>
            <w:r>
              <w:rPr>
                <w:noProof/>
              </w:rPr>
              <w:t>100 %</w:t>
            </w:r>
          </w:p>
        </w:tc>
      </w:tr>
      <w:tr w:rsidR="002F437C" w:rsidRPr="00E16EC0" w14:paraId="0DD715F4" w14:textId="77777777" w:rsidTr="0065521C">
        <w:tc>
          <w:tcPr>
            <w:tcW w:w="1003" w:type="pct"/>
          </w:tcPr>
          <w:p w14:paraId="3817C8C0" w14:textId="77777777" w:rsidR="002F437C" w:rsidRPr="00E16EC0" w:rsidRDefault="002F437C" w:rsidP="0065521C">
            <w:pPr>
              <w:spacing w:before="60" w:after="60" w:line="240" w:lineRule="auto"/>
              <w:rPr>
                <w:noProof/>
              </w:rPr>
            </w:pPr>
            <w:r>
              <w:rPr>
                <w:noProof/>
              </w:rPr>
              <w:t>0210.20.90</w:t>
            </w:r>
          </w:p>
        </w:tc>
        <w:tc>
          <w:tcPr>
            <w:tcW w:w="3166" w:type="pct"/>
          </w:tcPr>
          <w:p w14:paraId="037D2E91" w14:textId="77777777" w:rsidR="002F437C" w:rsidRPr="00F93B03" w:rsidRDefault="002F437C" w:rsidP="0065521C">
            <w:pPr>
              <w:spacing w:before="60" w:after="60" w:line="240" w:lineRule="auto"/>
              <w:rPr>
                <w:noProof/>
                <w:lang w:val="pt-PT"/>
              </w:rPr>
            </w:pPr>
            <w:r w:rsidRPr="00F93B03">
              <w:rPr>
                <w:noProof/>
                <w:lang w:val="pt-PT"/>
              </w:rPr>
              <w:t>Goveje meso, nasoljeno, v slanici, sušeno ali dimljeno; brez kosti</w:t>
            </w:r>
          </w:p>
        </w:tc>
        <w:tc>
          <w:tcPr>
            <w:tcW w:w="830" w:type="pct"/>
          </w:tcPr>
          <w:p w14:paraId="747028B8" w14:textId="77777777" w:rsidR="002F437C" w:rsidRPr="00E16EC0" w:rsidRDefault="002F437C" w:rsidP="0065521C">
            <w:pPr>
              <w:spacing w:before="60" w:after="60" w:line="240" w:lineRule="auto"/>
              <w:rPr>
                <w:noProof/>
              </w:rPr>
            </w:pPr>
            <w:r>
              <w:rPr>
                <w:noProof/>
              </w:rPr>
              <w:t>135 %</w:t>
            </w:r>
          </w:p>
        </w:tc>
      </w:tr>
      <w:tr w:rsidR="002F437C" w:rsidRPr="00E16EC0" w14:paraId="40E6529B" w14:textId="77777777" w:rsidTr="0065521C">
        <w:tc>
          <w:tcPr>
            <w:tcW w:w="1003" w:type="pct"/>
          </w:tcPr>
          <w:p w14:paraId="0F71F5E7" w14:textId="77777777" w:rsidR="002F437C" w:rsidRPr="00E16EC0" w:rsidRDefault="002F437C" w:rsidP="0065521C">
            <w:pPr>
              <w:spacing w:before="60" w:after="60" w:line="240" w:lineRule="auto"/>
              <w:rPr>
                <w:noProof/>
              </w:rPr>
            </w:pPr>
            <w:r>
              <w:rPr>
                <w:noProof/>
              </w:rPr>
              <w:t>0210 99 51</w:t>
            </w:r>
          </w:p>
        </w:tc>
        <w:tc>
          <w:tcPr>
            <w:tcW w:w="3166" w:type="pct"/>
          </w:tcPr>
          <w:p w14:paraId="21F3649A" w14:textId="77777777" w:rsidR="002F437C" w:rsidRPr="00E16EC0" w:rsidRDefault="002F437C" w:rsidP="0065521C">
            <w:pPr>
              <w:spacing w:before="60" w:after="60" w:line="240" w:lineRule="auto"/>
              <w:rPr>
                <w:noProof/>
              </w:rPr>
            </w:pPr>
            <w:r>
              <w:rPr>
                <w:noProof/>
              </w:rPr>
              <w:t>Užitni klavnični proizvodi goved, nasoljeni, v slanici, sušeni ali dimljeni; mišični del (stebriček) in rebrni del trebušne prepone</w:t>
            </w:r>
          </w:p>
        </w:tc>
        <w:tc>
          <w:tcPr>
            <w:tcW w:w="830" w:type="pct"/>
          </w:tcPr>
          <w:p w14:paraId="11673EF1" w14:textId="77777777" w:rsidR="002F437C" w:rsidRPr="00E16EC0" w:rsidRDefault="002F437C" w:rsidP="0065521C">
            <w:pPr>
              <w:spacing w:before="60" w:after="60" w:line="240" w:lineRule="auto"/>
              <w:rPr>
                <w:noProof/>
              </w:rPr>
            </w:pPr>
            <w:r>
              <w:rPr>
                <w:noProof/>
              </w:rPr>
              <w:t>100 %</w:t>
            </w:r>
          </w:p>
        </w:tc>
      </w:tr>
      <w:tr w:rsidR="002F437C" w:rsidRPr="00E16EC0" w14:paraId="4EB389B7" w14:textId="77777777" w:rsidTr="0065521C">
        <w:tc>
          <w:tcPr>
            <w:tcW w:w="1003" w:type="pct"/>
          </w:tcPr>
          <w:p w14:paraId="5EFBE0D8" w14:textId="77777777" w:rsidR="002F437C" w:rsidRPr="00E16EC0" w:rsidRDefault="002F437C" w:rsidP="0065521C">
            <w:pPr>
              <w:spacing w:before="60" w:after="60" w:line="240" w:lineRule="auto"/>
              <w:rPr>
                <w:noProof/>
              </w:rPr>
            </w:pPr>
            <w:r>
              <w:rPr>
                <w:noProof/>
              </w:rPr>
              <w:t>0210.99.59</w:t>
            </w:r>
          </w:p>
        </w:tc>
        <w:tc>
          <w:tcPr>
            <w:tcW w:w="3166" w:type="pct"/>
          </w:tcPr>
          <w:p w14:paraId="7FEDA4D1" w14:textId="77777777" w:rsidR="002F437C" w:rsidRPr="00E16EC0" w:rsidRDefault="002F437C" w:rsidP="0065521C">
            <w:pPr>
              <w:spacing w:before="60" w:after="60" w:line="240" w:lineRule="auto"/>
              <w:rPr>
                <w:noProof/>
              </w:rPr>
            </w:pPr>
            <w:r>
              <w:rPr>
                <w:noProof/>
              </w:rPr>
              <w:t>Užitni klavnični proizvodi goved, nasoljeni, v slanici, sušeni ali dimljeni; razen mišičnega dela (stebrička) in rebrnega dela trebušne prepone</w:t>
            </w:r>
          </w:p>
        </w:tc>
        <w:tc>
          <w:tcPr>
            <w:tcW w:w="830" w:type="pct"/>
          </w:tcPr>
          <w:p w14:paraId="5AD8EAC6" w14:textId="77777777" w:rsidR="002F437C" w:rsidRPr="00E16EC0" w:rsidRDefault="002F437C" w:rsidP="0065521C">
            <w:pPr>
              <w:spacing w:before="60" w:after="60" w:line="240" w:lineRule="auto"/>
              <w:rPr>
                <w:noProof/>
              </w:rPr>
            </w:pPr>
            <w:r>
              <w:rPr>
                <w:noProof/>
              </w:rPr>
              <w:t>100 %</w:t>
            </w:r>
          </w:p>
        </w:tc>
      </w:tr>
      <w:tr w:rsidR="002F437C" w:rsidRPr="00E16EC0" w14:paraId="1BFC4920" w14:textId="77777777" w:rsidTr="0065521C">
        <w:tc>
          <w:tcPr>
            <w:tcW w:w="1003" w:type="pct"/>
          </w:tcPr>
          <w:p w14:paraId="58B71EE0" w14:textId="77777777" w:rsidR="002F437C" w:rsidRPr="00E16EC0" w:rsidRDefault="002F437C" w:rsidP="0065521C">
            <w:pPr>
              <w:spacing w:before="60" w:after="60" w:line="240" w:lineRule="auto"/>
              <w:rPr>
                <w:noProof/>
              </w:rPr>
            </w:pPr>
            <w:r>
              <w:rPr>
                <w:noProof/>
              </w:rPr>
              <w:t xml:space="preserve">ex 1502.10.90 </w:t>
            </w:r>
            <w:r>
              <w:rPr>
                <w:noProof/>
              </w:rPr>
              <w:br/>
              <w:t>(samo goveje meso)</w:t>
            </w:r>
          </w:p>
        </w:tc>
        <w:tc>
          <w:tcPr>
            <w:tcW w:w="3166" w:type="pct"/>
          </w:tcPr>
          <w:p w14:paraId="042858B6" w14:textId="77777777" w:rsidR="002F437C" w:rsidRPr="00E16EC0" w:rsidRDefault="002F437C" w:rsidP="0065521C">
            <w:pPr>
              <w:spacing w:before="60" w:after="60" w:line="240" w:lineRule="auto"/>
              <w:rPr>
                <w:noProof/>
              </w:rPr>
            </w:pPr>
            <w:r>
              <w:rPr>
                <w:noProof/>
              </w:rPr>
              <w:t>Maščobe goved, razen maščob iz tarifne številke 1503 in loja; ne za industrijske namene (razen za proizvodnjo hrane za človeško prehrano)</w:t>
            </w:r>
          </w:p>
        </w:tc>
        <w:tc>
          <w:tcPr>
            <w:tcW w:w="830" w:type="pct"/>
          </w:tcPr>
          <w:p w14:paraId="1ADFEFB9" w14:textId="77777777" w:rsidR="002F437C" w:rsidRPr="00E16EC0" w:rsidRDefault="002F437C" w:rsidP="0065521C">
            <w:pPr>
              <w:spacing w:before="60" w:after="60" w:line="240" w:lineRule="auto"/>
              <w:rPr>
                <w:noProof/>
              </w:rPr>
            </w:pPr>
            <w:r>
              <w:rPr>
                <w:noProof/>
              </w:rPr>
              <w:t>100 %</w:t>
            </w:r>
          </w:p>
        </w:tc>
      </w:tr>
      <w:tr w:rsidR="002F437C" w:rsidRPr="00E16EC0" w14:paraId="6F6DB60F" w14:textId="77777777" w:rsidTr="0065521C">
        <w:tc>
          <w:tcPr>
            <w:tcW w:w="1003" w:type="pct"/>
          </w:tcPr>
          <w:p w14:paraId="388E1DF4" w14:textId="77777777" w:rsidR="002F437C" w:rsidRPr="00E16EC0" w:rsidRDefault="002F437C" w:rsidP="0065521C">
            <w:pPr>
              <w:spacing w:before="60" w:after="60" w:line="240" w:lineRule="auto"/>
              <w:rPr>
                <w:noProof/>
              </w:rPr>
            </w:pPr>
            <w:r>
              <w:rPr>
                <w:noProof/>
              </w:rPr>
              <w:t xml:space="preserve">ex 1502.90.90 </w:t>
            </w:r>
            <w:r>
              <w:rPr>
                <w:noProof/>
              </w:rPr>
              <w:br/>
              <w:t>(samo goveje meso)</w:t>
            </w:r>
          </w:p>
        </w:tc>
        <w:tc>
          <w:tcPr>
            <w:tcW w:w="3166" w:type="pct"/>
          </w:tcPr>
          <w:p w14:paraId="3F1FDE80" w14:textId="77777777" w:rsidR="002F437C" w:rsidRPr="00E16EC0" w:rsidRDefault="002F437C" w:rsidP="0065521C">
            <w:pPr>
              <w:spacing w:before="60" w:after="60" w:line="240" w:lineRule="auto"/>
              <w:rPr>
                <w:noProof/>
              </w:rPr>
            </w:pPr>
            <w:r>
              <w:rPr>
                <w:noProof/>
              </w:rPr>
              <w:t>Maščobe goved, razen maščob iz tarifne številke 1503 in loja; ne za industrijske namene (razen za proizvodnjo hrane za človeško prehrano)</w:t>
            </w:r>
          </w:p>
        </w:tc>
        <w:tc>
          <w:tcPr>
            <w:tcW w:w="830" w:type="pct"/>
          </w:tcPr>
          <w:p w14:paraId="44A7AB91" w14:textId="77777777" w:rsidR="002F437C" w:rsidRPr="00E16EC0" w:rsidRDefault="002F437C" w:rsidP="0065521C">
            <w:pPr>
              <w:spacing w:before="60" w:after="60" w:line="240" w:lineRule="auto"/>
              <w:rPr>
                <w:noProof/>
              </w:rPr>
            </w:pPr>
            <w:r>
              <w:rPr>
                <w:noProof/>
              </w:rPr>
              <w:t>100 %</w:t>
            </w:r>
          </w:p>
        </w:tc>
      </w:tr>
      <w:tr w:rsidR="002F437C" w:rsidRPr="00E16EC0" w14:paraId="2FFA9429" w14:textId="77777777" w:rsidTr="0065521C">
        <w:tc>
          <w:tcPr>
            <w:tcW w:w="1003" w:type="pct"/>
          </w:tcPr>
          <w:p w14:paraId="5EEE5C3A" w14:textId="77777777" w:rsidR="002F437C" w:rsidRPr="00E16EC0" w:rsidRDefault="002F437C" w:rsidP="0065521C">
            <w:pPr>
              <w:pageBreakBefore/>
              <w:spacing w:before="60" w:after="60" w:line="240" w:lineRule="auto"/>
              <w:rPr>
                <w:noProof/>
              </w:rPr>
            </w:pPr>
            <w:r>
              <w:rPr>
                <w:noProof/>
              </w:rPr>
              <w:t>1602.50.10</w:t>
            </w:r>
          </w:p>
        </w:tc>
        <w:tc>
          <w:tcPr>
            <w:tcW w:w="3166" w:type="pct"/>
          </w:tcPr>
          <w:p w14:paraId="795503CB" w14:textId="77777777" w:rsidR="002F437C" w:rsidRPr="00E16EC0" w:rsidRDefault="002F437C" w:rsidP="0065521C">
            <w:pPr>
              <w:spacing w:before="60" w:after="60" w:line="240" w:lineRule="auto"/>
              <w:rPr>
                <w:noProof/>
              </w:rPr>
            </w:pPr>
            <w:r>
              <w:rPr>
                <w:noProof/>
              </w:rPr>
              <w:t>Mesni pripravki, goveji, meso ali klavnični proizvodi; pripravljeni ali konzervirani (razen jeter in homogeniziranih proizvodov); nekuhani, mešanice kuhanega mesa ali klavničnih proizvodov in nekuhanega mesa ali klavničnih proizvodov</w:t>
            </w:r>
          </w:p>
        </w:tc>
        <w:tc>
          <w:tcPr>
            <w:tcW w:w="830" w:type="pct"/>
          </w:tcPr>
          <w:p w14:paraId="4D7F8412" w14:textId="77777777" w:rsidR="002F437C" w:rsidRPr="00E16EC0" w:rsidRDefault="002F437C" w:rsidP="0065521C">
            <w:pPr>
              <w:spacing w:before="60" w:after="60" w:line="240" w:lineRule="auto"/>
              <w:rPr>
                <w:noProof/>
              </w:rPr>
            </w:pPr>
            <w:r>
              <w:rPr>
                <w:noProof/>
              </w:rPr>
              <w:t>100 %</w:t>
            </w:r>
          </w:p>
        </w:tc>
      </w:tr>
      <w:tr w:rsidR="002F437C" w:rsidRPr="00E16EC0" w14:paraId="3FFC3E4E" w14:textId="77777777" w:rsidTr="0065521C">
        <w:tc>
          <w:tcPr>
            <w:tcW w:w="1003" w:type="pct"/>
          </w:tcPr>
          <w:p w14:paraId="3B12B8C5" w14:textId="77777777" w:rsidR="002F437C" w:rsidRPr="00E16EC0" w:rsidRDefault="002F437C" w:rsidP="0065521C">
            <w:pPr>
              <w:spacing w:before="60" w:after="60" w:line="240" w:lineRule="auto"/>
              <w:rPr>
                <w:noProof/>
              </w:rPr>
            </w:pPr>
            <w:r>
              <w:rPr>
                <w:noProof/>
              </w:rPr>
              <w:t>1602.50.31</w:t>
            </w:r>
          </w:p>
        </w:tc>
        <w:tc>
          <w:tcPr>
            <w:tcW w:w="3166" w:type="pct"/>
          </w:tcPr>
          <w:p w14:paraId="5847292B" w14:textId="77777777" w:rsidR="002F437C" w:rsidRPr="00E16EC0" w:rsidRDefault="002F437C" w:rsidP="0065521C">
            <w:pPr>
              <w:spacing w:before="60" w:after="60" w:line="240" w:lineRule="auto"/>
              <w:rPr>
                <w:noProof/>
              </w:rPr>
            </w:pPr>
            <w:r>
              <w:rPr>
                <w:noProof/>
              </w:rPr>
              <w:t>Mesni pripravki, goveji, meso ali klavnični proizvodi; pripravljeni ali konzervirani (razen jeter in homogeniziranih proizvodov); „Corned beef“ v nepredušni embalaži</w:t>
            </w:r>
          </w:p>
        </w:tc>
        <w:tc>
          <w:tcPr>
            <w:tcW w:w="830" w:type="pct"/>
          </w:tcPr>
          <w:p w14:paraId="3D033B07" w14:textId="77777777" w:rsidR="002F437C" w:rsidRPr="00E16EC0" w:rsidRDefault="002F437C" w:rsidP="0065521C">
            <w:pPr>
              <w:spacing w:before="60" w:after="60" w:line="240" w:lineRule="auto"/>
              <w:rPr>
                <w:noProof/>
              </w:rPr>
            </w:pPr>
            <w:r>
              <w:rPr>
                <w:noProof/>
              </w:rPr>
              <w:t>100 %</w:t>
            </w:r>
          </w:p>
        </w:tc>
      </w:tr>
      <w:tr w:rsidR="002F437C" w:rsidRPr="00E16EC0" w14:paraId="776D540D" w14:textId="77777777" w:rsidTr="0065521C">
        <w:tc>
          <w:tcPr>
            <w:tcW w:w="1003" w:type="pct"/>
          </w:tcPr>
          <w:p w14:paraId="4AEF0A1B" w14:textId="77777777" w:rsidR="002F437C" w:rsidRPr="00E16EC0" w:rsidRDefault="002F437C" w:rsidP="0065521C">
            <w:pPr>
              <w:spacing w:before="60" w:after="60" w:line="240" w:lineRule="auto"/>
              <w:rPr>
                <w:noProof/>
              </w:rPr>
            </w:pPr>
            <w:r>
              <w:rPr>
                <w:noProof/>
              </w:rPr>
              <w:t>1602.50.95</w:t>
            </w:r>
          </w:p>
        </w:tc>
        <w:tc>
          <w:tcPr>
            <w:tcW w:w="3166" w:type="pct"/>
          </w:tcPr>
          <w:p w14:paraId="4F638A7F" w14:textId="77777777" w:rsidR="002F437C" w:rsidRPr="00E16EC0" w:rsidRDefault="002F437C" w:rsidP="0065521C">
            <w:pPr>
              <w:spacing w:before="60" w:after="60" w:line="240" w:lineRule="auto"/>
              <w:rPr>
                <w:noProof/>
              </w:rPr>
            </w:pPr>
            <w:r>
              <w:rPr>
                <w:noProof/>
              </w:rPr>
              <w:t>Mesni pripravki, goveji, meso ali klavnični proizvodi; pripravljeni ali konzervirani (razen jeter in homogeniziranih proizvodov); drugo</w:t>
            </w:r>
          </w:p>
        </w:tc>
        <w:tc>
          <w:tcPr>
            <w:tcW w:w="830" w:type="pct"/>
          </w:tcPr>
          <w:p w14:paraId="38C4F810" w14:textId="77777777" w:rsidR="002F437C" w:rsidRPr="00E16EC0" w:rsidRDefault="002F437C" w:rsidP="0065521C">
            <w:pPr>
              <w:spacing w:before="60" w:after="60" w:line="240" w:lineRule="auto"/>
              <w:rPr>
                <w:noProof/>
              </w:rPr>
            </w:pPr>
            <w:r>
              <w:rPr>
                <w:noProof/>
              </w:rPr>
              <w:t>100 %</w:t>
            </w:r>
          </w:p>
        </w:tc>
      </w:tr>
    </w:tbl>
    <w:p w14:paraId="383E798C" w14:textId="77777777" w:rsidR="002F437C" w:rsidRPr="00E16EC0" w:rsidRDefault="002F437C" w:rsidP="002F437C">
      <w:pPr>
        <w:ind w:left="567" w:hanging="567"/>
        <w:rPr>
          <w:noProof/>
        </w:rPr>
      </w:pPr>
    </w:p>
    <w:p w14:paraId="4FC9CF64" w14:textId="77777777" w:rsidR="002F437C" w:rsidRPr="00E16EC0" w:rsidRDefault="002F437C" w:rsidP="002F437C">
      <w:pPr>
        <w:ind w:left="567" w:hanging="567"/>
        <w:rPr>
          <w:noProof/>
        </w:rPr>
      </w:pPr>
      <w:r>
        <w:rPr>
          <w:noProof/>
        </w:rPr>
        <w:t>(b)</w:t>
      </w:r>
      <w:r>
        <w:rPr>
          <w:noProof/>
        </w:rPr>
        <w:tab/>
        <w:t>TRQ-2 – Sveže/ohlajeno ovčje in kozje meso iz odstavka 22:</w:t>
      </w:r>
    </w:p>
    <w:p w14:paraId="0C261FE0" w14:textId="77777777" w:rsidR="002F437C" w:rsidRPr="00E16EC0" w:rsidRDefault="002F437C" w:rsidP="002F437C">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6082"/>
        <w:gridCol w:w="1769"/>
      </w:tblGrid>
      <w:tr w:rsidR="002F437C" w:rsidRPr="00E16EC0" w14:paraId="7451009B" w14:textId="77777777" w:rsidTr="0065521C">
        <w:trPr>
          <w:tblHeader/>
        </w:trPr>
        <w:tc>
          <w:tcPr>
            <w:tcW w:w="1004" w:type="pct"/>
          </w:tcPr>
          <w:p w14:paraId="2DA1811C" w14:textId="77777777" w:rsidR="002F437C" w:rsidRPr="00E16EC0" w:rsidRDefault="002F437C" w:rsidP="0065521C">
            <w:pPr>
              <w:spacing w:before="60" w:after="60" w:line="240" w:lineRule="auto"/>
              <w:jc w:val="center"/>
              <w:rPr>
                <w:noProof/>
              </w:rPr>
            </w:pPr>
            <w:r>
              <w:rPr>
                <w:noProof/>
              </w:rPr>
              <w:t xml:space="preserve">Tarifna postavka </w:t>
            </w:r>
            <w:r>
              <w:rPr>
                <w:noProof/>
              </w:rPr>
              <w:br/>
              <w:t>(oznaka KN 2018)</w:t>
            </w:r>
          </w:p>
        </w:tc>
        <w:tc>
          <w:tcPr>
            <w:tcW w:w="3166" w:type="pct"/>
          </w:tcPr>
          <w:p w14:paraId="27E2D382" w14:textId="77777777" w:rsidR="002F437C" w:rsidRPr="00287864" w:rsidRDefault="002F437C" w:rsidP="0065521C">
            <w:pPr>
              <w:spacing w:before="60" w:after="60" w:line="240" w:lineRule="auto"/>
              <w:jc w:val="center"/>
              <w:rPr>
                <w:noProof/>
                <w:lang w:val="fr-CH"/>
              </w:rPr>
            </w:pPr>
            <w:r>
              <w:rPr>
                <w:noProof/>
                <w:lang w:val="fr-CH"/>
              </w:rPr>
              <w:t xml:space="preserve">Opis tarifne postavke </w:t>
            </w:r>
            <w:r w:rsidRPr="00287864">
              <w:rPr>
                <w:noProof/>
                <w:lang w:val="fr-CH"/>
              </w:rPr>
              <w:br/>
              <w:t>(zgolj za ponazoritev)</w:t>
            </w:r>
          </w:p>
        </w:tc>
        <w:tc>
          <w:tcPr>
            <w:tcW w:w="830" w:type="pct"/>
          </w:tcPr>
          <w:p w14:paraId="43D8EEE1" w14:textId="77777777" w:rsidR="002F437C" w:rsidRPr="00E16EC0" w:rsidRDefault="002F437C" w:rsidP="0065521C">
            <w:pPr>
              <w:spacing w:before="60" w:after="60" w:line="240" w:lineRule="auto"/>
              <w:jc w:val="center"/>
              <w:rPr>
                <w:noProof/>
              </w:rPr>
            </w:pPr>
            <w:r>
              <w:rPr>
                <w:noProof/>
              </w:rPr>
              <w:t>Konverzijski faktor</w:t>
            </w:r>
          </w:p>
        </w:tc>
      </w:tr>
      <w:tr w:rsidR="002F437C" w:rsidRPr="00E16EC0" w14:paraId="52E03719" w14:textId="77777777" w:rsidTr="0065521C">
        <w:tc>
          <w:tcPr>
            <w:tcW w:w="1004" w:type="pct"/>
          </w:tcPr>
          <w:p w14:paraId="62913677" w14:textId="77777777" w:rsidR="002F437C" w:rsidRPr="00E16EC0" w:rsidRDefault="002F437C" w:rsidP="0065521C">
            <w:pPr>
              <w:spacing w:before="60" w:after="60" w:line="240" w:lineRule="auto"/>
              <w:rPr>
                <w:noProof/>
              </w:rPr>
            </w:pPr>
            <w:r>
              <w:rPr>
                <w:noProof/>
              </w:rPr>
              <w:t>0204.10.00</w:t>
            </w:r>
          </w:p>
        </w:tc>
        <w:tc>
          <w:tcPr>
            <w:tcW w:w="3166" w:type="pct"/>
          </w:tcPr>
          <w:p w14:paraId="77E34C51" w14:textId="77777777" w:rsidR="002F437C" w:rsidRPr="00E16EC0" w:rsidRDefault="002F437C" w:rsidP="0065521C">
            <w:pPr>
              <w:spacing w:before="60" w:after="60" w:line="240" w:lineRule="auto"/>
              <w:rPr>
                <w:noProof/>
              </w:rPr>
            </w:pPr>
            <w:r>
              <w:rPr>
                <w:noProof/>
              </w:rPr>
              <w:t>Jagnječje meso; trupi in polovice; sveži ali ohlajeni</w:t>
            </w:r>
          </w:p>
        </w:tc>
        <w:tc>
          <w:tcPr>
            <w:tcW w:w="830" w:type="pct"/>
          </w:tcPr>
          <w:p w14:paraId="65F3BE81" w14:textId="77777777" w:rsidR="002F437C" w:rsidRPr="00E16EC0" w:rsidRDefault="002F437C" w:rsidP="0065521C">
            <w:pPr>
              <w:spacing w:before="60" w:after="60" w:line="240" w:lineRule="auto"/>
              <w:rPr>
                <w:noProof/>
              </w:rPr>
            </w:pPr>
            <w:r>
              <w:rPr>
                <w:noProof/>
              </w:rPr>
              <w:t>100 %</w:t>
            </w:r>
          </w:p>
        </w:tc>
      </w:tr>
      <w:tr w:rsidR="002F437C" w:rsidRPr="00E16EC0" w14:paraId="23318D55" w14:textId="77777777" w:rsidTr="0065521C">
        <w:tc>
          <w:tcPr>
            <w:tcW w:w="1004" w:type="pct"/>
          </w:tcPr>
          <w:p w14:paraId="7EAEAAEC" w14:textId="77777777" w:rsidR="002F437C" w:rsidRPr="00E16EC0" w:rsidRDefault="002F437C" w:rsidP="0065521C">
            <w:pPr>
              <w:spacing w:before="60" w:after="60" w:line="240" w:lineRule="auto"/>
              <w:rPr>
                <w:noProof/>
              </w:rPr>
            </w:pPr>
            <w:r>
              <w:rPr>
                <w:noProof/>
              </w:rPr>
              <w:t>0204.21.00</w:t>
            </w:r>
          </w:p>
        </w:tc>
        <w:tc>
          <w:tcPr>
            <w:tcW w:w="3166" w:type="pct"/>
          </w:tcPr>
          <w:p w14:paraId="0DE00EB5" w14:textId="77777777" w:rsidR="002F437C" w:rsidRPr="00F93B03" w:rsidRDefault="002F437C" w:rsidP="0065521C">
            <w:pPr>
              <w:spacing w:before="60" w:after="60" w:line="240" w:lineRule="auto"/>
              <w:rPr>
                <w:noProof/>
                <w:lang w:val="pt-PT"/>
              </w:rPr>
            </w:pPr>
            <w:r w:rsidRPr="00F93B03">
              <w:rPr>
                <w:noProof/>
                <w:lang w:val="pt-PT"/>
              </w:rPr>
              <w:t>Ovčje meso; trupi in polovice; sveži ali ohlajeni</w:t>
            </w:r>
          </w:p>
        </w:tc>
        <w:tc>
          <w:tcPr>
            <w:tcW w:w="830" w:type="pct"/>
          </w:tcPr>
          <w:p w14:paraId="67A0E9AD" w14:textId="77777777" w:rsidR="002F437C" w:rsidRPr="00E16EC0" w:rsidRDefault="002F437C" w:rsidP="0065521C">
            <w:pPr>
              <w:spacing w:before="60" w:after="60" w:line="240" w:lineRule="auto"/>
              <w:rPr>
                <w:noProof/>
              </w:rPr>
            </w:pPr>
            <w:r>
              <w:rPr>
                <w:noProof/>
              </w:rPr>
              <w:t>100 %</w:t>
            </w:r>
          </w:p>
        </w:tc>
      </w:tr>
      <w:tr w:rsidR="002F437C" w:rsidRPr="00E16EC0" w14:paraId="2C1AC611" w14:textId="77777777" w:rsidTr="0065521C">
        <w:tc>
          <w:tcPr>
            <w:tcW w:w="1004" w:type="pct"/>
          </w:tcPr>
          <w:p w14:paraId="3F07B68B" w14:textId="77777777" w:rsidR="002F437C" w:rsidRPr="00E16EC0" w:rsidRDefault="002F437C" w:rsidP="0065521C">
            <w:pPr>
              <w:spacing w:before="60" w:after="60" w:line="240" w:lineRule="auto"/>
              <w:rPr>
                <w:noProof/>
              </w:rPr>
            </w:pPr>
            <w:r>
              <w:rPr>
                <w:noProof/>
              </w:rPr>
              <w:t>0204.22.10</w:t>
            </w:r>
          </w:p>
        </w:tc>
        <w:tc>
          <w:tcPr>
            <w:tcW w:w="3166" w:type="pct"/>
          </w:tcPr>
          <w:p w14:paraId="25F2C2F9" w14:textId="77777777" w:rsidR="002F437C" w:rsidRPr="00E16EC0" w:rsidRDefault="002F437C" w:rsidP="0065521C">
            <w:pPr>
              <w:spacing w:before="60" w:after="60" w:line="240" w:lineRule="auto"/>
              <w:rPr>
                <w:noProof/>
              </w:rPr>
            </w:pPr>
            <w:r>
              <w:rPr>
                <w:noProof/>
              </w:rPr>
              <w:t>Ovčje ali jagnječje meso; kosi s kostmi (razen trupov in polovic); skrajšane sprednje četrti; sveže ali ohlajene</w:t>
            </w:r>
          </w:p>
        </w:tc>
        <w:tc>
          <w:tcPr>
            <w:tcW w:w="830" w:type="pct"/>
          </w:tcPr>
          <w:p w14:paraId="6D2E8114" w14:textId="77777777" w:rsidR="002F437C" w:rsidRPr="00E16EC0" w:rsidRDefault="002F437C" w:rsidP="0065521C">
            <w:pPr>
              <w:spacing w:before="60" w:after="60" w:line="240" w:lineRule="auto"/>
              <w:rPr>
                <w:noProof/>
              </w:rPr>
            </w:pPr>
            <w:r>
              <w:rPr>
                <w:noProof/>
              </w:rPr>
              <w:t>100 %</w:t>
            </w:r>
          </w:p>
        </w:tc>
      </w:tr>
      <w:tr w:rsidR="002F437C" w:rsidRPr="00E16EC0" w14:paraId="3E1B0956" w14:textId="77777777" w:rsidTr="0065521C">
        <w:tc>
          <w:tcPr>
            <w:tcW w:w="1004" w:type="pct"/>
          </w:tcPr>
          <w:p w14:paraId="1A2D3FF0" w14:textId="77777777" w:rsidR="002F437C" w:rsidRPr="00E16EC0" w:rsidRDefault="002F437C" w:rsidP="0065521C">
            <w:pPr>
              <w:spacing w:before="60" w:after="60" w:line="240" w:lineRule="auto"/>
              <w:rPr>
                <w:noProof/>
              </w:rPr>
            </w:pPr>
            <w:r>
              <w:rPr>
                <w:noProof/>
              </w:rPr>
              <w:t>0204.22.30</w:t>
            </w:r>
          </w:p>
        </w:tc>
        <w:tc>
          <w:tcPr>
            <w:tcW w:w="3166" w:type="pct"/>
          </w:tcPr>
          <w:p w14:paraId="54FA91C9" w14:textId="77777777" w:rsidR="002F437C" w:rsidRPr="00E16EC0" w:rsidRDefault="002F437C" w:rsidP="0065521C">
            <w:pPr>
              <w:spacing w:before="60" w:after="60" w:line="240" w:lineRule="auto"/>
              <w:rPr>
                <w:noProof/>
              </w:rPr>
            </w:pPr>
            <w:r>
              <w:rPr>
                <w:noProof/>
              </w:rPr>
              <w:t xml:space="preserve">Ovčje ali jagnječje meso; kosi s kostmi (razen trupov in polovic); zarebrnice in/ali fileji; sveži ali ohlajeni </w:t>
            </w:r>
          </w:p>
        </w:tc>
        <w:tc>
          <w:tcPr>
            <w:tcW w:w="830" w:type="pct"/>
          </w:tcPr>
          <w:p w14:paraId="2BB79D51" w14:textId="77777777" w:rsidR="002F437C" w:rsidRPr="00E16EC0" w:rsidRDefault="002F437C" w:rsidP="0065521C">
            <w:pPr>
              <w:spacing w:before="60" w:after="60" w:line="240" w:lineRule="auto"/>
              <w:rPr>
                <w:noProof/>
              </w:rPr>
            </w:pPr>
            <w:r>
              <w:rPr>
                <w:noProof/>
              </w:rPr>
              <w:t>100 %</w:t>
            </w:r>
          </w:p>
        </w:tc>
      </w:tr>
      <w:tr w:rsidR="002F437C" w:rsidRPr="00E16EC0" w14:paraId="0E2C4658" w14:textId="77777777" w:rsidTr="0065521C">
        <w:tc>
          <w:tcPr>
            <w:tcW w:w="1004" w:type="pct"/>
          </w:tcPr>
          <w:p w14:paraId="2E420B13" w14:textId="77777777" w:rsidR="002F437C" w:rsidRPr="00E16EC0" w:rsidRDefault="002F437C" w:rsidP="0065521C">
            <w:pPr>
              <w:spacing w:before="60" w:after="60" w:line="240" w:lineRule="auto"/>
              <w:rPr>
                <w:noProof/>
              </w:rPr>
            </w:pPr>
            <w:r>
              <w:rPr>
                <w:noProof/>
              </w:rPr>
              <w:t>0204.22.50</w:t>
            </w:r>
          </w:p>
        </w:tc>
        <w:tc>
          <w:tcPr>
            <w:tcW w:w="3166" w:type="pct"/>
          </w:tcPr>
          <w:p w14:paraId="36AFA1C8" w14:textId="77777777" w:rsidR="002F437C" w:rsidRPr="00E16EC0" w:rsidRDefault="002F437C" w:rsidP="0065521C">
            <w:pPr>
              <w:spacing w:before="60" w:after="60" w:line="240" w:lineRule="auto"/>
              <w:rPr>
                <w:noProof/>
              </w:rPr>
            </w:pPr>
            <w:r>
              <w:rPr>
                <w:noProof/>
              </w:rPr>
              <w:t>Ovčje ali jagnječje meso; kosi s kostmi (razen trupov in polovic); noge; sveže ali ohlajene</w:t>
            </w:r>
          </w:p>
        </w:tc>
        <w:tc>
          <w:tcPr>
            <w:tcW w:w="830" w:type="pct"/>
          </w:tcPr>
          <w:p w14:paraId="0ADE533F" w14:textId="77777777" w:rsidR="002F437C" w:rsidRPr="00E16EC0" w:rsidRDefault="002F437C" w:rsidP="0065521C">
            <w:pPr>
              <w:spacing w:before="60" w:after="60" w:line="240" w:lineRule="auto"/>
              <w:rPr>
                <w:noProof/>
              </w:rPr>
            </w:pPr>
            <w:r>
              <w:rPr>
                <w:noProof/>
              </w:rPr>
              <w:t>100 %</w:t>
            </w:r>
          </w:p>
        </w:tc>
      </w:tr>
      <w:tr w:rsidR="002F437C" w:rsidRPr="00E16EC0" w14:paraId="1AD7E2E7" w14:textId="77777777" w:rsidTr="0065521C">
        <w:tc>
          <w:tcPr>
            <w:tcW w:w="1004" w:type="pct"/>
          </w:tcPr>
          <w:p w14:paraId="5393691F" w14:textId="77777777" w:rsidR="002F437C" w:rsidRPr="00E16EC0" w:rsidRDefault="002F437C" w:rsidP="0065521C">
            <w:pPr>
              <w:spacing w:before="60" w:after="60" w:line="240" w:lineRule="auto"/>
              <w:rPr>
                <w:noProof/>
              </w:rPr>
            </w:pPr>
            <w:r>
              <w:rPr>
                <w:noProof/>
              </w:rPr>
              <w:t>0204.22.90</w:t>
            </w:r>
          </w:p>
        </w:tc>
        <w:tc>
          <w:tcPr>
            <w:tcW w:w="3166" w:type="pct"/>
          </w:tcPr>
          <w:p w14:paraId="5934AB38" w14:textId="77777777" w:rsidR="002F437C" w:rsidRPr="00E16EC0" w:rsidRDefault="002F437C" w:rsidP="0065521C">
            <w:pPr>
              <w:spacing w:before="60" w:after="60" w:line="240" w:lineRule="auto"/>
              <w:rPr>
                <w:noProof/>
              </w:rPr>
            </w:pPr>
            <w:r>
              <w:rPr>
                <w:noProof/>
              </w:rPr>
              <w:t>Ovčje ali jagnječje meso; kosi s kostmi (razen trupov in polovic); drugo; sveže ali ohlajeno</w:t>
            </w:r>
          </w:p>
        </w:tc>
        <w:tc>
          <w:tcPr>
            <w:tcW w:w="830" w:type="pct"/>
          </w:tcPr>
          <w:p w14:paraId="54995ED5" w14:textId="77777777" w:rsidR="002F437C" w:rsidRPr="00E16EC0" w:rsidRDefault="002F437C" w:rsidP="0065521C">
            <w:pPr>
              <w:spacing w:before="60" w:after="60" w:line="240" w:lineRule="auto"/>
              <w:rPr>
                <w:noProof/>
              </w:rPr>
            </w:pPr>
            <w:r>
              <w:rPr>
                <w:noProof/>
              </w:rPr>
              <w:t>100 %</w:t>
            </w:r>
          </w:p>
        </w:tc>
      </w:tr>
      <w:tr w:rsidR="002F437C" w:rsidRPr="00E16EC0" w14:paraId="4D817D75" w14:textId="77777777" w:rsidTr="0065521C">
        <w:tc>
          <w:tcPr>
            <w:tcW w:w="1004" w:type="pct"/>
          </w:tcPr>
          <w:p w14:paraId="6728835E" w14:textId="77777777" w:rsidR="002F437C" w:rsidRPr="00E16EC0" w:rsidRDefault="002F437C" w:rsidP="0065521C">
            <w:pPr>
              <w:spacing w:before="60" w:after="60" w:line="240" w:lineRule="auto"/>
              <w:rPr>
                <w:noProof/>
              </w:rPr>
            </w:pPr>
            <w:r>
              <w:rPr>
                <w:noProof/>
              </w:rPr>
              <w:t>0204.23.00.11</w:t>
            </w:r>
          </w:p>
        </w:tc>
        <w:tc>
          <w:tcPr>
            <w:tcW w:w="3166" w:type="pct"/>
          </w:tcPr>
          <w:p w14:paraId="1844A9FB" w14:textId="77777777" w:rsidR="002F437C" w:rsidRPr="00E16EC0" w:rsidRDefault="002F437C" w:rsidP="0065521C">
            <w:pPr>
              <w:spacing w:before="60" w:after="60" w:line="240" w:lineRule="auto"/>
              <w:rPr>
                <w:noProof/>
              </w:rPr>
            </w:pPr>
            <w:r>
              <w:rPr>
                <w:noProof/>
              </w:rPr>
              <w:t>Meso jagnjet, domačih; brez kosti; sveže ali ohlajeno</w:t>
            </w:r>
          </w:p>
        </w:tc>
        <w:tc>
          <w:tcPr>
            <w:tcW w:w="830" w:type="pct"/>
          </w:tcPr>
          <w:p w14:paraId="1D39CD30" w14:textId="77777777" w:rsidR="002F437C" w:rsidRPr="00E16EC0" w:rsidRDefault="002F437C" w:rsidP="0065521C">
            <w:pPr>
              <w:spacing w:before="60" w:after="60" w:line="240" w:lineRule="auto"/>
              <w:rPr>
                <w:noProof/>
              </w:rPr>
            </w:pPr>
            <w:r>
              <w:rPr>
                <w:noProof/>
              </w:rPr>
              <w:t>167 %</w:t>
            </w:r>
          </w:p>
        </w:tc>
      </w:tr>
      <w:tr w:rsidR="002F437C" w:rsidRPr="00E16EC0" w14:paraId="7C830ED2" w14:textId="77777777" w:rsidTr="0065521C">
        <w:tc>
          <w:tcPr>
            <w:tcW w:w="1004" w:type="pct"/>
          </w:tcPr>
          <w:p w14:paraId="7BB6D53B" w14:textId="77777777" w:rsidR="002F437C" w:rsidRPr="00E16EC0" w:rsidRDefault="002F437C" w:rsidP="0065521C">
            <w:pPr>
              <w:spacing w:before="60" w:after="60" w:line="240" w:lineRule="auto"/>
              <w:rPr>
                <w:noProof/>
              </w:rPr>
            </w:pPr>
            <w:r>
              <w:rPr>
                <w:noProof/>
              </w:rPr>
              <w:t>0204.23.00.19</w:t>
            </w:r>
          </w:p>
        </w:tc>
        <w:tc>
          <w:tcPr>
            <w:tcW w:w="3166" w:type="pct"/>
          </w:tcPr>
          <w:p w14:paraId="301F2F92" w14:textId="77777777" w:rsidR="002F437C" w:rsidRPr="00E16EC0" w:rsidRDefault="002F437C" w:rsidP="0065521C">
            <w:pPr>
              <w:spacing w:before="60" w:after="60" w:line="240" w:lineRule="auto"/>
              <w:rPr>
                <w:noProof/>
              </w:rPr>
            </w:pPr>
            <w:r>
              <w:rPr>
                <w:noProof/>
              </w:rPr>
              <w:t>Meso ovac, domačih; brez kosti; sveže ali ohlajeno</w:t>
            </w:r>
          </w:p>
        </w:tc>
        <w:tc>
          <w:tcPr>
            <w:tcW w:w="830" w:type="pct"/>
          </w:tcPr>
          <w:p w14:paraId="3770C6B0" w14:textId="77777777" w:rsidR="002F437C" w:rsidRPr="00E16EC0" w:rsidRDefault="002F437C" w:rsidP="0065521C">
            <w:pPr>
              <w:spacing w:before="60" w:after="60" w:line="240" w:lineRule="auto"/>
              <w:rPr>
                <w:noProof/>
              </w:rPr>
            </w:pPr>
            <w:r>
              <w:rPr>
                <w:noProof/>
              </w:rPr>
              <w:t>181 %</w:t>
            </w:r>
          </w:p>
        </w:tc>
      </w:tr>
      <w:tr w:rsidR="002F437C" w:rsidRPr="00E16EC0" w14:paraId="5FD71D2D" w14:textId="77777777" w:rsidTr="0065521C">
        <w:tc>
          <w:tcPr>
            <w:tcW w:w="1004" w:type="pct"/>
          </w:tcPr>
          <w:p w14:paraId="4ADC9A08" w14:textId="77777777" w:rsidR="002F437C" w:rsidRPr="00E16EC0" w:rsidRDefault="002F437C" w:rsidP="0065521C">
            <w:pPr>
              <w:pageBreakBefore/>
              <w:spacing w:before="60" w:after="60" w:line="240" w:lineRule="auto"/>
              <w:rPr>
                <w:noProof/>
              </w:rPr>
            </w:pPr>
            <w:r>
              <w:rPr>
                <w:noProof/>
              </w:rPr>
              <w:t>0204.23.00.91</w:t>
            </w:r>
          </w:p>
        </w:tc>
        <w:tc>
          <w:tcPr>
            <w:tcW w:w="3166" w:type="pct"/>
          </w:tcPr>
          <w:p w14:paraId="0C0DF59C" w14:textId="77777777" w:rsidR="002F437C" w:rsidRPr="00E16EC0" w:rsidRDefault="002F437C" w:rsidP="0065521C">
            <w:pPr>
              <w:spacing w:before="60" w:after="60" w:line="240" w:lineRule="auto"/>
              <w:rPr>
                <w:noProof/>
              </w:rPr>
            </w:pPr>
            <w:r>
              <w:rPr>
                <w:noProof/>
              </w:rPr>
              <w:t>Meso jagnjet, drugo; brez kosti; sveže ali ohlajeno</w:t>
            </w:r>
          </w:p>
        </w:tc>
        <w:tc>
          <w:tcPr>
            <w:tcW w:w="830" w:type="pct"/>
          </w:tcPr>
          <w:p w14:paraId="0E9406D7" w14:textId="77777777" w:rsidR="002F437C" w:rsidRPr="00E16EC0" w:rsidRDefault="002F437C" w:rsidP="0065521C">
            <w:pPr>
              <w:spacing w:before="60" w:after="60" w:line="240" w:lineRule="auto"/>
              <w:rPr>
                <w:noProof/>
              </w:rPr>
            </w:pPr>
            <w:r>
              <w:rPr>
                <w:noProof/>
              </w:rPr>
              <w:t>167 %</w:t>
            </w:r>
          </w:p>
        </w:tc>
      </w:tr>
      <w:tr w:rsidR="002F437C" w:rsidRPr="00E16EC0" w14:paraId="1D83860E" w14:textId="77777777" w:rsidTr="0065521C">
        <w:tc>
          <w:tcPr>
            <w:tcW w:w="1004" w:type="pct"/>
          </w:tcPr>
          <w:p w14:paraId="5A873498" w14:textId="77777777" w:rsidR="002F437C" w:rsidRPr="00E16EC0" w:rsidRDefault="002F437C" w:rsidP="0065521C">
            <w:pPr>
              <w:spacing w:before="60" w:after="60" w:line="240" w:lineRule="auto"/>
              <w:rPr>
                <w:noProof/>
              </w:rPr>
            </w:pPr>
            <w:r>
              <w:rPr>
                <w:noProof/>
              </w:rPr>
              <w:t>0204.23.00.99</w:t>
            </w:r>
          </w:p>
        </w:tc>
        <w:tc>
          <w:tcPr>
            <w:tcW w:w="3166" w:type="pct"/>
          </w:tcPr>
          <w:p w14:paraId="0FF97E9E" w14:textId="77777777" w:rsidR="002F437C" w:rsidRPr="00F93B03" w:rsidRDefault="002F437C" w:rsidP="0065521C">
            <w:pPr>
              <w:spacing w:before="60" w:after="60" w:line="240" w:lineRule="auto"/>
              <w:rPr>
                <w:noProof/>
                <w:lang w:val="pt-PT"/>
              </w:rPr>
            </w:pPr>
            <w:r w:rsidRPr="00F93B03">
              <w:rPr>
                <w:noProof/>
                <w:lang w:val="pt-PT"/>
              </w:rPr>
              <w:t>Meso ovac, drugo; brez kosti; sveže ali ohlajeno</w:t>
            </w:r>
          </w:p>
        </w:tc>
        <w:tc>
          <w:tcPr>
            <w:tcW w:w="830" w:type="pct"/>
          </w:tcPr>
          <w:p w14:paraId="717B2D3E" w14:textId="77777777" w:rsidR="002F437C" w:rsidRPr="00E16EC0" w:rsidRDefault="002F437C" w:rsidP="0065521C">
            <w:pPr>
              <w:spacing w:before="60" w:after="60" w:line="240" w:lineRule="auto"/>
              <w:rPr>
                <w:noProof/>
              </w:rPr>
            </w:pPr>
            <w:r>
              <w:rPr>
                <w:noProof/>
              </w:rPr>
              <w:t>181 %</w:t>
            </w:r>
          </w:p>
        </w:tc>
      </w:tr>
      <w:tr w:rsidR="002F437C" w:rsidRPr="00E16EC0" w14:paraId="366BF9A1" w14:textId="77777777" w:rsidTr="0065521C">
        <w:tc>
          <w:tcPr>
            <w:tcW w:w="1004" w:type="pct"/>
          </w:tcPr>
          <w:p w14:paraId="59BA9B87" w14:textId="77777777" w:rsidR="002F437C" w:rsidRPr="00E16EC0" w:rsidRDefault="002F437C" w:rsidP="0065521C">
            <w:pPr>
              <w:spacing w:before="60" w:after="60" w:line="240" w:lineRule="auto"/>
              <w:rPr>
                <w:noProof/>
              </w:rPr>
            </w:pPr>
            <w:r>
              <w:rPr>
                <w:noProof/>
              </w:rPr>
              <w:t>0204.50.11</w:t>
            </w:r>
          </w:p>
        </w:tc>
        <w:tc>
          <w:tcPr>
            <w:tcW w:w="3166" w:type="pct"/>
          </w:tcPr>
          <w:p w14:paraId="66ED7F14" w14:textId="77777777" w:rsidR="002F437C" w:rsidRPr="00E16EC0" w:rsidRDefault="002F437C" w:rsidP="0065521C">
            <w:pPr>
              <w:spacing w:before="60" w:after="60" w:line="240" w:lineRule="auto"/>
              <w:rPr>
                <w:noProof/>
              </w:rPr>
            </w:pPr>
            <w:r>
              <w:rPr>
                <w:noProof/>
              </w:rPr>
              <w:t>Kozje meso; trupi in polovice; sveži ali ohlajeni</w:t>
            </w:r>
          </w:p>
        </w:tc>
        <w:tc>
          <w:tcPr>
            <w:tcW w:w="830" w:type="pct"/>
          </w:tcPr>
          <w:p w14:paraId="403117D4" w14:textId="77777777" w:rsidR="002F437C" w:rsidRPr="00E16EC0" w:rsidRDefault="002F437C" w:rsidP="0065521C">
            <w:pPr>
              <w:spacing w:before="60" w:after="60" w:line="240" w:lineRule="auto"/>
              <w:rPr>
                <w:noProof/>
              </w:rPr>
            </w:pPr>
            <w:r>
              <w:rPr>
                <w:noProof/>
              </w:rPr>
              <w:t>100 %</w:t>
            </w:r>
          </w:p>
        </w:tc>
      </w:tr>
      <w:tr w:rsidR="002F437C" w:rsidRPr="00E16EC0" w14:paraId="1CFFE163" w14:textId="77777777" w:rsidTr="0065521C">
        <w:tc>
          <w:tcPr>
            <w:tcW w:w="1004" w:type="pct"/>
          </w:tcPr>
          <w:p w14:paraId="6754789E" w14:textId="77777777" w:rsidR="002F437C" w:rsidRPr="00E16EC0" w:rsidRDefault="002F437C" w:rsidP="0065521C">
            <w:pPr>
              <w:spacing w:before="60" w:after="60" w:line="240" w:lineRule="auto"/>
              <w:rPr>
                <w:noProof/>
              </w:rPr>
            </w:pPr>
            <w:r>
              <w:rPr>
                <w:noProof/>
              </w:rPr>
              <w:t>0204.50.13</w:t>
            </w:r>
          </w:p>
        </w:tc>
        <w:tc>
          <w:tcPr>
            <w:tcW w:w="3166" w:type="pct"/>
          </w:tcPr>
          <w:p w14:paraId="2EA42B27" w14:textId="77777777" w:rsidR="002F437C" w:rsidRPr="00E16EC0" w:rsidRDefault="002F437C" w:rsidP="0065521C">
            <w:pPr>
              <w:spacing w:before="60" w:after="60" w:line="240" w:lineRule="auto"/>
              <w:rPr>
                <w:noProof/>
              </w:rPr>
            </w:pPr>
            <w:r>
              <w:rPr>
                <w:noProof/>
              </w:rPr>
              <w:t>Kozje meso; skrajšane sprednje četrti; sveže ali ohlajene</w:t>
            </w:r>
          </w:p>
        </w:tc>
        <w:tc>
          <w:tcPr>
            <w:tcW w:w="830" w:type="pct"/>
          </w:tcPr>
          <w:p w14:paraId="6B184444" w14:textId="77777777" w:rsidR="002F437C" w:rsidRPr="00E16EC0" w:rsidRDefault="002F437C" w:rsidP="0065521C">
            <w:pPr>
              <w:spacing w:before="60" w:after="60" w:line="240" w:lineRule="auto"/>
              <w:rPr>
                <w:noProof/>
              </w:rPr>
            </w:pPr>
            <w:r>
              <w:rPr>
                <w:noProof/>
              </w:rPr>
              <w:t>100 %</w:t>
            </w:r>
          </w:p>
        </w:tc>
      </w:tr>
      <w:tr w:rsidR="002F437C" w:rsidRPr="00E16EC0" w14:paraId="5BCFFDC3" w14:textId="77777777" w:rsidTr="0065521C">
        <w:tc>
          <w:tcPr>
            <w:tcW w:w="1004" w:type="pct"/>
          </w:tcPr>
          <w:p w14:paraId="1F765009" w14:textId="77777777" w:rsidR="002F437C" w:rsidRPr="00E16EC0" w:rsidRDefault="002F437C" w:rsidP="0065521C">
            <w:pPr>
              <w:spacing w:before="60" w:after="60" w:line="240" w:lineRule="auto"/>
              <w:rPr>
                <w:noProof/>
              </w:rPr>
            </w:pPr>
            <w:r>
              <w:rPr>
                <w:noProof/>
              </w:rPr>
              <w:t>0204.50.15</w:t>
            </w:r>
          </w:p>
        </w:tc>
        <w:tc>
          <w:tcPr>
            <w:tcW w:w="3166" w:type="pct"/>
          </w:tcPr>
          <w:p w14:paraId="18E91E2C" w14:textId="77777777" w:rsidR="002F437C" w:rsidRPr="00F93B03" w:rsidRDefault="002F437C" w:rsidP="0065521C">
            <w:pPr>
              <w:spacing w:before="60" w:after="60" w:line="240" w:lineRule="auto"/>
              <w:rPr>
                <w:noProof/>
                <w:lang w:val="pt-PT"/>
              </w:rPr>
            </w:pPr>
            <w:r w:rsidRPr="00F93B03">
              <w:rPr>
                <w:noProof/>
                <w:lang w:val="pt-PT"/>
              </w:rPr>
              <w:t>Kozje meso; zarebrnice in/ali fileji; sveži ali ohlajeni</w:t>
            </w:r>
          </w:p>
        </w:tc>
        <w:tc>
          <w:tcPr>
            <w:tcW w:w="830" w:type="pct"/>
          </w:tcPr>
          <w:p w14:paraId="42373A9A" w14:textId="77777777" w:rsidR="002F437C" w:rsidRPr="00E16EC0" w:rsidRDefault="002F437C" w:rsidP="0065521C">
            <w:pPr>
              <w:spacing w:before="60" w:after="60" w:line="240" w:lineRule="auto"/>
              <w:rPr>
                <w:noProof/>
              </w:rPr>
            </w:pPr>
            <w:r>
              <w:rPr>
                <w:noProof/>
              </w:rPr>
              <w:t>100 %</w:t>
            </w:r>
          </w:p>
        </w:tc>
      </w:tr>
      <w:tr w:rsidR="002F437C" w:rsidRPr="00E16EC0" w14:paraId="47B749D5" w14:textId="77777777" w:rsidTr="0065521C">
        <w:tc>
          <w:tcPr>
            <w:tcW w:w="1004" w:type="pct"/>
          </w:tcPr>
          <w:p w14:paraId="5546F72F" w14:textId="77777777" w:rsidR="002F437C" w:rsidRPr="00E16EC0" w:rsidRDefault="002F437C" w:rsidP="0065521C">
            <w:pPr>
              <w:spacing w:before="60" w:after="60" w:line="240" w:lineRule="auto"/>
              <w:rPr>
                <w:noProof/>
              </w:rPr>
            </w:pPr>
            <w:r>
              <w:rPr>
                <w:noProof/>
              </w:rPr>
              <w:t>0204.50.19</w:t>
            </w:r>
          </w:p>
        </w:tc>
        <w:tc>
          <w:tcPr>
            <w:tcW w:w="3166" w:type="pct"/>
          </w:tcPr>
          <w:p w14:paraId="1E859BA5" w14:textId="77777777" w:rsidR="002F437C" w:rsidRPr="00F93B03" w:rsidRDefault="002F437C" w:rsidP="0065521C">
            <w:pPr>
              <w:spacing w:before="60" w:after="60" w:line="240" w:lineRule="auto"/>
              <w:rPr>
                <w:noProof/>
                <w:lang w:val="pt-PT"/>
              </w:rPr>
            </w:pPr>
            <w:r w:rsidRPr="00F93B03">
              <w:rPr>
                <w:noProof/>
                <w:lang w:val="pt-PT"/>
              </w:rPr>
              <w:t>Kozje meso; noge; sveže ali ohlajene</w:t>
            </w:r>
          </w:p>
        </w:tc>
        <w:tc>
          <w:tcPr>
            <w:tcW w:w="830" w:type="pct"/>
          </w:tcPr>
          <w:p w14:paraId="06B0CD0E" w14:textId="77777777" w:rsidR="002F437C" w:rsidRPr="00E16EC0" w:rsidRDefault="002F437C" w:rsidP="0065521C">
            <w:pPr>
              <w:spacing w:before="60" w:after="60" w:line="240" w:lineRule="auto"/>
              <w:rPr>
                <w:noProof/>
              </w:rPr>
            </w:pPr>
            <w:r>
              <w:rPr>
                <w:noProof/>
              </w:rPr>
              <w:t>100 %</w:t>
            </w:r>
          </w:p>
        </w:tc>
      </w:tr>
      <w:tr w:rsidR="002F437C" w:rsidRPr="00E16EC0" w14:paraId="5DC0FD4B" w14:textId="77777777" w:rsidTr="0065521C">
        <w:tc>
          <w:tcPr>
            <w:tcW w:w="1004" w:type="pct"/>
          </w:tcPr>
          <w:p w14:paraId="5D984F9C" w14:textId="77777777" w:rsidR="002F437C" w:rsidRPr="00E16EC0" w:rsidRDefault="002F437C" w:rsidP="0065521C">
            <w:pPr>
              <w:spacing w:before="60" w:after="60" w:line="240" w:lineRule="auto"/>
              <w:rPr>
                <w:noProof/>
              </w:rPr>
            </w:pPr>
            <w:r>
              <w:rPr>
                <w:noProof/>
              </w:rPr>
              <w:t>0204.50.31</w:t>
            </w:r>
          </w:p>
        </w:tc>
        <w:tc>
          <w:tcPr>
            <w:tcW w:w="3166" w:type="pct"/>
          </w:tcPr>
          <w:p w14:paraId="37330EB4" w14:textId="77777777" w:rsidR="002F437C" w:rsidRPr="00E16EC0" w:rsidRDefault="002F437C" w:rsidP="0065521C">
            <w:pPr>
              <w:spacing w:before="60" w:after="60" w:line="240" w:lineRule="auto"/>
              <w:rPr>
                <w:noProof/>
              </w:rPr>
            </w:pPr>
            <w:r>
              <w:rPr>
                <w:noProof/>
              </w:rPr>
              <w:t>Kozje meso; drugo, kosi s kostmi; sveži ali ohlajeni</w:t>
            </w:r>
          </w:p>
        </w:tc>
        <w:tc>
          <w:tcPr>
            <w:tcW w:w="830" w:type="pct"/>
          </w:tcPr>
          <w:p w14:paraId="3CC7F2F9" w14:textId="77777777" w:rsidR="002F437C" w:rsidRPr="00E16EC0" w:rsidRDefault="002F437C" w:rsidP="0065521C">
            <w:pPr>
              <w:spacing w:before="60" w:after="60" w:line="240" w:lineRule="auto"/>
              <w:rPr>
                <w:noProof/>
              </w:rPr>
            </w:pPr>
            <w:r>
              <w:rPr>
                <w:noProof/>
              </w:rPr>
              <w:t>100 %</w:t>
            </w:r>
          </w:p>
        </w:tc>
      </w:tr>
      <w:tr w:rsidR="002F437C" w:rsidRPr="00E16EC0" w14:paraId="36BE2E77" w14:textId="77777777" w:rsidTr="0065521C">
        <w:tc>
          <w:tcPr>
            <w:tcW w:w="1004" w:type="pct"/>
          </w:tcPr>
          <w:p w14:paraId="4FC200FC" w14:textId="77777777" w:rsidR="002F437C" w:rsidRPr="00E16EC0" w:rsidRDefault="002F437C" w:rsidP="0065521C">
            <w:pPr>
              <w:spacing w:before="60" w:after="60" w:line="240" w:lineRule="auto"/>
              <w:rPr>
                <w:noProof/>
              </w:rPr>
            </w:pPr>
            <w:r>
              <w:rPr>
                <w:noProof/>
              </w:rPr>
              <w:t>0204.50.39</w:t>
            </w:r>
          </w:p>
        </w:tc>
        <w:tc>
          <w:tcPr>
            <w:tcW w:w="3166" w:type="pct"/>
          </w:tcPr>
          <w:p w14:paraId="60AC9C1C" w14:textId="77777777" w:rsidR="002F437C" w:rsidRPr="00E16EC0" w:rsidRDefault="002F437C" w:rsidP="0065521C">
            <w:pPr>
              <w:spacing w:before="60" w:after="60" w:line="240" w:lineRule="auto"/>
              <w:rPr>
                <w:noProof/>
              </w:rPr>
            </w:pPr>
            <w:r>
              <w:rPr>
                <w:noProof/>
              </w:rPr>
              <w:t>Kozje meso; drugo, kosi brez kosti; sveži ali ohlajeni</w:t>
            </w:r>
          </w:p>
        </w:tc>
        <w:tc>
          <w:tcPr>
            <w:tcW w:w="830" w:type="pct"/>
          </w:tcPr>
          <w:p w14:paraId="58EDD2D6" w14:textId="77777777" w:rsidR="002F437C" w:rsidRPr="00E16EC0" w:rsidRDefault="002F437C" w:rsidP="0065521C">
            <w:pPr>
              <w:spacing w:before="60" w:after="60" w:line="240" w:lineRule="auto"/>
              <w:rPr>
                <w:noProof/>
              </w:rPr>
            </w:pPr>
            <w:r>
              <w:rPr>
                <w:noProof/>
              </w:rPr>
              <w:t>167 % (kozlički)181 % (drugo)</w:t>
            </w:r>
          </w:p>
        </w:tc>
      </w:tr>
      <w:tr w:rsidR="002F437C" w:rsidRPr="00E16EC0" w14:paraId="589D1449" w14:textId="77777777" w:rsidTr="0065521C">
        <w:tc>
          <w:tcPr>
            <w:tcW w:w="1004" w:type="pct"/>
          </w:tcPr>
          <w:p w14:paraId="39095316" w14:textId="77777777" w:rsidR="002F437C" w:rsidRPr="00E16EC0" w:rsidRDefault="002F437C" w:rsidP="0065521C">
            <w:pPr>
              <w:spacing w:before="60" w:after="60" w:line="240" w:lineRule="auto"/>
              <w:rPr>
                <w:noProof/>
              </w:rPr>
            </w:pPr>
            <w:r>
              <w:rPr>
                <w:noProof/>
              </w:rPr>
              <w:t>ex 0210.99.21 (sveže/ohlajeno)</w:t>
            </w:r>
          </w:p>
        </w:tc>
        <w:tc>
          <w:tcPr>
            <w:tcW w:w="3166" w:type="pct"/>
          </w:tcPr>
          <w:p w14:paraId="35C55440" w14:textId="77777777" w:rsidR="002F437C" w:rsidRPr="00E16EC0" w:rsidRDefault="002F437C" w:rsidP="0065521C">
            <w:pPr>
              <w:spacing w:before="60" w:after="60" w:line="240" w:lineRule="auto"/>
              <w:rPr>
                <w:noProof/>
              </w:rPr>
            </w:pPr>
            <w:r>
              <w:rPr>
                <w:noProof/>
              </w:rPr>
              <w:t>Konzervirano ovčje meso in užitni ovčji klavnični proizvodi; nasoljeni, v slanici, sušeni ali dimljeni; užitna moka in zdrob iz ovčjega mesa ali iz ovčjih klavničnih proizvodov; s kostmi; sveži ali ohlajeni</w:t>
            </w:r>
          </w:p>
        </w:tc>
        <w:tc>
          <w:tcPr>
            <w:tcW w:w="830" w:type="pct"/>
          </w:tcPr>
          <w:p w14:paraId="6E3DEC3F" w14:textId="77777777" w:rsidR="002F437C" w:rsidRPr="00E16EC0" w:rsidRDefault="002F437C" w:rsidP="0065521C">
            <w:pPr>
              <w:spacing w:before="60" w:after="60" w:line="240" w:lineRule="auto"/>
              <w:rPr>
                <w:noProof/>
              </w:rPr>
            </w:pPr>
            <w:r>
              <w:rPr>
                <w:noProof/>
              </w:rPr>
              <w:t>100 %</w:t>
            </w:r>
          </w:p>
        </w:tc>
      </w:tr>
      <w:tr w:rsidR="002F437C" w:rsidRPr="00E16EC0" w14:paraId="7A33E869" w14:textId="77777777" w:rsidTr="0065521C">
        <w:tc>
          <w:tcPr>
            <w:tcW w:w="1004" w:type="pct"/>
          </w:tcPr>
          <w:p w14:paraId="1D2027D6" w14:textId="77777777" w:rsidR="002F437C" w:rsidRPr="00E16EC0" w:rsidRDefault="002F437C" w:rsidP="0065521C">
            <w:pPr>
              <w:spacing w:before="60" w:after="60" w:line="240" w:lineRule="auto"/>
              <w:rPr>
                <w:noProof/>
              </w:rPr>
            </w:pPr>
            <w:r>
              <w:rPr>
                <w:noProof/>
              </w:rPr>
              <w:t>ex 0210.99.29 (sveže/ohlajeno)</w:t>
            </w:r>
          </w:p>
        </w:tc>
        <w:tc>
          <w:tcPr>
            <w:tcW w:w="3166" w:type="pct"/>
          </w:tcPr>
          <w:p w14:paraId="75A5051F" w14:textId="77777777" w:rsidR="002F437C" w:rsidRPr="00E16EC0" w:rsidRDefault="002F437C" w:rsidP="0065521C">
            <w:pPr>
              <w:spacing w:before="60" w:after="60" w:line="240" w:lineRule="auto"/>
              <w:rPr>
                <w:noProof/>
              </w:rPr>
            </w:pPr>
            <w:r>
              <w:rPr>
                <w:noProof/>
              </w:rPr>
              <w:t>Konzervirano ovčje meso in užitni ovčji klavnični proizvodi; nasoljeni, v slanici, sušeni ali dimljeni; užitna moka in zdrob iz ovčjega mesa ali iz ovčjih klavničnih proizvodov; brez kosti; sveži ali ohlajeni</w:t>
            </w:r>
          </w:p>
        </w:tc>
        <w:tc>
          <w:tcPr>
            <w:tcW w:w="830" w:type="pct"/>
          </w:tcPr>
          <w:p w14:paraId="56C261EF" w14:textId="77777777" w:rsidR="002F437C" w:rsidRPr="00E16EC0" w:rsidRDefault="002F437C" w:rsidP="0065521C">
            <w:pPr>
              <w:spacing w:before="60" w:after="60" w:line="240" w:lineRule="auto"/>
              <w:rPr>
                <w:noProof/>
              </w:rPr>
            </w:pPr>
            <w:r>
              <w:rPr>
                <w:noProof/>
              </w:rPr>
              <w:t>167 %</w:t>
            </w:r>
          </w:p>
        </w:tc>
      </w:tr>
    </w:tbl>
    <w:p w14:paraId="3467F523" w14:textId="77777777" w:rsidR="002F437C" w:rsidRPr="00E16EC0" w:rsidRDefault="002F437C" w:rsidP="002F437C">
      <w:pPr>
        <w:ind w:left="567" w:hanging="567"/>
        <w:rPr>
          <w:noProof/>
        </w:rPr>
      </w:pPr>
    </w:p>
    <w:p w14:paraId="13341643" w14:textId="77777777" w:rsidR="002F437C" w:rsidRPr="00E16EC0" w:rsidRDefault="002F437C" w:rsidP="002F437C">
      <w:pPr>
        <w:ind w:left="567" w:hanging="567"/>
        <w:rPr>
          <w:noProof/>
        </w:rPr>
      </w:pPr>
      <w:r>
        <w:rPr>
          <w:noProof/>
        </w:rPr>
        <w:t>(c)</w:t>
      </w:r>
      <w:r>
        <w:rPr>
          <w:noProof/>
        </w:rPr>
        <w:tab/>
        <w:t>TRQ-3 – Zamrznjeno ovčje in kozje meso iz odstavka 23:</w:t>
      </w:r>
    </w:p>
    <w:p w14:paraId="5046B3F3" w14:textId="77777777" w:rsidR="002F437C" w:rsidRPr="00E16EC0" w:rsidRDefault="002F437C" w:rsidP="002F437C">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6082"/>
        <w:gridCol w:w="1769"/>
      </w:tblGrid>
      <w:tr w:rsidR="002F437C" w:rsidRPr="00E16EC0" w14:paraId="624C6595" w14:textId="77777777" w:rsidTr="0065521C">
        <w:trPr>
          <w:tblHeader/>
        </w:trPr>
        <w:tc>
          <w:tcPr>
            <w:tcW w:w="1000" w:type="pct"/>
            <w:vAlign w:val="center"/>
          </w:tcPr>
          <w:p w14:paraId="4372402D" w14:textId="77777777" w:rsidR="002F437C" w:rsidRPr="00E16EC0" w:rsidRDefault="002F437C" w:rsidP="0065521C">
            <w:pPr>
              <w:spacing w:before="60" w:after="60" w:line="240" w:lineRule="auto"/>
              <w:jc w:val="center"/>
              <w:rPr>
                <w:noProof/>
              </w:rPr>
            </w:pPr>
            <w:r>
              <w:rPr>
                <w:noProof/>
              </w:rPr>
              <w:t xml:space="preserve">Tarifna postavka </w:t>
            </w:r>
            <w:r>
              <w:rPr>
                <w:noProof/>
              </w:rPr>
              <w:br/>
              <w:t>(oznaka KN 2018)</w:t>
            </w:r>
          </w:p>
        </w:tc>
        <w:tc>
          <w:tcPr>
            <w:tcW w:w="3154" w:type="pct"/>
            <w:vAlign w:val="center"/>
          </w:tcPr>
          <w:p w14:paraId="1114E274" w14:textId="77777777" w:rsidR="002F437C" w:rsidRPr="00287864" w:rsidRDefault="002F437C" w:rsidP="0065521C">
            <w:pPr>
              <w:spacing w:before="60" w:after="60" w:line="240" w:lineRule="auto"/>
              <w:jc w:val="center"/>
              <w:rPr>
                <w:noProof/>
                <w:lang w:val="fr-CH"/>
              </w:rPr>
            </w:pPr>
            <w:r w:rsidRPr="00287864">
              <w:rPr>
                <w:noProof/>
                <w:lang w:val="fr-CH"/>
              </w:rPr>
              <w:t>Opis</w:t>
            </w:r>
            <w:r>
              <w:rPr>
                <w:noProof/>
                <w:lang w:val="fr-CH"/>
              </w:rPr>
              <w:t xml:space="preserve"> tarifne postavke </w:t>
            </w:r>
            <w:r w:rsidRPr="00287864">
              <w:rPr>
                <w:noProof/>
                <w:lang w:val="fr-CH"/>
              </w:rPr>
              <w:br/>
              <w:t>(zgolj za ponazoritev)</w:t>
            </w:r>
          </w:p>
        </w:tc>
        <w:tc>
          <w:tcPr>
            <w:tcW w:w="846" w:type="pct"/>
            <w:vAlign w:val="center"/>
          </w:tcPr>
          <w:p w14:paraId="69404964" w14:textId="77777777" w:rsidR="002F437C" w:rsidRPr="00E16EC0" w:rsidRDefault="002F437C" w:rsidP="0065521C">
            <w:pPr>
              <w:spacing w:before="60" w:after="60" w:line="240" w:lineRule="auto"/>
              <w:jc w:val="center"/>
              <w:rPr>
                <w:noProof/>
              </w:rPr>
            </w:pPr>
            <w:r>
              <w:rPr>
                <w:noProof/>
              </w:rPr>
              <w:t>Konverzijski faktor</w:t>
            </w:r>
          </w:p>
        </w:tc>
      </w:tr>
      <w:tr w:rsidR="002F437C" w:rsidRPr="00E16EC0" w14:paraId="358DFA18" w14:textId="77777777" w:rsidTr="0065521C">
        <w:tc>
          <w:tcPr>
            <w:tcW w:w="1000" w:type="pct"/>
          </w:tcPr>
          <w:p w14:paraId="27E1E052" w14:textId="77777777" w:rsidR="002F437C" w:rsidRPr="00E16EC0" w:rsidRDefault="002F437C" w:rsidP="0065521C">
            <w:pPr>
              <w:spacing w:before="60" w:after="60" w:line="240" w:lineRule="auto"/>
              <w:rPr>
                <w:noProof/>
              </w:rPr>
            </w:pPr>
            <w:r>
              <w:rPr>
                <w:noProof/>
              </w:rPr>
              <w:t>0204.30.00</w:t>
            </w:r>
          </w:p>
        </w:tc>
        <w:tc>
          <w:tcPr>
            <w:tcW w:w="3154" w:type="pct"/>
          </w:tcPr>
          <w:p w14:paraId="1F675F71" w14:textId="77777777" w:rsidR="002F437C" w:rsidRPr="00D2189C" w:rsidRDefault="002F437C" w:rsidP="0065521C">
            <w:pPr>
              <w:spacing w:before="60" w:after="60" w:line="240" w:lineRule="auto"/>
              <w:rPr>
                <w:noProof/>
                <w:lang w:val="de-DE"/>
              </w:rPr>
            </w:pPr>
            <w:r w:rsidRPr="00D2189C">
              <w:rPr>
                <w:noProof/>
                <w:lang w:val="de-DE"/>
              </w:rPr>
              <w:t>Jagnječje meso; trupi in polovice; zamrznjeni</w:t>
            </w:r>
          </w:p>
        </w:tc>
        <w:tc>
          <w:tcPr>
            <w:tcW w:w="846" w:type="pct"/>
          </w:tcPr>
          <w:p w14:paraId="5BC527A0" w14:textId="77777777" w:rsidR="002F437C" w:rsidRPr="00E16EC0" w:rsidRDefault="002F437C" w:rsidP="0065521C">
            <w:pPr>
              <w:spacing w:before="60" w:after="60" w:line="240" w:lineRule="auto"/>
              <w:rPr>
                <w:noProof/>
              </w:rPr>
            </w:pPr>
            <w:r>
              <w:rPr>
                <w:noProof/>
              </w:rPr>
              <w:t>100 %</w:t>
            </w:r>
          </w:p>
        </w:tc>
      </w:tr>
      <w:tr w:rsidR="002F437C" w:rsidRPr="00E16EC0" w14:paraId="4E60285D" w14:textId="77777777" w:rsidTr="0065521C">
        <w:tc>
          <w:tcPr>
            <w:tcW w:w="1000" w:type="pct"/>
          </w:tcPr>
          <w:p w14:paraId="22C043D0" w14:textId="77777777" w:rsidR="002F437C" w:rsidRPr="00E16EC0" w:rsidRDefault="002F437C" w:rsidP="0065521C">
            <w:pPr>
              <w:spacing w:before="60" w:after="60" w:line="240" w:lineRule="auto"/>
              <w:rPr>
                <w:noProof/>
              </w:rPr>
            </w:pPr>
            <w:r>
              <w:rPr>
                <w:noProof/>
              </w:rPr>
              <w:t>0204.41.00</w:t>
            </w:r>
          </w:p>
        </w:tc>
        <w:tc>
          <w:tcPr>
            <w:tcW w:w="3154" w:type="pct"/>
          </w:tcPr>
          <w:p w14:paraId="44F634EA" w14:textId="77777777" w:rsidR="002F437C" w:rsidRPr="00E16EC0" w:rsidRDefault="002F437C" w:rsidP="0065521C">
            <w:pPr>
              <w:spacing w:before="60" w:after="60" w:line="240" w:lineRule="auto"/>
              <w:rPr>
                <w:noProof/>
              </w:rPr>
            </w:pPr>
            <w:r>
              <w:rPr>
                <w:noProof/>
              </w:rPr>
              <w:t>Ovčje meso; trupi in polovice; zamrznjeni</w:t>
            </w:r>
          </w:p>
        </w:tc>
        <w:tc>
          <w:tcPr>
            <w:tcW w:w="846" w:type="pct"/>
          </w:tcPr>
          <w:p w14:paraId="3458D13F" w14:textId="77777777" w:rsidR="002F437C" w:rsidRPr="00E16EC0" w:rsidRDefault="002F437C" w:rsidP="0065521C">
            <w:pPr>
              <w:spacing w:before="60" w:after="60" w:line="240" w:lineRule="auto"/>
              <w:rPr>
                <w:noProof/>
              </w:rPr>
            </w:pPr>
            <w:r>
              <w:rPr>
                <w:noProof/>
              </w:rPr>
              <w:t>100 %</w:t>
            </w:r>
          </w:p>
        </w:tc>
      </w:tr>
      <w:tr w:rsidR="002F437C" w:rsidRPr="00E16EC0" w14:paraId="48C12CE8" w14:textId="77777777" w:rsidTr="0065521C">
        <w:tc>
          <w:tcPr>
            <w:tcW w:w="1000" w:type="pct"/>
          </w:tcPr>
          <w:p w14:paraId="59F966C1" w14:textId="77777777" w:rsidR="002F437C" w:rsidRPr="00E16EC0" w:rsidRDefault="002F437C" w:rsidP="0065521C">
            <w:pPr>
              <w:spacing w:before="60" w:after="60" w:line="240" w:lineRule="auto"/>
              <w:rPr>
                <w:noProof/>
              </w:rPr>
            </w:pPr>
            <w:r>
              <w:rPr>
                <w:noProof/>
              </w:rPr>
              <w:t>0204.42.10</w:t>
            </w:r>
          </w:p>
        </w:tc>
        <w:tc>
          <w:tcPr>
            <w:tcW w:w="3154" w:type="pct"/>
          </w:tcPr>
          <w:p w14:paraId="4FE7D454" w14:textId="77777777" w:rsidR="002F437C" w:rsidRPr="00E16EC0" w:rsidRDefault="002F437C" w:rsidP="0065521C">
            <w:pPr>
              <w:spacing w:before="60" w:after="60" w:line="240" w:lineRule="auto"/>
              <w:rPr>
                <w:noProof/>
              </w:rPr>
            </w:pPr>
            <w:r>
              <w:rPr>
                <w:noProof/>
              </w:rPr>
              <w:t>Ovčje ali jagnječje meso; kosi s kostmi (razen trupov in polovic); skrajšane sprednje četrti; zamrznjene</w:t>
            </w:r>
          </w:p>
        </w:tc>
        <w:tc>
          <w:tcPr>
            <w:tcW w:w="846" w:type="pct"/>
          </w:tcPr>
          <w:p w14:paraId="0BC968AB" w14:textId="77777777" w:rsidR="002F437C" w:rsidRPr="00E16EC0" w:rsidRDefault="002F437C" w:rsidP="0065521C">
            <w:pPr>
              <w:spacing w:before="60" w:after="60" w:line="240" w:lineRule="auto"/>
              <w:rPr>
                <w:noProof/>
              </w:rPr>
            </w:pPr>
            <w:r>
              <w:rPr>
                <w:noProof/>
              </w:rPr>
              <w:t>100 %</w:t>
            </w:r>
          </w:p>
        </w:tc>
      </w:tr>
      <w:tr w:rsidR="002F437C" w:rsidRPr="00E16EC0" w14:paraId="4AD8BBD8" w14:textId="77777777" w:rsidTr="0065521C">
        <w:tc>
          <w:tcPr>
            <w:tcW w:w="1000" w:type="pct"/>
          </w:tcPr>
          <w:p w14:paraId="35E49061" w14:textId="77777777" w:rsidR="002F437C" w:rsidRPr="00E16EC0" w:rsidRDefault="002F437C" w:rsidP="0065521C">
            <w:pPr>
              <w:spacing w:before="60" w:after="60" w:line="240" w:lineRule="auto"/>
              <w:rPr>
                <w:noProof/>
              </w:rPr>
            </w:pPr>
            <w:r>
              <w:rPr>
                <w:noProof/>
              </w:rPr>
              <w:t>0204.42.30</w:t>
            </w:r>
          </w:p>
        </w:tc>
        <w:tc>
          <w:tcPr>
            <w:tcW w:w="3154" w:type="pct"/>
          </w:tcPr>
          <w:p w14:paraId="1C83B9C0" w14:textId="77777777" w:rsidR="002F437C" w:rsidRPr="00E16EC0" w:rsidRDefault="002F437C" w:rsidP="0065521C">
            <w:pPr>
              <w:spacing w:before="60" w:after="60" w:line="240" w:lineRule="auto"/>
              <w:rPr>
                <w:noProof/>
              </w:rPr>
            </w:pPr>
            <w:r>
              <w:rPr>
                <w:noProof/>
              </w:rPr>
              <w:t>Ovčje ali jagnječje meso; kosi s kostmi (razen trupov in polovic); zarebrnice in/ali fileji; zamrznjeni</w:t>
            </w:r>
          </w:p>
        </w:tc>
        <w:tc>
          <w:tcPr>
            <w:tcW w:w="846" w:type="pct"/>
          </w:tcPr>
          <w:p w14:paraId="0479AC6E" w14:textId="77777777" w:rsidR="002F437C" w:rsidRPr="00E16EC0" w:rsidRDefault="002F437C" w:rsidP="0065521C">
            <w:pPr>
              <w:spacing w:before="60" w:after="60" w:line="240" w:lineRule="auto"/>
              <w:rPr>
                <w:noProof/>
              </w:rPr>
            </w:pPr>
            <w:r>
              <w:rPr>
                <w:noProof/>
              </w:rPr>
              <w:t>100 %</w:t>
            </w:r>
          </w:p>
        </w:tc>
      </w:tr>
      <w:tr w:rsidR="002F437C" w:rsidRPr="00E16EC0" w14:paraId="39CA9305" w14:textId="77777777" w:rsidTr="0065521C">
        <w:tc>
          <w:tcPr>
            <w:tcW w:w="1000" w:type="pct"/>
          </w:tcPr>
          <w:p w14:paraId="77AB3D09" w14:textId="77777777" w:rsidR="002F437C" w:rsidRPr="00E16EC0" w:rsidRDefault="002F437C" w:rsidP="0065521C">
            <w:pPr>
              <w:pageBreakBefore/>
              <w:spacing w:before="60" w:after="60" w:line="240" w:lineRule="auto"/>
              <w:rPr>
                <w:noProof/>
              </w:rPr>
            </w:pPr>
            <w:r>
              <w:rPr>
                <w:noProof/>
              </w:rPr>
              <w:t>0204.42.50</w:t>
            </w:r>
          </w:p>
        </w:tc>
        <w:tc>
          <w:tcPr>
            <w:tcW w:w="3154" w:type="pct"/>
          </w:tcPr>
          <w:p w14:paraId="7F516DDD" w14:textId="77777777" w:rsidR="002F437C" w:rsidRPr="00E16EC0" w:rsidRDefault="002F437C" w:rsidP="0065521C">
            <w:pPr>
              <w:spacing w:before="60" w:after="60" w:line="240" w:lineRule="auto"/>
              <w:rPr>
                <w:noProof/>
              </w:rPr>
            </w:pPr>
            <w:r>
              <w:rPr>
                <w:noProof/>
              </w:rPr>
              <w:t>Ovčje ali jagnječje meso; kosi s kostmi (razen trupov in polovic); noge; zamrznjene</w:t>
            </w:r>
          </w:p>
        </w:tc>
        <w:tc>
          <w:tcPr>
            <w:tcW w:w="846" w:type="pct"/>
          </w:tcPr>
          <w:p w14:paraId="71F0B131" w14:textId="77777777" w:rsidR="002F437C" w:rsidRPr="00E16EC0" w:rsidRDefault="002F437C" w:rsidP="0065521C">
            <w:pPr>
              <w:spacing w:before="60" w:after="60" w:line="240" w:lineRule="auto"/>
              <w:rPr>
                <w:noProof/>
              </w:rPr>
            </w:pPr>
            <w:r>
              <w:rPr>
                <w:noProof/>
              </w:rPr>
              <w:t>100 %</w:t>
            </w:r>
          </w:p>
        </w:tc>
      </w:tr>
      <w:tr w:rsidR="002F437C" w:rsidRPr="00E16EC0" w14:paraId="5C4AD328" w14:textId="77777777" w:rsidTr="0065521C">
        <w:tc>
          <w:tcPr>
            <w:tcW w:w="1000" w:type="pct"/>
          </w:tcPr>
          <w:p w14:paraId="2B770826" w14:textId="77777777" w:rsidR="002F437C" w:rsidRPr="00E16EC0" w:rsidRDefault="002F437C" w:rsidP="0065521C">
            <w:pPr>
              <w:spacing w:before="60" w:after="60" w:line="240" w:lineRule="auto"/>
              <w:rPr>
                <w:noProof/>
              </w:rPr>
            </w:pPr>
            <w:r>
              <w:rPr>
                <w:noProof/>
              </w:rPr>
              <w:t>0204.42.90</w:t>
            </w:r>
          </w:p>
        </w:tc>
        <w:tc>
          <w:tcPr>
            <w:tcW w:w="3154" w:type="pct"/>
          </w:tcPr>
          <w:p w14:paraId="108071C6" w14:textId="77777777" w:rsidR="002F437C" w:rsidRPr="00E16EC0" w:rsidRDefault="002F437C" w:rsidP="0065521C">
            <w:pPr>
              <w:spacing w:before="60" w:after="60" w:line="240" w:lineRule="auto"/>
              <w:rPr>
                <w:noProof/>
              </w:rPr>
            </w:pPr>
            <w:r>
              <w:rPr>
                <w:noProof/>
              </w:rPr>
              <w:t>Ovčje ali jagnječje meso; kosi s kostmi (razen trupov in polovic); drugo; zamrznjeno</w:t>
            </w:r>
          </w:p>
        </w:tc>
        <w:tc>
          <w:tcPr>
            <w:tcW w:w="846" w:type="pct"/>
          </w:tcPr>
          <w:p w14:paraId="2A9975D9" w14:textId="77777777" w:rsidR="002F437C" w:rsidRPr="00E16EC0" w:rsidRDefault="002F437C" w:rsidP="0065521C">
            <w:pPr>
              <w:spacing w:before="60" w:after="60" w:line="240" w:lineRule="auto"/>
              <w:rPr>
                <w:noProof/>
              </w:rPr>
            </w:pPr>
            <w:r>
              <w:rPr>
                <w:noProof/>
              </w:rPr>
              <w:t>100 %</w:t>
            </w:r>
          </w:p>
        </w:tc>
      </w:tr>
      <w:tr w:rsidR="002F437C" w:rsidRPr="00E16EC0" w14:paraId="32069F80" w14:textId="77777777" w:rsidTr="0065521C">
        <w:tc>
          <w:tcPr>
            <w:tcW w:w="1000" w:type="pct"/>
          </w:tcPr>
          <w:p w14:paraId="3D9390C1" w14:textId="77777777" w:rsidR="002F437C" w:rsidRPr="00E16EC0" w:rsidRDefault="002F437C" w:rsidP="0065521C">
            <w:pPr>
              <w:spacing w:before="60" w:after="60" w:line="240" w:lineRule="auto"/>
              <w:rPr>
                <w:noProof/>
              </w:rPr>
            </w:pPr>
            <w:r>
              <w:rPr>
                <w:noProof/>
              </w:rPr>
              <w:t>0204.43.10</w:t>
            </w:r>
          </w:p>
        </w:tc>
        <w:tc>
          <w:tcPr>
            <w:tcW w:w="3154" w:type="pct"/>
          </w:tcPr>
          <w:p w14:paraId="6125132E" w14:textId="77777777" w:rsidR="002F437C" w:rsidRPr="00F93B03" w:rsidRDefault="002F437C" w:rsidP="0065521C">
            <w:pPr>
              <w:spacing w:before="60" w:after="60" w:line="240" w:lineRule="auto"/>
              <w:rPr>
                <w:noProof/>
                <w:lang w:val="pt-PT"/>
              </w:rPr>
            </w:pPr>
            <w:r w:rsidRPr="00F93B03">
              <w:rPr>
                <w:noProof/>
                <w:lang w:val="pt-PT"/>
              </w:rPr>
              <w:t>Jagnječje meso; brez kosti; zamrznjeno</w:t>
            </w:r>
          </w:p>
        </w:tc>
        <w:tc>
          <w:tcPr>
            <w:tcW w:w="846" w:type="pct"/>
          </w:tcPr>
          <w:p w14:paraId="665DA818" w14:textId="77777777" w:rsidR="002F437C" w:rsidRPr="00E16EC0" w:rsidRDefault="002F437C" w:rsidP="0065521C">
            <w:pPr>
              <w:spacing w:before="60" w:after="60" w:line="240" w:lineRule="auto"/>
              <w:rPr>
                <w:noProof/>
              </w:rPr>
            </w:pPr>
            <w:r>
              <w:rPr>
                <w:noProof/>
              </w:rPr>
              <w:t>167 %</w:t>
            </w:r>
          </w:p>
        </w:tc>
      </w:tr>
      <w:tr w:rsidR="002F437C" w:rsidRPr="00E16EC0" w14:paraId="580CA76F" w14:textId="77777777" w:rsidTr="0065521C">
        <w:tc>
          <w:tcPr>
            <w:tcW w:w="1000" w:type="pct"/>
          </w:tcPr>
          <w:p w14:paraId="4321B1DD" w14:textId="77777777" w:rsidR="002F437C" w:rsidRPr="00E16EC0" w:rsidRDefault="002F437C" w:rsidP="0065521C">
            <w:pPr>
              <w:spacing w:before="60" w:after="60" w:line="240" w:lineRule="auto"/>
              <w:rPr>
                <w:noProof/>
              </w:rPr>
            </w:pPr>
            <w:r>
              <w:rPr>
                <w:noProof/>
              </w:rPr>
              <w:t>0204.43.90</w:t>
            </w:r>
          </w:p>
        </w:tc>
        <w:tc>
          <w:tcPr>
            <w:tcW w:w="3154" w:type="pct"/>
          </w:tcPr>
          <w:p w14:paraId="7EB1463F" w14:textId="77777777" w:rsidR="002F437C" w:rsidRPr="00F93B03" w:rsidRDefault="002F437C" w:rsidP="0065521C">
            <w:pPr>
              <w:spacing w:before="60" w:after="60" w:line="240" w:lineRule="auto"/>
              <w:rPr>
                <w:noProof/>
                <w:lang w:val="pt-PT"/>
              </w:rPr>
            </w:pPr>
            <w:r w:rsidRPr="00F93B03">
              <w:rPr>
                <w:noProof/>
                <w:lang w:val="pt-PT"/>
              </w:rPr>
              <w:t>Ovčje meso; brez kosti; zamrznjeno</w:t>
            </w:r>
          </w:p>
        </w:tc>
        <w:tc>
          <w:tcPr>
            <w:tcW w:w="846" w:type="pct"/>
          </w:tcPr>
          <w:p w14:paraId="71E0CC5B" w14:textId="77777777" w:rsidR="002F437C" w:rsidRPr="00E16EC0" w:rsidRDefault="002F437C" w:rsidP="0065521C">
            <w:pPr>
              <w:spacing w:before="60" w:after="60" w:line="240" w:lineRule="auto"/>
              <w:rPr>
                <w:noProof/>
              </w:rPr>
            </w:pPr>
            <w:r>
              <w:rPr>
                <w:noProof/>
              </w:rPr>
              <w:t>181 %</w:t>
            </w:r>
          </w:p>
        </w:tc>
      </w:tr>
      <w:tr w:rsidR="002F437C" w:rsidRPr="00E16EC0" w14:paraId="3D113242" w14:textId="77777777" w:rsidTr="0065521C">
        <w:tc>
          <w:tcPr>
            <w:tcW w:w="1000" w:type="pct"/>
          </w:tcPr>
          <w:p w14:paraId="78802836" w14:textId="77777777" w:rsidR="002F437C" w:rsidRPr="00E16EC0" w:rsidRDefault="002F437C" w:rsidP="0065521C">
            <w:pPr>
              <w:spacing w:before="60" w:after="60" w:line="240" w:lineRule="auto"/>
              <w:rPr>
                <w:noProof/>
              </w:rPr>
            </w:pPr>
            <w:r>
              <w:rPr>
                <w:noProof/>
              </w:rPr>
              <w:t>0204.50.51</w:t>
            </w:r>
          </w:p>
        </w:tc>
        <w:tc>
          <w:tcPr>
            <w:tcW w:w="3154" w:type="pct"/>
          </w:tcPr>
          <w:p w14:paraId="6793861E" w14:textId="77777777" w:rsidR="002F437C" w:rsidRPr="00F93B03" w:rsidRDefault="002F437C" w:rsidP="0065521C">
            <w:pPr>
              <w:spacing w:before="60" w:after="60" w:line="240" w:lineRule="auto"/>
              <w:rPr>
                <w:noProof/>
                <w:lang w:val="de-DE"/>
              </w:rPr>
            </w:pPr>
            <w:r w:rsidRPr="00F93B03">
              <w:rPr>
                <w:noProof/>
                <w:lang w:val="de-DE"/>
              </w:rPr>
              <w:t>Kozje meso; trupi in polovice; zamrznjeni</w:t>
            </w:r>
          </w:p>
        </w:tc>
        <w:tc>
          <w:tcPr>
            <w:tcW w:w="846" w:type="pct"/>
          </w:tcPr>
          <w:p w14:paraId="218D1952" w14:textId="77777777" w:rsidR="002F437C" w:rsidRPr="00E16EC0" w:rsidRDefault="002F437C" w:rsidP="0065521C">
            <w:pPr>
              <w:spacing w:before="60" w:after="60" w:line="240" w:lineRule="auto"/>
              <w:rPr>
                <w:noProof/>
              </w:rPr>
            </w:pPr>
            <w:r>
              <w:rPr>
                <w:noProof/>
              </w:rPr>
              <w:t>100 %</w:t>
            </w:r>
          </w:p>
        </w:tc>
      </w:tr>
      <w:tr w:rsidR="002F437C" w:rsidRPr="00E16EC0" w14:paraId="3264CEC7" w14:textId="77777777" w:rsidTr="0065521C">
        <w:tc>
          <w:tcPr>
            <w:tcW w:w="1000" w:type="pct"/>
          </w:tcPr>
          <w:p w14:paraId="57C1F527" w14:textId="77777777" w:rsidR="002F437C" w:rsidRPr="00E16EC0" w:rsidRDefault="002F437C" w:rsidP="0065521C">
            <w:pPr>
              <w:spacing w:before="60" w:after="60" w:line="240" w:lineRule="auto"/>
              <w:rPr>
                <w:noProof/>
              </w:rPr>
            </w:pPr>
            <w:r>
              <w:rPr>
                <w:noProof/>
              </w:rPr>
              <w:t>0204.50.53</w:t>
            </w:r>
          </w:p>
        </w:tc>
        <w:tc>
          <w:tcPr>
            <w:tcW w:w="3154" w:type="pct"/>
          </w:tcPr>
          <w:p w14:paraId="46E6B794" w14:textId="77777777" w:rsidR="002F437C" w:rsidRPr="00E16EC0" w:rsidRDefault="002F437C" w:rsidP="0065521C">
            <w:pPr>
              <w:spacing w:before="60" w:after="60" w:line="240" w:lineRule="auto"/>
              <w:rPr>
                <w:noProof/>
              </w:rPr>
            </w:pPr>
            <w:r>
              <w:rPr>
                <w:noProof/>
              </w:rPr>
              <w:t>Kozje meso; skrajšane sprednje četrti; zamrznjene</w:t>
            </w:r>
          </w:p>
        </w:tc>
        <w:tc>
          <w:tcPr>
            <w:tcW w:w="846" w:type="pct"/>
          </w:tcPr>
          <w:p w14:paraId="1C1D7D83" w14:textId="77777777" w:rsidR="002F437C" w:rsidRPr="00E16EC0" w:rsidRDefault="002F437C" w:rsidP="0065521C">
            <w:pPr>
              <w:spacing w:before="60" w:after="60" w:line="240" w:lineRule="auto"/>
              <w:rPr>
                <w:noProof/>
              </w:rPr>
            </w:pPr>
            <w:r>
              <w:rPr>
                <w:noProof/>
              </w:rPr>
              <w:t>100 %</w:t>
            </w:r>
          </w:p>
        </w:tc>
      </w:tr>
      <w:tr w:rsidR="002F437C" w:rsidRPr="00E16EC0" w14:paraId="75C7ECEF" w14:textId="77777777" w:rsidTr="0065521C">
        <w:tc>
          <w:tcPr>
            <w:tcW w:w="1000" w:type="pct"/>
          </w:tcPr>
          <w:p w14:paraId="605D6702" w14:textId="77777777" w:rsidR="002F437C" w:rsidRPr="00E16EC0" w:rsidRDefault="002F437C" w:rsidP="0065521C">
            <w:pPr>
              <w:spacing w:before="60" w:after="60" w:line="240" w:lineRule="auto"/>
              <w:rPr>
                <w:noProof/>
              </w:rPr>
            </w:pPr>
            <w:r>
              <w:rPr>
                <w:noProof/>
              </w:rPr>
              <w:t>0204.50.55</w:t>
            </w:r>
          </w:p>
        </w:tc>
        <w:tc>
          <w:tcPr>
            <w:tcW w:w="3154" w:type="pct"/>
          </w:tcPr>
          <w:p w14:paraId="7A4592D6" w14:textId="77777777" w:rsidR="002F437C" w:rsidRPr="00F93B03" w:rsidRDefault="002F437C" w:rsidP="0065521C">
            <w:pPr>
              <w:spacing w:before="60" w:after="60" w:line="240" w:lineRule="auto"/>
              <w:rPr>
                <w:noProof/>
                <w:lang w:val="pt-PT"/>
              </w:rPr>
            </w:pPr>
            <w:r w:rsidRPr="00F93B03">
              <w:rPr>
                <w:noProof/>
                <w:lang w:val="pt-PT"/>
              </w:rPr>
              <w:t>Kozje meso; zarebrnice in/ali fileji; zamrznjeni</w:t>
            </w:r>
          </w:p>
        </w:tc>
        <w:tc>
          <w:tcPr>
            <w:tcW w:w="846" w:type="pct"/>
          </w:tcPr>
          <w:p w14:paraId="5A1F1726" w14:textId="77777777" w:rsidR="002F437C" w:rsidRPr="00E16EC0" w:rsidRDefault="002F437C" w:rsidP="0065521C">
            <w:pPr>
              <w:spacing w:before="60" w:after="60" w:line="240" w:lineRule="auto"/>
              <w:rPr>
                <w:noProof/>
              </w:rPr>
            </w:pPr>
            <w:r>
              <w:rPr>
                <w:noProof/>
              </w:rPr>
              <w:t>100 %</w:t>
            </w:r>
          </w:p>
        </w:tc>
      </w:tr>
      <w:tr w:rsidR="002F437C" w:rsidRPr="00E16EC0" w14:paraId="5EC77D2E" w14:textId="77777777" w:rsidTr="0065521C">
        <w:tc>
          <w:tcPr>
            <w:tcW w:w="1000" w:type="pct"/>
          </w:tcPr>
          <w:p w14:paraId="11D98EC1" w14:textId="77777777" w:rsidR="002F437C" w:rsidRPr="00E16EC0" w:rsidRDefault="002F437C" w:rsidP="0065521C">
            <w:pPr>
              <w:spacing w:before="60" w:after="60" w:line="240" w:lineRule="auto"/>
              <w:rPr>
                <w:noProof/>
              </w:rPr>
            </w:pPr>
            <w:r>
              <w:rPr>
                <w:noProof/>
              </w:rPr>
              <w:t>0204.50.59</w:t>
            </w:r>
          </w:p>
        </w:tc>
        <w:tc>
          <w:tcPr>
            <w:tcW w:w="3154" w:type="pct"/>
          </w:tcPr>
          <w:p w14:paraId="62463463" w14:textId="77777777" w:rsidR="002F437C" w:rsidRPr="00E16EC0" w:rsidRDefault="002F437C" w:rsidP="0065521C">
            <w:pPr>
              <w:spacing w:before="60" w:after="60" w:line="240" w:lineRule="auto"/>
              <w:rPr>
                <w:noProof/>
              </w:rPr>
            </w:pPr>
            <w:r>
              <w:rPr>
                <w:noProof/>
              </w:rPr>
              <w:t>Kozje meso; noge; zamrznjene</w:t>
            </w:r>
          </w:p>
        </w:tc>
        <w:tc>
          <w:tcPr>
            <w:tcW w:w="846" w:type="pct"/>
          </w:tcPr>
          <w:p w14:paraId="3A54B599" w14:textId="77777777" w:rsidR="002F437C" w:rsidRPr="00E16EC0" w:rsidRDefault="002F437C" w:rsidP="0065521C">
            <w:pPr>
              <w:spacing w:before="60" w:after="60" w:line="240" w:lineRule="auto"/>
              <w:rPr>
                <w:noProof/>
              </w:rPr>
            </w:pPr>
            <w:r>
              <w:rPr>
                <w:noProof/>
              </w:rPr>
              <w:t>100 %</w:t>
            </w:r>
          </w:p>
        </w:tc>
      </w:tr>
      <w:tr w:rsidR="002F437C" w:rsidRPr="00E16EC0" w14:paraId="4A5FF185" w14:textId="77777777" w:rsidTr="0065521C">
        <w:tc>
          <w:tcPr>
            <w:tcW w:w="1000" w:type="pct"/>
          </w:tcPr>
          <w:p w14:paraId="261A3C4F" w14:textId="77777777" w:rsidR="002F437C" w:rsidRPr="00E16EC0" w:rsidRDefault="002F437C" w:rsidP="0065521C">
            <w:pPr>
              <w:spacing w:before="60" w:after="60" w:line="240" w:lineRule="auto"/>
              <w:rPr>
                <w:noProof/>
              </w:rPr>
            </w:pPr>
            <w:r>
              <w:rPr>
                <w:noProof/>
              </w:rPr>
              <w:t>0204.50.71</w:t>
            </w:r>
          </w:p>
        </w:tc>
        <w:tc>
          <w:tcPr>
            <w:tcW w:w="3154" w:type="pct"/>
          </w:tcPr>
          <w:p w14:paraId="57885A12" w14:textId="77777777" w:rsidR="002F437C" w:rsidRPr="00D2189C" w:rsidRDefault="002F437C" w:rsidP="0065521C">
            <w:pPr>
              <w:spacing w:before="60" w:after="60" w:line="240" w:lineRule="auto"/>
              <w:rPr>
                <w:noProof/>
                <w:lang w:val="de-DE"/>
              </w:rPr>
            </w:pPr>
            <w:r w:rsidRPr="00D2189C">
              <w:rPr>
                <w:noProof/>
                <w:lang w:val="de-DE"/>
              </w:rPr>
              <w:t>Kozje meso; drugo, kosi s kostmi; zamrznjeni</w:t>
            </w:r>
          </w:p>
        </w:tc>
        <w:tc>
          <w:tcPr>
            <w:tcW w:w="846" w:type="pct"/>
          </w:tcPr>
          <w:p w14:paraId="24F4474C" w14:textId="77777777" w:rsidR="002F437C" w:rsidRPr="00E16EC0" w:rsidRDefault="002F437C" w:rsidP="0065521C">
            <w:pPr>
              <w:spacing w:before="60" w:after="60" w:line="240" w:lineRule="auto"/>
              <w:rPr>
                <w:noProof/>
              </w:rPr>
            </w:pPr>
            <w:r>
              <w:rPr>
                <w:noProof/>
              </w:rPr>
              <w:t>100 %</w:t>
            </w:r>
          </w:p>
        </w:tc>
      </w:tr>
      <w:tr w:rsidR="002F437C" w:rsidRPr="00E16EC0" w14:paraId="1FC00AAD" w14:textId="77777777" w:rsidTr="0065521C">
        <w:tc>
          <w:tcPr>
            <w:tcW w:w="1000" w:type="pct"/>
          </w:tcPr>
          <w:p w14:paraId="5DC15D05" w14:textId="77777777" w:rsidR="002F437C" w:rsidRPr="00E16EC0" w:rsidRDefault="002F437C" w:rsidP="0065521C">
            <w:pPr>
              <w:spacing w:before="60" w:after="60" w:line="240" w:lineRule="auto"/>
              <w:rPr>
                <w:noProof/>
              </w:rPr>
            </w:pPr>
            <w:r>
              <w:rPr>
                <w:noProof/>
              </w:rPr>
              <w:t>0204.50.79</w:t>
            </w:r>
          </w:p>
        </w:tc>
        <w:tc>
          <w:tcPr>
            <w:tcW w:w="3154" w:type="pct"/>
          </w:tcPr>
          <w:p w14:paraId="5E1A839F" w14:textId="77777777" w:rsidR="002F437C" w:rsidRPr="00E16EC0" w:rsidRDefault="002F437C" w:rsidP="0065521C">
            <w:pPr>
              <w:spacing w:before="60" w:after="60" w:line="240" w:lineRule="auto"/>
              <w:rPr>
                <w:noProof/>
              </w:rPr>
            </w:pPr>
            <w:r>
              <w:rPr>
                <w:noProof/>
              </w:rPr>
              <w:t>Kozje meso; drugo, kosi brez kosti; zamrznjeni</w:t>
            </w:r>
          </w:p>
        </w:tc>
        <w:tc>
          <w:tcPr>
            <w:tcW w:w="846" w:type="pct"/>
          </w:tcPr>
          <w:p w14:paraId="3A385FCD" w14:textId="77777777" w:rsidR="002F437C" w:rsidRPr="00E16EC0" w:rsidRDefault="002F437C" w:rsidP="0065521C">
            <w:pPr>
              <w:spacing w:before="60" w:after="60" w:line="240" w:lineRule="auto"/>
              <w:rPr>
                <w:noProof/>
              </w:rPr>
            </w:pPr>
            <w:r>
              <w:rPr>
                <w:noProof/>
              </w:rPr>
              <w:t>167 % (kozlički)181 % (drugo)</w:t>
            </w:r>
          </w:p>
        </w:tc>
      </w:tr>
      <w:tr w:rsidR="002F437C" w:rsidRPr="00E16EC0" w14:paraId="79816E9C" w14:textId="77777777" w:rsidTr="0065521C">
        <w:tc>
          <w:tcPr>
            <w:tcW w:w="1000" w:type="pct"/>
          </w:tcPr>
          <w:p w14:paraId="2566421A" w14:textId="77777777" w:rsidR="002F437C" w:rsidRPr="00E16EC0" w:rsidRDefault="002F437C" w:rsidP="0065521C">
            <w:pPr>
              <w:spacing w:before="60" w:after="60" w:line="240" w:lineRule="auto"/>
              <w:rPr>
                <w:noProof/>
              </w:rPr>
            </w:pPr>
            <w:r>
              <w:rPr>
                <w:noProof/>
              </w:rPr>
              <w:t>ex 0210.99.21 (zamrznjeno)</w:t>
            </w:r>
          </w:p>
        </w:tc>
        <w:tc>
          <w:tcPr>
            <w:tcW w:w="3154" w:type="pct"/>
          </w:tcPr>
          <w:p w14:paraId="5F029C36" w14:textId="77777777" w:rsidR="002F437C" w:rsidRPr="00E16EC0" w:rsidRDefault="002F437C" w:rsidP="0065521C">
            <w:pPr>
              <w:spacing w:before="60" w:after="60" w:line="240" w:lineRule="auto"/>
              <w:rPr>
                <w:noProof/>
              </w:rPr>
            </w:pPr>
            <w:r>
              <w:rPr>
                <w:noProof/>
              </w:rPr>
              <w:t>Konzervirano ovčje meso in užitni ovčji klavnični proizvodi; nasoljeni, v slanici, sušeni ali dimljeni; užitna moka in zdrob iz ovčjega mesa ali iz ovčjih klavničnih proizvodov; s kostmi; zamrznjeni</w:t>
            </w:r>
          </w:p>
        </w:tc>
        <w:tc>
          <w:tcPr>
            <w:tcW w:w="846" w:type="pct"/>
          </w:tcPr>
          <w:p w14:paraId="022FA960" w14:textId="77777777" w:rsidR="002F437C" w:rsidRPr="00E16EC0" w:rsidRDefault="002F437C" w:rsidP="0065521C">
            <w:pPr>
              <w:spacing w:before="60" w:after="60" w:line="240" w:lineRule="auto"/>
              <w:rPr>
                <w:noProof/>
              </w:rPr>
            </w:pPr>
            <w:r>
              <w:rPr>
                <w:noProof/>
              </w:rPr>
              <w:t>100 %</w:t>
            </w:r>
          </w:p>
        </w:tc>
      </w:tr>
      <w:tr w:rsidR="002F437C" w:rsidRPr="00E16EC0" w14:paraId="39D67AA4" w14:textId="77777777" w:rsidTr="0065521C">
        <w:tc>
          <w:tcPr>
            <w:tcW w:w="1000" w:type="pct"/>
          </w:tcPr>
          <w:p w14:paraId="757D535A" w14:textId="77777777" w:rsidR="002F437C" w:rsidRPr="00E16EC0" w:rsidRDefault="002F437C" w:rsidP="0065521C">
            <w:pPr>
              <w:spacing w:before="60" w:after="60" w:line="240" w:lineRule="auto"/>
              <w:rPr>
                <w:noProof/>
              </w:rPr>
            </w:pPr>
            <w:r>
              <w:rPr>
                <w:noProof/>
              </w:rPr>
              <w:t>ex 0210.99.29 (zamrznjeno)</w:t>
            </w:r>
          </w:p>
        </w:tc>
        <w:tc>
          <w:tcPr>
            <w:tcW w:w="3154" w:type="pct"/>
          </w:tcPr>
          <w:p w14:paraId="63F39E34" w14:textId="77777777" w:rsidR="002F437C" w:rsidRPr="00E16EC0" w:rsidRDefault="002F437C" w:rsidP="0065521C">
            <w:pPr>
              <w:spacing w:before="60" w:after="60" w:line="240" w:lineRule="auto"/>
              <w:rPr>
                <w:noProof/>
              </w:rPr>
            </w:pPr>
            <w:r>
              <w:rPr>
                <w:noProof/>
              </w:rPr>
              <w:t>Konzervirano ovčje meso in užitni ovčji klavnični proizvodi; nasoljeni, v slanici, sušeni ali dimljeni; užitna moka in zdrob iz ovčjega mesa ali iz ovčjih klavničnih proizvodov; brez kosti; zamrznjeni</w:t>
            </w:r>
          </w:p>
        </w:tc>
        <w:tc>
          <w:tcPr>
            <w:tcW w:w="846" w:type="pct"/>
          </w:tcPr>
          <w:p w14:paraId="14090A22" w14:textId="77777777" w:rsidR="002F437C" w:rsidRPr="00E16EC0" w:rsidRDefault="002F437C" w:rsidP="0065521C">
            <w:pPr>
              <w:spacing w:before="60" w:after="60" w:line="240" w:lineRule="auto"/>
              <w:rPr>
                <w:noProof/>
              </w:rPr>
            </w:pPr>
            <w:r>
              <w:rPr>
                <w:noProof/>
              </w:rPr>
              <w:t>167 %</w:t>
            </w:r>
          </w:p>
        </w:tc>
      </w:tr>
    </w:tbl>
    <w:p w14:paraId="742BB992" w14:textId="77777777" w:rsidR="002F437C" w:rsidRPr="00E16EC0" w:rsidRDefault="002F437C" w:rsidP="002F437C">
      <w:pPr>
        <w:rPr>
          <w:noProof/>
        </w:rPr>
      </w:pPr>
    </w:p>
    <w:p w14:paraId="4C7B07A1" w14:textId="77777777" w:rsidR="002F437C" w:rsidRPr="00E16EC0" w:rsidRDefault="002F437C" w:rsidP="002F437C">
      <w:pPr>
        <w:rPr>
          <w:noProof/>
        </w:rPr>
      </w:pPr>
    </w:p>
    <w:p w14:paraId="26E0936A" w14:textId="77777777" w:rsidR="002F437C" w:rsidRPr="00E16EC0" w:rsidRDefault="002F437C" w:rsidP="002F437C">
      <w:pPr>
        <w:jc w:val="center"/>
        <w:rPr>
          <w:noProof/>
        </w:rPr>
      </w:pPr>
      <w:r>
        <w:rPr>
          <w:noProof/>
        </w:rPr>
        <w:t>________________</w:t>
      </w:r>
    </w:p>
    <w:p w14:paraId="108420E1" w14:textId="77777777" w:rsidR="002F437C" w:rsidRPr="00E16EC0" w:rsidRDefault="002F437C" w:rsidP="002F437C">
      <w:pPr>
        <w:jc w:val="right"/>
        <w:rPr>
          <w:rFonts w:eastAsiaTheme="minorEastAsia"/>
          <w:b/>
          <w:bCs/>
          <w:noProof/>
          <w:u w:val="single"/>
        </w:rPr>
        <w:sectPr w:rsidR="002F437C"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37EE0346" w14:textId="77777777" w:rsidR="002F437C" w:rsidRPr="00E16EC0" w:rsidRDefault="002F437C" w:rsidP="002F437C">
      <w:pPr>
        <w:jc w:val="right"/>
        <w:rPr>
          <w:rFonts w:eastAsiaTheme="minorEastAsia"/>
          <w:b/>
          <w:bCs/>
          <w:noProof/>
          <w:u w:val="single"/>
        </w:rPr>
      </w:pPr>
      <w:r>
        <w:rPr>
          <w:b/>
          <w:noProof/>
          <w:u w:val="single"/>
        </w:rPr>
        <w:t>PRILOGA 3-A</w:t>
      </w:r>
    </w:p>
    <w:p w14:paraId="41005C5C" w14:textId="77777777" w:rsidR="002F437C" w:rsidRPr="00E16EC0" w:rsidRDefault="002F437C" w:rsidP="002F437C">
      <w:pPr>
        <w:jc w:val="center"/>
        <w:rPr>
          <w:rFonts w:eastAsia="Calibri"/>
          <w:noProof/>
        </w:rPr>
      </w:pPr>
    </w:p>
    <w:p w14:paraId="45E41DA6" w14:textId="77777777" w:rsidR="002F437C" w:rsidRPr="00E16EC0" w:rsidRDefault="002F437C" w:rsidP="002F437C">
      <w:pPr>
        <w:jc w:val="center"/>
        <w:rPr>
          <w:rFonts w:eastAsia="Calibri"/>
          <w:noProof/>
        </w:rPr>
      </w:pPr>
    </w:p>
    <w:p w14:paraId="5B52362E" w14:textId="77777777" w:rsidR="002F437C" w:rsidRPr="00E16EC0" w:rsidRDefault="002F437C" w:rsidP="002F437C">
      <w:pPr>
        <w:jc w:val="center"/>
        <w:rPr>
          <w:rFonts w:eastAsiaTheme="minorEastAsia"/>
          <w:noProof/>
        </w:rPr>
      </w:pPr>
      <w:r>
        <w:rPr>
          <w:noProof/>
        </w:rPr>
        <w:t>UVODNE OPOMBE K PRAVILOM O POREKLU ZA DOLOČEN IZDELEK</w:t>
      </w:r>
    </w:p>
    <w:p w14:paraId="7BF56A7C" w14:textId="77777777" w:rsidR="002F437C" w:rsidRPr="00E16EC0" w:rsidRDefault="002F437C" w:rsidP="002F437C">
      <w:pPr>
        <w:jc w:val="center"/>
        <w:rPr>
          <w:rFonts w:eastAsiaTheme="minorEastAsia"/>
          <w:noProof/>
        </w:rPr>
      </w:pPr>
    </w:p>
    <w:p w14:paraId="110306D8" w14:textId="77777777" w:rsidR="002F437C" w:rsidRPr="00E16EC0" w:rsidRDefault="002F437C" w:rsidP="002F437C">
      <w:pPr>
        <w:jc w:val="center"/>
        <w:rPr>
          <w:rFonts w:eastAsia="Calibri"/>
          <w:noProof/>
        </w:rPr>
      </w:pPr>
      <w:r>
        <w:rPr>
          <w:noProof/>
        </w:rPr>
        <w:t>OPOMBA 1</w:t>
      </w:r>
    </w:p>
    <w:p w14:paraId="3C2A403F" w14:textId="77777777" w:rsidR="002F437C" w:rsidRPr="00E16EC0" w:rsidRDefault="002F437C" w:rsidP="002F437C">
      <w:pPr>
        <w:jc w:val="center"/>
        <w:rPr>
          <w:rFonts w:eastAsia="Calibri"/>
          <w:noProof/>
        </w:rPr>
      </w:pPr>
    </w:p>
    <w:p w14:paraId="3BEF7812" w14:textId="77777777" w:rsidR="002F437C" w:rsidRPr="00E16EC0" w:rsidRDefault="002F437C" w:rsidP="002F437C">
      <w:pPr>
        <w:jc w:val="center"/>
        <w:rPr>
          <w:rFonts w:eastAsia="Calibri"/>
          <w:noProof/>
        </w:rPr>
      </w:pPr>
      <w:r>
        <w:rPr>
          <w:noProof/>
        </w:rPr>
        <w:t>Splošna načela</w:t>
      </w:r>
    </w:p>
    <w:p w14:paraId="6CDE1371" w14:textId="77777777" w:rsidR="002F437C" w:rsidRPr="00E16EC0" w:rsidRDefault="002F437C" w:rsidP="002F437C">
      <w:pPr>
        <w:rPr>
          <w:rFonts w:eastAsia="Calibri"/>
          <w:noProof/>
        </w:rPr>
      </w:pPr>
    </w:p>
    <w:p w14:paraId="1E9CCC24" w14:textId="77777777" w:rsidR="002F437C" w:rsidRPr="00E16EC0" w:rsidRDefault="002F437C" w:rsidP="002F437C">
      <w:pPr>
        <w:rPr>
          <w:rFonts w:eastAsia="Calibri"/>
          <w:noProof/>
        </w:rPr>
      </w:pPr>
      <w:r>
        <w:rPr>
          <w:noProof/>
        </w:rPr>
        <w:t>1.</w:t>
      </w:r>
      <w:r>
        <w:rPr>
          <w:noProof/>
        </w:rPr>
        <w:tab/>
        <w:t>V tej prilogi so določena splošna pravila za veljavne zahteve iz Priloge 3-B (Pravila o poreklu za določen izdelek), kot so določene v členu 3.2(1), točka (a) (Splošne zahteve za izdelke s poreklom).</w:t>
      </w:r>
    </w:p>
    <w:p w14:paraId="00503EC0" w14:textId="77777777" w:rsidR="002F437C" w:rsidRPr="00E16EC0" w:rsidRDefault="002F437C" w:rsidP="002F437C">
      <w:pPr>
        <w:rPr>
          <w:rFonts w:eastAsia="Calibri"/>
          <w:noProof/>
        </w:rPr>
      </w:pPr>
    </w:p>
    <w:p w14:paraId="2183EBAC" w14:textId="77777777" w:rsidR="002F437C" w:rsidRPr="00E16EC0" w:rsidRDefault="002F437C" w:rsidP="002F437C">
      <w:pPr>
        <w:rPr>
          <w:rFonts w:eastAsia="Calibri"/>
          <w:noProof/>
        </w:rPr>
      </w:pPr>
      <w:r>
        <w:rPr>
          <w:noProof/>
        </w:rPr>
        <w:t>2.</w:t>
      </w:r>
      <w:r>
        <w:rPr>
          <w:noProof/>
        </w:rPr>
        <w:tab/>
        <w:t>V tej prilogi in Prilogi 3-B (Pravila o poreklu za določen izdelek) so zahteve glede porekla izdelka v skladu s členom 3.2(1), točka (a) (Splošne zahteve za izdelke s poreklom), sprememba tarifne uvrstitve, postopek izdelave, največja vrednost ali teža materialov brez porekla ali katera koli druga zahteva iz te priloge in Priloge 3-B (Pravila o poreklu za določen izdelek).</w:t>
      </w:r>
    </w:p>
    <w:p w14:paraId="5CF4E77F" w14:textId="77777777" w:rsidR="002F437C" w:rsidRPr="00E16EC0" w:rsidRDefault="002F437C" w:rsidP="002F437C">
      <w:pPr>
        <w:rPr>
          <w:rFonts w:eastAsia="Calibri"/>
          <w:noProof/>
        </w:rPr>
      </w:pPr>
    </w:p>
    <w:p w14:paraId="3A61DC56" w14:textId="77777777" w:rsidR="002F437C" w:rsidRPr="00E16EC0" w:rsidRDefault="002F437C" w:rsidP="002F437C">
      <w:pPr>
        <w:rPr>
          <w:rFonts w:eastAsia="Calibri"/>
          <w:noProof/>
        </w:rPr>
      </w:pPr>
      <w:r>
        <w:rPr>
          <w:noProof/>
        </w:rPr>
        <w:t>3.</w:t>
      </w:r>
      <w:r>
        <w:rPr>
          <w:noProof/>
        </w:rPr>
        <w:tab/>
        <w:t>Sklic na težo v pravilu o poreklu za določen izdelek pomeni neto težo, ki je teža materiala ali izdelka in ne vključuje teže kakršne koli embalaže.</w:t>
      </w:r>
    </w:p>
    <w:p w14:paraId="574EA9FB" w14:textId="77777777" w:rsidR="002F437C" w:rsidRPr="00E16EC0" w:rsidRDefault="002F437C" w:rsidP="002F437C">
      <w:pPr>
        <w:rPr>
          <w:rFonts w:eastAsia="Calibri"/>
          <w:noProof/>
        </w:rPr>
      </w:pPr>
    </w:p>
    <w:p w14:paraId="7FDBDABF" w14:textId="77777777" w:rsidR="002F437C" w:rsidRPr="00F93B03" w:rsidRDefault="002F437C" w:rsidP="002F437C">
      <w:pPr>
        <w:rPr>
          <w:rFonts w:eastAsia="Calibri"/>
          <w:noProof/>
        </w:rPr>
      </w:pPr>
      <w:r w:rsidRPr="00F93B03">
        <w:rPr>
          <w:noProof/>
        </w:rPr>
        <w:t>4.</w:t>
      </w:r>
      <w:r w:rsidRPr="00F93B03">
        <w:rPr>
          <w:noProof/>
        </w:rPr>
        <w:tab/>
        <w:t>Ta priloga in Priloga 3-B (Pravila o poreklu za določen i</w:t>
      </w:r>
      <w:r w:rsidRPr="000F08FD">
        <w:rPr>
          <w:noProof/>
          <w:lang w:val="pt-PT"/>
        </w:rPr>
        <w:t>z</w:t>
      </w:r>
      <w:r>
        <w:rPr>
          <w:noProof/>
        </w:rPr>
        <w:t>delek</w:t>
      </w:r>
      <w:r w:rsidRPr="00F93B03">
        <w:rPr>
          <w:noProof/>
        </w:rPr>
        <w:t>) temeljita na harmoniziranem sistemu, kakor je bil spremenjen 1. januarja 2022.</w:t>
      </w:r>
    </w:p>
    <w:p w14:paraId="3063C60D" w14:textId="77777777" w:rsidR="002F437C" w:rsidRPr="00F93B03" w:rsidRDefault="002F437C" w:rsidP="002F437C">
      <w:pPr>
        <w:rPr>
          <w:rFonts w:eastAsia="Calibri"/>
          <w:noProof/>
        </w:rPr>
      </w:pPr>
    </w:p>
    <w:p w14:paraId="7EB1B384" w14:textId="77777777" w:rsidR="002F437C" w:rsidRPr="00F93B03" w:rsidRDefault="002F437C" w:rsidP="002F437C">
      <w:pPr>
        <w:rPr>
          <w:rFonts w:eastAsia="Calibri"/>
          <w:noProof/>
        </w:rPr>
      </w:pPr>
    </w:p>
    <w:p w14:paraId="0240C425" w14:textId="77777777" w:rsidR="002F437C" w:rsidRPr="00F93B03" w:rsidRDefault="002F437C" w:rsidP="002F437C">
      <w:pPr>
        <w:jc w:val="center"/>
        <w:rPr>
          <w:rFonts w:eastAsia="Calibri"/>
          <w:noProof/>
          <w:lang w:val="pt-PT"/>
        </w:rPr>
      </w:pPr>
      <w:r w:rsidRPr="000F08FD">
        <w:rPr>
          <w:noProof/>
          <w:lang w:val="pt-PT"/>
        </w:rPr>
        <w:br w:type="page"/>
      </w:r>
      <w:r w:rsidRPr="00F93B03">
        <w:rPr>
          <w:noProof/>
          <w:lang w:val="pt-PT"/>
        </w:rPr>
        <w:t>OPOMBA 2</w:t>
      </w:r>
    </w:p>
    <w:p w14:paraId="09B17638" w14:textId="77777777" w:rsidR="002F437C" w:rsidRPr="00F93B03" w:rsidRDefault="002F437C" w:rsidP="002F437C">
      <w:pPr>
        <w:jc w:val="center"/>
        <w:rPr>
          <w:rFonts w:eastAsia="Calibri"/>
          <w:noProof/>
          <w:lang w:val="pt-PT"/>
        </w:rPr>
      </w:pPr>
    </w:p>
    <w:p w14:paraId="7810ED5A" w14:textId="77777777" w:rsidR="002F437C" w:rsidRPr="00F93B03" w:rsidRDefault="002F437C" w:rsidP="002F437C">
      <w:pPr>
        <w:jc w:val="center"/>
        <w:rPr>
          <w:rFonts w:eastAsia="Calibri"/>
          <w:noProof/>
          <w:lang w:val="pt-PT"/>
        </w:rPr>
      </w:pPr>
      <w:r w:rsidRPr="00F93B03">
        <w:rPr>
          <w:noProof/>
          <w:lang w:val="pt-PT"/>
        </w:rPr>
        <w:t>Struktura seznama pravil o poreklu za določen izdelek</w:t>
      </w:r>
    </w:p>
    <w:p w14:paraId="3C6E9092" w14:textId="77777777" w:rsidR="002F437C" w:rsidRPr="00F93B03" w:rsidRDefault="002F437C" w:rsidP="002F437C">
      <w:pPr>
        <w:rPr>
          <w:rFonts w:eastAsia="Calibri"/>
          <w:noProof/>
          <w:lang w:val="pt-PT"/>
        </w:rPr>
      </w:pPr>
    </w:p>
    <w:p w14:paraId="78ACF78B"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Opombe k oddelkom ali poglavjem se, kjer je primerno, berejo v povezavi s pravili o poreklu za določen izdelek za ustrezen oddelek, poglavje, naslov ali podnaslov.</w:t>
      </w:r>
    </w:p>
    <w:p w14:paraId="1EA18CC7" w14:textId="77777777" w:rsidR="002F437C" w:rsidRPr="00F93B03" w:rsidRDefault="002F437C" w:rsidP="002F437C">
      <w:pPr>
        <w:rPr>
          <w:rFonts w:eastAsia="Calibri"/>
          <w:noProof/>
          <w:lang w:val="pt-PT"/>
        </w:rPr>
      </w:pPr>
    </w:p>
    <w:p w14:paraId="36A27CBE"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Vsako pravilo o poreklu za določen izdelek, navedeno v stolpcu 2 Priloge 3-B (Pravila o poreklu za določen izdelek), se uporablja za ustrezen izdelek, naveden v stolpcu 1 Priloge 3-B (Pravila o poreklu za določen izdelek).</w:t>
      </w:r>
    </w:p>
    <w:p w14:paraId="129865AF" w14:textId="77777777" w:rsidR="002F437C" w:rsidRPr="00F93B03" w:rsidRDefault="002F437C" w:rsidP="002F437C">
      <w:pPr>
        <w:rPr>
          <w:rFonts w:eastAsia="Calibri"/>
          <w:noProof/>
          <w:lang w:val="pt-PT"/>
        </w:rPr>
      </w:pPr>
    </w:p>
    <w:p w14:paraId="7B81AA2F" w14:textId="77777777" w:rsidR="002F437C" w:rsidRPr="00F93B03" w:rsidRDefault="002F437C" w:rsidP="002F437C">
      <w:pPr>
        <w:rPr>
          <w:rFonts w:eastAsia="Calibri"/>
          <w:noProof/>
          <w:lang w:val="pt-PT"/>
        </w:rPr>
      </w:pPr>
      <w:r w:rsidRPr="00F93B03">
        <w:rPr>
          <w:noProof/>
          <w:lang w:val="pt-PT"/>
        </w:rPr>
        <w:t>3.</w:t>
      </w:r>
      <w:r w:rsidRPr="00F93B03">
        <w:rPr>
          <w:noProof/>
          <w:lang w:val="pt-PT"/>
        </w:rPr>
        <w:tab/>
        <w:t>Če za izdelek veljajo alternativna pravila o poreklu za določen izdelek, je izdelek izdelek s poreklom iz pogodbenice, če izpolnjuje eno od alternativnih pravil. V takih primerih so alternativna pravila za določen izdelek ločena s podpičjem (;), pri čemer zadnjemu podpičju sledi veznik „ali“.</w:t>
      </w:r>
    </w:p>
    <w:p w14:paraId="386AD572" w14:textId="77777777" w:rsidR="002F437C" w:rsidRPr="00F93B03" w:rsidRDefault="002F437C" w:rsidP="002F437C">
      <w:pPr>
        <w:rPr>
          <w:rFonts w:eastAsia="Calibri"/>
          <w:noProof/>
          <w:lang w:val="pt-PT"/>
        </w:rPr>
      </w:pPr>
    </w:p>
    <w:p w14:paraId="758B405E" w14:textId="77777777" w:rsidR="002F437C" w:rsidRPr="00F93B03" w:rsidRDefault="002F437C" w:rsidP="002F437C">
      <w:pPr>
        <w:rPr>
          <w:rFonts w:eastAsia="Calibri"/>
          <w:noProof/>
          <w:lang w:val="pt-PT"/>
        </w:rPr>
      </w:pPr>
      <w:r w:rsidRPr="00F93B03">
        <w:rPr>
          <w:noProof/>
          <w:lang w:val="pt-PT"/>
        </w:rPr>
        <w:t>4.</w:t>
      </w:r>
      <w:r w:rsidRPr="00F93B03">
        <w:rPr>
          <w:noProof/>
          <w:lang w:val="pt-PT"/>
        </w:rPr>
        <w:tab/>
        <w:t>Če za izdelek velja pravilo o poreklu za določen izdelek, ki vključuje več zahtev, je izdelek izdelek s poreklom iz pogodbenice samo, če izpolnjuje vse te zahteve. V takih primerih so kumulativna pravila za določen izdelek z več zahtevami ločena s podpičjem (;), pri čemer zadnjemu podpičju sledi veznik „in“.</w:t>
      </w:r>
    </w:p>
    <w:p w14:paraId="7A313AB3" w14:textId="77777777" w:rsidR="002F437C" w:rsidRPr="00F93B03" w:rsidRDefault="002F437C" w:rsidP="002F437C">
      <w:pPr>
        <w:rPr>
          <w:rFonts w:eastAsia="Calibri"/>
          <w:noProof/>
          <w:lang w:val="pt-PT"/>
        </w:rPr>
      </w:pPr>
    </w:p>
    <w:p w14:paraId="4DA5DC3D" w14:textId="77777777" w:rsidR="002F437C" w:rsidRPr="00F93B03" w:rsidRDefault="002F437C" w:rsidP="002F437C">
      <w:pPr>
        <w:rPr>
          <w:rFonts w:eastAsia="Calibri"/>
          <w:noProof/>
          <w:lang w:val="pt-PT"/>
        </w:rPr>
      </w:pPr>
      <w:r w:rsidRPr="00F93B03">
        <w:rPr>
          <w:noProof/>
          <w:lang w:val="pt-PT"/>
        </w:rPr>
        <w:t>5.</w:t>
      </w:r>
      <w:r w:rsidRPr="00F93B03">
        <w:rPr>
          <w:noProof/>
          <w:lang w:val="pt-PT"/>
        </w:rPr>
        <w:tab/>
        <w:t>V tej prilogi in Prilogi 3-B (Pravila o poreklu za določen izdelek) se uporabljajo naslednje opredelitve pojmov:</w:t>
      </w:r>
    </w:p>
    <w:p w14:paraId="6EFEE9B2" w14:textId="77777777" w:rsidR="002F437C" w:rsidRPr="00F93B03" w:rsidRDefault="002F437C" w:rsidP="002F437C">
      <w:pPr>
        <w:rPr>
          <w:rFonts w:eastAsia="Calibri"/>
          <w:noProof/>
          <w:lang w:val="pt-PT"/>
        </w:rPr>
      </w:pPr>
    </w:p>
    <w:p w14:paraId="44585430"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„oddelek“ pomeni oddelek harmoniziranega sistema;</w:t>
      </w:r>
    </w:p>
    <w:p w14:paraId="0BA29F77" w14:textId="77777777" w:rsidR="002F437C" w:rsidRPr="00F93B03" w:rsidRDefault="002F437C" w:rsidP="002F437C">
      <w:pPr>
        <w:ind w:left="567" w:hanging="567"/>
        <w:rPr>
          <w:rFonts w:eastAsia="Calibri"/>
          <w:noProof/>
          <w:lang w:val="pt-PT"/>
        </w:rPr>
      </w:pPr>
    </w:p>
    <w:p w14:paraId="78CC4C87" w14:textId="77777777" w:rsidR="002F437C" w:rsidRPr="00F93B03" w:rsidRDefault="002F437C" w:rsidP="002F437C">
      <w:pPr>
        <w:ind w:left="567" w:hanging="567"/>
        <w:rPr>
          <w:rFonts w:eastAsia="Calibri"/>
          <w:noProof/>
          <w:lang w:val="pt-PT"/>
        </w:rPr>
      </w:pPr>
      <w:r w:rsidRPr="00F93B03">
        <w:rPr>
          <w:noProof/>
          <w:lang w:val="pt-PT"/>
        </w:rPr>
        <w:br w:type="page"/>
        <w:t>(b)</w:t>
      </w:r>
      <w:r w:rsidRPr="00F93B03">
        <w:rPr>
          <w:noProof/>
          <w:lang w:val="pt-PT"/>
        </w:rPr>
        <w:tab/>
        <w:t>„poglavje“ pomeni prvi dve števki tarifne uvrstitve v harmonizirani sistem;</w:t>
      </w:r>
    </w:p>
    <w:p w14:paraId="50A0CF01" w14:textId="77777777" w:rsidR="002F437C" w:rsidRPr="00F93B03" w:rsidRDefault="002F437C" w:rsidP="002F437C">
      <w:pPr>
        <w:ind w:left="567" w:hanging="567"/>
        <w:rPr>
          <w:rFonts w:eastAsia="Calibri"/>
          <w:noProof/>
          <w:lang w:val="pt-PT"/>
        </w:rPr>
      </w:pPr>
    </w:p>
    <w:p w14:paraId="44322BDC" w14:textId="77777777" w:rsidR="002F437C" w:rsidRPr="00F93B03" w:rsidRDefault="002F437C" w:rsidP="002F437C">
      <w:pPr>
        <w:ind w:left="567" w:hanging="567"/>
        <w:rPr>
          <w:rFonts w:eastAsia="Calibri"/>
          <w:noProof/>
          <w:lang w:val="pt-PT"/>
        </w:rPr>
      </w:pPr>
      <w:r w:rsidRPr="00F93B03">
        <w:rPr>
          <w:noProof/>
          <w:lang w:val="pt-PT"/>
        </w:rPr>
        <w:t>(c)</w:t>
      </w:r>
      <w:r w:rsidRPr="00F93B03">
        <w:rPr>
          <w:noProof/>
          <w:lang w:val="pt-PT"/>
        </w:rPr>
        <w:tab/>
        <w:t>„tarifna številka“ pomeni prve štiri števke tarifne uvrstitve v harmonizirani sistem; in</w:t>
      </w:r>
    </w:p>
    <w:p w14:paraId="53C9703C" w14:textId="77777777" w:rsidR="002F437C" w:rsidRPr="00F93B03" w:rsidRDefault="002F437C" w:rsidP="002F437C">
      <w:pPr>
        <w:ind w:left="567" w:hanging="567"/>
        <w:rPr>
          <w:rFonts w:eastAsia="Calibri"/>
          <w:noProof/>
          <w:lang w:val="pt-PT"/>
        </w:rPr>
      </w:pPr>
    </w:p>
    <w:p w14:paraId="71E39B6A"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„tarifna podštevilka“ pomeni prvih šest števk tarifne uvrstitve v harmonizirani sistem.</w:t>
      </w:r>
    </w:p>
    <w:p w14:paraId="43CE27BF" w14:textId="77777777" w:rsidR="002F437C" w:rsidRPr="00F93B03" w:rsidRDefault="002F437C" w:rsidP="002F437C">
      <w:pPr>
        <w:rPr>
          <w:rFonts w:eastAsia="Calibri"/>
          <w:noProof/>
          <w:lang w:val="pt-PT"/>
        </w:rPr>
      </w:pPr>
    </w:p>
    <w:p w14:paraId="56D79623" w14:textId="77777777" w:rsidR="002F437C" w:rsidRPr="00F93B03" w:rsidRDefault="002F437C" w:rsidP="002F437C">
      <w:pPr>
        <w:rPr>
          <w:rFonts w:eastAsia="Calibri"/>
          <w:noProof/>
          <w:lang w:val="pt-PT"/>
        </w:rPr>
      </w:pPr>
      <w:r w:rsidRPr="00F93B03">
        <w:rPr>
          <w:noProof/>
          <w:lang w:val="pt-PT"/>
        </w:rPr>
        <w:t>6.</w:t>
      </w:r>
      <w:r w:rsidRPr="00F93B03">
        <w:rPr>
          <w:noProof/>
          <w:lang w:val="pt-PT"/>
        </w:rPr>
        <w:tab/>
        <w:t>V pravilih o poreklu za določen izdelek, ki temeljijo na spremembi tarifne uvrstitve</w:t>
      </w:r>
      <w:r w:rsidRPr="00E16EC0">
        <w:rPr>
          <w:rStyle w:val="FootnoteReference"/>
          <w:rFonts w:eastAsia="Calibri"/>
          <w:noProof/>
        </w:rPr>
        <w:footnoteReference w:id="6"/>
      </w:r>
      <w:r w:rsidRPr="00F93B03">
        <w:rPr>
          <w:noProof/>
          <w:lang w:val="pt-PT"/>
        </w:rPr>
        <w:t>, se uporabljajo naslednje kratice:</w:t>
      </w:r>
    </w:p>
    <w:p w14:paraId="27A7AF0F" w14:textId="77777777" w:rsidR="002F437C" w:rsidRPr="00F93B03" w:rsidRDefault="002F437C" w:rsidP="002F437C">
      <w:pPr>
        <w:rPr>
          <w:noProof/>
          <w:lang w:val="pt-PT"/>
        </w:rPr>
      </w:pPr>
    </w:p>
    <w:p w14:paraId="66F38CF7"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„SP“ pomeni izdelavo iz materialov brez porekla iz katerega koli poglavja, razen iz poglavja izdelka; to pomeni, da se mora za vse materiale brez porekla, ki se uporabljajo pri izdelavi izdelka, spremeniti tarifna uvrstitev na 2-mestni ravni (tj. spremembo poglavja) harmoniziranega sistema;</w:t>
      </w:r>
    </w:p>
    <w:p w14:paraId="2873DA9D" w14:textId="77777777" w:rsidR="002F437C" w:rsidRPr="00F93B03" w:rsidRDefault="002F437C" w:rsidP="002F437C">
      <w:pPr>
        <w:ind w:left="567" w:hanging="567"/>
        <w:rPr>
          <w:rFonts w:eastAsia="Calibri"/>
          <w:noProof/>
          <w:lang w:val="pt-PT"/>
        </w:rPr>
      </w:pPr>
    </w:p>
    <w:p w14:paraId="7F968EAD"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„STŠ“ pomeni izdelavo iz materialov brez porekla iz katere koli tarifne številke, razen iz tarifne številke izdelka; to pomeni, da se mora za vse materiale brez porekla, ki se uporabljajo pri proizvodnji izdelka, spremeniti tarifna uvrstitev na 4-mestni ravni (tj. spremembo tarifne številke) harmoniziranega sistema, in</w:t>
      </w:r>
    </w:p>
    <w:p w14:paraId="4DEC744A" w14:textId="77777777" w:rsidR="002F437C" w:rsidRPr="00F93B03" w:rsidRDefault="002F437C" w:rsidP="002F437C">
      <w:pPr>
        <w:ind w:left="567" w:hanging="567"/>
        <w:rPr>
          <w:rFonts w:eastAsia="Calibri"/>
          <w:noProof/>
          <w:lang w:val="pt-PT"/>
        </w:rPr>
      </w:pPr>
    </w:p>
    <w:p w14:paraId="03361507" w14:textId="77777777" w:rsidR="002F437C" w:rsidRPr="00F93B03" w:rsidRDefault="002F437C" w:rsidP="002F437C">
      <w:pPr>
        <w:ind w:left="567" w:hanging="567"/>
        <w:rPr>
          <w:rFonts w:eastAsia="Calibri"/>
          <w:noProof/>
          <w:lang w:val="pt-PT"/>
        </w:rPr>
      </w:pPr>
      <w:r w:rsidRPr="00F93B03">
        <w:rPr>
          <w:noProof/>
          <w:lang w:val="pt-PT"/>
        </w:rPr>
        <w:t>(c)</w:t>
      </w:r>
      <w:r w:rsidRPr="00F93B03">
        <w:rPr>
          <w:noProof/>
          <w:lang w:val="pt-PT"/>
        </w:rPr>
        <w:tab/>
        <w:t>„STPŠ“ pomeni izdelavo iz materialov brez porekla iz katere koli tarifne podštevilke, razen iz tarifne podštevilke izdelka; to pomeni, da se mora za vse materiale brez porekla, ki se uporabljajo pri izdelavi izdelka, spremeniti tarifna uvrstitev na 6-mestni ravni (tj. spremembo tarifne podštevilke) harmoniziranega sistema.</w:t>
      </w:r>
    </w:p>
    <w:p w14:paraId="4CD14E5C" w14:textId="77777777" w:rsidR="002F437C" w:rsidRPr="00F93B03" w:rsidRDefault="002F437C" w:rsidP="002F437C">
      <w:pPr>
        <w:ind w:left="567" w:hanging="567"/>
        <w:rPr>
          <w:rFonts w:eastAsia="Calibri"/>
          <w:noProof/>
          <w:lang w:val="pt-PT"/>
        </w:rPr>
      </w:pPr>
    </w:p>
    <w:p w14:paraId="14B80EB2" w14:textId="77777777" w:rsidR="002F437C" w:rsidRPr="00F93B03" w:rsidRDefault="002F437C" w:rsidP="002F437C">
      <w:pPr>
        <w:ind w:left="567" w:hanging="567"/>
        <w:rPr>
          <w:rFonts w:eastAsiaTheme="minorHAnsi"/>
          <w:noProof/>
          <w:lang w:val="pt-PT"/>
        </w:rPr>
      </w:pPr>
    </w:p>
    <w:p w14:paraId="74188306" w14:textId="77777777" w:rsidR="002F437C" w:rsidRPr="00F93B03" w:rsidRDefault="002F437C" w:rsidP="002F437C">
      <w:pPr>
        <w:jc w:val="center"/>
        <w:rPr>
          <w:rFonts w:eastAsia="Calibri"/>
          <w:noProof/>
          <w:lang w:val="pt-PT"/>
        </w:rPr>
      </w:pPr>
      <w:r w:rsidRPr="00F93B03">
        <w:rPr>
          <w:noProof/>
          <w:lang w:val="pt-PT"/>
        </w:rPr>
        <w:br w:type="page"/>
        <w:t>OPOMBA 3</w:t>
      </w:r>
    </w:p>
    <w:p w14:paraId="6B677E81" w14:textId="77777777" w:rsidR="002F437C" w:rsidRPr="00F93B03" w:rsidRDefault="002F437C" w:rsidP="002F437C">
      <w:pPr>
        <w:jc w:val="center"/>
        <w:rPr>
          <w:rFonts w:eastAsia="Calibri"/>
          <w:noProof/>
          <w:lang w:val="pt-PT"/>
        </w:rPr>
      </w:pPr>
    </w:p>
    <w:p w14:paraId="7C6D087B" w14:textId="77777777" w:rsidR="002F437C" w:rsidRPr="00F93B03" w:rsidRDefault="002F437C" w:rsidP="002F437C">
      <w:pPr>
        <w:jc w:val="center"/>
        <w:rPr>
          <w:rFonts w:eastAsia="Calibri"/>
          <w:noProof/>
          <w:lang w:val="pt-PT"/>
        </w:rPr>
      </w:pPr>
      <w:r w:rsidRPr="00F93B03">
        <w:rPr>
          <w:noProof/>
          <w:lang w:val="pt-PT"/>
        </w:rPr>
        <w:t>Uporaba pravil o poreklu za določen izdelek</w:t>
      </w:r>
    </w:p>
    <w:p w14:paraId="7DEB4CFE" w14:textId="77777777" w:rsidR="002F437C" w:rsidRPr="00F93B03" w:rsidRDefault="002F437C" w:rsidP="002F437C">
      <w:pPr>
        <w:rPr>
          <w:rFonts w:eastAsia="Calibri"/>
          <w:noProof/>
          <w:lang w:val="pt-PT"/>
        </w:rPr>
      </w:pPr>
    </w:p>
    <w:p w14:paraId="46F5A548"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Člen 3.2(2) (Splošne zahteve za izdelke s poreklom) o izdelku, ki je pridobil status izdelka s poreklom in se uporablja pri izdelavi drugega izdelka, se uporablja ne glede na to, ali je bil status izdelka s poreklom pridobljen v isti tovarni v pogodbenici, v kateri se izdelek uporablja.</w:t>
      </w:r>
    </w:p>
    <w:p w14:paraId="58D2A27B" w14:textId="77777777" w:rsidR="002F437C" w:rsidRPr="00F93B03" w:rsidRDefault="002F437C" w:rsidP="002F437C">
      <w:pPr>
        <w:rPr>
          <w:noProof/>
          <w:lang w:val="pt-PT"/>
        </w:rPr>
      </w:pPr>
    </w:p>
    <w:p w14:paraId="23B03508" w14:textId="77777777" w:rsidR="002F437C" w:rsidRPr="00F93B03" w:rsidRDefault="002F437C" w:rsidP="002F437C">
      <w:pPr>
        <w:rPr>
          <w:noProof/>
          <w:lang w:val="pt-PT"/>
        </w:rPr>
      </w:pPr>
      <w:r w:rsidRPr="00F93B03">
        <w:rPr>
          <w:noProof/>
          <w:lang w:val="pt-PT"/>
        </w:rPr>
        <w:t>2.</w:t>
      </w:r>
      <w:r w:rsidRPr="00F93B03">
        <w:rPr>
          <w:noProof/>
          <w:lang w:val="pt-PT"/>
        </w:rPr>
        <w:tab/>
        <w:t>Če pravilo o poreklu za določen izdelek izrecno izključuje določene materiale brez porekla ali določa, da vrednost oziroma teža določenega materiala brez porekla ne sme presegati določenega praga, se ti pogoji ne uporabljajo za materiale brez porekla, uvrščene drugje v harmoniziranem sistemu.</w:t>
      </w:r>
    </w:p>
    <w:p w14:paraId="39EF4069" w14:textId="77777777" w:rsidR="002F437C" w:rsidRPr="00F93B03" w:rsidRDefault="002F437C" w:rsidP="002F437C">
      <w:pPr>
        <w:rPr>
          <w:rFonts w:eastAsia="Calibri"/>
          <w:noProof/>
          <w:lang w:val="pt-PT"/>
        </w:rPr>
      </w:pPr>
    </w:p>
    <w:p w14:paraId="2A86C115" w14:textId="77777777" w:rsidR="002F437C" w:rsidRPr="00F93B03" w:rsidRDefault="002F437C" w:rsidP="002F437C">
      <w:pPr>
        <w:rPr>
          <w:rFonts w:eastAsia="Calibri"/>
          <w:noProof/>
          <w:lang w:val="pt-PT"/>
        </w:rPr>
      </w:pPr>
      <w:r w:rsidRPr="00F93B03">
        <w:rPr>
          <w:noProof/>
          <w:lang w:val="pt-PT"/>
        </w:rPr>
        <w:t>Primer 1: Ko pravilo za buldožerje (tarifna podštevilka 8429 11) zahteva: „STŠ, razen materialov brez porekla iz tarifne številke 8431“, uporaba materialov brez porekla, uvrščenih drugje kot v 8429 in 8431– kot so vijaki (tarifna številka 7318), izolirane žice in električni vodniki (tarifna številka 8544) ter razna elektronika (poglavje 85) – ni omejena.</w:t>
      </w:r>
    </w:p>
    <w:p w14:paraId="0EA9FA4E" w14:textId="77777777" w:rsidR="002F437C" w:rsidRPr="00F93B03" w:rsidRDefault="002F437C" w:rsidP="002F437C">
      <w:pPr>
        <w:rPr>
          <w:rFonts w:eastAsia="Calibri"/>
          <w:noProof/>
          <w:lang w:val="pt-PT"/>
        </w:rPr>
      </w:pPr>
    </w:p>
    <w:p w14:paraId="29F4343D" w14:textId="77777777" w:rsidR="002F437C" w:rsidRPr="00F93B03" w:rsidRDefault="002F437C" w:rsidP="002F437C">
      <w:pPr>
        <w:rPr>
          <w:rFonts w:eastAsia="Calibri"/>
          <w:noProof/>
          <w:lang w:val="pt-PT"/>
        </w:rPr>
      </w:pPr>
      <w:r w:rsidRPr="00F93B03">
        <w:rPr>
          <w:noProof/>
          <w:lang w:val="pt-PT"/>
        </w:rPr>
        <w:t>Primer 2: Če v skladu s pravilom za poglavje 19 „skupna teža uporabljenih materialov brez porekla iz tarifnih številk 1006 in 1101 do 1108 ne presega 20 % teže izdelka“, uporaba žit brez porekla iz poglavja 10, razen riža iz tarifne številke 1006, ni omejena.</w:t>
      </w:r>
    </w:p>
    <w:p w14:paraId="1884E0F4" w14:textId="77777777" w:rsidR="002F437C" w:rsidRPr="00F93B03" w:rsidRDefault="002F437C" w:rsidP="002F437C">
      <w:pPr>
        <w:rPr>
          <w:rFonts w:eastAsia="Calibri"/>
          <w:noProof/>
          <w:lang w:val="pt-PT"/>
        </w:rPr>
      </w:pPr>
    </w:p>
    <w:p w14:paraId="3CB6AD7C" w14:textId="77777777" w:rsidR="002F437C" w:rsidRPr="00F93B03" w:rsidRDefault="002F437C" w:rsidP="002F437C">
      <w:pPr>
        <w:rPr>
          <w:rFonts w:eastAsia="Calibri"/>
          <w:noProof/>
          <w:lang w:val="pt-PT"/>
        </w:rPr>
      </w:pPr>
      <w:r w:rsidRPr="00F93B03">
        <w:rPr>
          <w:noProof/>
          <w:lang w:val="pt-PT"/>
        </w:rPr>
        <w:br w:type="page"/>
        <w:t>3.</w:t>
      </w:r>
      <w:r w:rsidRPr="00F93B03">
        <w:rPr>
          <w:noProof/>
          <w:lang w:val="pt-PT"/>
        </w:rPr>
        <w:tab/>
        <w:t>Če pravilo o poreklu za določen izdelek vsebuje izraz „Izdelava iz določenega/-ih materiala/-ov (brez porekla)“ (npr. pravilo za tarifno številko 7106 – „izdelava iz neobdelanih plemenitih kovin brez porekla“), je uporaba navedenih materialov brez porekla dovoljena. Uporaba takih materialov brez porekla v zgodnejši fazi obdelave (npr. rude) je dovoljena, medtem ko uporaba takih materialov brez porekla, ki so bili nadaljnje obdelani (npr. polizdelane plošče), ni dovoljena. Vendar to ne preprečuje uporabe drugih materialov, ki zaradi svoje narave ne morejo izpolniti tega pravila.</w:t>
      </w:r>
    </w:p>
    <w:p w14:paraId="472A3468" w14:textId="77777777" w:rsidR="002F437C" w:rsidRPr="00F93B03" w:rsidRDefault="002F437C" w:rsidP="002F437C">
      <w:pPr>
        <w:rPr>
          <w:rFonts w:eastAsia="Calibri"/>
          <w:noProof/>
          <w:lang w:val="pt-PT"/>
        </w:rPr>
      </w:pPr>
    </w:p>
    <w:p w14:paraId="392942C3" w14:textId="77777777" w:rsidR="002F437C" w:rsidRPr="00F93B03" w:rsidRDefault="002F437C" w:rsidP="002F437C">
      <w:pPr>
        <w:rPr>
          <w:rFonts w:eastAsia="Calibri"/>
          <w:noProof/>
          <w:lang w:val="pt-PT"/>
        </w:rPr>
      </w:pPr>
      <w:r w:rsidRPr="00F93B03">
        <w:rPr>
          <w:noProof/>
          <w:lang w:val="pt-PT"/>
        </w:rPr>
        <w:t>4.</w:t>
      </w:r>
      <w:r w:rsidRPr="00F93B03">
        <w:rPr>
          <w:noProof/>
          <w:lang w:val="pt-PT"/>
        </w:rPr>
        <w:tab/>
        <w:t>Če pravilo o poreklu za določen izdelek vsebuje izraz „izdelava iz materialov brez porekla iz katere koli tarifne številke“, je uporaba materialov brez porekla, uvrščenih v isto tarifno številko, dovoljena, če izdelava presega nezadostno izdelavo iz člena 3.6 (Nezadostna obdelava ali predelava).</w:t>
      </w:r>
    </w:p>
    <w:p w14:paraId="7EF30987" w14:textId="77777777" w:rsidR="002F437C" w:rsidRPr="00F93B03" w:rsidRDefault="002F437C" w:rsidP="002F437C">
      <w:pPr>
        <w:rPr>
          <w:rFonts w:eastAsia="Calibri"/>
          <w:noProof/>
          <w:lang w:val="pt-PT"/>
        </w:rPr>
      </w:pPr>
    </w:p>
    <w:p w14:paraId="4CC18650" w14:textId="77777777" w:rsidR="002F437C" w:rsidRPr="00F93B03" w:rsidRDefault="002F437C" w:rsidP="002F437C">
      <w:pPr>
        <w:rPr>
          <w:rFonts w:eastAsia="Calibri"/>
          <w:noProof/>
          <w:lang w:val="pt-PT"/>
        </w:rPr>
      </w:pPr>
      <w:r w:rsidRPr="00F93B03">
        <w:rPr>
          <w:noProof/>
          <w:lang w:val="pt-PT"/>
        </w:rPr>
        <w:t>Primer: Pravilo za tarifno številko 0901 (kava) je „izdelava iz materialov brez porekla iz katere koli tarifne številke“ in pomeni, da se s postopki, kot je odstranjevanje kofeina ali praženje, ki se izvedejo sami ali v kombinaciji s kavnimi zrni, pridobi poreklo. Postopek, kot je preprosto mešanje, pa ne bi zadoščal za pridobitev porekla, saj velja za nezadostno izdelavo iz člena 3.6 (Nezadostna obdelava ali predelava).</w:t>
      </w:r>
    </w:p>
    <w:p w14:paraId="374A9816" w14:textId="77777777" w:rsidR="002F437C" w:rsidRPr="00F93B03" w:rsidRDefault="002F437C" w:rsidP="002F437C">
      <w:pPr>
        <w:rPr>
          <w:rFonts w:eastAsia="Calibri"/>
          <w:noProof/>
          <w:lang w:val="pt-PT"/>
        </w:rPr>
      </w:pPr>
    </w:p>
    <w:p w14:paraId="43B9427C" w14:textId="77777777" w:rsidR="002F437C" w:rsidRPr="00F93B03" w:rsidRDefault="002F437C" w:rsidP="002F437C">
      <w:pPr>
        <w:rPr>
          <w:rFonts w:eastAsia="Calibri"/>
          <w:noProof/>
          <w:lang w:val="pt-PT"/>
        </w:rPr>
      </w:pPr>
      <w:r w:rsidRPr="00F93B03">
        <w:rPr>
          <w:noProof/>
          <w:lang w:val="pt-PT"/>
        </w:rPr>
        <w:t>5.</w:t>
      </w:r>
      <w:r w:rsidRPr="00F93B03">
        <w:rPr>
          <w:noProof/>
          <w:lang w:val="pt-PT"/>
        </w:rPr>
        <w:tab/>
        <w:t>Za namene pravil za določen izdelek, ki se uporabljajo za izdelke iz poglavij 1 do 24, se lahko v skladu s členom 3.3 (Kumulacija porekla) materiali, v celoti pridobljeni v eni ali obeh pogodbenicah, združijo, da se izpolni pravilo, ki temelji na zahtevi za „v celoti pridobljene“ izdelke.</w:t>
      </w:r>
    </w:p>
    <w:p w14:paraId="35385541" w14:textId="77777777" w:rsidR="002F437C" w:rsidRPr="00F93B03" w:rsidRDefault="002F437C" w:rsidP="002F437C">
      <w:pPr>
        <w:rPr>
          <w:rFonts w:eastAsia="Calibri"/>
          <w:noProof/>
          <w:lang w:val="pt-PT"/>
        </w:rPr>
      </w:pPr>
    </w:p>
    <w:p w14:paraId="4D2B8005" w14:textId="77777777" w:rsidR="002F437C" w:rsidRPr="00F93B03" w:rsidRDefault="002F437C" w:rsidP="002F437C">
      <w:pPr>
        <w:rPr>
          <w:rFonts w:eastAsia="Calibri"/>
          <w:noProof/>
          <w:lang w:val="pt-PT"/>
        </w:rPr>
      </w:pPr>
      <w:r w:rsidRPr="00F93B03">
        <w:rPr>
          <w:noProof/>
          <w:lang w:val="pt-PT"/>
        </w:rPr>
        <w:br w:type="page"/>
        <w:t>Primer: Paket suhega sadja in oreškov, uvrščenih v tarifno številko 0813, vsebuje kombinacijo sadja in oreškov, pridelanih v Uniji in na Novi Zelandiji, ter tako izpolnjuje pravilo za določen izdelek o „izdelavi, pri kateri so vsi uporabljeni materiali iz poglavja 8 v celoti pridobljeni“.</w:t>
      </w:r>
    </w:p>
    <w:p w14:paraId="18DB1EC1" w14:textId="77777777" w:rsidR="002F437C" w:rsidRPr="00F93B03" w:rsidRDefault="002F437C" w:rsidP="002F437C">
      <w:pPr>
        <w:rPr>
          <w:rFonts w:eastAsia="Calibri"/>
          <w:noProof/>
          <w:lang w:val="pt-PT"/>
        </w:rPr>
      </w:pPr>
    </w:p>
    <w:p w14:paraId="29378AE9" w14:textId="77777777" w:rsidR="002F437C" w:rsidRPr="00F93B03" w:rsidRDefault="002F437C" w:rsidP="002F437C">
      <w:pPr>
        <w:rPr>
          <w:rFonts w:eastAsia="Calibri"/>
          <w:noProof/>
          <w:lang w:val="pt-PT"/>
        </w:rPr>
      </w:pPr>
      <w:r w:rsidRPr="00F93B03">
        <w:rPr>
          <w:noProof/>
          <w:lang w:val="pt-PT"/>
        </w:rPr>
        <w:t>6.</w:t>
      </w:r>
      <w:r w:rsidRPr="00F93B03">
        <w:rPr>
          <w:noProof/>
          <w:lang w:val="pt-PT"/>
        </w:rPr>
        <w:tab/>
        <w:t>Za namene pravil za določen izdelek, ki se uporabljajo za izdelke iz poglavij 1 do 24, se izdelek, ki izpolnjuje pravilo o „izdelavi, pri kateri so vsi materiali iz poglavja [X] v celoti pridobljeni“, šteje za v celoti pridobljen, kadar se uporablja kot material pri nadaljnji izdelavi.</w:t>
      </w:r>
    </w:p>
    <w:p w14:paraId="52D8DA58" w14:textId="77777777" w:rsidR="002F437C" w:rsidRPr="00F93B03" w:rsidRDefault="002F437C" w:rsidP="002F437C">
      <w:pPr>
        <w:rPr>
          <w:rFonts w:eastAsia="Calibri"/>
          <w:noProof/>
          <w:lang w:val="pt-PT"/>
        </w:rPr>
      </w:pPr>
    </w:p>
    <w:p w14:paraId="643D49AB" w14:textId="77777777" w:rsidR="002F437C" w:rsidRPr="00F93B03" w:rsidRDefault="002F437C" w:rsidP="002F437C">
      <w:pPr>
        <w:rPr>
          <w:rFonts w:eastAsia="Calibri"/>
          <w:noProof/>
          <w:lang w:val="pt-PT"/>
        </w:rPr>
      </w:pPr>
      <w:r w:rsidRPr="00F93B03">
        <w:rPr>
          <w:noProof/>
          <w:lang w:val="pt-PT"/>
        </w:rPr>
        <w:t>Primer: Mleko v prahu vsebuje mlečni permeat brez porekla (0404.90), katerega vrednost znaša 9 %, in tako ob uporabi pravila o dovoljenih odstopanjih iz člena 3.5 (Dovoljena odstopanja) izpolnjuje pravilo za določen izdelek o „izdelavi iz v celoti pridobljenih materialov iz poglavja 4“. Kadar se to mleko v prahu uporablja kot material pri izdelavi hranilnega praška iz tarifne podštevilke 1901.10, se šteje za v celoti pridobljeno za namene pravila za določen izdelek iz tarifne številke 19.01.</w:t>
      </w:r>
    </w:p>
    <w:p w14:paraId="1E400DF3" w14:textId="77777777" w:rsidR="002F437C" w:rsidRPr="00F93B03" w:rsidRDefault="002F437C" w:rsidP="002F437C">
      <w:pPr>
        <w:rPr>
          <w:rFonts w:eastAsia="Calibri"/>
          <w:noProof/>
          <w:lang w:val="pt-PT"/>
        </w:rPr>
      </w:pPr>
    </w:p>
    <w:p w14:paraId="1A63DB2D" w14:textId="77777777" w:rsidR="002F437C" w:rsidRPr="00F93B03" w:rsidRDefault="002F437C" w:rsidP="002F437C">
      <w:pPr>
        <w:rPr>
          <w:rFonts w:eastAsia="Calibri"/>
          <w:noProof/>
          <w:lang w:val="pt-PT"/>
        </w:rPr>
      </w:pPr>
    </w:p>
    <w:p w14:paraId="03DC1429" w14:textId="77777777" w:rsidR="002F437C" w:rsidRPr="00F93B03" w:rsidRDefault="002F437C" w:rsidP="002F437C">
      <w:pPr>
        <w:jc w:val="center"/>
        <w:rPr>
          <w:rFonts w:eastAsia="Calibri"/>
          <w:noProof/>
          <w:lang w:val="pt-PT"/>
        </w:rPr>
      </w:pPr>
      <w:r w:rsidRPr="00F93B03">
        <w:rPr>
          <w:noProof/>
          <w:lang w:val="pt-PT"/>
        </w:rPr>
        <w:t>OPOMBA 4</w:t>
      </w:r>
    </w:p>
    <w:p w14:paraId="2CFE0EF6" w14:textId="77777777" w:rsidR="002F437C" w:rsidRPr="00F93B03" w:rsidRDefault="002F437C" w:rsidP="002F437C">
      <w:pPr>
        <w:jc w:val="center"/>
        <w:rPr>
          <w:rFonts w:eastAsia="Calibri"/>
          <w:noProof/>
          <w:lang w:val="pt-PT"/>
        </w:rPr>
      </w:pPr>
    </w:p>
    <w:p w14:paraId="2990B156" w14:textId="77777777" w:rsidR="002F437C" w:rsidRPr="00F93B03" w:rsidRDefault="002F437C" w:rsidP="002F437C">
      <w:pPr>
        <w:jc w:val="center"/>
        <w:rPr>
          <w:rFonts w:eastAsia="Calibri"/>
          <w:noProof/>
          <w:lang w:val="pt-PT"/>
        </w:rPr>
      </w:pPr>
      <w:r w:rsidRPr="00F93B03">
        <w:rPr>
          <w:noProof/>
          <w:lang w:val="pt-PT"/>
        </w:rPr>
        <w:t>Uporaba pravil na podlagi največje vrednosti materialov brez porekla</w:t>
      </w:r>
    </w:p>
    <w:p w14:paraId="2EEFEC09" w14:textId="77777777" w:rsidR="002F437C" w:rsidRPr="00F93B03" w:rsidRDefault="002F437C" w:rsidP="002F437C">
      <w:pPr>
        <w:rPr>
          <w:rFonts w:eastAsia="Calibri"/>
          <w:noProof/>
          <w:lang w:val="pt-PT"/>
        </w:rPr>
      </w:pPr>
    </w:p>
    <w:p w14:paraId="453EED29"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V pravilih o poreklu za določen izdelek se uporabljajo naslednje opredelitve pojmov:</w:t>
      </w:r>
    </w:p>
    <w:p w14:paraId="1A1D1A35" w14:textId="77777777" w:rsidR="002F437C" w:rsidRPr="00F93B03" w:rsidRDefault="002F437C" w:rsidP="002F437C">
      <w:pPr>
        <w:rPr>
          <w:rFonts w:eastAsia="Calibri"/>
          <w:noProof/>
          <w:lang w:val="pt-PT"/>
        </w:rPr>
      </w:pPr>
    </w:p>
    <w:p w14:paraId="698334B3"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„carinska vrednost“ pomeni vrednost, kot je določena v skladu s Sporazumom o izvajanju člena VII GATT 1994;</w:t>
      </w:r>
    </w:p>
    <w:p w14:paraId="6989A1DF" w14:textId="77777777" w:rsidR="002F437C" w:rsidRPr="00F93B03" w:rsidRDefault="002F437C" w:rsidP="002F437C">
      <w:pPr>
        <w:ind w:left="567" w:hanging="567"/>
        <w:rPr>
          <w:rFonts w:eastAsia="Calibri"/>
          <w:noProof/>
          <w:lang w:val="pt-PT"/>
        </w:rPr>
      </w:pPr>
    </w:p>
    <w:p w14:paraId="6013E8F6" w14:textId="77777777" w:rsidR="002F437C" w:rsidRPr="00F93B03" w:rsidRDefault="002F437C" w:rsidP="002F437C">
      <w:pPr>
        <w:ind w:left="567" w:hanging="567"/>
        <w:rPr>
          <w:rFonts w:eastAsia="Calibri"/>
          <w:noProof/>
          <w:lang w:val="pt-PT"/>
        </w:rPr>
      </w:pPr>
      <w:r w:rsidRPr="00F93B03">
        <w:rPr>
          <w:noProof/>
          <w:lang w:val="pt-PT"/>
        </w:rPr>
        <w:br w:type="page"/>
        <w:t>(b)</w:t>
      </w:r>
      <w:r w:rsidRPr="00F93B03">
        <w:rPr>
          <w:noProof/>
          <w:lang w:val="pt-PT"/>
        </w:rPr>
        <w:tab/>
        <w:t>„cena EXW“ ali „cena franko tovarna“ pomeni:</w:t>
      </w:r>
    </w:p>
    <w:p w14:paraId="76DD165B" w14:textId="77777777" w:rsidR="002F437C" w:rsidRPr="00F93B03" w:rsidRDefault="002F437C" w:rsidP="002F437C">
      <w:pPr>
        <w:ind w:left="567" w:hanging="567"/>
        <w:rPr>
          <w:rFonts w:eastAsia="Calibri"/>
          <w:noProof/>
          <w:lang w:val="pt-PT"/>
        </w:rPr>
      </w:pPr>
    </w:p>
    <w:p w14:paraId="1AAF9DF7" w14:textId="77777777" w:rsidR="002F437C" w:rsidRPr="00F93B03" w:rsidRDefault="002F437C" w:rsidP="002F437C">
      <w:pPr>
        <w:ind w:left="1134" w:hanging="567"/>
        <w:rPr>
          <w:rFonts w:eastAsia="Calibri"/>
          <w:noProof/>
          <w:lang w:val="pt-PT"/>
        </w:rPr>
      </w:pPr>
      <w:r w:rsidRPr="00F93B03">
        <w:rPr>
          <w:noProof/>
          <w:lang w:val="pt-PT"/>
        </w:rPr>
        <w:t>(i)</w:t>
      </w:r>
      <w:r w:rsidRPr="00F93B03">
        <w:rPr>
          <w:noProof/>
          <w:lang w:val="pt-PT"/>
        </w:rPr>
        <w:tab/>
        <w:t>ceno, ki je plačana ali jo je treba plačati za izdelek proizvajalcu, pri katerem se opravi zadnja obdelava ali predelava, če cena vključuje vrednost vseh uporabljenih materialov in vse druge stroške, nastale pri izdelavi izdelka, zmanjšano za vse notranje dajatve, ki se ali se lahko povrnejo ob izvozu pridobljenega izdelka, ali</w:t>
      </w:r>
    </w:p>
    <w:p w14:paraId="5E4BDEC7" w14:textId="77777777" w:rsidR="002F437C" w:rsidRPr="00F93B03" w:rsidRDefault="002F437C" w:rsidP="002F437C">
      <w:pPr>
        <w:ind w:left="1134" w:hanging="567"/>
        <w:rPr>
          <w:rFonts w:eastAsia="Calibri"/>
          <w:noProof/>
          <w:lang w:val="pt-PT"/>
        </w:rPr>
      </w:pPr>
    </w:p>
    <w:p w14:paraId="1FAE4E2A" w14:textId="77777777" w:rsidR="002F437C" w:rsidRPr="00F93B03" w:rsidRDefault="002F437C" w:rsidP="002F437C">
      <w:pPr>
        <w:ind w:left="1134" w:hanging="567"/>
        <w:rPr>
          <w:rFonts w:eastAsia="Calibri"/>
          <w:noProof/>
          <w:lang w:val="pt-PT"/>
        </w:rPr>
      </w:pPr>
      <w:r w:rsidRPr="00F93B03">
        <w:rPr>
          <w:noProof/>
          <w:lang w:val="pt-PT"/>
        </w:rPr>
        <w:t>(ii)</w:t>
      </w:r>
      <w:r w:rsidRPr="00F93B03">
        <w:rPr>
          <w:noProof/>
          <w:lang w:val="pt-PT"/>
        </w:rPr>
        <w:tab/>
        <w:t>če cena ni plačana ali je ni treba plačati ali če v dejanski plačani ceni niso upoštevani vsi stroški, povezani z izdelavo izdelka, ki dejansko nastanejo pri izdelavi izdelka, vrednost vseh uporabljenih materialov in vseh drugih stroškov, nastalih pri izdelavi izdelka v pogodbenici izvoznici:</w:t>
      </w:r>
    </w:p>
    <w:p w14:paraId="7CF95AE0" w14:textId="77777777" w:rsidR="002F437C" w:rsidRPr="00F93B03" w:rsidRDefault="002F437C" w:rsidP="002F437C">
      <w:pPr>
        <w:ind w:left="1134" w:hanging="567"/>
        <w:rPr>
          <w:rFonts w:eastAsia="Calibri"/>
          <w:noProof/>
          <w:lang w:val="pt-PT"/>
        </w:rPr>
      </w:pPr>
    </w:p>
    <w:p w14:paraId="0520375E" w14:textId="77777777" w:rsidR="002F437C" w:rsidRPr="00F93B03" w:rsidRDefault="002F437C" w:rsidP="002F437C">
      <w:pPr>
        <w:ind w:left="1701" w:hanging="567"/>
        <w:rPr>
          <w:rFonts w:eastAsia="Calibri"/>
          <w:noProof/>
          <w:lang w:val="pt-PT"/>
        </w:rPr>
      </w:pPr>
      <w:r w:rsidRPr="00F93B03">
        <w:rPr>
          <w:noProof/>
          <w:lang w:val="pt-PT"/>
        </w:rPr>
        <w:t>(A)</w:t>
      </w:r>
      <w:r w:rsidRPr="00F93B03">
        <w:rPr>
          <w:noProof/>
          <w:lang w:val="pt-PT"/>
        </w:rPr>
        <w:tab/>
        <w:t>vključno s stroški prodaje, splošnimi in administrativnimi stroški ter dobičkom, ki ga je mogoče utemeljeno pripisati izdelku, in</w:t>
      </w:r>
    </w:p>
    <w:p w14:paraId="3FF8CB85" w14:textId="77777777" w:rsidR="002F437C" w:rsidRPr="00F93B03" w:rsidRDefault="002F437C" w:rsidP="002F437C">
      <w:pPr>
        <w:ind w:left="1701" w:hanging="567"/>
        <w:rPr>
          <w:rFonts w:eastAsia="Carlito"/>
          <w:noProof/>
          <w:lang w:val="pt-PT"/>
        </w:rPr>
      </w:pPr>
    </w:p>
    <w:p w14:paraId="46A473E6" w14:textId="77777777" w:rsidR="002F437C" w:rsidRPr="00F93B03" w:rsidRDefault="002F437C" w:rsidP="002F437C">
      <w:pPr>
        <w:ind w:left="1701" w:hanging="567"/>
        <w:rPr>
          <w:rFonts w:eastAsia="Carlito"/>
          <w:noProof/>
          <w:lang w:val="pt-PT"/>
        </w:rPr>
      </w:pPr>
      <w:r w:rsidRPr="00F93B03">
        <w:rPr>
          <w:noProof/>
          <w:lang w:val="pt-PT"/>
        </w:rPr>
        <w:t>(B)</w:t>
      </w:r>
      <w:r w:rsidRPr="00F93B03">
        <w:rPr>
          <w:noProof/>
          <w:lang w:val="pt-PT"/>
        </w:rPr>
        <w:tab/>
        <w:t>brez stroškov prevoza in zavarovanja ter vseh drugih stroškov, nastalih pri prevozu izdelka, in vseh notranjih dajatev pogodbenice izvoznice, ki se ali se lahko povrnejo ob izvozu pridobljenega izdelka;</w:t>
      </w:r>
    </w:p>
    <w:p w14:paraId="2DFF1C71" w14:textId="77777777" w:rsidR="002F437C" w:rsidRPr="00F93B03" w:rsidRDefault="002F437C" w:rsidP="002F437C">
      <w:pPr>
        <w:ind w:left="1134" w:hanging="567"/>
        <w:rPr>
          <w:rFonts w:eastAsia="Carlito"/>
          <w:noProof/>
          <w:lang w:val="pt-PT"/>
        </w:rPr>
      </w:pPr>
    </w:p>
    <w:p w14:paraId="2EF2E562" w14:textId="77777777" w:rsidR="002F437C" w:rsidRPr="00F93B03" w:rsidRDefault="002F437C" w:rsidP="002F437C">
      <w:pPr>
        <w:ind w:left="1134" w:hanging="567"/>
        <w:rPr>
          <w:rFonts w:eastAsia="Calibri"/>
          <w:noProof/>
          <w:lang w:val="pt-PT"/>
        </w:rPr>
      </w:pPr>
      <w:r w:rsidRPr="00F93B03">
        <w:rPr>
          <w:noProof/>
          <w:lang w:val="pt-PT"/>
        </w:rPr>
        <w:t>(iii)</w:t>
      </w:r>
      <w:r w:rsidRPr="00F93B03">
        <w:rPr>
          <w:noProof/>
          <w:lang w:val="pt-PT"/>
        </w:rPr>
        <w:tab/>
        <w:t>za namene točke (i), kadar je bila zadnja izdelava oddana proizvajalcu podizvajalcu, se izraz „proizvajalec“ v točki (i) nanaša na osebo, ki je podizvajalca zaposlila;</w:t>
      </w:r>
    </w:p>
    <w:p w14:paraId="37569B45" w14:textId="77777777" w:rsidR="002F437C" w:rsidRPr="00F93B03" w:rsidRDefault="002F437C" w:rsidP="002F437C">
      <w:pPr>
        <w:ind w:left="567" w:hanging="567"/>
        <w:rPr>
          <w:rFonts w:eastAsia="Calibri"/>
          <w:noProof/>
          <w:lang w:val="pt-PT"/>
        </w:rPr>
      </w:pPr>
    </w:p>
    <w:p w14:paraId="108F8887" w14:textId="77777777" w:rsidR="002F437C" w:rsidRPr="00F93B03" w:rsidRDefault="002F437C" w:rsidP="002F437C">
      <w:pPr>
        <w:ind w:left="567" w:hanging="567"/>
        <w:rPr>
          <w:rFonts w:eastAsia="Calibri"/>
          <w:noProof/>
          <w:lang w:val="pt-PT"/>
        </w:rPr>
      </w:pPr>
      <w:r w:rsidRPr="00F93B03">
        <w:rPr>
          <w:noProof/>
          <w:lang w:val="pt-PT"/>
        </w:rPr>
        <w:br w:type="page"/>
        <w:t>(c)</w:t>
      </w:r>
      <w:r w:rsidRPr="00F93B03">
        <w:rPr>
          <w:noProof/>
          <w:lang w:val="pt-PT"/>
        </w:rPr>
        <w:tab/>
        <w:t>„VMBP“ pomeni vrednost materialov brez porekla, uporabljenih pri izdelavi izdelka, ki ustreza njegovi carinski vrednosti ob uvozu, vključno s stroški prevoza, zavarovanja, če je primerno, in pakiranja ter vsemi drugimi stroški, nastalimi pri prevozu materialov v pristanišče uvoza v pogodbenici, v kateri se nahaja proizvajalec izdelka. Če vrednost materialov brez porekla ni znana in je ni mogoče ugotoviti, se uporablja prva preverljiva cena, plačana za materiale brez porekla v Uniji ali na Novi Zelandiji. Vrednost materialov brez porekla, se za materiale brez porekla, ki se uporabljajo pri izdelavi izdelka, lahko izračuna na podlagi formule tehtanega povprečja stroškov ali druge metode vrednotenja zalog v skladu z računovodskimi načeli, ki so splošno sprejeta v pogodbenici, ter</w:t>
      </w:r>
    </w:p>
    <w:p w14:paraId="6D754A14" w14:textId="77777777" w:rsidR="002F437C" w:rsidRPr="00F93B03" w:rsidRDefault="002F437C" w:rsidP="002F437C">
      <w:pPr>
        <w:ind w:left="567" w:hanging="567"/>
        <w:rPr>
          <w:rFonts w:eastAsia="Calibri"/>
          <w:noProof/>
          <w:lang w:val="pt-PT"/>
        </w:rPr>
      </w:pPr>
    </w:p>
    <w:p w14:paraId="47A7D375"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„MaxMBP“ pomeni največjo vrednost materialov brez porekla, ki se lahko uporablja pri izdelavi izdelka, izraženo v odstotkih cene franko tovarna končnega izdelka.</w:t>
      </w:r>
    </w:p>
    <w:p w14:paraId="0C680274" w14:textId="77777777" w:rsidR="002F437C" w:rsidRPr="00F93B03" w:rsidRDefault="002F437C" w:rsidP="002F437C">
      <w:pPr>
        <w:rPr>
          <w:rFonts w:eastAsia="Calibri"/>
          <w:noProof/>
          <w:lang w:val="pt-PT"/>
        </w:rPr>
      </w:pPr>
    </w:p>
    <w:p w14:paraId="0D32D28B"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Izdelek izpolnjuje pravilo na podlagi največje vrednosti materialov brez porekla, če je VMBP, izražena kot odstotek cene franko tovarna (cene EXW) izdelka, v skladu z naslednjo formulo enaka MaxMBP (%), navedeni za ta izdelek v Prilogi 3-B (Pravila o poreklu za določen izdelek), ali manjša:</w:t>
      </w:r>
    </w:p>
    <w:p w14:paraId="71C3CD06" w14:textId="77777777" w:rsidR="002F437C" w:rsidRPr="00F93B03" w:rsidRDefault="002F437C" w:rsidP="002F437C">
      <w:pPr>
        <w:rPr>
          <w:rFonts w:eastAsia="Calibri"/>
          <w:noProof/>
          <w:lang w:val="pt-PT"/>
        </w:rPr>
      </w:pPr>
    </w:p>
    <w:p w14:paraId="7F9D57A9" w14:textId="77777777" w:rsidR="002F437C" w:rsidRPr="00E16EC0" w:rsidRDefault="004D31B2" w:rsidP="002F437C">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VMBP</m:t>
              </m:r>
            </m:num>
            <m:den>
              <m:r>
                <m:rPr>
                  <m:sty m:val="p"/>
                </m:rPr>
                <w:rPr>
                  <w:rFonts w:ascii="Cambria Math" w:eastAsia="Calibri" w:hAnsi="Cambria Math"/>
                  <w:noProof/>
                </w:rPr>
                <m:t>EXW</m:t>
              </m:r>
            </m:den>
          </m:f>
          <m:r>
            <m:rPr>
              <m:sty m:val="p"/>
            </m:rPr>
            <w:rPr>
              <w:rFonts w:ascii="Cambria Math" w:eastAsia="Calibri" w:hAnsi="Cambria Math"/>
              <w:noProof/>
            </w:rPr>
            <m:t>*100 ≤MaxMBP ( %)</m:t>
          </m:r>
        </m:oMath>
      </m:oMathPara>
    </w:p>
    <w:p w14:paraId="5238F198" w14:textId="77777777" w:rsidR="002F437C" w:rsidRPr="00E16EC0" w:rsidRDefault="002F437C" w:rsidP="002F437C">
      <w:pPr>
        <w:rPr>
          <w:rFonts w:eastAsia="Calibri"/>
          <w:noProof/>
        </w:rPr>
      </w:pPr>
    </w:p>
    <w:p w14:paraId="6D993027" w14:textId="77777777" w:rsidR="002F437C" w:rsidRPr="00E16EC0" w:rsidRDefault="002F437C" w:rsidP="002F437C">
      <w:pPr>
        <w:rPr>
          <w:rFonts w:eastAsia="Calibri"/>
          <w:noProof/>
        </w:rPr>
      </w:pPr>
    </w:p>
    <w:p w14:paraId="28D94380" w14:textId="77777777" w:rsidR="002F437C" w:rsidRPr="00E16EC0" w:rsidRDefault="002F437C" w:rsidP="002F437C">
      <w:pPr>
        <w:jc w:val="center"/>
        <w:rPr>
          <w:rFonts w:eastAsia="Calibri"/>
          <w:noProof/>
        </w:rPr>
      </w:pPr>
      <w:r>
        <w:rPr>
          <w:noProof/>
        </w:rPr>
        <w:br w:type="page"/>
        <w:t>OPOMBA 5</w:t>
      </w:r>
    </w:p>
    <w:p w14:paraId="31FF5EBE" w14:textId="77777777" w:rsidR="002F437C" w:rsidRPr="00E16EC0" w:rsidRDefault="002F437C" w:rsidP="002F437C">
      <w:pPr>
        <w:jc w:val="center"/>
        <w:rPr>
          <w:rFonts w:eastAsia="Calibri"/>
          <w:noProof/>
        </w:rPr>
      </w:pPr>
    </w:p>
    <w:p w14:paraId="2CE25F50" w14:textId="77777777" w:rsidR="002F437C" w:rsidRPr="00E16EC0" w:rsidRDefault="002F437C" w:rsidP="002F437C">
      <w:pPr>
        <w:jc w:val="center"/>
        <w:rPr>
          <w:rFonts w:eastAsia="Calibri"/>
          <w:noProof/>
        </w:rPr>
      </w:pPr>
      <w:r>
        <w:rPr>
          <w:noProof/>
        </w:rPr>
        <w:t xml:space="preserve">Opredelitev postopkov iz oddelkov V do VII Priloge 3-B (Pravila o poreklu </w:t>
      </w:r>
      <w:r>
        <w:rPr>
          <w:noProof/>
        </w:rPr>
        <w:br/>
        <w:t>za določen izdelek)</w:t>
      </w:r>
    </w:p>
    <w:p w14:paraId="036F5410" w14:textId="77777777" w:rsidR="002F437C" w:rsidRPr="00E16EC0" w:rsidRDefault="002F437C" w:rsidP="002F437C">
      <w:pPr>
        <w:rPr>
          <w:rFonts w:eastAsia="Calibri"/>
          <w:noProof/>
        </w:rPr>
      </w:pPr>
    </w:p>
    <w:p w14:paraId="60F88EAD" w14:textId="77777777" w:rsidR="002F437C" w:rsidRPr="00E16EC0" w:rsidRDefault="002F437C" w:rsidP="002F437C">
      <w:pPr>
        <w:rPr>
          <w:rFonts w:eastAsia="Calibri"/>
          <w:noProof/>
        </w:rPr>
      </w:pPr>
      <w:r>
        <w:rPr>
          <w:noProof/>
        </w:rPr>
        <w:t>V pravilih o poreklu za določen izdelek se uporabljajo naslednje opredelitve pojmov:</w:t>
      </w:r>
    </w:p>
    <w:p w14:paraId="3A866AC6" w14:textId="77777777" w:rsidR="002F437C" w:rsidRPr="00E16EC0" w:rsidRDefault="002F437C" w:rsidP="002F437C">
      <w:pPr>
        <w:rPr>
          <w:rFonts w:eastAsia="Calibri"/>
          <w:noProof/>
        </w:rPr>
      </w:pPr>
    </w:p>
    <w:p w14:paraId="51BB054C" w14:textId="77777777" w:rsidR="002F437C" w:rsidRPr="00E16EC0" w:rsidRDefault="002F437C" w:rsidP="002F437C">
      <w:pPr>
        <w:ind w:left="567" w:hanging="567"/>
        <w:rPr>
          <w:rFonts w:eastAsia="Calibri"/>
          <w:noProof/>
        </w:rPr>
      </w:pPr>
      <w:r>
        <w:rPr>
          <w:noProof/>
        </w:rPr>
        <w:t>(a)</w:t>
      </w:r>
      <w:r>
        <w:rPr>
          <w:noProof/>
        </w:rPr>
        <w:tab/>
        <w:t>„biotehnološki postopek“ pomeni:</w:t>
      </w:r>
    </w:p>
    <w:p w14:paraId="0EC70682" w14:textId="77777777" w:rsidR="002F437C" w:rsidRPr="00E16EC0" w:rsidRDefault="002F437C" w:rsidP="002F437C">
      <w:pPr>
        <w:ind w:left="567" w:hanging="567"/>
        <w:rPr>
          <w:rFonts w:eastAsia="Calibri"/>
          <w:noProof/>
        </w:rPr>
      </w:pPr>
    </w:p>
    <w:p w14:paraId="04517129" w14:textId="77777777" w:rsidR="002F437C" w:rsidRPr="00E16EC0" w:rsidRDefault="002F437C" w:rsidP="002F437C">
      <w:pPr>
        <w:ind w:left="1134" w:hanging="567"/>
        <w:rPr>
          <w:rFonts w:eastAsia="Calibri"/>
          <w:noProof/>
        </w:rPr>
      </w:pPr>
      <w:r>
        <w:rPr>
          <w:noProof/>
        </w:rPr>
        <w:t>(i)</w:t>
      </w:r>
      <w:r>
        <w:rPr>
          <w:noProof/>
        </w:rPr>
        <w:tab/>
        <w:t>biološko ali biotehnološko gojenje kultur (vključno s celično kulturo), hibridizacijo ali gensko spreminjanje mikroorganizmov (bakterij, virusov (vključno z bakteriofagi) itd.) ali človeških, živalskih ali rastlinskih celic ter</w:t>
      </w:r>
    </w:p>
    <w:p w14:paraId="436EF3C2" w14:textId="77777777" w:rsidR="002F437C" w:rsidRPr="00E16EC0" w:rsidRDefault="002F437C" w:rsidP="002F437C">
      <w:pPr>
        <w:ind w:left="1134" w:hanging="567"/>
        <w:rPr>
          <w:rFonts w:eastAsia="Calibri"/>
          <w:noProof/>
        </w:rPr>
      </w:pPr>
    </w:p>
    <w:p w14:paraId="128A265B" w14:textId="77777777" w:rsidR="002F437C" w:rsidRPr="00E16EC0" w:rsidRDefault="002F437C" w:rsidP="002F437C">
      <w:pPr>
        <w:ind w:left="1134" w:hanging="567"/>
        <w:rPr>
          <w:rFonts w:eastAsia="Calibri"/>
          <w:noProof/>
        </w:rPr>
      </w:pPr>
      <w:r>
        <w:rPr>
          <w:noProof/>
        </w:rPr>
        <w:t>(ii)</w:t>
      </w:r>
      <w:r>
        <w:rPr>
          <w:noProof/>
        </w:rPr>
        <w:tab/>
        <w:t>gojenje, izolacijo ali čiščenje celičnih ali medceličnih struktur (kot so izolirani geni, genski fragmenti in plazmidi) ali fermentacijo;</w:t>
      </w:r>
    </w:p>
    <w:p w14:paraId="58EE3278" w14:textId="77777777" w:rsidR="002F437C" w:rsidRPr="00E16EC0" w:rsidRDefault="002F437C" w:rsidP="002F437C">
      <w:pPr>
        <w:ind w:left="567" w:hanging="567"/>
        <w:rPr>
          <w:rFonts w:eastAsia="Calibri"/>
          <w:noProof/>
        </w:rPr>
      </w:pPr>
    </w:p>
    <w:p w14:paraId="45131563" w14:textId="77777777" w:rsidR="002F437C" w:rsidRPr="00E16EC0" w:rsidRDefault="002F437C" w:rsidP="002F437C">
      <w:pPr>
        <w:ind w:left="567" w:hanging="567"/>
        <w:rPr>
          <w:rFonts w:eastAsia="Calibri"/>
          <w:noProof/>
        </w:rPr>
      </w:pPr>
      <w:r>
        <w:rPr>
          <w:noProof/>
        </w:rPr>
        <w:t>(b)</w:t>
      </w:r>
      <w:r>
        <w:rPr>
          <w:noProof/>
        </w:rPr>
        <w:tab/>
        <w:t>„sprememba velikosti delcev“ pomeni namerno in nadzorovano spreminjanje velikosti delcev izdelka, ki ne nastane zgolj s stiskanjem ali iztiskanjem in katere rezultat je izdelek z določeno velikostjo delcev, določeno porazdelitvijo velikosti delcev ali določeno površino, kar je pomembno za namene nastalega izdelka, ter s fizikalnimi ali kemijskimi lastnostmi, ki se razlikujejo od fizikalnih ali kemijskih lastnosti vhodnih materialov;</w:t>
      </w:r>
    </w:p>
    <w:p w14:paraId="0828511B" w14:textId="77777777" w:rsidR="002F437C" w:rsidRPr="00E16EC0" w:rsidRDefault="002F437C" w:rsidP="002F437C">
      <w:pPr>
        <w:ind w:left="567" w:hanging="567"/>
        <w:rPr>
          <w:rFonts w:eastAsia="Calibri"/>
          <w:noProof/>
        </w:rPr>
      </w:pPr>
    </w:p>
    <w:p w14:paraId="0DBC3FFE" w14:textId="77777777" w:rsidR="002F437C" w:rsidRPr="00E16EC0" w:rsidRDefault="002F437C" w:rsidP="002F437C">
      <w:pPr>
        <w:ind w:left="567" w:hanging="567"/>
        <w:rPr>
          <w:rFonts w:eastAsia="Calibri"/>
          <w:noProof/>
        </w:rPr>
      </w:pPr>
      <w:r>
        <w:rPr>
          <w:noProof/>
        </w:rPr>
        <w:br w:type="page"/>
        <w:t>(c)</w:t>
      </w:r>
      <w:r>
        <w:rPr>
          <w:noProof/>
        </w:rPr>
        <w:tab/>
        <w:t>„kemijska reakcija“ pomeni postopek (vključno z biokemično obdelavo), v katerem nastane molekula z novo strukturo, in sicer z razbitjem obstoječih in tvorjenjem novih medmolekulskih vezi ali spremembo prostorske razporeditve atomov v molekuli, razen naslednjih postopkov, ki se za namene te opredelitve ne štejejo za kemijske reakcije:</w:t>
      </w:r>
    </w:p>
    <w:p w14:paraId="09EFBC2F" w14:textId="77777777" w:rsidR="002F437C" w:rsidRPr="00E16EC0" w:rsidRDefault="002F437C" w:rsidP="002F437C">
      <w:pPr>
        <w:ind w:left="567" w:hanging="567"/>
        <w:rPr>
          <w:rFonts w:eastAsia="Calibri"/>
          <w:noProof/>
        </w:rPr>
      </w:pPr>
    </w:p>
    <w:p w14:paraId="4D13006F" w14:textId="77777777" w:rsidR="002F437C" w:rsidRPr="00F93B03" w:rsidRDefault="002F437C" w:rsidP="002F437C">
      <w:pPr>
        <w:ind w:left="1134" w:hanging="567"/>
        <w:rPr>
          <w:rFonts w:eastAsia="Calibri"/>
          <w:noProof/>
          <w:lang w:val="pt-PT"/>
        </w:rPr>
      </w:pPr>
      <w:r w:rsidRPr="00F93B03">
        <w:rPr>
          <w:noProof/>
          <w:lang w:val="pt-PT"/>
        </w:rPr>
        <w:t>(i)</w:t>
      </w:r>
      <w:r w:rsidRPr="00F93B03">
        <w:rPr>
          <w:noProof/>
          <w:lang w:val="pt-PT"/>
        </w:rPr>
        <w:tab/>
        <w:t>raztapljanje v vodi ali drugih topilih;</w:t>
      </w:r>
    </w:p>
    <w:p w14:paraId="6D04865A" w14:textId="77777777" w:rsidR="002F437C" w:rsidRPr="00F93B03" w:rsidRDefault="002F437C" w:rsidP="002F437C">
      <w:pPr>
        <w:ind w:left="1134" w:hanging="567"/>
        <w:rPr>
          <w:rFonts w:eastAsia="Calibri"/>
          <w:noProof/>
          <w:lang w:val="pt-PT"/>
        </w:rPr>
      </w:pPr>
    </w:p>
    <w:p w14:paraId="61A31757" w14:textId="77777777" w:rsidR="002F437C" w:rsidRPr="00F93B03" w:rsidRDefault="002F437C" w:rsidP="002F437C">
      <w:pPr>
        <w:ind w:left="1134" w:hanging="567"/>
        <w:rPr>
          <w:rFonts w:eastAsia="Calibri"/>
          <w:noProof/>
          <w:lang w:val="pt-PT"/>
        </w:rPr>
      </w:pPr>
      <w:r w:rsidRPr="00F93B03">
        <w:rPr>
          <w:noProof/>
          <w:lang w:val="pt-PT"/>
        </w:rPr>
        <w:t>(ii)</w:t>
      </w:r>
      <w:r w:rsidRPr="00F93B03">
        <w:rPr>
          <w:noProof/>
          <w:lang w:val="pt-PT"/>
        </w:rPr>
        <w:tab/>
        <w:t>izločanje topil, vključno z vodo kot topilom, ali</w:t>
      </w:r>
    </w:p>
    <w:p w14:paraId="48C34D21" w14:textId="77777777" w:rsidR="002F437C" w:rsidRPr="00F93B03" w:rsidRDefault="002F437C" w:rsidP="002F437C">
      <w:pPr>
        <w:ind w:left="1134" w:hanging="567"/>
        <w:rPr>
          <w:rFonts w:eastAsia="Calibri"/>
          <w:noProof/>
          <w:lang w:val="pt-PT"/>
        </w:rPr>
      </w:pPr>
    </w:p>
    <w:p w14:paraId="0772D3BE" w14:textId="77777777" w:rsidR="002F437C" w:rsidRPr="00F93B03" w:rsidRDefault="002F437C" w:rsidP="002F437C">
      <w:pPr>
        <w:ind w:left="1134" w:hanging="567"/>
        <w:rPr>
          <w:rFonts w:eastAsia="Calibri"/>
          <w:noProof/>
          <w:lang w:val="pt-PT"/>
        </w:rPr>
      </w:pPr>
      <w:r w:rsidRPr="00F93B03">
        <w:rPr>
          <w:noProof/>
          <w:lang w:val="pt-PT"/>
        </w:rPr>
        <w:t>(iii)</w:t>
      </w:r>
      <w:r w:rsidRPr="00F93B03">
        <w:rPr>
          <w:noProof/>
          <w:lang w:val="pt-PT"/>
        </w:rPr>
        <w:tab/>
        <w:t>dodajanje ali izločanje kristalne vode;</w:t>
      </w:r>
    </w:p>
    <w:p w14:paraId="5B31D0F3" w14:textId="77777777" w:rsidR="002F437C" w:rsidRPr="00F93B03" w:rsidRDefault="002F437C" w:rsidP="002F437C">
      <w:pPr>
        <w:ind w:left="567" w:hanging="567"/>
        <w:rPr>
          <w:rFonts w:eastAsia="Calibri"/>
          <w:noProof/>
          <w:lang w:val="pt-PT"/>
        </w:rPr>
      </w:pPr>
    </w:p>
    <w:p w14:paraId="2129EB92"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„destilacija“ pomeni:</w:t>
      </w:r>
    </w:p>
    <w:p w14:paraId="603F0C17" w14:textId="77777777" w:rsidR="002F437C" w:rsidRPr="00F93B03" w:rsidRDefault="002F437C" w:rsidP="002F437C">
      <w:pPr>
        <w:ind w:left="567" w:hanging="567"/>
        <w:rPr>
          <w:rFonts w:eastAsia="Calibri"/>
          <w:noProof/>
          <w:lang w:val="pt-PT"/>
        </w:rPr>
      </w:pPr>
    </w:p>
    <w:p w14:paraId="6DBFB634" w14:textId="77777777" w:rsidR="002F437C" w:rsidRPr="00F93B03" w:rsidRDefault="002F437C" w:rsidP="002F437C">
      <w:pPr>
        <w:ind w:left="1134" w:hanging="567"/>
        <w:rPr>
          <w:rFonts w:eastAsia="Calibri"/>
          <w:noProof/>
          <w:lang w:val="pt-PT"/>
        </w:rPr>
      </w:pPr>
      <w:r w:rsidRPr="00F93B03">
        <w:rPr>
          <w:noProof/>
          <w:lang w:val="pt-PT"/>
        </w:rPr>
        <w:t>(i)</w:t>
      </w:r>
      <w:r w:rsidRPr="00F93B03">
        <w:rPr>
          <w:noProof/>
          <w:lang w:val="pt-PT"/>
        </w:rPr>
        <w:tab/>
        <w:t>atmosfersko destilacijo: postopek ločevanja, pri katerem se nafta v destilacijskem stolpu pretvarja v frakcije glede na vrelišče, para pa se nato kondenzira v različne utekočinjene frakcije; med izdelke, pridobljene z destilacijo nafte, lahko spadajo utekočinjeni naftni plin, primarni bencin, bencin, kerozin, dizelsko ali kurilno olje, lahka plinska olja in mazalno olje ter</w:t>
      </w:r>
    </w:p>
    <w:p w14:paraId="6EBDDFA6" w14:textId="77777777" w:rsidR="002F437C" w:rsidRPr="00F93B03" w:rsidRDefault="002F437C" w:rsidP="002F437C">
      <w:pPr>
        <w:ind w:left="1134" w:hanging="567"/>
        <w:rPr>
          <w:rFonts w:eastAsia="Calibri"/>
          <w:noProof/>
          <w:lang w:val="pt-PT"/>
        </w:rPr>
      </w:pPr>
    </w:p>
    <w:p w14:paraId="0539DFC4" w14:textId="77777777" w:rsidR="002F437C" w:rsidRPr="00F93B03" w:rsidRDefault="002F437C" w:rsidP="002F437C">
      <w:pPr>
        <w:ind w:left="1134" w:hanging="567"/>
        <w:rPr>
          <w:rFonts w:eastAsia="Calibri"/>
          <w:noProof/>
          <w:lang w:val="pt-PT"/>
        </w:rPr>
      </w:pPr>
      <w:r w:rsidRPr="00F93B03">
        <w:rPr>
          <w:noProof/>
          <w:lang w:val="pt-PT"/>
        </w:rPr>
        <w:t>(ii)</w:t>
      </w:r>
      <w:r w:rsidRPr="00F93B03">
        <w:rPr>
          <w:noProof/>
          <w:lang w:val="pt-PT"/>
        </w:rPr>
        <w:tab/>
        <w:t>vakuumsko destilacijo: destilacija pri tlaku, ki je nižji od atmosferskega tlaka, vendar ne tako nizek, da bi bila destilacija razvrščena kot molekularna destilacija; vakuumska destilacija se uporablja za destiliranje materialov z visokim vreliščem in toplotno občutljivih materialov, kot so težki destilati nafte, za proizvodnjo lahkih do težkih vakuumskih plinskih olj in ostanka pri destilaciji;</w:t>
      </w:r>
    </w:p>
    <w:p w14:paraId="184A0A71" w14:textId="77777777" w:rsidR="002F437C" w:rsidRPr="00F93B03" w:rsidRDefault="002F437C" w:rsidP="002F437C">
      <w:pPr>
        <w:ind w:left="567" w:hanging="567"/>
        <w:rPr>
          <w:rFonts w:eastAsia="Calibri"/>
          <w:noProof/>
          <w:lang w:val="pt-PT"/>
        </w:rPr>
      </w:pPr>
    </w:p>
    <w:p w14:paraId="6B7F5948" w14:textId="77777777" w:rsidR="002F437C" w:rsidRPr="00F93B03" w:rsidRDefault="002F437C" w:rsidP="002F437C">
      <w:pPr>
        <w:ind w:left="567" w:hanging="567"/>
        <w:rPr>
          <w:rFonts w:eastAsia="Calibri"/>
          <w:noProof/>
          <w:lang w:val="pt-PT"/>
        </w:rPr>
      </w:pPr>
      <w:r w:rsidRPr="00F93B03">
        <w:rPr>
          <w:noProof/>
          <w:lang w:val="pt-PT"/>
        </w:rPr>
        <w:br w:type="page"/>
        <w:t>(e)</w:t>
      </w:r>
      <w:r w:rsidRPr="00F93B03">
        <w:rPr>
          <w:noProof/>
          <w:lang w:val="pt-PT"/>
        </w:rPr>
        <w:tab/>
        <w:t>„ločevanje izomerov“ pomeni izolacijo ali ločevanje izomerov iz mešanice izomerov;</w:t>
      </w:r>
    </w:p>
    <w:p w14:paraId="0F90FCE5" w14:textId="77777777" w:rsidR="002F437C" w:rsidRPr="00F93B03" w:rsidRDefault="002F437C" w:rsidP="002F437C">
      <w:pPr>
        <w:ind w:left="567" w:hanging="567"/>
        <w:rPr>
          <w:rFonts w:eastAsia="Calibri"/>
          <w:noProof/>
          <w:lang w:val="pt-PT"/>
        </w:rPr>
      </w:pPr>
    </w:p>
    <w:p w14:paraId="484299A9" w14:textId="77777777" w:rsidR="002F437C" w:rsidRPr="00F93B03" w:rsidRDefault="002F437C" w:rsidP="002F437C">
      <w:pPr>
        <w:ind w:left="567" w:hanging="567"/>
        <w:rPr>
          <w:rFonts w:eastAsia="Calibri"/>
          <w:noProof/>
          <w:lang w:val="pt-PT"/>
        </w:rPr>
      </w:pPr>
      <w:r w:rsidRPr="00F93B03">
        <w:rPr>
          <w:noProof/>
          <w:lang w:val="pt-PT"/>
        </w:rPr>
        <w:t>(f)</w:t>
      </w:r>
      <w:r w:rsidRPr="00F93B03">
        <w:rPr>
          <w:noProof/>
          <w:lang w:val="pt-PT"/>
        </w:rPr>
        <w:tab/>
        <w:t>„mešanje in združevanje“ pomeni namerno in sorazmerno nadzorovano mešanje ali združevanje (vključno z razprševanjem) materialov, razen dodajanja razredčil, zgolj zaradi skladnosti s predhodno določenimi specifikacijami, katerega rezultat je izdelava izdelka s fizikalnimi ali kemijskimi lastnostmi, ki so pomembne za namene ali uporabe izdelka ter so drugačne kot pri vhodnih materialih;</w:t>
      </w:r>
    </w:p>
    <w:p w14:paraId="3E0DB246" w14:textId="77777777" w:rsidR="002F437C" w:rsidRPr="00F93B03" w:rsidRDefault="002F437C" w:rsidP="002F437C">
      <w:pPr>
        <w:ind w:left="567" w:hanging="567"/>
        <w:rPr>
          <w:rFonts w:eastAsia="Calibri"/>
          <w:noProof/>
          <w:lang w:val="pt-PT"/>
        </w:rPr>
      </w:pPr>
    </w:p>
    <w:p w14:paraId="2E7D0504" w14:textId="77777777" w:rsidR="002F437C" w:rsidRPr="00F93B03" w:rsidRDefault="002F437C" w:rsidP="002F437C">
      <w:pPr>
        <w:ind w:left="567" w:hanging="567"/>
        <w:rPr>
          <w:rFonts w:eastAsia="Calibri"/>
          <w:noProof/>
          <w:lang w:val="pt-PT"/>
        </w:rPr>
      </w:pPr>
      <w:r w:rsidRPr="00F93B03">
        <w:rPr>
          <w:noProof/>
          <w:lang w:val="pt-PT"/>
        </w:rPr>
        <w:t>(g)</w:t>
      </w:r>
      <w:r w:rsidRPr="00F93B03">
        <w:rPr>
          <w:noProof/>
          <w:lang w:val="pt-PT"/>
        </w:rPr>
        <w:tab/>
        <w:t>„izdelava standardnih materialov“ (vključno s standardnimi raztopinami) pomeni izdelavo pripravkov, primernih za analizo, umerjanje ali referenco, z natančnimi stopnjami čistoče ali razmerji, ki jih potrdi proizvajalec, ter</w:t>
      </w:r>
    </w:p>
    <w:p w14:paraId="0D363F46" w14:textId="77777777" w:rsidR="002F437C" w:rsidRPr="00F93B03" w:rsidRDefault="002F437C" w:rsidP="002F437C">
      <w:pPr>
        <w:ind w:left="567" w:hanging="567"/>
        <w:rPr>
          <w:rFonts w:eastAsia="Calibri"/>
          <w:noProof/>
          <w:lang w:val="pt-PT"/>
        </w:rPr>
      </w:pPr>
    </w:p>
    <w:p w14:paraId="75262B94" w14:textId="77777777" w:rsidR="002F437C" w:rsidRPr="00F93B03" w:rsidRDefault="002F437C" w:rsidP="002F437C">
      <w:pPr>
        <w:ind w:left="567" w:hanging="567"/>
        <w:rPr>
          <w:rFonts w:eastAsia="Calibri"/>
          <w:noProof/>
          <w:lang w:val="pt-PT"/>
        </w:rPr>
      </w:pPr>
      <w:r w:rsidRPr="00F93B03">
        <w:rPr>
          <w:noProof/>
          <w:lang w:val="pt-PT"/>
        </w:rPr>
        <w:t>(h)</w:t>
      </w:r>
      <w:r w:rsidRPr="00F93B03">
        <w:rPr>
          <w:noProof/>
          <w:lang w:val="pt-PT"/>
        </w:rPr>
        <w:tab/>
        <w:t>„prečiščevanje“ pomeni postopek, s katerim se izloči vsaj 80 % vsebnosti obstoječih nečistoč ali s katerim se zmanjšajo ali izločijo nečistoče, rezultat pa je izdelek, primeren za eno ali več naslednjih uporab:</w:t>
      </w:r>
    </w:p>
    <w:p w14:paraId="5462D416" w14:textId="77777777" w:rsidR="002F437C" w:rsidRPr="00F93B03" w:rsidRDefault="002F437C" w:rsidP="002F437C">
      <w:pPr>
        <w:ind w:left="567" w:hanging="567"/>
        <w:rPr>
          <w:rFonts w:eastAsia="Calibri"/>
          <w:noProof/>
          <w:lang w:val="pt-PT"/>
        </w:rPr>
      </w:pPr>
    </w:p>
    <w:p w14:paraId="6E6F2BA1" w14:textId="77777777" w:rsidR="002F437C" w:rsidRPr="00F93B03" w:rsidRDefault="002F437C" w:rsidP="002F437C">
      <w:pPr>
        <w:ind w:left="1134" w:hanging="567"/>
        <w:rPr>
          <w:rFonts w:eastAsia="Calibri"/>
          <w:noProof/>
          <w:lang w:val="pt-PT"/>
        </w:rPr>
      </w:pPr>
      <w:r w:rsidRPr="00F93B03">
        <w:rPr>
          <w:noProof/>
          <w:lang w:val="pt-PT"/>
        </w:rPr>
        <w:t>(i)</w:t>
      </w:r>
      <w:r w:rsidRPr="00F93B03">
        <w:rPr>
          <w:noProof/>
          <w:lang w:val="pt-PT"/>
        </w:rPr>
        <w:tab/>
        <w:t>farmacevtske, zdravstvene, kozmetične, veterinarske ali prehranske snovi;</w:t>
      </w:r>
    </w:p>
    <w:p w14:paraId="39E99EF3" w14:textId="77777777" w:rsidR="002F437C" w:rsidRPr="00F93B03" w:rsidRDefault="002F437C" w:rsidP="002F437C">
      <w:pPr>
        <w:ind w:left="1134" w:hanging="567"/>
        <w:rPr>
          <w:rFonts w:eastAsia="Calibri"/>
          <w:noProof/>
          <w:lang w:val="pt-PT"/>
        </w:rPr>
      </w:pPr>
    </w:p>
    <w:p w14:paraId="528393A3" w14:textId="77777777" w:rsidR="002F437C" w:rsidRPr="00F93B03" w:rsidRDefault="002F437C" w:rsidP="002F437C">
      <w:pPr>
        <w:ind w:left="1134" w:hanging="567"/>
        <w:rPr>
          <w:rFonts w:eastAsia="Calibri"/>
          <w:noProof/>
          <w:lang w:val="pt-PT"/>
        </w:rPr>
      </w:pPr>
      <w:r w:rsidRPr="00F93B03">
        <w:rPr>
          <w:noProof/>
          <w:lang w:val="pt-PT"/>
        </w:rPr>
        <w:t>(ii)</w:t>
      </w:r>
      <w:r w:rsidRPr="00F93B03">
        <w:rPr>
          <w:noProof/>
          <w:lang w:val="pt-PT"/>
        </w:rPr>
        <w:tab/>
        <w:t>kemični izdelki in reagenti za analitske, diagnostične ali laboratorijske uporabe;</w:t>
      </w:r>
    </w:p>
    <w:p w14:paraId="1CC3B95F" w14:textId="77777777" w:rsidR="002F437C" w:rsidRPr="00F93B03" w:rsidRDefault="002F437C" w:rsidP="002F437C">
      <w:pPr>
        <w:ind w:left="1134" w:hanging="567"/>
        <w:rPr>
          <w:rFonts w:eastAsia="Calibri"/>
          <w:noProof/>
          <w:lang w:val="pt-PT"/>
        </w:rPr>
      </w:pPr>
    </w:p>
    <w:p w14:paraId="1BAB2D3B" w14:textId="77777777" w:rsidR="002F437C" w:rsidRPr="00F93B03" w:rsidRDefault="002F437C" w:rsidP="002F437C">
      <w:pPr>
        <w:ind w:left="1134" w:hanging="567"/>
        <w:rPr>
          <w:rFonts w:eastAsia="Calibri"/>
          <w:noProof/>
          <w:lang w:val="pt-PT"/>
        </w:rPr>
      </w:pPr>
      <w:r w:rsidRPr="00F93B03">
        <w:rPr>
          <w:noProof/>
          <w:lang w:val="pt-PT"/>
        </w:rPr>
        <w:t>(iii)</w:t>
      </w:r>
      <w:r w:rsidRPr="00F93B03">
        <w:rPr>
          <w:noProof/>
          <w:lang w:val="pt-PT"/>
        </w:rPr>
        <w:tab/>
        <w:t>elementi in sestavni deli za uporabo v mikroelektroniki;</w:t>
      </w:r>
    </w:p>
    <w:p w14:paraId="10F3015C" w14:textId="77777777" w:rsidR="002F437C" w:rsidRPr="00F93B03" w:rsidRDefault="002F437C" w:rsidP="002F437C">
      <w:pPr>
        <w:ind w:left="1134" w:hanging="567"/>
        <w:rPr>
          <w:rFonts w:eastAsia="Calibri"/>
          <w:noProof/>
          <w:lang w:val="pt-PT"/>
        </w:rPr>
      </w:pPr>
    </w:p>
    <w:p w14:paraId="5587E07E" w14:textId="77777777" w:rsidR="002F437C" w:rsidRPr="00F93B03" w:rsidRDefault="002F437C" w:rsidP="002F437C">
      <w:pPr>
        <w:ind w:left="1134" w:hanging="567"/>
        <w:rPr>
          <w:rFonts w:eastAsia="Calibri"/>
          <w:noProof/>
          <w:lang w:val="pt-PT"/>
        </w:rPr>
      </w:pPr>
      <w:r w:rsidRPr="00F93B03">
        <w:rPr>
          <w:noProof/>
          <w:lang w:val="pt-PT"/>
        </w:rPr>
        <w:t>(iv)</w:t>
      </w:r>
      <w:r w:rsidRPr="00F93B03">
        <w:rPr>
          <w:noProof/>
          <w:lang w:val="pt-PT"/>
        </w:rPr>
        <w:tab/>
        <w:t>specializirane optične uporabe;</w:t>
      </w:r>
    </w:p>
    <w:p w14:paraId="58BC12D8" w14:textId="77777777" w:rsidR="002F437C" w:rsidRPr="00F93B03" w:rsidRDefault="002F437C" w:rsidP="002F437C">
      <w:pPr>
        <w:ind w:left="1134" w:hanging="567"/>
        <w:rPr>
          <w:rFonts w:eastAsia="Calibri"/>
          <w:noProof/>
          <w:lang w:val="pt-PT"/>
        </w:rPr>
      </w:pPr>
    </w:p>
    <w:p w14:paraId="422BD6D7" w14:textId="77777777" w:rsidR="002F437C" w:rsidRPr="00F93B03" w:rsidRDefault="002F437C" w:rsidP="002F437C">
      <w:pPr>
        <w:ind w:left="1134" w:hanging="567"/>
        <w:rPr>
          <w:rFonts w:eastAsia="Calibri"/>
          <w:noProof/>
          <w:lang w:val="pt-PT"/>
        </w:rPr>
      </w:pPr>
      <w:r w:rsidRPr="00F93B03">
        <w:rPr>
          <w:noProof/>
          <w:lang w:val="pt-PT"/>
        </w:rPr>
        <w:br w:type="page"/>
        <w:t>(v)</w:t>
      </w:r>
      <w:r w:rsidRPr="00F93B03">
        <w:rPr>
          <w:noProof/>
          <w:lang w:val="pt-PT"/>
        </w:rPr>
        <w:tab/>
        <w:t>biotehnična uporaba, npr. pri gojenju celic, genski tehnologiji ali kot katalizator;</w:t>
      </w:r>
    </w:p>
    <w:p w14:paraId="26DDBEF0" w14:textId="77777777" w:rsidR="002F437C" w:rsidRPr="00F93B03" w:rsidRDefault="002F437C" w:rsidP="002F437C">
      <w:pPr>
        <w:ind w:left="1134" w:hanging="567"/>
        <w:rPr>
          <w:rFonts w:eastAsia="Calibri"/>
          <w:noProof/>
          <w:lang w:val="pt-PT"/>
        </w:rPr>
      </w:pPr>
    </w:p>
    <w:p w14:paraId="23F2C5F2" w14:textId="77777777" w:rsidR="002F437C" w:rsidRPr="00F93B03" w:rsidRDefault="002F437C" w:rsidP="002F437C">
      <w:pPr>
        <w:ind w:left="1134" w:hanging="567"/>
        <w:rPr>
          <w:rFonts w:eastAsia="Calibri"/>
          <w:noProof/>
          <w:lang w:val="pt-PT"/>
        </w:rPr>
      </w:pPr>
      <w:r w:rsidRPr="00F93B03">
        <w:rPr>
          <w:noProof/>
          <w:lang w:val="pt-PT"/>
        </w:rPr>
        <w:t>(vi)</w:t>
      </w:r>
      <w:r w:rsidRPr="00F93B03">
        <w:rPr>
          <w:noProof/>
          <w:lang w:val="pt-PT"/>
        </w:rPr>
        <w:tab/>
        <w:t>prenašalci, ki se uporabljajo v postopku ločevanja, ali</w:t>
      </w:r>
    </w:p>
    <w:p w14:paraId="33A096B4" w14:textId="77777777" w:rsidR="002F437C" w:rsidRPr="00F93B03" w:rsidRDefault="002F437C" w:rsidP="002F437C">
      <w:pPr>
        <w:ind w:left="1134" w:hanging="567"/>
        <w:rPr>
          <w:rFonts w:eastAsia="Calibri"/>
          <w:noProof/>
          <w:lang w:val="pt-PT"/>
        </w:rPr>
      </w:pPr>
    </w:p>
    <w:p w14:paraId="32C23D4D" w14:textId="77777777" w:rsidR="002F437C" w:rsidRPr="00F93B03" w:rsidRDefault="002F437C" w:rsidP="002F437C">
      <w:pPr>
        <w:ind w:left="1134" w:hanging="567"/>
        <w:rPr>
          <w:rFonts w:eastAsia="Calibri"/>
          <w:noProof/>
          <w:lang w:val="pt-PT"/>
        </w:rPr>
      </w:pPr>
      <w:r w:rsidRPr="00F93B03">
        <w:rPr>
          <w:noProof/>
          <w:lang w:val="pt-PT"/>
        </w:rPr>
        <w:t>(vii)</w:t>
      </w:r>
      <w:r w:rsidRPr="00F93B03">
        <w:rPr>
          <w:noProof/>
          <w:lang w:val="pt-PT"/>
        </w:rPr>
        <w:tab/>
        <w:t>uporaba na jedrskem področju.</w:t>
      </w:r>
    </w:p>
    <w:p w14:paraId="60B67881" w14:textId="77777777" w:rsidR="002F437C" w:rsidRPr="00F93B03" w:rsidRDefault="002F437C" w:rsidP="002F437C">
      <w:pPr>
        <w:ind w:left="1134" w:hanging="567"/>
        <w:rPr>
          <w:rFonts w:eastAsia="Calibri"/>
          <w:noProof/>
          <w:lang w:val="pt-PT"/>
        </w:rPr>
      </w:pPr>
    </w:p>
    <w:p w14:paraId="5339DC48" w14:textId="77777777" w:rsidR="002F437C" w:rsidRPr="00F93B03" w:rsidRDefault="002F437C" w:rsidP="002F437C">
      <w:pPr>
        <w:ind w:left="1134" w:hanging="567"/>
        <w:rPr>
          <w:rFonts w:eastAsia="Calibri"/>
          <w:noProof/>
          <w:lang w:val="pt-PT"/>
        </w:rPr>
      </w:pPr>
    </w:p>
    <w:p w14:paraId="6DC493D0" w14:textId="77777777" w:rsidR="002F437C" w:rsidRPr="00F93B03" w:rsidRDefault="002F437C" w:rsidP="002F437C">
      <w:pPr>
        <w:jc w:val="center"/>
        <w:rPr>
          <w:rFonts w:eastAsia="Calibri"/>
          <w:noProof/>
          <w:lang w:val="pt-PT"/>
        </w:rPr>
      </w:pPr>
      <w:r w:rsidRPr="00F93B03">
        <w:rPr>
          <w:noProof/>
          <w:lang w:val="pt-PT"/>
        </w:rPr>
        <w:t>OPOMBA 6</w:t>
      </w:r>
    </w:p>
    <w:p w14:paraId="296794B7" w14:textId="77777777" w:rsidR="002F437C" w:rsidRPr="00F93B03" w:rsidRDefault="002F437C" w:rsidP="002F437C">
      <w:pPr>
        <w:jc w:val="center"/>
        <w:rPr>
          <w:rFonts w:eastAsia="Calibri"/>
          <w:noProof/>
          <w:lang w:val="pt-PT"/>
        </w:rPr>
      </w:pPr>
    </w:p>
    <w:p w14:paraId="05C0F797" w14:textId="77777777" w:rsidR="002F437C" w:rsidRPr="00F93B03" w:rsidRDefault="002F437C" w:rsidP="002F437C">
      <w:pPr>
        <w:jc w:val="center"/>
        <w:rPr>
          <w:rFonts w:eastAsia="Calibri"/>
          <w:noProof/>
          <w:lang w:val="pt-PT"/>
        </w:rPr>
      </w:pPr>
      <w:r w:rsidRPr="00F93B03">
        <w:rPr>
          <w:noProof/>
          <w:lang w:val="pt-PT"/>
        </w:rPr>
        <w:t>Opredelitev pojmov, uporabljenih v oddelku XI Priloge 3-B (Pravila o poreklu za določen izdelek)</w:t>
      </w:r>
    </w:p>
    <w:p w14:paraId="56E71DCB" w14:textId="77777777" w:rsidR="002F437C" w:rsidRPr="00F93B03" w:rsidRDefault="002F437C" w:rsidP="002F437C">
      <w:pPr>
        <w:rPr>
          <w:rFonts w:eastAsia="Calibri"/>
          <w:noProof/>
          <w:lang w:val="pt-PT"/>
        </w:rPr>
      </w:pPr>
    </w:p>
    <w:p w14:paraId="7B6EC896" w14:textId="77777777" w:rsidR="002F437C" w:rsidRPr="00F93B03" w:rsidRDefault="002F437C" w:rsidP="002F437C">
      <w:pPr>
        <w:rPr>
          <w:rFonts w:eastAsia="Calibri"/>
          <w:noProof/>
          <w:lang w:val="pt-PT"/>
        </w:rPr>
      </w:pPr>
      <w:r w:rsidRPr="00F93B03">
        <w:rPr>
          <w:noProof/>
          <w:lang w:val="pt-PT"/>
        </w:rPr>
        <w:t>V pravilih o poreklu za določen izdelek se uporabljajo naslednje opredelitve pojmov:</w:t>
      </w:r>
    </w:p>
    <w:p w14:paraId="64122C82" w14:textId="77777777" w:rsidR="002F437C" w:rsidRPr="00F93B03" w:rsidRDefault="002F437C" w:rsidP="002F437C">
      <w:pPr>
        <w:rPr>
          <w:rFonts w:eastAsia="Calibri"/>
          <w:noProof/>
          <w:lang w:val="pt-PT"/>
        </w:rPr>
      </w:pPr>
    </w:p>
    <w:p w14:paraId="2842678C"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„umetna in sintetična rezana vlakna“ pomenijo pramene iz sintetičnih ali umetnih filamentov, rezana vlakna ali odpadke iz tarifnih številk 55.01 do 55.07;</w:t>
      </w:r>
    </w:p>
    <w:p w14:paraId="168B240D" w14:textId="77777777" w:rsidR="002F437C" w:rsidRPr="00F93B03" w:rsidRDefault="002F437C" w:rsidP="002F437C">
      <w:pPr>
        <w:ind w:left="567" w:hanging="567"/>
        <w:rPr>
          <w:rFonts w:eastAsia="Calibri"/>
          <w:noProof/>
          <w:lang w:val="pt-PT"/>
        </w:rPr>
      </w:pPr>
    </w:p>
    <w:p w14:paraId="72F2D76B"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„naravna vlakna“ pomenijo vlakna, ki niso sintetična ali umetna, katerih uporaba je omejena na stopnje pred predenjem, vključno z odpadki, in, če ni drugače določeno, vključujejo vlakna, ki so mikana, česana ali drugače obdelana, toda ne spredena; „naravna vlakna“ vključujejo konjsko žimo iz tarifne številke 05.11, svilo iz tarifnih številk 50.02 in 50.03, volnena vlakna in fino ali grobo živalsko dlako iz tarifnih številk 51..01 do 51.05, bombažna vlakna iz tarifnih številk 52.01 do 52.03 ter druga rastlinska vlakna iz tarifnih številk 53.01 do 53.05;</w:t>
      </w:r>
    </w:p>
    <w:p w14:paraId="693F15C3" w14:textId="77777777" w:rsidR="002F437C" w:rsidRPr="00F93B03" w:rsidRDefault="002F437C" w:rsidP="002F437C">
      <w:pPr>
        <w:ind w:left="567" w:hanging="567"/>
        <w:rPr>
          <w:rFonts w:eastAsia="Calibri"/>
          <w:noProof/>
          <w:lang w:val="pt-PT"/>
        </w:rPr>
      </w:pPr>
    </w:p>
    <w:p w14:paraId="3432B747" w14:textId="77777777" w:rsidR="002F437C" w:rsidRPr="00F93B03" w:rsidRDefault="002F437C" w:rsidP="002F437C">
      <w:pPr>
        <w:ind w:left="567" w:hanging="567"/>
        <w:rPr>
          <w:rFonts w:eastAsia="Calibri"/>
          <w:noProof/>
          <w:lang w:val="pt-PT"/>
        </w:rPr>
      </w:pPr>
      <w:r w:rsidRPr="00F93B03">
        <w:rPr>
          <w:noProof/>
          <w:lang w:val="pt-PT"/>
        </w:rPr>
        <w:br w:type="page"/>
        <w:t>(c)</w:t>
      </w:r>
      <w:r w:rsidRPr="00F93B03">
        <w:rPr>
          <w:noProof/>
          <w:lang w:val="pt-PT"/>
        </w:rPr>
        <w:tab/>
        <w:t>„tiskanje“ pomeni tehniko, pri kateri se tekstilnemu substratu z uporabo sit, valjev ali digitalnih ali prenosnih tehnik trajno doda objektivno ocenjena funkcija, kot je barva, vzorec ali tehnična učinkovitost, ter</w:t>
      </w:r>
    </w:p>
    <w:p w14:paraId="18ADE5AE" w14:textId="77777777" w:rsidR="002F437C" w:rsidRPr="00F93B03" w:rsidRDefault="002F437C" w:rsidP="002F437C">
      <w:pPr>
        <w:ind w:left="567" w:hanging="567"/>
        <w:rPr>
          <w:rFonts w:eastAsia="Calibri"/>
          <w:noProof/>
          <w:lang w:val="pt-PT"/>
        </w:rPr>
      </w:pPr>
    </w:p>
    <w:p w14:paraId="6250F13E"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„tiskanje (kot samostojen postopek)“ pomeni tehniko, pri kateri se tekstilnemu substratu z uporabo sit, valjev ali digitalnih ali prenosnih tehnik trajno doda objektivno ocenjena funkcija, kot je barva, vzorec ali tehnična učinkovitost, skupaj z vsaj dvema pripravljalnima ali končnima postopkoma (kot so čiščenje, beljenje, merceriziranje, termostabiliziranje, svetljenje, kalandiranje, obdelava za obstojnost proti krčenju, trajna dodelava, dekatiranje, impregnacija, popravljanje in odstranjevanje vozlov, striženje, smojenje, uporaba zračnega bobna, raztezanje, valjanje, parjenje in krčenje ter mokro dekatiranje), če vrednost vseh uporabljenih materialov brez porekla ne presega 50 % cene franko tovarna izdelka.</w:t>
      </w:r>
    </w:p>
    <w:p w14:paraId="5643B7BB" w14:textId="77777777" w:rsidR="002F437C" w:rsidRPr="00F93B03" w:rsidRDefault="002F437C" w:rsidP="002F437C">
      <w:pPr>
        <w:ind w:left="567" w:hanging="567"/>
        <w:rPr>
          <w:rFonts w:eastAsia="Calibri"/>
          <w:noProof/>
          <w:lang w:val="pt-PT"/>
        </w:rPr>
      </w:pPr>
    </w:p>
    <w:p w14:paraId="7EEC6376" w14:textId="77777777" w:rsidR="002F437C" w:rsidRPr="00F93B03" w:rsidRDefault="002F437C" w:rsidP="002F437C">
      <w:pPr>
        <w:ind w:left="567" w:hanging="567"/>
        <w:rPr>
          <w:rFonts w:eastAsia="Calibri"/>
          <w:noProof/>
          <w:lang w:val="pt-PT"/>
        </w:rPr>
      </w:pPr>
    </w:p>
    <w:p w14:paraId="4DB0A099" w14:textId="77777777" w:rsidR="002F437C" w:rsidRPr="00F93B03" w:rsidRDefault="002F437C" w:rsidP="002F437C">
      <w:pPr>
        <w:jc w:val="center"/>
        <w:rPr>
          <w:rFonts w:eastAsia="Calibri"/>
          <w:noProof/>
          <w:lang w:val="pt-PT"/>
        </w:rPr>
      </w:pPr>
      <w:r w:rsidRPr="00F93B03">
        <w:rPr>
          <w:noProof/>
          <w:lang w:val="pt-PT"/>
        </w:rPr>
        <w:t>OPOMBA 7</w:t>
      </w:r>
    </w:p>
    <w:p w14:paraId="0C0DFBCE" w14:textId="77777777" w:rsidR="002F437C" w:rsidRPr="00F93B03" w:rsidRDefault="002F437C" w:rsidP="002F437C">
      <w:pPr>
        <w:jc w:val="center"/>
        <w:rPr>
          <w:rFonts w:eastAsia="Calibri"/>
          <w:noProof/>
          <w:lang w:val="pt-PT"/>
        </w:rPr>
      </w:pPr>
    </w:p>
    <w:p w14:paraId="0F81C8BC" w14:textId="77777777" w:rsidR="002F437C" w:rsidRPr="00F93B03" w:rsidRDefault="002F437C" w:rsidP="002F437C">
      <w:pPr>
        <w:jc w:val="center"/>
        <w:rPr>
          <w:rFonts w:eastAsia="Calibri"/>
          <w:noProof/>
          <w:lang w:val="pt-PT"/>
        </w:rPr>
      </w:pPr>
      <w:r w:rsidRPr="00F93B03">
        <w:rPr>
          <w:noProof/>
          <w:lang w:val="pt-PT"/>
        </w:rPr>
        <w:t>Dovoljena odstopanja, ki se uporabljajo za izdelke, ki vsebujejo dva ali več osnovnih tekstilnih materialov</w:t>
      </w:r>
    </w:p>
    <w:p w14:paraId="00FE7EEF" w14:textId="77777777" w:rsidR="002F437C" w:rsidRPr="00F93B03" w:rsidRDefault="002F437C" w:rsidP="002F437C">
      <w:pPr>
        <w:rPr>
          <w:rFonts w:eastAsia="Calibri"/>
          <w:noProof/>
          <w:lang w:val="pt-PT"/>
        </w:rPr>
      </w:pPr>
    </w:p>
    <w:p w14:paraId="3E5857DD"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V tej opombi so osnovni tekstilni materiali naslednji:</w:t>
      </w:r>
    </w:p>
    <w:p w14:paraId="5E2F863C" w14:textId="77777777" w:rsidR="002F437C" w:rsidRPr="00F93B03" w:rsidRDefault="002F437C" w:rsidP="002F437C">
      <w:pPr>
        <w:rPr>
          <w:rFonts w:eastAsia="Calibri"/>
          <w:noProof/>
          <w:lang w:val="pt-PT"/>
        </w:rPr>
      </w:pPr>
    </w:p>
    <w:p w14:paraId="603DA601"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svila;</w:t>
      </w:r>
    </w:p>
    <w:p w14:paraId="38165805" w14:textId="77777777" w:rsidR="002F437C" w:rsidRPr="00F93B03" w:rsidRDefault="002F437C" w:rsidP="002F437C">
      <w:pPr>
        <w:ind w:left="567" w:hanging="567"/>
        <w:rPr>
          <w:rFonts w:eastAsia="Calibri"/>
          <w:noProof/>
          <w:lang w:val="pt-PT"/>
        </w:rPr>
      </w:pPr>
    </w:p>
    <w:p w14:paraId="4C3B819F"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volna;</w:t>
      </w:r>
    </w:p>
    <w:p w14:paraId="21E88762" w14:textId="77777777" w:rsidR="002F437C" w:rsidRPr="00F93B03" w:rsidRDefault="002F437C" w:rsidP="002F437C">
      <w:pPr>
        <w:ind w:left="567" w:hanging="567"/>
        <w:rPr>
          <w:rFonts w:eastAsia="Calibri"/>
          <w:noProof/>
          <w:lang w:val="pt-PT"/>
        </w:rPr>
      </w:pPr>
    </w:p>
    <w:p w14:paraId="709E6D2D" w14:textId="77777777" w:rsidR="002F437C" w:rsidRPr="00F93B03" w:rsidRDefault="002F437C" w:rsidP="002F437C">
      <w:pPr>
        <w:ind w:left="567" w:hanging="567"/>
        <w:rPr>
          <w:rFonts w:eastAsia="Calibri"/>
          <w:noProof/>
          <w:lang w:val="pt-PT"/>
        </w:rPr>
      </w:pPr>
      <w:r w:rsidRPr="00F93B03">
        <w:rPr>
          <w:noProof/>
          <w:lang w:val="pt-PT"/>
        </w:rPr>
        <w:br w:type="page"/>
        <w:t>(c)</w:t>
      </w:r>
      <w:r w:rsidRPr="00F93B03">
        <w:rPr>
          <w:noProof/>
          <w:lang w:val="pt-PT"/>
        </w:rPr>
        <w:tab/>
        <w:t>groba živalska dlaka;</w:t>
      </w:r>
    </w:p>
    <w:p w14:paraId="08CF487E" w14:textId="77777777" w:rsidR="002F437C" w:rsidRPr="00F93B03" w:rsidRDefault="002F437C" w:rsidP="002F437C">
      <w:pPr>
        <w:ind w:left="567" w:hanging="567"/>
        <w:rPr>
          <w:rFonts w:eastAsia="Calibri"/>
          <w:noProof/>
          <w:lang w:val="pt-PT"/>
        </w:rPr>
      </w:pPr>
    </w:p>
    <w:p w14:paraId="131CC80B"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fina živalska dlaka;</w:t>
      </w:r>
    </w:p>
    <w:p w14:paraId="5232FF4C" w14:textId="77777777" w:rsidR="002F437C" w:rsidRPr="00F93B03" w:rsidRDefault="002F437C" w:rsidP="002F437C">
      <w:pPr>
        <w:ind w:left="567" w:hanging="567"/>
        <w:rPr>
          <w:rFonts w:eastAsia="Calibri"/>
          <w:noProof/>
          <w:lang w:val="pt-PT"/>
        </w:rPr>
      </w:pPr>
    </w:p>
    <w:p w14:paraId="0978F462" w14:textId="77777777" w:rsidR="002F437C" w:rsidRPr="00F93B03" w:rsidRDefault="002F437C" w:rsidP="002F437C">
      <w:pPr>
        <w:ind w:left="567" w:hanging="567"/>
        <w:rPr>
          <w:rFonts w:eastAsia="Calibri"/>
          <w:noProof/>
          <w:lang w:val="pt-PT"/>
        </w:rPr>
      </w:pPr>
      <w:r w:rsidRPr="00F93B03">
        <w:rPr>
          <w:noProof/>
          <w:lang w:val="pt-PT"/>
        </w:rPr>
        <w:t>(e)</w:t>
      </w:r>
      <w:r w:rsidRPr="00F93B03">
        <w:rPr>
          <w:noProof/>
          <w:lang w:val="pt-PT"/>
        </w:rPr>
        <w:tab/>
        <w:t>konjska žima;</w:t>
      </w:r>
    </w:p>
    <w:p w14:paraId="00440B0D" w14:textId="77777777" w:rsidR="002F437C" w:rsidRPr="00F93B03" w:rsidRDefault="002F437C" w:rsidP="002F437C">
      <w:pPr>
        <w:ind w:left="567" w:hanging="567"/>
        <w:rPr>
          <w:rFonts w:eastAsia="Calibri"/>
          <w:noProof/>
          <w:lang w:val="pt-PT"/>
        </w:rPr>
      </w:pPr>
    </w:p>
    <w:p w14:paraId="4D68B515" w14:textId="77777777" w:rsidR="002F437C" w:rsidRPr="00F93B03" w:rsidRDefault="002F437C" w:rsidP="002F437C">
      <w:pPr>
        <w:ind w:left="567" w:hanging="567"/>
        <w:rPr>
          <w:rFonts w:eastAsia="Calibri"/>
          <w:noProof/>
          <w:lang w:val="pt-PT"/>
        </w:rPr>
      </w:pPr>
      <w:r w:rsidRPr="00F93B03">
        <w:rPr>
          <w:noProof/>
          <w:lang w:val="pt-PT"/>
        </w:rPr>
        <w:t>(f)</w:t>
      </w:r>
      <w:r w:rsidRPr="00F93B03">
        <w:rPr>
          <w:noProof/>
          <w:lang w:val="pt-PT"/>
        </w:rPr>
        <w:tab/>
        <w:t>bombaž;</w:t>
      </w:r>
    </w:p>
    <w:p w14:paraId="44F7CBC9" w14:textId="77777777" w:rsidR="002F437C" w:rsidRPr="00F93B03" w:rsidRDefault="002F437C" w:rsidP="002F437C">
      <w:pPr>
        <w:ind w:left="567" w:hanging="567"/>
        <w:rPr>
          <w:rFonts w:eastAsia="Calibri"/>
          <w:noProof/>
          <w:lang w:val="pt-PT"/>
        </w:rPr>
      </w:pPr>
    </w:p>
    <w:p w14:paraId="7151A81F" w14:textId="77777777" w:rsidR="002F437C" w:rsidRPr="00F93B03" w:rsidRDefault="002F437C" w:rsidP="002F437C">
      <w:pPr>
        <w:ind w:left="567" w:hanging="567"/>
        <w:rPr>
          <w:rFonts w:eastAsia="Calibri"/>
          <w:noProof/>
          <w:lang w:val="pt-PT"/>
        </w:rPr>
      </w:pPr>
      <w:r w:rsidRPr="00F93B03">
        <w:rPr>
          <w:noProof/>
          <w:lang w:val="pt-PT"/>
        </w:rPr>
        <w:t>(g)</w:t>
      </w:r>
      <w:r w:rsidRPr="00F93B03">
        <w:rPr>
          <w:noProof/>
          <w:lang w:val="pt-PT"/>
        </w:rPr>
        <w:tab/>
        <w:t>materiali za izdelavo papirja in papir;</w:t>
      </w:r>
    </w:p>
    <w:p w14:paraId="64AB9FC0" w14:textId="77777777" w:rsidR="002F437C" w:rsidRPr="00F93B03" w:rsidRDefault="002F437C" w:rsidP="002F437C">
      <w:pPr>
        <w:ind w:left="567" w:hanging="567"/>
        <w:rPr>
          <w:rFonts w:eastAsia="Calibri"/>
          <w:noProof/>
          <w:lang w:val="pt-PT"/>
        </w:rPr>
      </w:pPr>
    </w:p>
    <w:p w14:paraId="271C7792" w14:textId="77777777" w:rsidR="002F437C" w:rsidRPr="00F93B03" w:rsidRDefault="002F437C" w:rsidP="002F437C">
      <w:pPr>
        <w:ind w:left="567" w:hanging="567"/>
        <w:rPr>
          <w:rFonts w:eastAsia="Calibri"/>
          <w:noProof/>
          <w:lang w:val="pt-PT"/>
        </w:rPr>
      </w:pPr>
      <w:r w:rsidRPr="00F93B03">
        <w:rPr>
          <w:noProof/>
          <w:lang w:val="pt-PT"/>
        </w:rPr>
        <w:t>(h)</w:t>
      </w:r>
      <w:r w:rsidRPr="00F93B03">
        <w:rPr>
          <w:noProof/>
          <w:lang w:val="pt-PT"/>
        </w:rPr>
        <w:tab/>
        <w:t>lan;</w:t>
      </w:r>
    </w:p>
    <w:p w14:paraId="0A23E852" w14:textId="77777777" w:rsidR="002F437C" w:rsidRPr="00F93B03" w:rsidRDefault="002F437C" w:rsidP="002F437C">
      <w:pPr>
        <w:ind w:left="567" w:hanging="567"/>
        <w:rPr>
          <w:rFonts w:eastAsia="Calibri"/>
          <w:noProof/>
          <w:lang w:val="pt-PT"/>
        </w:rPr>
      </w:pPr>
    </w:p>
    <w:p w14:paraId="1E9441D2" w14:textId="77777777" w:rsidR="002F437C" w:rsidRPr="00F93B03" w:rsidRDefault="002F437C" w:rsidP="002F437C">
      <w:pPr>
        <w:ind w:left="567" w:hanging="567"/>
        <w:rPr>
          <w:rFonts w:eastAsia="Calibri"/>
          <w:noProof/>
          <w:lang w:val="pt-PT"/>
        </w:rPr>
      </w:pPr>
      <w:r w:rsidRPr="00F93B03">
        <w:rPr>
          <w:noProof/>
          <w:lang w:val="pt-PT"/>
        </w:rPr>
        <w:t>(i)</w:t>
      </w:r>
      <w:r w:rsidRPr="00F93B03">
        <w:rPr>
          <w:noProof/>
          <w:lang w:val="pt-PT"/>
        </w:rPr>
        <w:tab/>
        <w:t>prava konoplja;</w:t>
      </w:r>
    </w:p>
    <w:p w14:paraId="38ADD953" w14:textId="77777777" w:rsidR="002F437C" w:rsidRPr="00F93B03" w:rsidRDefault="002F437C" w:rsidP="002F437C">
      <w:pPr>
        <w:ind w:left="567" w:hanging="567"/>
        <w:rPr>
          <w:rFonts w:eastAsia="Calibri"/>
          <w:noProof/>
          <w:lang w:val="pt-PT"/>
        </w:rPr>
      </w:pPr>
    </w:p>
    <w:p w14:paraId="00771C4C" w14:textId="77777777" w:rsidR="002F437C" w:rsidRPr="00F93B03" w:rsidRDefault="002F437C" w:rsidP="002F437C">
      <w:pPr>
        <w:ind w:left="567" w:hanging="567"/>
        <w:rPr>
          <w:rFonts w:eastAsia="Calibri"/>
          <w:noProof/>
          <w:lang w:val="pt-PT"/>
        </w:rPr>
      </w:pPr>
      <w:r w:rsidRPr="00F93B03">
        <w:rPr>
          <w:noProof/>
          <w:lang w:val="pt-PT"/>
        </w:rPr>
        <w:t>(j)</w:t>
      </w:r>
      <w:r w:rsidRPr="00F93B03">
        <w:rPr>
          <w:noProof/>
          <w:lang w:val="pt-PT"/>
        </w:rPr>
        <w:tab/>
        <w:t>juta in druga tekstilna vlakna iz ličja;</w:t>
      </w:r>
    </w:p>
    <w:p w14:paraId="74854C99" w14:textId="77777777" w:rsidR="002F437C" w:rsidRPr="00F93B03" w:rsidRDefault="002F437C" w:rsidP="002F437C">
      <w:pPr>
        <w:ind w:left="567" w:hanging="567"/>
        <w:rPr>
          <w:rFonts w:eastAsia="Calibri"/>
          <w:noProof/>
          <w:lang w:val="pt-PT"/>
        </w:rPr>
      </w:pPr>
    </w:p>
    <w:p w14:paraId="38D8843E" w14:textId="77777777" w:rsidR="002F437C" w:rsidRPr="00F93B03" w:rsidRDefault="002F437C" w:rsidP="002F437C">
      <w:pPr>
        <w:ind w:left="567" w:hanging="567"/>
        <w:rPr>
          <w:rFonts w:eastAsia="Calibri"/>
          <w:noProof/>
          <w:lang w:val="pt-PT"/>
        </w:rPr>
      </w:pPr>
      <w:r w:rsidRPr="00F93B03">
        <w:rPr>
          <w:noProof/>
          <w:lang w:val="pt-PT"/>
        </w:rPr>
        <w:t>(k)</w:t>
      </w:r>
      <w:r w:rsidRPr="00F93B03">
        <w:rPr>
          <w:noProof/>
          <w:lang w:val="pt-PT"/>
        </w:rPr>
        <w:tab/>
        <w:t>sisal in druga tekstilna vlakna iz rodu agave;</w:t>
      </w:r>
    </w:p>
    <w:p w14:paraId="65560AE0" w14:textId="77777777" w:rsidR="002F437C" w:rsidRPr="00F93B03" w:rsidRDefault="002F437C" w:rsidP="002F437C">
      <w:pPr>
        <w:ind w:left="567" w:hanging="567"/>
        <w:rPr>
          <w:rFonts w:eastAsia="Calibri"/>
          <w:noProof/>
          <w:lang w:val="pt-PT"/>
        </w:rPr>
      </w:pPr>
    </w:p>
    <w:p w14:paraId="30EC10BD" w14:textId="77777777" w:rsidR="002F437C" w:rsidRPr="00F93B03" w:rsidRDefault="002F437C" w:rsidP="002F437C">
      <w:pPr>
        <w:ind w:left="567" w:hanging="567"/>
        <w:rPr>
          <w:rFonts w:eastAsia="Calibri"/>
          <w:noProof/>
          <w:lang w:val="pt-PT"/>
        </w:rPr>
      </w:pPr>
      <w:r w:rsidRPr="00F93B03">
        <w:rPr>
          <w:noProof/>
          <w:lang w:val="pt-PT"/>
        </w:rPr>
        <w:t>(l)</w:t>
      </w:r>
      <w:r w:rsidRPr="00F93B03">
        <w:rPr>
          <w:noProof/>
          <w:lang w:val="pt-PT"/>
        </w:rPr>
        <w:tab/>
        <w:t>kokosova vlakna, abaka, ramija in druga rastlinska tekstilna vlakna;</w:t>
      </w:r>
    </w:p>
    <w:p w14:paraId="6B4AE292" w14:textId="77777777" w:rsidR="002F437C" w:rsidRPr="00F93B03" w:rsidRDefault="002F437C" w:rsidP="002F437C">
      <w:pPr>
        <w:ind w:left="567" w:hanging="567"/>
        <w:rPr>
          <w:rFonts w:eastAsia="Calibri"/>
          <w:noProof/>
          <w:lang w:val="pt-PT"/>
        </w:rPr>
      </w:pPr>
    </w:p>
    <w:p w14:paraId="32E2F8EB" w14:textId="77777777" w:rsidR="002F437C" w:rsidRPr="00F93B03" w:rsidRDefault="002F437C" w:rsidP="002F437C">
      <w:pPr>
        <w:ind w:left="567" w:hanging="567"/>
        <w:rPr>
          <w:rFonts w:eastAsia="Calibri"/>
          <w:noProof/>
          <w:lang w:val="pt-PT"/>
        </w:rPr>
      </w:pPr>
      <w:r w:rsidRPr="00F93B03">
        <w:rPr>
          <w:noProof/>
          <w:lang w:val="pt-PT"/>
        </w:rPr>
        <w:t>(m)</w:t>
      </w:r>
      <w:r w:rsidRPr="00F93B03">
        <w:rPr>
          <w:noProof/>
          <w:lang w:val="pt-PT"/>
        </w:rPr>
        <w:tab/>
        <w:t>sintetični filamenti;</w:t>
      </w:r>
    </w:p>
    <w:p w14:paraId="48742F34" w14:textId="77777777" w:rsidR="002F437C" w:rsidRPr="00F93B03" w:rsidRDefault="002F437C" w:rsidP="002F437C">
      <w:pPr>
        <w:ind w:left="567" w:hanging="567"/>
        <w:rPr>
          <w:rFonts w:eastAsia="Calibri"/>
          <w:noProof/>
          <w:lang w:val="pt-PT"/>
        </w:rPr>
      </w:pPr>
    </w:p>
    <w:p w14:paraId="2C43C3F2" w14:textId="77777777" w:rsidR="002F437C" w:rsidRPr="00F93B03" w:rsidRDefault="002F437C" w:rsidP="002F437C">
      <w:pPr>
        <w:ind w:left="567" w:hanging="567"/>
        <w:rPr>
          <w:rFonts w:eastAsia="Calibri"/>
          <w:noProof/>
          <w:lang w:val="pt-PT"/>
        </w:rPr>
      </w:pPr>
      <w:r w:rsidRPr="00F93B03">
        <w:rPr>
          <w:noProof/>
          <w:lang w:val="pt-PT"/>
        </w:rPr>
        <w:t>(n)</w:t>
      </w:r>
      <w:r w:rsidRPr="00F93B03">
        <w:rPr>
          <w:noProof/>
          <w:lang w:val="pt-PT"/>
        </w:rPr>
        <w:tab/>
        <w:t>umetni filamenti;</w:t>
      </w:r>
    </w:p>
    <w:p w14:paraId="3EC0DD87" w14:textId="77777777" w:rsidR="002F437C" w:rsidRPr="00F93B03" w:rsidRDefault="002F437C" w:rsidP="002F437C">
      <w:pPr>
        <w:ind w:left="567" w:hanging="567"/>
        <w:rPr>
          <w:rFonts w:eastAsia="Calibri"/>
          <w:noProof/>
          <w:lang w:val="pt-PT"/>
        </w:rPr>
      </w:pPr>
    </w:p>
    <w:p w14:paraId="07FF49E1" w14:textId="77777777" w:rsidR="002F437C" w:rsidRPr="00F93B03" w:rsidRDefault="002F437C" w:rsidP="002F437C">
      <w:pPr>
        <w:ind w:left="567" w:hanging="567"/>
        <w:rPr>
          <w:rFonts w:eastAsia="Calibri"/>
          <w:noProof/>
          <w:lang w:val="pt-PT"/>
        </w:rPr>
      </w:pPr>
      <w:r w:rsidRPr="00F93B03">
        <w:rPr>
          <w:noProof/>
          <w:lang w:val="pt-PT"/>
        </w:rPr>
        <w:br w:type="page"/>
        <w:t>(o)</w:t>
      </w:r>
      <w:r w:rsidRPr="00F93B03">
        <w:rPr>
          <w:noProof/>
          <w:lang w:val="pt-PT"/>
        </w:rPr>
        <w:tab/>
        <w:t>prevodni filamenti;</w:t>
      </w:r>
    </w:p>
    <w:p w14:paraId="67C1FB4D" w14:textId="77777777" w:rsidR="002F437C" w:rsidRPr="00F93B03" w:rsidRDefault="002F437C" w:rsidP="002F437C">
      <w:pPr>
        <w:ind w:left="567" w:hanging="567"/>
        <w:rPr>
          <w:rFonts w:eastAsia="Calibri"/>
          <w:noProof/>
          <w:lang w:val="pt-PT"/>
        </w:rPr>
      </w:pPr>
    </w:p>
    <w:p w14:paraId="17D2AC84" w14:textId="77777777" w:rsidR="002F437C" w:rsidRPr="00F93B03" w:rsidRDefault="002F437C" w:rsidP="002F437C">
      <w:pPr>
        <w:ind w:left="567" w:hanging="567"/>
        <w:rPr>
          <w:rFonts w:eastAsia="Calibri"/>
          <w:noProof/>
          <w:lang w:val="pt-PT"/>
        </w:rPr>
      </w:pPr>
      <w:r w:rsidRPr="00F93B03">
        <w:rPr>
          <w:noProof/>
          <w:lang w:val="pt-PT"/>
        </w:rPr>
        <w:t>(p)</w:t>
      </w:r>
      <w:r w:rsidRPr="00F93B03">
        <w:rPr>
          <w:noProof/>
          <w:lang w:val="pt-PT"/>
        </w:rPr>
        <w:tab/>
        <w:t>sintetična rezana vlakna iz polipropilena;</w:t>
      </w:r>
    </w:p>
    <w:p w14:paraId="0830FAE1" w14:textId="77777777" w:rsidR="002F437C" w:rsidRPr="00F93B03" w:rsidRDefault="002F437C" w:rsidP="002F437C">
      <w:pPr>
        <w:ind w:left="567" w:hanging="567"/>
        <w:rPr>
          <w:rFonts w:eastAsia="Calibri"/>
          <w:noProof/>
          <w:lang w:val="pt-PT"/>
        </w:rPr>
      </w:pPr>
    </w:p>
    <w:p w14:paraId="5A1542AF" w14:textId="77777777" w:rsidR="002F437C" w:rsidRPr="00F93B03" w:rsidRDefault="002F437C" w:rsidP="002F437C">
      <w:pPr>
        <w:ind w:left="567" w:hanging="567"/>
        <w:rPr>
          <w:rFonts w:eastAsia="Calibri"/>
          <w:noProof/>
          <w:lang w:val="pt-PT"/>
        </w:rPr>
      </w:pPr>
      <w:r w:rsidRPr="00F93B03">
        <w:rPr>
          <w:noProof/>
          <w:lang w:val="pt-PT"/>
        </w:rPr>
        <w:t>(q)</w:t>
      </w:r>
      <w:r w:rsidRPr="00F93B03">
        <w:rPr>
          <w:noProof/>
          <w:lang w:val="pt-PT"/>
        </w:rPr>
        <w:tab/>
        <w:t>sintetična rezana vlakna iz poliestra;</w:t>
      </w:r>
    </w:p>
    <w:p w14:paraId="7CAC0F35" w14:textId="77777777" w:rsidR="002F437C" w:rsidRPr="00F93B03" w:rsidRDefault="002F437C" w:rsidP="002F437C">
      <w:pPr>
        <w:ind w:left="567" w:hanging="567"/>
        <w:rPr>
          <w:rFonts w:eastAsia="Calibri"/>
          <w:noProof/>
          <w:lang w:val="pt-PT"/>
        </w:rPr>
      </w:pPr>
    </w:p>
    <w:p w14:paraId="6FD06A13" w14:textId="77777777" w:rsidR="002F437C" w:rsidRPr="00F93B03" w:rsidRDefault="002F437C" w:rsidP="002F437C">
      <w:pPr>
        <w:ind w:left="567" w:hanging="567"/>
        <w:rPr>
          <w:rFonts w:eastAsia="Calibri"/>
          <w:noProof/>
          <w:lang w:val="pt-PT"/>
        </w:rPr>
      </w:pPr>
      <w:r w:rsidRPr="00F93B03">
        <w:rPr>
          <w:noProof/>
          <w:lang w:val="pt-PT"/>
        </w:rPr>
        <w:t>(r)</w:t>
      </w:r>
      <w:r w:rsidRPr="00F93B03">
        <w:rPr>
          <w:noProof/>
          <w:lang w:val="pt-PT"/>
        </w:rPr>
        <w:tab/>
        <w:t>sintetična rezana vlakna iz poliamida;</w:t>
      </w:r>
    </w:p>
    <w:p w14:paraId="298244A1" w14:textId="77777777" w:rsidR="002F437C" w:rsidRPr="00F93B03" w:rsidRDefault="002F437C" w:rsidP="002F437C">
      <w:pPr>
        <w:ind w:left="567" w:hanging="567"/>
        <w:rPr>
          <w:rFonts w:eastAsia="Calibri"/>
          <w:noProof/>
          <w:lang w:val="pt-PT"/>
        </w:rPr>
      </w:pPr>
    </w:p>
    <w:p w14:paraId="058F935B" w14:textId="77777777" w:rsidR="002F437C" w:rsidRPr="00F93B03" w:rsidRDefault="002F437C" w:rsidP="002F437C">
      <w:pPr>
        <w:ind w:left="567" w:hanging="567"/>
        <w:rPr>
          <w:rFonts w:eastAsia="Calibri"/>
          <w:noProof/>
          <w:lang w:val="pt-PT"/>
        </w:rPr>
      </w:pPr>
      <w:r w:rsidRPr="00F93B03">
        <w:rPr>
          <w:noProof/>
          <w:lang w:val="pt-PT"/>
        </w:rPr>
        <w:t>(s)</w:t>
      </w:r>
      <w:r w:rsidRPr="00F93B03">
        <w:rPr>
          <w:noProof/>
          <w:lang w:val="pt-PT"/>
        </w:rPr>
        <w:tab/>
        <w:t>sintetična rezana vlakna iz poliakrilonitrila;</w:t>
      </w:r>
    </w:p>
    <w:p w14:paraId="7014CCBE" w14:textId="77777777" w:rsidR="002F437C" w:rsidRPr="00F93B03" w:rsidRDefault="002F437C" w:rsidP="002F437C">
      <w:pPr>
        <w:ind w:left="567" w:hanging="567"/>
        <w:rPr>
          <w:rFonts w:eastAsia="Calibri"/>
          <w:noProof/>
          <w:lang w:val="pt-PT"/>
        </w:rPr>
      </w:pPr>
    </w:p>
    <w:p w14:paraId="68FF8830" w14:textId="77777777" w:rsidR="002F437C" w:rsidRPr="00F93B03" w:rsidRDefault="002F437C" w:rsidP="002F437C">
      <w:pPr>
        <w:ind w:left="567" w:hanging="567"/>
        <w:rPr>
          <w:rFonts w:eastAsia="Calibri"/>
          <w:noProof/>
          <w:lang w:val="pt-PT"/>
        </w:rPr>
      </w:pPr>
      <w:r w:rsidRPr="00F93B03">
        <w:rPr>
          <w:noProof/>
          <w:lang w:val="pt-PT"/>
        </w:rPr>
        <w:t>(t)</w:t>
      </w:r>
      <w:r w:rsidRPr="00F93B03">
        <w:rPr>
          <w:noProof/>
          <w:lang w:val="pt-PT"/>
        </w:rPr>
        <w:tab/>
        <w:t>sintetična rezana vlakna iz poliimida;</w:t>
      </w:r>
    </w:p>
    <w:p w14:paraId="2E187A52" w14:textId="77777777" w:rsidR="002F437C" w:rsidRPr="00F93B03" w:rsidRDefault="002F437C" w:rsidP="002F437C">
      <w:pPr>
        <w:ind w:left="567" w:hanging="567"/>
        <w:rPr>
          <w:rFonts w:eastAsia="Calibri"/>
          <w:noProof/>
          <w:lang w:val="pt-PT"/>
        </w:rPr>
      </w:pPr>
    </w:p>
    <w:p w14:paraId="7C19704E" w14:textId="77777777" w:rsidR="002F437C" w:rsidRPr="00F93B03" w:rsidRDefault="002F437C" w:rsidP="002F437C">
      <w:pPr>
        <w:ind w:left="567" w:hanging="567"/>
        <w:rPr>
          <w:rFonts w:eastAsia="Calibri"/>
          <w:noProof/>
          <w:lang w:val="pt-PT"/>
        </w:rPr>
      </w:pPr>
      <w:r w:rsidRPr="00F93B03">
        <w:rPr>
          <w:noProof/>
          <w:lang w:val="pt-PT"/>
        </w:rPr>
        <w:t>(u)</w:t>
      </w:r>
      <w:r w:rsidRPr="00F93B03">
        <w:rPr>
          <w:noProof/>
          <w:lang w:val="pt-PT"/>
        </w:rPr>
        <w:tab/>
        <w:t>sintetična rezana vlakna iz politetrafluoroetilena;</w:t>
      </w:r>
    </w:p>
    <w:p w14:paraId="76F65C57" w14:textId="77777777" w:rsidR="002F437C" w:rsidRPr="00F93B03" w:rsidRDefault="002F437C" w:rsidP="002F437C">
      <w:pPr>
        <w:ind w:left="567" w:hanging="567"/>
        <w:rPr>
          <w:rFonts w:eastAsia="Calibri"/>
          <w:noProof/>
          <w:lang w:val="pt-PT"/>
        </w:rPr>
      </w:pPr>
    </w:p>
    <w:p w14:paraId="6441671F" w14:textId="77777777" w:rsidR="002F437C" w:rsidRPr="00F93B03" w:rsidRDefault="002F437C" w:rsidP="002F437C">
      <w:pPr>
        <w:ind w:left="567" w:hanging="567"/>
        <w:rPr>
          <w:rFonts w:eastAsia="Calibri"/>
          <w:noProof/>
          <w:lang w:val="pt-PT"/>
        </w:rPr>
      </w:pPr>
      <w:r w:rsidRPr="00F93B03">
        <w:rPr>
          <w:noProof/>
          <w:lang w:val="pt-PT"/>
        </w:rPr>
        <w:t>(v)</w:t>
      </w:r>
      <w:r w:rsidRPr="00F93B03">
        <w:rPr>
          <w:noProof/>
          <w:lang w:val="pt-PT"/>
        </w:rPr>
        <w:tab/>
        <w:t>sintetična rezana vlakna iz poli (fenilen sulfida);</w:t>
      </w:r>
    </w:p>
    <w:p w14:paraId="3C1DF14B" w14:textId="77777777" w:rsidR="002F437C" w:rsidRPr="00F93B03" w:rsidRDefault="002F437C" w:rsidP="002F437C">
      <w:pPr>
        <w:ind w:left="567" w:hanging="567"/>
        <w:rPr>
          <w:rFonts w:eastAsia="Calibri"/>
          <w:noProof/>
          <w:lang w:val="pt-PT"/>
        </w:rPr>
      </w:pPr>
    </w:p>
    <w:p w14:paraId="63BEACB3" w14:textId="77777777" w:rsidR="002F437C" w:rsidRPr="00F93B03" w:rsidRDefault="002F437C" w:rsidP="002F437C">
      <w:pPr>
        <w:ind w:left="567" w:hanging="567"/>
        <w:rPr>
          <w:rFonts w:eastAsia="Calibri"/>
          <w:noProof/>
          <w:lang w:val="pt-PT"/>
        </w:rPr>
      </w:pPr>
      <w:r w:rsidRPr="00F93B03">
        <w:rPr>
          <w:noProof/>
          <w:lang w:val="pt-PT"/>
        </w:rPr>
        <w:t>(w)</w:t>
      </w:r>
      <w:r w:rsidRPr="00F93B03">
        <w:rPr>
          <w:noProof/>
          <w:lang w:val="pt-PT"/>
        </w:rPr>
        <w:tab/>
        <w:t>sintetična rezana vlakna iz poli (vinil klorida);</w:t>
      </w:r>
    </w:p>
    <w:p w14:paraId="24F442CB" w14:textId="77777777" w:rsidR="002F437C" w:rsidRPr="00F93B03" w:rsidRDefault="002F437C" w:rsidP="002F437C">
      <w:pPr>
        <w:ind w:left="567" w:hanging="567"/>
        <w:rPr>
          <w:rFonts w:eastAsia="Calibri"/>
          <w:noProof/>
          <w:lang w:val="pt-PT"/>
        </w:rPr>
      </w:pPr>
    </w:p>
    <w:p w14:paraId="49B33193" w14:textId="77777777" w:rsidR="002F437C" w:rsidRPr="00F93B03" w:rsidRDefault="002F437C" w:rsidP="002F437C">
      <w:pPr>
        <w:ind w:left="567" w:hanging="567"/>
        <w:rPr>
          <w:rFonts w:eastAsia="Calibri"/>
          <w:noProof/>
          <w:lang w:val="pt-PT"/>
        </w:rPr>
      </w:pPr>
      <w:r w:rsidRPr="00F93B03">
        <w:rPr>
          <w:noProof/>
          <w:lang w:val="pt-PT"/>
        </w:rPr>
        <w:t>(x)</w:t>
      </w:r>
      <w:r w:rsidRPr="00F93B03">
        <w:rPr>
          <w:noProof/>
          <w:lang w:val="pt-PT"/>
        </w:rPr>
        <w:tab/>
        <w:t>druga sintetična rezana vlakna;</w:t>
      </w:r>
    </w:p>
    <w:p w14:paraId="7A81A758" w14:textId="77777777" w:rsidR="002F437C" w:rsidRPr="00F93B03" w:rsidRDefault="002F437C" w:rsidP="002F437C">
      <w:pPr>
        <w:ind w:left="567" w:hanging="567"/>
        <w:rPr>
          <w:rFonts w:eastAsia="Calibri"/>
          <w:noProof/>
          <w:lang w:val="pt-PT"/>
        </w:rPr>
      </w:pPr>
    </w:p>
    <w:p w14:paraId="5AFDDE18" w14:textId="77777777" w:rsidR="002F437C" w:rsidRPr="00F93B03" w:rsidRDefault="002F437C" w:rsidP="002F437C">
      <w:pPr>
        <w:ind w:left="567" w:hanging="567"/>
        <w:rPr>
          <w:rFonts w:eastAsia="Calibri"/>
          <w:noProof/>
          <w:lang w:val="pt-PT"/>
        </w:rPr>
      </w:pPr>
      <w:r w:rsidRPr="00F93B03">
        <w:rPr>
          <w:noProof/>
          <w:lang w:val="pt-PT"/>
        </w:rPr>
        <w:t>(y)</w:t>
      </w:r>
      <w:r w:rsidRPr="00F93B03">
        <w:rPr>
          <w:noProof/>
          <w:lang w:val="pt-PT"/>
        </w:rPr>
        <w:tab/>
        <w:t>umetna rezana vlakna iz viskoze;</w:t>
      </w:r>
    </w:p>
    <w:p w14:paraId="583E13C3" w14:textId="77777777" w:rsidR="002F437C" w:rsidRPr="00F93B03" w:rsidRDefault="002F437C" w:rsidP="002F437C">
      <w:pPr>
        <w:ind w:left="567" w:hanging="567"/>
        <w:rPr>
          <w:rFonts w:eastAsia="Calibri"/>
          <w:noProof/>
          <w:lang w:val="pt-PT"/>
        </w:rPr>
      </w:pPr>
    </w:p>
    <w:p w14:paraId="6088FFE5" w14:textId="77777777" w:rsidR="002F437C" w:rsidRPr="00F93B03" w:rsidRDefault="002F437C" w:rsidP="002F437C">
      <w:pPr>
        <w:ind w:left="567" w:hanging="567"/>
        <w:rPr>
          <w:rFonts w:eastAsia="Calibri"/>
          <w:noProof/>
          <w:lang w:val="pt-PT"/>
        </w:rPr>
      </w:pPr>
      <w:r w:rsidRPr="00F93B03">
        <w:rPr>
          <w:noProof/>
          <w:lang w:val="pt-PT"/>
        </w:rPr>
        <w:t>(z)</w:t>
      </w:r>
      <w:r w:rsidRPr="00F93B03">
        <w:rPr>
          <w:noProof/>
          <w:lang w:val="pt-PT"/>
        </w:rPr>
        <w:tab/>
        <w:t>druga umetna rezana vlakna;</w:t>
      </w:r>
    </w:p>
    <w:p w14:paraId="02CDEF27" w14:textId="77777777" w:rsidR="002F437C" w:rsidRPr="00F93B03" w:rsidRDefault="002F437C" w:rsidP="002F437C">
      <w:pPr>
        <w:ind w:left="567" w:hanging="567"/>
        <w:rPr>
          <w:rFonts w:eastAsia="Calibri"/>
          <w:noProof/>
          <w:lang w:val="pt-PT"/>
        </w:rPr>
      </w:pPr>
    </w:p>
    <w:p w14:paraId="315C616B" w14:textId="77777777" w:rsidR="002F437C" w:rsidRPr="00F93B03" w:rsidRDefault="002F437C" w:rsidP="002F437C">
      <w:pPr>
        <w:ind w:left="567" w:hanging="567"/>
        <w:rPr>
          <w:rFonts w:eastAsia="Calibri"/>
          <w:noProof/>
          <w:lang w:val="pt-PT"/>
        </w:rPr>
      </w:pPr>
      <w:r w:rsidRPr="00F93B03">
        <w:rPr>
          <w:noProof/>
          <w:lang w:val="pt-PT"/>
        </w:rPr>
        <w:br w:type="page"/>
        <w:t>(aa)</w:t>
      </w:r>
      <w:r w:rsidRPr="00F93B03">
        <w:rPr>
          <w:noProof/>
          <w:lang w:val="pt-PT"/>
        </w:rPr>
        <w:tab/>
        <w:t>preja iz poliuretana, laminirana s fleksibilnimi segmenti polietra, povezana ali ne;</w:t>
      </w:r>
    </w:p>
    <w:p w14:paraId="40120CD5" w14:textId="77777777" w:rsidR="002F437C" w:rsidRPr="00F93B03" w:rsidRDefault="002F437C" w:rsidP="002F437C">
      <w:pPr>
        <w:ind w:left="567" w:hanging="567"/>
        <w:rPr>
          <w:rFonts w:eastAsia="Calibri"/>
          <w:noProof/>
          <w:lang w:val="pt-PT"/>
        </w:rPr>
      </w:pPr>
    </w:p>
    <w:p w14:paraId="0F831263" w14:textId="77777777" w:rsidR="002F437C" w:rsidRPr="00F93B03" w:rsidRDefault="002F437C" w:rsidP="002F437C">
      <w:pPr>
        <w:ind w:left="567" w:hanging="567"/>
        <w:rPr>
          <w:rFonts w:eastAsia="Calibri"/>
          <w:noProof/>
          <w:lang w:val="pt-PT"/>
        </w:rPr>
      </w:pPr>
      <w:r w:rsidRPr="00F93B03">
        <w:rPr>
          <w:noProof/>
          <w:lang w:val="pt-PT"/>
        </w:rPr>
        <w:t>(bb)</w:t>
      </w:r>
      <w:r w:rsidRPr="00F93B03">
        <w:rPr>
          <w:noProof/>
          <w:lang w:val="pt-PT"/>
        </w:rPr>
        <w:tab/>
        <w:t>preja iz poliuretana, laminirana s fleksibilnimi segmenti poliestra, povezana ali ne;</w:t>
      </w:r>
    </w:p>
    <w:p w14:paraId="32650CA0" w14:textId="77777777" w:rsidR="002F437C" w:rsidRPr="00F93B03" w:rsidRDefault="002F437C" w:rsidP="002F437C">
      <w:pPr>
        <w:ind w:left="567" w:hanging="567"/>
        <w:rPr>
          <w:rFonts w:eastAsia="Calibri"/>
          <w:noProof/>
          <w:lang w:val="pt-PT"/>
        </w:rPr>
      </w:pPr>
    </w:p>
    <w:p w14:paraId="69A2137D" w14:textId="77777777" w:rsidR="002F437C" w:rsidRPr="00F93B03" w:rsidRDefault="002F437C" w:rsidP="002F437C">
      <w:pPr>
        <w:ind w:left="567" w:hanging="567"/>
        <w:rPr>
          <w:rFonts w:eastAsia="Calibri"/>
          <w:noProof/>
          <w:lang w:val="pt-PT"/>
        </w:rPr>
      </w:pPr>
      <w:r w:rsidRPr="00F93B03">
        <w:rPr>
          <w:noProof/>
          <w:lang w:val="pt-PT"/>
        </w:rPr>
        <w:t>(cc)</w:t>
      </w:r>
      <w:r w:rsidRPr="00F93B03">
        <w:rPr>
          <w:noProof/>
          <w:lang w:val="pt-PT"/>
        </w:rPr>
        <w:tab/>
        <w:t>izdelki iz tarifne številke 56.05 (metalizirana preja), ki vsebujejo trak z jedrom iz aluminijaste folije ali plastičnega sloja, prevlečenega z aluminijastim prahom ali ne, širine največ 5 mm, pri čemer je jedro vstavljeno med dva plastična sloja s prozornim ali barvnim lepilom;</w:t>
      </w:r>
    </w:p>
    <w:p w14:paraId="09D2998D" w14:textId="77777777" w:rsidR="002F437C" w:rsidRPr="00F93B03" w:rsidRDefault="002F437C" w:rsidP="002F437C">
      <w:pPr>
        <w:ind w:left="567" w:hanging="567"/>
        <w:rPr>
          <w:rFonts w:eastAsia="Calibri"/>
          <w:noProof/>
          <w:lang w:val="pt-PT"/>
        </w:rPr>
      </w:pPr>
    </w:p>
    <w:p w14:paraId="6F59625A" w14:textId="77777777" w:rsidR="002F437C" w:rsidRPr="00F93B03" w:rsidRDefault="002F437C" w:rsidP="002F437C">
      <w:pPr>
        <w:ind w:left="567" w:hanging="567"/>
        <w:rPr>
          <w:rFonts w:eastAsia="Calibri"/>
          <w:noProof/>
          <w:lang w:val="pt-PT"/>
        </w:rPr>
      </w:pPr>
      <w:r w:rsidRPr="00F93B03">
        <w:rPr>
          <w:noProof/>
          <w:lang w:val="pt-PT"/>
        </w:rPr>
        <w:t>(dd)</w:t>
      </w:r>
      <w:r w:rsidRPr="00F93B03">
        <w:rPr>
          <w:noProof/>
          <w:lang w:val="pt-PT"/>
        </w:rPr>
        <w:tab/>
        <w:t>drugi izdelki iz tarifne številke 56.05;</w:t>
      </w:r>
    </w:p>
    <w:p w14:paraId="531F165F" w14:textId="77777777" w:rsidR="002F437C" w:rsidRPr="00F93B03" w:rsidRDefault="002F437C" w:rsidP="002F437C">
      <w:pPr>
        <w:ind w:left="567" w:hanging="567"/>
        <w:rPr>
          <w:rFonts w:eastAsia="Calibri"/>
          <w:noProof/>
          <w:lang w:val="pt-PT"/>
        </w:rPr>
      </w:pPr>
    </w:p>
    <w:p w14:paraId="6AAA2821" w14:textId="77777777" w:rsidR="002F437C" w:rsidRPr="00F93B03" w:rsidRDefault="002F437C" w:rsidP="002F437C">
      <w:pPr>
        <w:ind w:left="567" w:hanging="567"/>
        <w:rPr>
          <w:rFonts w:eastAsia="Calibri"/>
          <w:noProof/>
          <w:lang w:val="pt-PT"/>
        </w:rPr>
      </w:pPr>
      <w:r w:rsidRPr="00F93B03">
        <w:rPr>
          <w:noProof/>
          <w:lang w:val="pt-PT"/>
        </w:rPr>
        <w:t>(ee)</w:t>
      </w:r>
      <w:r w:rsidRPr="00F93B03">
        <w:rPr>
          <w:noProof/>
          <w:lang w:val="pt-PT"/>
        </w:rPr>
        <w:tab/>
        <w:t>steklena vlakna in</w:t>
      </w:r>
    </w:p>
    <w:p w14:paraId="1CD2703A" w14:textId="77777777" w:rsidR="002F437C" w:rsidRPr="00F93B03" w:rsidRDefault="002F437C" w:rsidP="002F437C">
      <w:pPr>
        <w:ind w:left="567" w:hanging="567"/>
        <w:rPr>
          <w:rFonts w:eastAsia="Calibri"/>
          <w:noProof/>
          <w:lang w:val="pt-PT"/>
        </w:rPr>
      </w:pPr>
    </w:p>
    <w:p w14:paraId="50282CAC" w14:textId="77777777" w:rsidR="002F437C" w:rsidRPr="00F93B03" w:rsidRDefault="002F437C" w:rsidP="002F437C">
      <w:pPr>
        <w:ind w:left="567" w:hanging="567"/>
        <w:rPr>
          <w:rFonts w:eastAsia="Calibri"/>
          <w:noProof/>
          <w:lang w:val="pt-PT"/>
        </w:rPr>
      </w:pPr>
      <w:r w:rsidRPr="00F93B03">
        <w:rPr>
          <w:noProof/>
          <w:lang w:val="pt-PT"/>
        </w:rPr>
        <w:t>(ff)</w:t>
      </w:r>
      <w:r w:rsidRPr="00F93B03">
        <w:rPr>
          <w:noProof/>
          <w:lang w:val="pt-PT"/>
        </w:rPr>
        <w:tab/>
        <w:t>kovinska vlakna.</w:t>
      </w:r>
    </w:p>
    <w:p w14:paraId="3046A6E4" w14:textId="77777777" w:rsidR="002F437C" w:rsidRPr="00F93B03" w:rsidRDefault="002F437C" w:rsidP="002F437C">
      <w:pPr>
        <w:rPr>
          <w:rFonts w:eastAsia="Calibri"/>
          <w:noProof/>
          <w:lang w:val="pt-PT"/>
        </w:rPr>
      </w:pPr>
    </w:p>
    <w:p w14:paraId="217D3B97"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Sklic na to opombo v Prilogi 3-B (Pravila o poreklu za določen izdelek) pomeni, da se zahteve iz stolpca 2 navedene priloge ne uporabljajo kot dovoljeno odstopanje za osnovne tekstilne materiale brez porekla, ki se uporabljajo pri izdelavi izdelka, če:</w:t>
      </w:r>
    </w:p>
    <w:p w14:paraId="5C63E3A0" w14:textId="77777777" w:rsidR="002F437C" w:rsidRPr="00F93B03" w:rsidRDefault="002F437C" w:rsidP="002F437C">
      <w:pPr>
        <w:rPr>
          <w:rFonts w:eastAsia="Calibri"/>
          <w:noProof/>
          <w:lang w:val="pt-PT"/>
        </w:rPr>
      </w:pPr>
    </w:p>
    <w:p w14:paraId="7F204DCF"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izdelek vsebuje dva ali več osnovnih tekstilnih materialov; in</w:t>
      </w:r>
    </w:p>
    <w:p w14:paraId="1555F27E" w14:textId="77777777" w:rsidR="002F437C" w:rsidRPr="00F93B03" w:rsidRDefault="002F437C" w:rsidP="002F437C">
      <w:pPr>
        <w:ind w:left="567" w:hanging="567"/>
        <w:rPr>
          <w:rFonts w:eastAsia="Calibri"/>
          <w:noProof/>
          <w:lang w:val="pt-PT"/>
        </w:rPr>
      </w:pPr>
    </w:p>
    <w:p w14:paraId="1D447BA8" w14:textId="77777777" w:rsidR="002F437C" w:rsidRPr="00F93B03" w:rsidRDefault="002F437C" w:rsidP="002F437C">
      <w:pPr>
        <w:ind w:left="567" w:hanging="567"/>
        <w:rPr>
          <w:rFonts w:eastAsia="Calibri"/>
          <w:noProof/>
          <w:lang w:val="pt-PT"/>
        </w:rPr>
      </w:pPr>
      <w:r w:rsidRPr="00F93B03">
        <w:rPr>
          <w:noProof/>
          <w:lang w:val="pt-PT"/>
        </w:rPr>
        <w:br w:type="page"/>
        <w:t>(b)</w:t>
      </w:r>
      <w:r w:rsidRPr="00F93B03">
        <w:rPr>
          <w:noProof/>
          <w:lang w:val="pt-PT"/>
        </w:rPr>
        <w:tab/>
        <w:t>skupna teža osnovnih tekstilnih materialov brez porekla ne presega 10 % skupne teže vseh uporabljenih osnovnih tekstilnih materialov.</w:t>
      </w:r>
    </w:p>
    <w:p w14:paraId="67489221" w14:textId="77777777" w:rsidR="002F437C" w:rsidRPr="00F93B03" w:rsidRDefault="002F437C" w:rsidP="002F437C">
      <w:pPr>
        <w:rPr>
          <w:rFonts w:eastAsia="Calibri"/>
          <w:noProof/>
          <w:lang w:val="pt-PT"/>
        </w:rPr>
      </w:pPr>
    </w:p>
    <w:p w14:paraId="661ADB5F" w14:textId="77777777" w:rsidR="002F437C" w:rsidRPr="00F93B03" w:rsidRDefault="002F437C" w:rsidP="002F437C">
      <w:pPr>
        <w:rPr>
          <w:rFonts w:eastAsia="Calibri"/>
          <w:noProof/>
          <w:lang w:val="pt-PT"/>
        </w:rPr>
      </w:pPr>
      <w:r w:rsidRPr="00F93B03">
        <w:rPr>
          <w:noProof/>
          <w:lang w:val="pt-PT"/>
        </w:rPr>
        <w:t>Primer: Za volneno tkanino iz tarifne številke 51.12, ki vsebuje volneno prejo iz tarifne številke 51.07, bombažno prejo iz tarifne številke 52.05, se lahko uporablja volnena preja brez porekla, ki ne izpolnjuje zahteve iz Priloge 3-B (Pravila o poreklu za določen izdelek), ali bombažna preja brez porekla, ki ne izpolnjuje zahteve iz Priloge 3-B (Pravila o poreklu za določen izdelek), ali kombinacija obeh, če njuna skupna teža ne presega 10 % teže vseh osnovnih tekstilnih materialov.</w:t>
      </w:r>
    </w:p>
    <w:p w14:paraId="2F5EAE1E" w14:textId="77777777" w:rsidR="002F437C" w:rsidRPr="00F93B03" w:rsidRDefault="002F437C" w:rsidP="002F437C">
      <w:pPr>
        <w:rPr>
          <w:rFonts w:eastAsia="Calibri"/>
          <w:noProof/>
          <w:lang w:val="pt-PT"/>
        </w:rPr>
      </w:pPr>
    </w:p>
    <w:p w14:paraId="5E4A903C" w14:textId="77777777" w:rsidR="002F437C" w:rsidRPr="00F93B03" w:rsidRDefault="002F437C" w:rsidP="002F437C">
      <w:pPr>
        <w:rPr>
          <w:rFonts w:eastAsia="Calibri"/>
          <w:noProof/>
          <w:lang w:val="pt-PT"/>
        </w:rPr>
      </w:pPr>
      <w:r w:rsidRPr="00F93B03">
        <w:rPr>
          <w:noProof/>
          <w:lang w:val="pt-PT"/>
        </w:rPr>
        <w:t>Opomba: Tkanina mora vsebovati dva ali več osnovnih tekstilnih materialov, da se lahko uporablja to pravilo o dovoljenem odstopanju.</w:t>
      </w:r>
    </w:p>
    <w:p w14:paraId="6D8C37BE" w14:textId="77777777" w:rsidR="002F437C" w:rsidRPr="00F93B03" w:rsidRDefault="002F437C" w:rsidP="002F437C">
      <w:pPr>
        <w:rPr>
          <w:rFonts w:eastAsia="Calibri"/>
          <w:noProof/>
          <w:lang w:val="pt-PT"/>
        </w:rPr>
      </w:pPr>
    </w:p>
    <w:p w14:paraId="37436E15" w14:textId="77777777" w:rsidR="002F437C" w:rsidRPr="00F93B03" w:rsidRDefault="002F437C" w:rsidP="002F437C">
      <w:pPr>
        <w:rPr>
          <w:rFonts w:eastAsia="Calibri"/>
          <w:noProof/>
          <w:lang w:val="pt-PT"/>
        </w:rPr>
      </w:pPr>
      <w:r w:rsidRPr="00F93B03">
        <w:rPr>
          <w:noProof/>
          <w:lang w:val="pt-PT"/>
        </w:rPr>
        <w:t>3.</w:t>
      </w:r>
      <w:r w:rsidRPr="00F93B03">
        <w:rPr>
          <w:noProof/>
          <w:lang w:val="pt-PT"/>
        </w:rPr>
        <w:tab/>
        <w:t>Ne glede na točko (b) odstavka 2 je za izdelke, ki vsebujejo „prejo iz poliuretana, laminirano s fleksibilnimi segmenti polietra, ovito ali ne,“ največje dovoljeno odstopanje 20 %. Vendar delež ostalih osnovnih tekstilnih materialov brez porekla ne sme presegati 10 %.</w:t>
      </w:r>
    </w:p>
    <w:p w14:paraId="30E2F16C" w14:textId="77777777" w:rsidR="002F437C" w:rsidRPr="00F93B03" w:rsidRDefault="002F437C" w:rsidP="002F437C">
      <w:pPr>
        <w:rPr>
          <w:rFonts w:eastAsia="Calibri"/>
          <w:noProof/>
          <w:lang w:val="pt-PT"/>
        </w:rPr>
      </w:pPr>
    </w:p>
    <w:p w14:paraId="0D549541" w14:textId="77777777" w:rsidR="002F437C" w:rsidRPr="00F93B03" w:rsidRDefault="002F437C" w:rsidP="002F437C">
      <w:pPr>
        <w:rPr>
          <w:rFonts w:eastAsia="Calibri"/>
          <w:noProof/>
          <w:lang w:val="pt-PT"/>
        </w:rPr>
      </w:pPr>
      <w:r w:rsidRPr="00F93B03">
        <w:rPr>
          <w:noProof/>
          <w:lang w:val="pt-PT"/>
        </w:rPr>
        <w:t>4.</w:t>
      </w:r>
      <w:r w:rsidRPr="00F93B03">
        <w:rPr>
          <w:noProof/>
          <w:lang w:val="pt-PT"/>
        </w:rPr>
        <w:tab/>
        <w:t>Ne glede na točko (b) odstavka 2 je za izdelke, ki vsebujejo „trak z jedrom iz aluminijaste folije ali plastičnega sloja, prevlečenega z aluminijastim prahom ali ne, širine največ 5 mm, pri čemer je jedro vstavljeno med dva plastična sloja s prozornim ali barvnim lepilom,“ največje dovoljeno odstopanje 30 %. Vendar delež ostalih osnovnih tekstilnih materialov brez porekla ne sme presegati 10 %.</w:t>
      </w:r>
    </w:p>
    <w:p w14:paraId="00EE8A00" w14:textId="77777777" w:rsidR="002F437C" w:rsidRPr="00F93B03" w:rsidRDefault="002F437C" w:rsidP="002F437C">
      <w:pPr>
        <w:rPr>
          <w:rFonts w:eastAsia="Calibri"/>
          <w:noProof/>
          <w:lang w:val="pt-PT"/>
        </w:rPr>
      </w:pPr>
    </w:p>
    <w:p w14:paraId="5A30DBFE" w14:textId="77777777" w:rsidR="002F437C" w:rsidRPr="00F93B03" w:rsidRDefault="002F437C" w:rsidP="002F437C">
      <w:pPr>
        <w:rPr>
          <w:rFonts w:eastAsia="Calibri"/>
          <w:noProof/>
          <w:lang w:val="pt-PT"/>
        </w:rPr>
      </w:pPr>
    </w:p>
    <w:p w14:paraId="1F748FBF" w14:textId="77777777" w:rsidR="002F437C" w:rsidRPr="00F93B03" w:rsidRDefault="002F437C" w:rsidP="002F437C">
      <w:pPr>
        <w:jc w:val="center"/>
        <w:rPr>
          <w:rFonts w:eastAsia="Calibri"/>
          <w:noProof/>
          <w:lang w:val="pt-PT"/>
        </w:rPr>
      </w:pPr>
      <w:r w:rsidRPr="00F93B03">
        <w:rPr>
          <w:noProof/>
          <w:lang w:val="pt-PT"/>
        </w:rPr>
        <w:br w:type="page"/>
        <w:t>OPOMBA 8</w:t>
      </w:r>
    </w:p>
    <w:p w14:paraId="55BB439D" w14:textId="77777777" w:rsidR="002F437C" w:rsidRPr="00F93B03" w:rsidRDefault="002F437C" w:rsidP="002F437C">
      <w:pPr>
        <w:jc w:val="center"/>
        <w:rPr>
          <w:rFonts w:eastAsia="Calibri"/>
          <w:noProof/>
          <w:lang w:val="pt-PT"/>
        </w:rPr>
      </w:pPr>
    </w:p>
    <w:p w14:paraId="0C1DC4D7" w14:textId="77777777" w:rsidR="002F437C" w:rsidRPr="00F93B03" w:rsidRDefault="002F437C" w:rsidP="002F437C">
      <w:pPr>
        <w:jc w:val="center"/>
        <w:rPr>
          <w:rFonts w:eastAsia="Calibri"/>
          <w:noProof/>
          <w:lang w:val="pt-PT"/>
        </w:rPr>
      </w:pPr>
      <w:r w:rsidRPr="00F93B03">
        <w:rPr>
          <w:noProof/>
          <w:lang w:val="pt-PT"/>
        </w:rPr>
        <w:t>Druga dovoljena odstopanja, ki se uporabljajo za nekatere tekstilne izdelke</w:t>
      </w:r>
    </w:p>
    <w:p w14:paraId="6D1527AC" w14:textId="77777777" w:rsidR="002F437C" w:rsidRPr="00F93B03" w:rsidRDefault="002F437C" w:rsidP="002F437C">
      <w:pPr>
        <w:rPr>
          <w:rFonts w:eastAsia="Calibri"/>
          <w:noProof/>
          <w:lang w:val="pt-PT"/>
        </w:rPr>
      </w:pPr>
    </w:p>
    <w:p w14:paraId="5F9FDAD5"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Sklic na to opombo v Prilogi 3-B (Pravila o poreklu za določen izdelek) pomeni, da se tekstilni materiali brez porekla (razen podlog in medvlog), ki ne izpolnjujejo zahtev iz stolpca 2 navedene priloge za gotov tekstilni izdelek, lahko uporabljajo, če so uvrščeni v drugo tarifno številko kot izdelek in če njihova vrednost ne presega 8 % cene franko tovarna izdelka.</w:t>
      </w:r>
    </w:p>
    <w:p w14:paraId="129B0635" w14:textId="77777777" w:rsidR="002F437C" w:rsidRPr="00F93B03" w:rsidRDefault="002F437C" w:rsidP="002F437C">
      <w:pPr>
        <w:rPr>
          <w:rFonts w:eastAsia="Calibri"/>
          <w:noProof/>
          <w:lang w:val="pt-PT"/>
        </w:rPr>
      </w:pPr>
    </w:p>
    <w:p w14:paraId="6049D726"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Če je v skladu z zahtevo iz stolpca 2 Priloge 3-B (Pravila o poreklu za določen izdelek) predviden določen postopek, se lahko materiali brez porekla, ki niso uvrščeni v poglavja 50 do 63, prosto uporabljajo pri proizvodnji tekstilnih izdelkov, uvrščenih v poglavja 50 do 63, ne glede na to, ali vsebujejo tekstil ali ne.</w:t>
      </w:r>
    </w:p>
    <w:p w14:paraId="0BCFB9FB" w14:textId="77777777" w:rsidR="002F437C" w:rsidRPr="00F93B03" w:rsidRDefault="002F437C" w:rsidP="002F437C">
      <w:pPr>
        <w:rPr>
          <w:rFonts w:eastAsia="Calibri"/>
          <w:noProof/>
          <w:lang w:val="pt-PT"/>
        </w:rPr>
      </w:pPr>
    </w:p>
    <w:p w14:paraId="3B1E783F" w14:textId="77777777" w:rsidR="002F437C" w:rsidRPr="00F93B03" w:rsidRDefault="002F437C" w:rsidP="002F437C">
      <w:pPr>
        <w:rPr>
          <w:rFonts w:eastAsia="Calibri"/>
          <w:noProof/>
          <w:lang w:val="pt-PT"/>
        </w:rPr>
      </w:pPr>
      <w:r w:rsidRPr="00F93B03">
        <w:rPr>
          <w:noProof/>
          <w:lang w:val="pt-PT"/>
        </w:rPr>
        <w:t>Primer: Če zahteva iz Priloge 3-B (Pravila o poreklu za določen izdelek) določa, da se za neki tekstilni izdelek (kot so hlače) uporabi preja, to ne preprečuje uporabe kovinskih predmetov brez porekla (kot so gumbi), ker kovinski predmeti niso uvrščeni v poglavja 50 do 63. Iz istih razlogov to ne preprečuje uporabe zadrg brez porekla, četudi zadrge običajno vsebujejo tekstil.</w:t>
      </w:r>
    </w:p>
    <w:p w14:paraId="1AF7ED38" w14:textId="77777777" w:rsidR="002F437C" w:rsidRPr="00F93B03" w:rsidRDefault="002F437C" w:rsidP="002F437C">
      <w:pPr>
        <w:rPr>
          <w:rFonts w:eastAsia="Calibri"/>
          <w:noProof/>
          <w:lang w:val="pt-PT"/>
        </w:rPr>
      </w:pPr>
    </w:p>
    <w:p w14:paraId="34543923" w14:textId="77777777" w:rsidR="002F437C" w:rsidRPr="00F93B03" w:rsidRDefault="002F437C" w:rsidP="002F437C">
      <w:pPr>
        <w:rPr>
          <w:rFonts w:eastAsia="Calibri"/>
          <w:noProof/>
          <w:lang w:val="pt-PT"/>
        </w:rPr>
      </w:pPr>
      <w:r w:rsidRPr="00F93B03">
        <w:rPr>
          <w:noProof/>
          <w:lang w:val="pt-PT"/>
        </w:rPr>
        <w:br w:type="page"/>
        <w:t>3.</w:t>
      </w:r>
      <w:r w:rsidRPr="00F93B03">
        <w:rPr>
          <w:noProof/>
          <w:lang w:val="pt-PT"/>
        </w:rPr>
        <w:tab/>
        <w:t>Če zahteva iz Priloge 3-B (Pravila o poreklu za določen izdelek) določa največjo vrednost materialov brez porekla, se pri izračunu vrednosti materialov brez porekla upošteva vrednost materialov brez porekla, ki niso uvrščeni v poglavja 50 do 63.</w:t>
      </w:r>
    </w:p>
    <w:p w14:paraId="1E20CB9C" w14:textId="77777777" w:rsidR="002F437C" w:rsidRPr="00F93B03" w:rsidRDefault="002F437C" w:rsidP="002F437C">
      <w:pPr>
        <w:rPr>
          <w:rFonts w:eastAsia="Calibri"/>
          <w:noProof/>
          <w:lang w:val="pt-PT"/>
        </w:rPr>
      </w:pPr>
    </w:p>
    <w:p w14:paraId="6B2FD59E" w14:textId="77777777" w:rsidR="002F437C" w:rsidRPr="00F93B03" w:rsidRDefault="002F437C" w:rsidP="002F437C">
      <w:pPr>
        <w:rPr>
          <w:rFonts w:eastAsia="Calibri"/>
          <w:noProof/>
          <w:lang w:val="pt-PT"/>
        </w:rPr>
      </w:pPr>
    </w:p>
    <w:p w14:paraId="25230636" w14:textId="77777777" w:rsidR="002F437C" w:rsidRPr="00F93B03" w:rsidRDefault="002F437C" w:rsidP="002F437C">
      <w:pPr>
        <w:jc w:val="center"/>
        <w:rPr>
          <w:rFonts w:eastAsia="Calibri"/>
          <w:noProof/>
          <w:lang w:val="pt-PT"/>
        </w:rPr>
      </w:pPr>
      <w:r w:rsidRPr="00F93B03">
        <w:rPr>
          <w:noProof/>
          <w:lang w:val="pt-PT"/>
        </w:rPr>
        <w:t>OPOMBA 9</w:t>
      </w:r>
    </w:p>
    <w:p w14:paraId="4BB20A2D" w14:textId="77777777" w:rsidR="002F437C" w:rsidRPr="00F93B03" w:rsidRDefault="002F437C" w:rsidP="002F437C">
      <w:pPr>
        <w:jc w:val="center"/>
        <w:rPr>
          <w:rFonts w:eastAsia="Calibri"/>
          <w:noProof/>
          <w:lang w:val="pt-PT"/>
        </w:rPr>
      </w:pPr>
    </w:p>
    <w:p w14:paraId="083D41E8" w14:textId="77777777" w:rsidR="002F437C" w:rsidRPr="00F93B03" w:rsidRDefault="002F437C" w:rsidP="002F437C">
      <w:pPr>
        <w:jc w:val="center"/>
        <w:rPr>
          <w:rFonts w:eastAsia="Calibri"/>
          <w:noProof/>
          <w:lang w:val="pt-PT"/>
        </w:rPr>
      </w:pPr>
      <w:r w:rsidRPr="00F93B03">
        <w:rPr>
          <w:noProof/>
          <w:lang w:val="pt-PT"/>
        </w:rPr>
        <w:t>Kmetijski izdelki</w:t>
      </w:r>
    </w:p>
    <w:p w14:paraId="311627CA" w14:textId="77777777" w:rsidR="002F437C" w:rsidRPr="00F93B03" w:rsidRDefault="002F437C" w:rsidP="002F437C">
      <w:pPr>
        <w:rPr>
          <w:rFonts w:eastAsia="Calibri"/>
          <w:noProof/>
          <w:lang w:val="pt-PT"/>
        </w:rPr>
      </w:pPr>
    </w:p>
    <w:p w14:paraId="3A01474D" w14:textId="77777777" w:rsidR="002F437C" w:rsidRPr="00F93B03" w:rsidRDefault="002F437C" w:rsidP="002F437C">
      <w:pPr>
        <w:rPr>
          <w:rFonts w:eastAsia="Calibri"/>
          <w:noProof/>
          <w:lang w:val="pt-PT"/>
        </w:rPr>
      </w:pPr>
      <w:r w:rsidRPr="00F93B03">
        <w:rPr>
          <w:noProof/>
          <w:lang w:val="pt-PT"/>
        </w:rPr>
        <w:t>Kmetijski izdelki, uvrščeni v poglavja 6, 7, 8, 9, 10 in 12 ter tarifno številko 24.01, ki se pridelujejo ali pobirajo na ozemlju pogodbenice, se obravnavajo kot izdelki s poreklom iz navedene pogodbenice, tudi če so pridobljeni iz semen, čebulic, korenik, podlag, potaknjencev, cepičev, cepljenk, poganjkov, brstov ali drugih živih delov rastlin, uvoženih iz tretje države.</w:t>
      </w:r>
    </w:p>
    <w:p w14:paraId="5E19236C" w14:textId="77777777" w:rsidR="002F437C" w:rsidRPr="00F93B03" w:rsidRDefault="002F437C" w:rsidP="002F437C">
      <w:pPr>
        <w:rPr>
          <w:noProof/>
          <w:lang w:val="pt-PT"/>
        </w:rPr>
      </w:pPr>
    </w:p>
    <w:p w14:paraId="0570C6E5" w14:textId="77777777" w:rsidR="002F437C" w:rsidRPr="00F93B03" w:rsidRDefault="002F437C" w:rsidP="002F437C">
      <w:pPr>
        <w:rPr>
          <w:noProof/>
          <w:lang w:val="pt-PT"/>
        </w:rPr>
      </w:pPr>
    </w:p>
    <w:p w14:paraId="528AFECE" w14:textId="77777777" w:rsidR="002F437C" w:rsidRPr="00F93B03" w:rsidRDefault="002F437C" w:rsidP="002F437C">
      <w:pPr>
        <w:jc w:val="center"/>
        <w:rPr>
          <w:noProof/>
          <w:lang w:val="pt-PT"/>
        </w:rPr>
      </w:pPr>
      <w:r w:rsidRPr="00F93B03">
        <w:rPr>
          <w:noProof/>
          <w:lang w:val="pt-PT"/>
        </w:rPr>
        <w:t>________________</w:t>
      </w:r>
    </w:p>
    <w:p w14:paraId="395E06D8" w14:textId="77777777" w:rsidR="002F437C" w:rsidRPr="00F93B03" w:rsidRDefault="002F437C" w:rsidP="002F437C">
      <w:pPr>
        <w:jc w:val="right"/>
        <w:rPr>
          <w:rFonts w:eastAsiaTheme="minorEastAsia"/>
          <w:b/>
          <w:bCs/>
          <w:noProof/>
          <w:u w:val="single"/>
          <w:lang w:val="pt-PT"/>
        </w:rPr>
        <w:sectPr w:rsidR="002F437C" w:rsidRPr="00F93B03"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6739566C" w14:textId="77777777" w:rsidR="002F437C" w:rsidRPr="00F93B03" w:rsidRDefault="002F437C" w:rsidP="002F437C">
      <w:pPr>
        <w:jc w:val="right"/>
        <w:rPr>
          <w:rFonts w:eastAsiaTheme="minorEastAsia"/>
          <w:b/>
          <w:bCs/>
          <w:noProof/>
          <w:u w:val="single"/>
          <w:lang w:val="pt-PT"/>
        </w:rPr>
      </w:pPr>
      <w:r w:rsidRPr="00F93B03">
        <w:rPr>
          <w:b/>
          <w:noProof/>
          <w:u w:val="single"/>
          <w:lang w:val="pt-PT"/>
        </w:rPr>
        <w:t>PRILOGA 3-B</w:t>
      </w:r>
    </w:p>
    <w:p w14:paraId="1DB551CA" w14:textId="77777777" w:rsidR="002F437C" w:rsidRPr="00F93B03" w:rsidRDefault="002F437C" w:rsidP="002F437C">
      <w:pPr>
        <w:jc w:val="center"/>
        <w:rPr>
          <w:rFonts w:eastAsiaTheme="minorEastAsia"/>
          <w:noProof/>
          <w:lang w:val="pt-PT"/>
        </w:rPr>
      </w:pPr>
    </w:p>
    <w:p w14:paraId="500F8314" w14:textId="77777777" w:rsidR="002F437C" w:rsidRPr="00F93B03" w:rsidRDefault="002F437C" w:rsidP="002F437C">
      <w:pPr>
        <w:jc w:val="center"/>
        <w:rPr>
          <w:rFonts w:eastAsiaTheme="minorEastAsia"/>
          <w:noProof/>
          <w:lang w:val="pt-PT"/>
        </w:rPr>
      </w:pPr>
    </w:p>
    <w:p w14:paraId="7E248827" w14:textId="77777777" w:rsidR="002F437C" w:rsidRPr="00F93B03" w:rsidRDefault="002F437C" w:rsidP="002F437C">
      <w:pPr>
        <w:jc w:val="center"/>
        <w:rPr>
          <w:rFonts w:eastAsiaTheme="minorEastAsia"/>
          <w:noProof/>
          <w:lang w:val="pt-PT"/>
        </w:rPr>
      </w:pPr>
      <w:r w:rsidRPr="00F93B03">
        <w:rPr>
          <w:noProof/>
          <w:lang w:val="pt-PT"/>
        </w:rPr>
        <w:t>PRAVILA O POREKLU ZA DOLOČEN IZDELEK</w:t>
      </w:r>
    </w:p>
    <w:p w14:paraId="5A8843F7" w14:textId="77777777" w:rsidR="002F437C" w:rsidRPr="00F93B03" w:rsidRDefault="002F437C" w:rsidP="002F437C">
      <w:pPr>
        <w:rPr>
          <w:rFonts w:eastAsiaTheme="minorEastAsia"/>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2F437C" w:rsidRPr="0065521C" w14:paraId="3624B3D5" w14:textId="77777777" w:rsidTr="0065521C">
        <w:trPr>
          <w:tblHeader/>
        </w:trPr>
        <w:tc>
          <w:tcPr>
            <w:tcW w:w="1206" w:type="pct"/>
            <w:vAlign w:val="center"/>
          </w:tcPr>
          <w:p w14:paraId="38A4480D" w14:textId="77777777" w:rsidR="002F437C" w:rsidRPr="00F93B03" w:rsidRDefault="002F437C" w:rsidP="0065521C">
            <w:pPr>
              <w:spacing w:before="60" w:after="60" w:line="240" w:lineRule="auto"/>
              <w:jc w:val="center"/>
              <w:rPr>
                <w:noProof/>
                <w:lang w:val="pt-PT"/>
              </w:rPr>
            </w:pPr>
            <w:r w:rsidRPr="00F93B03">
              <w:rPr>
                <w:noProof/>
                <w:lang w:val="pt-PT"/>
              </w:rPr>
              <w:t>Stolpec 1</w:t>
            </w:r>
          </w:p>
          <w:p w14:paraId="116CF517" w14:textId="77777777" w:rsidR="002F437C" w:rsidRPr="00F93B03" w:rsidRDefault="002F437C" w:rsidP="0065521C">
            <w:pPr>
              <w:spacing w:before="60" w:after="60" w:line="240" w:lineRule="auto"/>
              <w:jc w:val="center"/>
              <w:rPr>
                <w:noProof/>
                <w:lang w:val="pt-PT"/>
              </w:rPr>
            </w:pPr>
            <w:r w:rsidRPr="00F93B03">
              <w:rPr>
                <w:noProof/>
                <w:lang w:val="pt-PT"/>
              </w:rPr>
              <w:t>Uvrstitev v harmonizirani sistem (2022), vključno s poimenovanjem</w:t>
            </w:r>
          </w:p>
        </w:tc>
        <w:tc>
          <w:tcPr>
            <w:tcW w:w="3794" w:type="pct"/>
          </w:tcPr>
          <w:p w14:paraId="1C032915" w14:textId="77777777" w:rsidR="002F437C" w:rsidRPr="00F93B03" w:rsidRDefault="002F437C" w:rsidP="0065521C">
            <w:pPr>
              <w:spacing w:before="60" w:after="60" w:line="240" w:lineRule="auto"/>
              <w:jc w:val="center"/>
              <w:rPr>
                <w:noProof/>
                <w:lang w:val="pt-PT"/>
              </w:rPr>
            </w:pPr>
            <w:r w:rsidRPr="00F93B03">
              <w:rPr>
                <w:noProof/>
                <w:lang w:val="pt-PT"/>
              </w:rPr>
              <w:t>Stolpec 2</w:t>
            </w:r>
          </w:p>
          <w:p w14:paraId="404BC72C" w14:textId="77777777" w:rsidR="002F437C" w:rsidRPr="00F93B03" w:rsidRDefault="002F437C" w:rsidP="0065521C">
            <w:pPr>
              <w:spacing w:before="60" w:after="60" w:line="240" w:lineRule="auto"/>
              <w:jc w:val="center"/>
              <w:rPr>
                <w:noProof/>
                <w:lang w:val="pt-PT"/>
              </w:rPr>
            </w:pPr>
            <w:r w:rsidRPr="00F93B03">
              <w:rPr>
                <w:noProof/>
                <w:lang w:val="pt-PT"/>
              </w:rPr>
              <w:t>Pravilo o poreklu za določen izdelek</w:t>
            </w:r>
          </w:p>
        </w:tc>
      </w:tr>
      <w:tr w:rsidR="002F437C" w:rsidRPr="00E16EC0" w14:paraId="128D2B64" w14:textId="77777777" w:rsidTr="0065521C">
        <w:tc>
          <w:tcPr>
            <w:tcW w:w="1206" w:type="pct"/>
          </w:tcPr>
          <w:p w14:paraId="3913CBD8" w14:textId="77777777" w:rsidR="002F437C" w:rsidRPr="00E16EC0" w:rsidRDefault="002F437C" w:rsidP="0065521C">
            <w:pPr>
              <w:spacing w:before="60" w:after="60" w:line="240" w:lineRule="auto"/>
              <w:rPr>
                <w:noProof/>
              </w:rPr>
            </w:pPr>
            <w:r>
              <w:rPr>
                <w:noProof/>
              </w:rPr>
              <w:t>ODDELEK I</w:t>
            </w:r>
          </w:p>
        </w:tc>
        <w:tc>
          <w:tcPr>
            <w:tcW w:w="3794" w:type="pct"/>
          </w:tcPr>
          <w:p w14:paraId="477FF2A9" w14:textId="77777777" w:rsidR="002F437C" w:rsidRPr="00E16EC0" w:rsidRDefault="002F437C" w:rsidP="0065521C">
            <w:pPr>
              <w:spacing w:before="60" w:after="60" w:line="240" w:lineRule="auto"/>
              <w:rPr>
                <w:noProof/>
              </w:rPr>
            </w:pPr>
            <w:r>
              <w:rPr>
                <w:noProof/>
              </w:rPr>
              <w:t>ŽIVE ŽIVALI; PROIZVODI ŽIVALSKEGA IZVORA</w:t>
            </w:r>
          </w:p>
        </w:tc>
      </w:tr>
      <w:tr w:rsidR="002F437C" w:rsidRPr="00E16EC0" w14:paraId="5AB9D651" w14:textId="77777777" w:rsidTr="0065521C">
        <w:trPr>
          <w:trHeight w:val="206"/>
        </w:trPr>
        <w:tc>
          <w:tcPr>
            <w:tcW w:w="1206" w:type="pct"/>
          </w:tcPr>
          <w:p w14:paraId="4CC667AE" w14:textId="77777777" w:rsidR="002F437C" w:rsidRPr="00E16EC0" w:rsidRDefault="002F437C" w:rsidP="0065521C">
            <w:pPr>
              <w:spacing w:before="60" w:after="60" w:line="240" w:lineRule="auto"/>
              <w:rPr>
                <w:noProof/>
              </w:rPr>
            </w:pPr>
            <w:r>
              <w:rPr>
                <w:noProof/>
              </w:rPr>
              <w:t>Poglavje 1</w:t>
            </w:r>
          </w:p>
        </w:tc>
        <w:tc>
          <w:tcPr>
            <w:tcW w:w="3794" w:type="pct"/>
          </w:tcPr>
          <w:p w14:paraId="72845B92" w14:textId="77777777" w:rsidR="002F437C" w:rsidRPr="00E16EC0" w:rsidRDefault="002F437C" w:rsidP="0065521C">
            <w:pPr>
              <w:spacing w:before="60" w:after="60" w:line="240" w:lineRule="auto"/>
              <w:rPr>
                <w:noProof/>
              </w:rPr>
            </w:pPr>
            <w:r>
              <w:rPr>
                <w:noProof/>
              </w:rPr>
              <w:t>Žive živali</w:t>
            </w:r>
          </w:p>
        </w:tc>
      </w:tr>
      <w:tr w:rsidR="002F437C" w:rsidRPr="000F08FD" w14:paraId="43BB608B" w14:textId="77777777" w:rsidTr="0065521C">
        <w:tc>
          <w:tcPr>
            <w:tcW w:w="1206" w:type="pct"/>
          </w:tcPr>
          <w:p w14:paraId="265FB905" w14:textId="77777777" w:rsidR="002F437C" w:rsidRPr="00E16EC0" w:rsidRDefault="002F437C" w:rsidP="0065521C">
            <w:pPr>
              <w:spacing w:before="60" w:after="60" w:line="240" w:lineRule="auto"/>
              <w:rPr>
                <w:noProof/>
              </w:rPr>
            </w:pPr>
            <w:r>
              <w:rPr>
                <w:noProof/>
              </w:rPr>
              <w:t>01.01–01.06</w:t>
            </w:r>
          </w:p>
        </w:tc>
        <w:tc>
          <w:tcPr>
            <w:tcW w:w="3794" w:type="pct"/>
          </w:tcPr>
          <w:p w14:paraId="4149B541" w14:textId="77777777" w:rsidR="002F437C" w:rsidRPr="00F93B03" w:rsidRDefault="002F437C" w:rsidP="0065521C">
            <w:pPr>
              <w:spacing w:before="60" w:after="60" w:line="240" w:lineRule="auto"/>
              <w:rPr>
                <w:noProof/>
                <w:lang w:val="pt-PT"/>
              </w:rPr>
            </w:pPr>
            <w:r w:rsidRPr="00F93B03">
              <w:rPr>
                <w:noProof/>
                <w:lang w:val="pt-PT"/>
              </w:rPr>
              <w:t>Vse živali iz poglavja 1 so v celoti pridobljene</w:t>
            </w:r>
          </w:p>
        </w:tc>
      </w:tr>
      <w:tr w:rsidR="002F437C" w:rsidRPr="0065521C" w14:paraId="41BE6BC4" w14:textId="77777777" w:rsidTr="0065521C">
        <w:trPr>
          <w:trHeight w:val="429"/>
        </w:trPr>
        <w:tc>
          <w:tcPr>
            <w:tcW w:w="1206" w:type="pct"/>
          </w:tcPr>
          <w:p w14:paraId="06739DD9" w14:textId="77777777" w:rsidR="002F437C" w:rsidRPr="00E16EC0" w:rsidRDefault="002F437C" w:rsidP="0065521C">
            <w:pPr>
              <w:spacing w:before="60" w:after="60" w:line="240" w:lineRule="auto"/>
              <w:rPr>
                <w:noProof/>
              </w:rPr>
            </w:pPr>
            <w:r>
              <w:rPr>
                <w:noProof/>
              </w:rPr>
              <w:t>Poglavje 2</w:t>
            </w:r>
          </w:p>
        </w:tc>
        <w:tc>
          <w:tcPr>
            <w:tcW w:w="3794" w:type="pct"/>
          </w:tcPr>
          <w:p w14:paraId="1C7B5025" w14:textId="77777777" w:rsidR="002F437C" w:rsidRPr="00D2189C" w:rsidRDefault="002F437C" w:rsidP="0065521C">
            <w:pPr>
              <w:spacing w:before="60" w:after="60" w:line="240" w:lineRule="auto"/>
              <w:rPr>
                <w:noProof/>
                <w:lang w:val="de-DE"/>
              </w:rPr>
            </w:pPr>
            <w:r w:rsidRPr="00D2189C">
              <w:rPr>
                <w:noProof/>
                <w:lang w:val="de-DE"/>
              </w:rPr>
              <w:t>Meso in užitni klavnični proizvodi</w:t>
            </w:r>
          </w:p>
        </w:tc>
      </w:tr>
      <w:tr w:rsidR="002F437C" w:rsidRPr="00E16EC0" w14:paraId="5201FC41" w14:textId="77777777" w:rsidTr="0065521C">
        <w:tc>
          <w:tcPr>
            <w:tcW w:w="1206" w:type="pct"/>
          </w:tcPr>
          <w:p w14:paraId="41390D41" w14:textId="77777777" w:rsidR="002F437C" w:rsidRPr="00E16EC0" w:rsidRDefault="002F437C" w:rsidP="0065521C">
            <w:pPr>
              <w:spacing w:before="60" w:after="60" w:line="240" w:lineRule="auto"/>
              <w:rPr>
                <w:noProof/>
              </w:rPr>
            </w:pPr>
            <w:r>
              <w:rPr>
                <w:noProof/>
              </w:rPr>
              <w:t>02.01–02.10</w:t>
            </w:r>
          </w:p>
        </w:tc>
        <w:tc>
          <w:tcPr>
            <w:tcW w:w="3794" w:type="pct"/>
          </w:tcPr>
          <w:p w14:paraId="44BE424A" w14:textId="77777777" w:rsidR="002F437C" w:rsidRPr="00E16EC0" w:rsidRDefault="002F437C" w:rsidP="0065521C">
            <w:pPr>
              <w:spacing w:before="60" w:after="60" w:line="240" w:lineRule="auto"/>
              <w:rPr>
                <w:noProof/>
              </w:rPr>
            </w:pPr>
            <w:r>
              <w:rPr>
                <w:noProof/>
              </w:rPr>
              <w:t>Izdelava, pri kateri so vsi uporabljeni materiali iz poglavij 1 in 2 v celoti pridobljeni</w:t>
            </w:r>
          </w:p>
        </w:tc>
      </w:tr>
      <w:tr w:rsidR="002F437C" w:rsidRPr="0065521C" w14:paraId="15D3A8AA" w14:textId="77777777" w:rsidTr="0065521C">
        <w:tc>
          <w:tcPr>
            <w:tcW w:w="1206" w:type="pct"/>
          </w:tcPr>
          <w:p w14:paraId="31372E9E" w14:textId="77777777" w:rsidR="002F437C" w:rsidRPr="00E16EC0" w:rsidRDefault="002F437C" w:rsidP="0065521C">
            <w:pPr>
              <w:spacing w:before="60" w:after="60" w:line="240" w:lineRule="auto"/>
              <w:rPr>
                <w:noProof/>
              </w:rPr>
            </w:pPr>
            <w:r>
              <w:rPr>
                <w:noProof/>
              </w:rPr>
              <w:t>Poglavje 3</w:t>
            </w:r>
          </w:p>
        </w:tc>
        <w:tc>
          <w:tcPr>
            <w:tcW w:w="3794" w:type="pct"/>
          </w:tcPr>
          <w:p w14:paraId="2D04378B" w14:textId="77777777" w:rsidR="002F437C" w:rsidRPr="00287864" w:rsidRDefault="002F437C" w:rsidP="0065521C">
            <w:pPr>
              <w:spacing w:before="60" w:after="60" w:line="240" w:lineRule="auto"/>
              <w:rPr>
                <w:noProof/>
                <w:lang w:val="de-DE"/>
              </w:rPr>
            </w:pPr>
            <w:r w:rsidRPr="00287864">
              <w:rPr>
                <w:noProof/>
                <w:lang w:val="de-DE"/>
              </w:rPr>
              <w:t>Ribe in raki, mehkužci in drugi vodni nevretenčarji</w:t>
            </w:r>
          </w:p>
        </w:tc>
      </w:tr>
      <w:tr w:rsidR="002F437C" w:rsidRPr="000F08FD" w14:paraId="1BCDE875" w14:textId="77777777" w:rsidTr="0065521C">
        <w:trPr>
          <w:trHeight w:val="391"/>
        </w:trPr>
        <w:tc>
          <w:tcPr>
            <w:tcW w:w="1206" w:type="pct"/>
          </w:tcPr>
          <w:p w14:paraId="73FA3B13" w14:textId="77777777" w:rsidR="002F437C" w:rsidRPr="00E16EC0" w:rsidRDefault="002F437C" w:rsidP="0065521C">
            <w:pPr>
              <w:spacing w:before="60" w:after="60" w:line="240" w:lineRule="auto"/>
              <w:rPr>
                <w:noProof/>
              </w:rPr>
            </w:pPr>
            <w:r>
              <w:rPr>
                <w:noProof/>
              </w:rPr>
              <w:t>03.01–03.09</w:t>
            </w:r>
          </w:p>
        </w:tc>
        <w:tc>
          <w:tcPr>
            <w:tcW w:w="3794" w:type="pct"/>
          </w:tcPr>
          <w:p w14:paraId="61B94661"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3 v celoti pridobljeni</w:t>
            </w:r>
            <w:r w:rsidRPr="00E16EC0">
              <w:rPr>
                <w:rStyle w:val="FootnoteReference"/>
                <w:noProof/>
              </w:rPr>
              <w:footnoteReference w:id="7"/>
            </w:r>
          </w:p>
        </w:tc>
      </w:tr>
      <w:tr w:rsidR="002F437C" w:rsidRPr="00E16EC0" w14:paraId="7507B040" w14:textId="77777777" w:rsidTr="0065521C">
        <w:tc>
          <w:tcPr>
            <w:tcW w:w="1206" w:type="pct"/>
          </w:tcPr>
          <w:p w14:paraId="455B9596" w14:textId="77777777" w:rsidR="002F437C" w:rsidRPr="00E16EC0" w:rsidRDefault="002F437C" w:rsidP="0065521C">
            <w:pPr>
              <w:spacing w:before="60" w:after="60" w:line="240" w:lineRule="auto"/>
              <w:rPr>
                <w:noProof/>
              </w:rPr>
            </w:pPr>
            <w:r>
              <w:rPr>
                <w:noProof/>
              </w:rPr>
              <w:t>Poglavje 4</w:t>
            </w:r>
          </w:p>
        </w:tc>
        <w:tc>
          <w:tcPr>
            <w:tcW w:w="3794" w:type="pct"/>
          </w:tcPr>
          <w:p w14:paraId="65868776" w14:textId="77777777" w:rsidR="002F437C" w:rsidRPr="00E16EC0" w:rsidRDefault="002F437C" w:rsidP="0065521C">
            <w:pPr>
              <w:spacing w:before="60" w:after="60" w:line="240" w:lineRule="auto"/>
              <w:rPr>
                <w:noProof/>
              </w:rPr>
            </w:pPr>
            <w:r>
              <w:rPr>
                <w:noProof/>
              </w:rPr>
              <w:t>Mlečni proizvodi; ptičja jajca; naravni med; užitni proizvodi živalskega izvora, ki niso navedeni ali zajeti drugje</w:t>
            </w:r>
          </w:p>
        </w:tc>
      </w:tr>
      <w:tr w:rsidR="002F437C" w:rsidRPr="000F08FD" w14:paraId="2D7DC343" w14:textId="77777777" w:rsidTr="0065521C">
        <w:tc>
          <w:tcPr>
            <w:tcW w:w="1206" w:type="pct"/>
          </w:tcPr>
          <w:p w14:paraId="43018727" w14:textId="77777777" w:rsidR="002F437C" w:rsidRPr="00E16EC0" w:rsidRDefault="002F437C" w:rsidP="0065521C">
            <w:pPr>
              <w:spacing w:before="60" w:after="60" w:line="240" w:lineRule="auto"/>
              <w:rPr>
                <w:noProof/>
              </w:rPr>
            </w:pPr>
            <w:r>
              <w:rPr>
                <w:noProof/>
              </w:rPr>
              <w:t>04.01–04.10</w:t>
            </w:r>
          </w:p>
        </w:tc>
        <w:tc>
          <w:tcPr>
            <w:tcW w:w="3794" w:type="pct"/>
          </w:tcPr>
          <w:p w14:paraId="2CAABF68" w14:textId="77777777" w:rsidR="002F437C" w:rsidRPr="00F93B03" w:rsidRDefault="002F437C" w:rsidP="0065521C">
            <w:pPr>
              <w:spacing w:before="60" w:after="60" w:line="240" w:lineRule="auto"/>
              <w:rPr>
                <w:noProof/>
                <w:lang w:val="pt-PT"/>
              </w:rPr>
            </w:pPr>
            <w:r w:rsidRPr="00F93B03">
              <w:rPr>
                <w:noProof/>
                <w:lang w:val="pt-PT"/>
              </w:rPr>
              <w:t xml:space="preserve">Izdelava, pri kateri so vsi uporabljeni materiali iz poglavja 4 v celoti pridobljeni </w:t>
            </w:r>
          </w:p>
        </w:tc>
      </w:tr>
      <w:tr w:rsidR="002F437C" w:rsidRPr="00E16EC0" w14:paraId="6F1F5723" w14:textId="77777777" w:rsidTr="0065521C">
        <w:tc>
          <w:tcPr>
            <w:tcW w:w="1206" w:type="pct"/>
          </w:tcPr>
          <w:p w14:paraId="4CB8A9F2" w14:textId="77777777" w:rsidR="002F437C" w:rsidRPr="00E16EC0" w:rsidRDefault="002F437C" w:rsidP="0065521C">
            <w:pPr>
              <w:spacing w:before="60" w:after="60" w:line="240" w:lineRule="auto"/>
              <w:rPr>
                <w:noProof/>
              </w:rPr>
            </w:pPr>
            <w:r>
              <w:rPr>
                <w:noProof/>
              </w:rPr>
              <w:t>Poglavje 5</w:t>
            </w:r>
          </w:p>
        </w:tc>
        <w:tc>
          <w:tcPr>
            <w:tcW w:w="3794" w:type="pct"/>
          </w:tcPr>
          <w:p w14:paraId="635C8320" w14:textId="77777777" w:rsidR="002F437C" w:rsidRPr="00E16EC0" w:rsidRDefault="002F437C" w:rsidP="0065521C">
            <w:pPr>
              <w:spacing w:before="60" w:after="60" w:line="240" w:lineRule="auto"/>
              <w:rPr>
                <w:noProof/>
              </w:rPr>
            </w:pPr>
            <w:r>
              <w:rPr>
                <w:noProof/>
              </w:rPr>
              <w:t>Proizvodi živalskega izvora, ki niso navedeni ali zajeti drugje</w:t>
            </w:r>
          </w:p>
        </w:tc>
      </w:tr>
      <w:tr w:rsidR="002F437C" w:rsidRPr="00E16EC0" w14:paraId="6940A9D9" w14:textId="77777777" w:rsidTr="0065521C">
        <w:tc>
          <w:tcPr>
            <w:tcW w:w="1206" w:type="pct"/>
          </w:tcPr>
          <w:p w14:paraId="205EC4DD" w14:textId="77777777" w:rsidR="002F437C" w:rsidRPr="00E16EC0" w:rsidRDefault="002F437C" w:rsidP="0065521C">
            <w:pPr>
              <w:spacing w:before="60" w:after="60" w:line="240" w:lineRule="auto"/>
              <w:rPr>
                <w:noProof/>
              </w:rPr>
            </w:pPr>
            <w:r>
              <w:rPr>
                <w:noProof/>
              </w:rPr>
              <w:t>05.01–05.11</w:t>
            </w:r>
          </w:p>
        </w:tc>
        <w:tc>
          <w:tcPr>
            <w:tcW w:w="3794" w:type="pct"/>
          </w:tcPr>
          <w:p w14:paraId="6EB32288"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377D5986" w14:textId="77777777" w:rsidTr="0065521C">
        <w:tc>
          <w:tcPr>
            <w:tcW w:w="1206" w:type="pct"/>
          </w:tcPr>
          <w:p w14:paraId="70C0E024" w14:textId="77777777" w:rsidR="002F437C" w:rsidRPr="00E16EC0" w:rsidRDefault="002F437C" w:rsidP="0065521C">
            <w:pPr>
              <w:pageBreakBefore/>
              <w:spacing w:before="60" w:after="60" w:line="240" w:lineRule="auto"/>
              <w:rPr>
                <w:noProof/>
              </w:rPr>
            </w:pPr>
            <w:r>
              <w:rPr>
                <w:noProof/>
              </w:rPr>
              <w:t>ODDELEK II</w:t>
            </w:r>
          </w:p>
        </w:tc>
        <w:tc>
          <w:tcPr>
            <w:tcW w:w="3794" w:type="pct"/>
          </w:tcPr>
          <w:p w14:paraId="3263BE03" w14:textId="77777777" w:rsidR="002F437C" w:rsidRPr="00E16EC0" w:rsidRDefault="002F437C" w:rsidP="0065521C">
            <w:pPr>
              <w:spacing w:before="60" w:after="60" w:line="240" w:lineRule="auto"/>
              <w:rPr>
                <w:noProof/>
              </w:rPr>
            </w:pPr>
            <w:r>
              <w:rPr>
                <w:noProof/>
              </w:rPr>
              <w:t>RASTLINSKI PROIZVODI</w:t>
            </w:r>
          </w:p>
        </w:tc>
      </w:tr>
      <w:tr w:rsidR="002F437C" w:rsidRPr="00E16EC0" w14:paraId="78CF5C17" w14:textId="77777777" w:rsidTr="0065521C">
        <w:tc>
          <w:tcPr>
            <w:tcW w:w="1206" w:type="pct"/>
          </w:tcPr>
          <w:p w14:paraId="5EE03AC0" w14:textId="77777777" w:rsidR="002F437C" w:rsidRPr="00E16EC0" w:rsidRDefault="002F437C" w:rsidP="0065521C">
            <w:pPr>
              <w:spacing w:before="60" w:after="60" w:line="240" w:lineRule="auto"/>
              <w:rPr>
                <w:noProof/>
              </w:rPr>
            </w:pPr>
            <w:r>
              <w:rPr>
                <w:noProof/>
              </w:rPr>
              <w:t>Poglavje 6</w:t>
            </w:r>
          </w:p>
        </w:tc>
        <w:tc>
          <w:tcPr>
            <w:tcW w:w="3794" w:type="pct"/>
          </w:tcPr>
          <w:p w14:paraId="5B3AC61E" w14:textId="77777777" w:rsidR="002F437C" w:rsidRPr="00E16EC0" w:rsidRDefault="002F437C" w:rsidP="0065521C">
            <w:pPr>
              <w:spacing w:before="60" w:after="60" w:line="240" w:lineRule="auto"/>
              <w:rPr>
                <w:noProof/>
              </w:rPr>
            </w:pPr>
            <w:r>
              <w:rPr>
                <w:noProof/>
              </w:rPr>
              <w:t>Živo drevje in druge rastline; čebulice, korenine in podobno; rezano cvetje in okrasno listje</w:t>
            </w:r>
          </w:p>
        </w:tc>
      </w:tr>
      <w:tr w:rsidR="002F437C" w:rsidRPr="000F08FD" w14:paraId="773C6EF3" w14:textId="77777777" w:rsidTr="0065521C">
        <w:tc>
          <w:tcPr>
            <w:tcW w:w="1206" w:type="pct"/>
          </w:tcPr>
          <w:p w14:paraId="460CCD79" w14:textId="77777777" w:rsidR="002F437C" w:rsidRPr="00E16EC0" w:rsidRDefault="002F437C" w:rsidP="0065521C">
            <w:pPr>
              <w:spacing w:before="60" w:after="60" w:line="240" w:lineRule="auto"/>
              <w:rPr>
                <w:noProof/>
              </w:rPr>
            </w:pPr>
            <w:r>
              <w:rPr>
                <w:noProof/>
              </w:rPr>
              <w:t>06.01–06.04</w:t>
            </w:r>
          </w:p>
        </w:tc>
        <w:tc>
          <w:tcPr>
            <w:tcW w:w="3794" w:type="pct"/>
          </w:tcPr>
          <w:p w14:paraId="7433832E"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6 v celoti pridobljeni</w:t>
            </w:r>
          </w:p>
        </w:tc>
      </w:tr>
      <w:tr w:rsidR="002F437C" w:rsidRPr="0065521C" w14:paraId="2705F7BF" w14:textId="77777777" w:rsidTr="0065521C">
        <w:tc>
          <w:tcPr>
            <w:tcW w:w="1206" w:type="pct"/>
          </w:tcPr>
          <w:p w14:paraId="64794833" w14:textId="77777777" w:rsidR="002F437C" w:rsidRPr="00E16EC0" w:rsidRDefault="002F437C" w:rsidP="0065521C">
            <w:pPr>
              <w:spacing w:before="60" w:after="60" w:line="240" w:lineRule="auto"/>
              <w:rPr>
                <w:noProof/>
              </w:rPr>
            </w:pPr>
            <w:r>
              <w:rPr>
                <w:noProof/>
              </w:rPr>
              <w:t>Poglavje 7</w:t>
            </w:r>
          </w:p>
        </w:tc>
        <w:tc>
          <w:tcPr>
            <w:tcW w:w="3794" w:type="pct"/>
          </w:tcPr>
          <w:p w14:paraId="1BD3CA56" w14:textId="77777777" w:rsidR="002F437C" w:rsidRPr="00287864" w:rsidRDefault="002F437C" w:rsidP="0065521C">
            <w:pPr>
              <w:spacing w:before="60" w:after="60" w:line="240" w:lineRule="auto"/>
              <w:rPr>
                <w:noProof/>
                <w:lang w:val="de-DE"/>
              </w:rPr>
            </w:pPr>
            <w:r w:rsidRPr="00287864">
              <w:rPr>
                <w:noProof/>
                <w:lang w:val="de-DE"/>
              </w:rPr>
              <w:t>Užitne vrtnine, nekateri koreni in gomolji</w:t>
            </w:r>
          </w:p>
        </w:tc>
      </w:tr>
      <w:tr w:rsidR="002F437C" w:rsidRPr="000F08FD" w14:paraId="3862C48F" w14:textId="77777777" w:rsidTr="0065521C">
        <w:tc>
          <w:tcPr>
            <w:tcW w:w="1206" w:type="pct"/>
          </w:tcPr>
          <w:p w14:paraId="2AFE1E33" w14:textId="77777777" w:rsidR="002F437C" w:rsidRPr="00E16EC0" w:rsidRDefault="002F437C" w:rsidP="0065521C">
            <w:pPr>
              <w:spacing w:before="60" w:after="60" w:line="240" w:lineRule="auto"/>
              <w:rPr>
                <w:noProof/>
              </w:rPr>
            </w:pPr>
            <w:r>
              <w:rPr>
                <w:noProof/>
              </w:rPr>
              <w:t>0701.10–0712.39</w:t>
            </w:r>
          </w:p>
        </w:tc>
        <w:tc>
          <w:tcPr>
            <w:tcW w:w="3794" w:type="pct"/>
          </w:tcPr>
          <w:p w14:paraId="71D94CC3"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7 v celoti pridobljeni</w:t>
            </w:r>
          </w:p>
        </w:tc>
      </w:tr>
      <w:tr w:rsidR="002F437C" w:rsidRPr="00E16EC0" w14:paraId="5B4E7A18" w14:textId="77777777" w:rsidTr="0065521C">
        <w:tc>
          <w:tcPr>
            <w:tcW w:w="1206" w:type="pct"/>
          </w:tcPr>
          <w:p w14:paraId="401B7532" w14:textId="77777777" w:rsidR="002F437C" w:rsidRPr="00E16EC0" w:rsidRDefault="002F437C" w:rsidP="0065521C">
            <w:pPr>
              <w:spacing w:before="60" w:after="60" w:line="240" w:lineRule="auto"/>
              <w:rPr>
                <w:noProof/>
              </w:rPr>
            </w:pPr>
            <w:r>
              <w:rPr>
                <w:noProof/>
              </w:rPr>
              <w:t>0712.90</w:t>
            </w:r>
          </w:p>
        </w:tc>
        <w:tc>
          <w:tcPr>
            <w:tcW w:w="3794" w:type="pct"/>
          </w:tcPr>
          <w:p w14:paraId="786BD16F" w14:textId="77777777" w:rsidR="002F437C" w:rsidRPr="00E16EC0" w:rsidRDefault="002F437C" w:rsidP="0065521C">
            <w:pPr>
              <w:spacing w:before="60" w:after="60" w:line="240" w:lineRule="auto"/>
              <w:rPr>
                <w:noProof/>
              </w:rPr>
            </w:pPr>
            <w:r>
              <w:rPr>
                <w:noProof/>
              </w:rPr>
              <w:t>STPŠ, če vrtnine brez porekla iz poglavja 7 ne presegajo 30 % neto teže izdelka</w:t>
            </w:r>
          </w:p>
        </w:tc>
      </w:tr>
      <w:tr w:rsidR="002F437C" w:rsidRPr="000F08FD" w14:paraId="5E215123" w14:textId="77777777" w:rsidTr="0065521C">
        <w:tc>
          <w:tcPr>
            <w:tcW w:w="1206" w:type="pct"/>
          </w:tcPr>
          <w:p w14:paraId="6CAEE4C6" w14:textId="77777777" w:rsidR="002F437C" w:rsidRPr="00E16EC0" w:rsidRDefault="002F437C" w:rsidP="0065521C">
            <w:pPr>
              <w:spacing w:before="60" w:after="60" w:line="240" w:lineRule="auto"/>
              <w:rPr>
                <w:noProof/>
              </w:rPr>
            </w:pPr>
            <w:r>
              <w:rPr>
                <w:noProof/>
              </w:rPr>
              <w:t>07.13–07.14</w:t>
            </w:r>
          </w:p>
        </w:tc>
        <w:tc>
          <w:tcPr>
            <w:tcW w:w="3794" w:type="pct"/>
          </w:tcPr>
          <w:p w14:paraId="0C8B7C04"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7 v celoti pridobljeni</w:t>
            </w:r>
          </w:p>
        </w:tc>
      </w:tr>
      <w:tr w:rsidR="002F437C" w:rsidRPr="00E16EC0" w14:paraId="57775329" w14:textId="77777777" w:rsidTr="0065521C">
        <w:tc>
          <w:tcPr>
            <w:tcW w:w="1206" w:type="pct"/>
          </w:tcPr>
          <w:p w14:paraId="3F328195" w14:textId="77777777" w:rsidR="002F437C" w:rsidRPr="00E16EC0" w:rsidRDefault="002F437C" w:rsidP="0065521C">
            <w:pPr>
              <w:spacing w:before="60" w:after="60" w:line="240" w:lineRule="auto"/>
              <w:rPr>
                <w:noProof/>
              </w:rPr>
            </w:pPr>
            <w:r>
              <w:rPr>
                <w:noProof/>
              </w:rPr>
              <w:t>Poglavje 8</w:t>
            </w:r>
          </w:p>
        </w:tc>
        <w:tc>
          <w:tcPr>
            <w:tcW w:w="3794" w:type="pct"/>
          </w:tcPr>
          <w:p w14:paraId="0FA2111E" w14:textId="77777777" w:rsidR="002F437C" w:rsidRPr="00E16EC0" w:rsidRDefault="002F437C" w:rsidP="0065521C">
            <w:pPr>
              <w:spacing w:before="60" w:after="60" w:line="240" w:lineRule="auto"/>
              <w:rPr>
                <w:noProof/>
              </w:rPr>
            </w:pPr>
            <w:r>
              <w:rPr>
                <w:noProof/>
              </w:rPr>
              <w:t>Užitno sadje in oreški; lupine agrumov ali melon</w:t>
            </w:r>
          </w:p>
        </w:tc>
      </w:tr>
      <w:tr w:rsidR="002F437C" w:rsidRPr="000F08FD" w14:paraId="508E076C" w14:textId="77777777" w:rsidTr="0065521C">
        <w:tc>
          <w:tcPr>
            <w:tcW w:w="1206" w:type="pct"/>
          </w:tcPr>
          <w:p w14:paraId="17BE2CA1" w14:textId="77777777" w:rsidR="002F437C" w:rsidRPr="00E16EC0" w:rsidRDefault="002F437C" w:rsidP="0065521C">
            <w:pPr>
              <w:spacing w:before="60" w:after="60" w:line="240" w:lineRule="auto"/>
              <w:rPr>
                <w:noProof/>
              </w:rPr>
            </w:pPr>
            <w:r>
              <w:rPr>
                <w:noProof/>
              </w:rPr>
              <w:t>08.01–08.14</w:t>
            </w:r>
          </w:p>
        </w:tc>
        <w:tc>
          <w:tcPr>
            <w:tcW w:w="3794" w:type="pct"/>
          </w:tcPr>
          <w:p w14:paraId="75C2E311" w14:textId="77777777" w:rsidR="002F437C" w:rsidRPr="00F93B03" w:rsidRDefault="002F437C" w:rsidP="0065521C">
            <w:pPr>
              <w:spacing w:before="60" w:after="60" w:line="240" w:lineRule="auto"/>
              <w:rPr>
                <w:noProof/>
                <w:lang w:val="pt-PT"/>
              </w:rPr>
            </w:pPr>
            <w:r w:rsidRPr="00F93B03">
              <w:rPr>
                <w:noProof/>
                <w:lang w:val="pt-PT"/>
              </w:rPr>
              <w:t xml:space="preserve">Izdelava, pri kateri so vsi uporabljeni materiali iz poglavja 8 v celoti pridobljeni </w:t>
            </w:r>
          </w:p>
        </w:tc>
      </w:tr>
      <w:tr w:rsidR="002F437C" w:rsidRPr="00E16EC0" w14:paraId="50E96956" w14:textId="77777777" w:rsidTr="0065521C">
        <w:tc>
          <w:tcPr>
            <w:tcW w:w="1206" w:type="pct"/>
          </w:tcPr>
          <w:p w14:paraId="73BFAB00" w14:textId="77777777" w:rsidR="002F437C" w:rsidRPr="00E16EC0" w:rsidRDefault="002F437C" w:rsidP="0065521C">
            <w:pPr>
              <w:spacing w:before="60" w:after="60" w:line="240" w:lineRule="auto"/>
              <w:rPr>
                <w:noProof/>
              </w:rPr>
            </w:pPr>
            <w:r>
              <w:rPr>
                <w:noProof/>
              </w:rPr>
              <w:t>Poglavje 9</w:t>
            </w:r>
          </w:p>
        </w:tc>
        <w:tc>
          <w:tcPr>
            <w:tcW w:w="3794" w:type="pct"/>
          </w:tcPr>
          <w:p w14:paraId="1B100701" w14:textId="77777777" w:rsidR="002F437C" w:rsidRPr="00E16EC0" w:rsidRDefault="002F437C" w:rsidP="0065521C">
            <w:pPr>
              <w:spacing w:before="60" w:after="60" w:line="240" w:lineRule="auto"/>
              <w:rPr>
                <w:noProof/>
              </w:rPr>
            </w:pPr>
            <w:r>
              <w:rPr>
                <w:noProof/>
              </w:rPr>
              <w:t>Kava, pravi čaj, maté čaj in začimbe</w:t>
            </w:r>
          </w:p>
        </w:tc>
      </w:tr>
      <w:tr w:rsidR="002F437C" w:rsidRPr="00E16EC0" w14:paraId="389BF7F7" w14:textId="77777777" w:rsidTr="0065521C">
        <w:tc>
          <w:tcPr>
            <w:tcW w:w="1206" w:type="pct"/>
          </w:tcPr>
          <w:p w14:paraId="257AD605" w14:textId="77777777" w:rsidR="002F437C" w:rsidRPr="00E16EC0" w:rsidRDefault="002F437C" w:rsidP="0065521C">
            <w:pPr>
              <w:spacing w:before="60" w:after="60" w:line="240" w:lineRule="auto"/>
              <w:rPr>
                <w:noProof/>
              </w:rPr>
            </w:pPr>
            <w:r>
              <w:rPr>
                <w:noProof/>
              </w:rPr>
              <w:t>09.01–09.10</w:t>
            </w:r>
          </w:p>
        </w:tc>
        <w:tc>
          <w:tcPr>
            <w:tcW w:w="3794" w:type="pct"/>
          </w:tcPr>
          <w:p w14:paraId="7471461F"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451C9A82" w14:textId="77777777" w:rsidTr="0065521C">
        <w:tc>
          <w:tcPr>
            <w:tcW w:w="1206" w:type="pct"/>
          </w:tcPr>
          <w:p w14:paraId="52849D5D" w14:textId="77777777" w:rsidR="002F437C" w:rsidRPr="00E16EC0" w:rsidRDefault="002F437C" w:rsidP="0065521C">
            <w:pPr>
              <w:spacing w:before="60" w:after="60" w:line="240" w:lineRule="auto"/>
              <w:rPr>
                <w:noProof/>
              </w:rPr>
            </w:pPr>
            <w:r>
              <w:rPr>
                <w:noProof/>
              </w:rPr>
              <w:t>Poglavje 10</w:t>
            </w:r>
          </w:p>
        </w:tc>
        <w:tc>
          <w:tcPr>
            <w:tcW w:w="3794" w:type="pct"/>
          </w:tcPr>
          <w:p w14:paraId="4495E26F" w14:textId="77777777" w:rsidR="002F437C" w:rsidRPr="00E16EC0" w:rsidRDefault="002F437C" w:rsidP="0065521C">
            <w:pPr>
              <w:spacing w:before="60" w:after="60" w:line="240" w:lineRule="auto"/>
              <w:rPr>
                <w:noProof/>
              </w:rPr>
            </w:pPr>
            <w:r>
              <w:rPr>
                <w:noProof/>
              </w:rPr>
              <w:t>Žita</w:t>
            </w:r>
          </w:p>
        </w:tc>
      </w:tr>
      <w:tr w:rsidR="002F437C" w:rsidRPr="000F08FD" w14:paraId="00F52643" w14:textId="77777777" w:rsidTr="0065521C">
        <w:tc>
          <w:tcPr>
            <w:tcW w:w="1206" w:type="pct"/>
          </w:tcPr>
          <w:p w14:paraId="7560536D" w14:textId="77777777" w:rsidR="002F437C" w:rsidRPr="00E16EC0" w:rsidRDefault="002F437C" w:rsidP="0065521C">
            <w:pPr>
              <w:spacing w:before="60" w:after="60" w:line="240" w:lineRule="auto"/>
              <w:rPr>
                <w:noProof/>
              </w:rPr>
            </w:pPr>
            <w:r>
              <w:rPr>
                <w:noProof/>
              </w:rPr>
              <w:t>10.01–10.08</w:t>
            </w:r>
          </w:p>
        </w:tc>
        <w:tc>
          <w:tcPr>
            <w:tcW w:w="3794" w:type="pct"/>
          </w:tcPr>
          <w:p w14:paraId="0B6D7383"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10 v celoti pridobljeni</w:t>
            </w:r>
          </w:p>
        </w:tc>
      </w:tr>
      <w:tr w:rsidR="002F437C" w:rsidRPr="00E16EC0" w14:paraId="0771B6FA" w14:textId="77777777" w:rsidTr="0065521C">
        <w:tc>
          <w:tcPr>
            <w:tcW w:w="1206" w:type="pct"/>
          </w:tcPr>
          <w:p w14:paraId="57C97842" w14:textId="77777777" w:rsidR="002F437C" w:rsidRPr="00E16EC0" w:rsidRDefault="002F437C" w:rsidP="0065521C">
            <w:pPr>
              <w:pageBreakBefore/>
              <w:spacing w:before="60" w:after="60" w:line="240" w:lineRule="auto"/>
              <w:rPr>
                <w:noProof/>
              </w:rPr>
            </w:pPr>
            <w:r>
              <w:rPr>
                <w:noProof/>
              </w:rPr>
              <w:t>Poglavje 11</w:t>
            </w:r>
          </w:p>
        </w:tc>
        <w:tc>
          <w:tcPr>
            <w:tcW w:w="3794" w:type="pct"/>
          </w:tcPr>
          <w:p w14:paraId="6717645A" w14:textId="77777777" w:rsidR="002F437C" w:rsidRPr="00E16EC0" w:rsidRDefault="002F437C" w:rsidP="0065521C">
            <w:pPr>
              <w:spacing w:before="60" w:after="60" w:line="240" w:lineRule="auto"/>
              <w:rPr>
                <w:noProof/>
              </w:rPr>
            </w:pPr>
            <w:r>
              <w:rPr>
                <w:noProof/>
              </w:rPr>
              <w:t>Proizvodi mlinske industrije; slad; škrob; inulin; pšenični gluten</w:t>
            </w:r>
          </w:p>
        </w:tc>
      </w:tr>
      <w:tr w:rsidR="002F437C" w:rsidRPr="00E16EC0" w14:paraId="670799EF" w14:textId="77777777" w:rsidTr="0065521C">
        <w:tc>
          <w:tcPr>
            <w:tcW w:w="1206" w:type="pct"/>
          </w:tcPr>
          <w:p w14:paraId="308545F9" w14:textId="77777777" w:rsidR="002F437C" w:rsidRPr="00E16EC0" w:rsidRDefault="002F437C" w:rsidP="0065521C">
            <w:pPr>
              <w:spacing w:before="60" w:after="60" w:line="240" w:lineRule="auto"/>
              <w:rPr>
                <w:noProof/>
              </w:rPr>
            </w:pPr>
            <w:r>
              <w:rPr>
                <w:noProof/>
              </w:rPr>
              <w:t>11.01–11.09</w:t>
            </w:r>
          </w:p>
        </w:tc>
        <w:tc>
          <w:tcPr>
            <w:tcW w:w="3794" w:type="pct"/>
          </w:tcPr>
          <w:p w14:paraId="03DA414B" w14:textId="77777777" w:rsidR="002F437C" w:rsidRPr="00E16EC0" w:rsidRDefault="002F437C" w:rsidP="0065521C">
            <w:pPr>
              <w:spacing w:before="60" w:after="60" w:line="240" w:lineRule="auto"/>
              <w:rPr>
                <w:noProof/>
              </w:rPr>
            </w:pPr>
            <w:r>
              <w:rPr>
                <w:noProof/>
              </w:rPr>
              <w:t>Izdelava, pri kateri so vsi uporabljeni materiali brez porekla iz poglavij 10 in 11, tarifnih številk 0701 in 0714 ter 2302 do 2303 ali tarifne podštevilke 0710 10 v celoti pridobljeni</w:t>
            </w:r>
          </w:p>
        </w:tc>
      </w:tr>
      <w:tr w:rsidR="002F437C" w:rsidRPr="00E16EC0" w14:paraId="551D9943" w14:textId="77777777" w:rsidTr="0065521C">
        <w:tc>
          <w:tcPr>
            <w:tcW w:w="1206" w:type="pct"/>
          </w:tcPr>
          <w:p w14:paraId="29A94ECD" w14:textId="77777777" w:rsidR="002F437C" w:rsidRPr="00E16EC0" w:rsidRDefault="002F437C" w:rsidP="0065521C">
            <w:pPr>
              <w:spacing w:before="60" w:after="60" w:line="240" w:lineRule="auto"/>
              <w:rPr>
                <w:noProof/>
              </w:rPr>
            </w:pPr>
            <w:r>
              <w:rPr>
                <w:noProof/>
              </w:rPr>
              <w:t>Poglavje 12</w:t>
            </w:r>
          </w:p>
        </w:tc>
        <w:tc>
          <w:tcPr>
            <w:tcW w:w="3794" w:type="pct"/>
          </w:tcPr>
          <w:p w14:paraId="5F40D44E" w14:textId="77777777" w:rsidR="002F437C" w:rsidRPr="00E16EC0" w:rsidRDefault="002F437C" w:rsidP="0065521C">
            <w:pPr>
              <w:spacing w:before="60" w:after="60" w:line="240" w:lineRule="auto"/>
              <w:rPr>
                <w:noProof/>
              </w:rPr>
            </w:pPr>
            <w:r>
              <w:rPr>
                <w:noProof/>
              </w:rPr>
              <w:t>Oljna semena in plodovi; različna zrna, semena in plodovi; industrijske ali zdravilne rastline; slama in krma</w:t>
            </w:r>
          </w:p>
        </w:tc>
      </w:tr>
      <w:tr w:rsidR="002F437C" w:rsidRPr="00E16EC0" w14:paraId="4A098890" w14:textId="77777777" w:rsidTr="0065521C">
        <w:tc>
          <w:tcPr>
            <w:tcW w:w="1206" w:type="pct"/>
          </w:tcPr>
          <w:p w14:paraId="6B8D92E0" w14:textId="77777777" w:rsidR="002F437C" w:rsidRPr="00E16EC0" w:rsidRDefault="002F437C" w:rsidP="0065521C">
            <w:pPr>
              <w:spacing w:before="60" w:after="60" w:line="240" w:lineRule="auto"/>
              <w:rPr>
                <w:noProof/>
              </w:rPr>
            </w:pPr>
            <w:r>
              <w:rPr>
                <w:noProof/>
              </w:rPr>
              <w:t>12.01–12.14</w:t>
            </w:r>
          </w:p>
        </w:tc>
        <w:tc>
          <w:tcPr>
            <w:tcW w:w="3794" w:type="pct"/>
          </w:tcPr>
          <w:p w14:paraId="31489F06" w14:textId="77777777" w:rsidR="002F437C" w:rsidRPr="00E16EC0" w:rsidRDefault="002F437C" w:rsidP="0065521C">
            <w:pPr>
              <w:spacing w:before="60" w:after="60" w:line="240" w:lineRule="auto"/>
              <w:rPr>
                <w:noProof/>
              </w:rPr>
            </w:pPr>
            <w:r>
              <w:rPr>
                <w:noProof/>
              </w:rPr>
              <w:t xml:space="preserve">STŠ </w:t>
            </w:r>
          </w:p>
        </w:tc>
      </w:tr>
      <w:tr w:rsidR="002F437C" w:rsidRPr="0065521C" w14:paraId="63E6E1C7" w14:textId="77777777" w:rsidTr="0065521C">
        <w:tc>
          <w:tcPr>
            <w:tcW w:w="1206" w:type="pct"/>
          </w:tcPr>
          <w:p w14:paraId="6AC8DEEA" w14:textId="77777777" w:rsidR="002F437C" w:rsidRPr="00E16EC0" w:rsidRDefault="002F437C" w:rsidP="0065521C">
            <w:pPr>
              <w:spacing w:before="60" w:after="60" w:line="240" w:lineRule="auto"/>
              <w:rPr>
                <w:noProof/>
              </w:rPr>
            </w:pPr>
            <w:r>
              <w:rPr>
                <w:noProof/>
              </w:rPr>
              <w:t>Poglavje 13</w:t>
            </w:r>
          </w:p>
        </w:tc>
        <w:tc>
          <w:tcPr>
            <w:tcW w:w="3794" w:type="pct"/>
          </w:tcPr>
          <w:p w14:paraId="371CB8B6" w14:textId="77777777" w:rsidR="002F437C" w:rsidRPr="00287864" w:rsidRDefault="002F437C" w:rsidP="0065521C">
            <w:pPr>
              <w:spacing w:before="60" w:after="60" w:line="240" w:lineRule="auto"/>
              <w:rPr>
                <w:noProof/>
                <w:lang w:val="de-DE"/>
              </w:rPr>
            </w:pPr>
            <w:r w:rsidRPr="00287864">
              <w:rPr>
                <w:noProof/>
                <w:lang w:val="de-DE"/>
              </w:rPr>
              <w:t>Šelak; gume, smole in drugi rastlinski sokovi in ekstrakti</w:t>
            </w:r>
          </w:p>
        </w:tc>
      </w:tr>
      <w:tr w:rsidR="002F437C" w:rsidRPr="00E16EC0" w14:paraId="4619BF5E" w14:textId="77777777" w:rsidTr="0065521C">
        <w:tc>
          <w:tcPr>
            <w:tcW w:w="1206" w:type="pct"/>
          </w:tcPr>
          <w:p w14:paraId="2B7069F5" w14:textId="77777777" w:rsidR="002F437C" w:rsidRPr="00E16EC0" w:rsidRDefault="002F437C" w:rsidP="0065521C">
            <w:pPr>
              <w:spacing w:before="60" w:after="60" w:line="240" w:lineRule="auto"/>
              <w:rPr>
                <w:noProof/>
              </w:rPr>
            </w:pPr>
            <w:r>
              <w:rPr>
                <w:noProof/>
              </w:rPr>
              <w:t>1301.20–1302.39</w:t>
            </w:r>
          </w:p>
        </w:tc>
        <w:tc>
          <w:tcPr>
            <w:tcW w:w="3794" w:type="pct"/>
          </w:tcPr>
          <w:p w14:paraId="129DAD9B"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55232173" w14:textId="77777777" w:rsidTr="0065521C">
        <w:tc>
          <w:tcPr>
            <w:tcW w:w="1206" w:type="pct"/>
          </w:tcPr>
          <w:p w14:paraId="64CF4B7E" w14:textId="77777777" w:rsidR="002F437C" w:rsidRPr="00E16EC0" w:rsidRDefault="002F437C" w:rsidP="0065521C">
            <w:pPr>
              <w:spacing w:before="60" w:after="60" w:line="240" w:lineRule="auto"/>
              <w:rPr>
                <w:noProof/>
              </w:rPr>
            </w:pPr>
            <w:r>
              <w:rPr>
                <w:noProof/>
              </w:rPr>
              <w:t>Poglavje 14</w:t>
            </w:r>
          </w:p>
        </w:tc>
        <w:tc>
          <w:tcPr>
            <w:tcW w:w="3794" w:type="pct"/>
          </w:tcPr>
          <w:p w14:paraId="7F901283" w14:textId="77777777" w:rsidR="002F437C" w:rsidRPr="00E16EC0" w:rsidRDefault="002F437C" w:rsidP="0065521C">
            <w:pPr>
              <w:spacing w:before="60" w:after="60" w:line="240" w:lineRule="auto"/>
              <w:rPr>
                <w:noProof/>
              </w:rPr>
            </w:pPr>
            <w:r>
              <w:rPr>
                <w:noProof/>
              </w:rPr>
              <w:t>Rastlinski materiali za pletarstvo; rastlinski proizvodi, ki niso navedeni ali zajeti drugje</w:t>
            </w:r>
          </w:p>
        </w:tc>
      </w:tr>
      <w:tr w:rsidR="002F437C" w:rsidRPr="00E16EC0" w14:paraId="3D87DC79" w14:textId="77777777" w:rsidTr="0065521C">
        <w:tc>
          <w:tcPr>
            <w:tcW w:w="1206" w:type="pct"/>
          </w:tcPr>
          <w:p w14:paraId="3FC72E57" w14:textId="77777777" w:rsidR="002F437C" w:rsidRPr="00E16EC0" w:rsidRDefault="002F437C" w:rsidP="0065521C">
            <w:pPr>
              <w:spacing w:before="60" w:after="60" w:line="240" w:lineRule="auto"/>
              <w:rPr>
                <w:noProof/>
              </w:rPr>
            </w:pPr>
            <w:r>
              <w:rPr>
                <w:noProof/>
              </w:rPr>
              <w:t>14.01–14.04</w:t>
            </w:r>
          </w:p>
        </w:tc>
        <w:tc>
          <w:tcPr>
            <w:tcW w:w="3794" w:type="pct"/>
          </w:tcPr>
          <w:p w14:paraId="57499938"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0384ECAA" w14:textId="77777777" w:rsidTr="0065521C">
        <w:tc>
          <w:tcPr>
            <w:tcW w:w="1206" w:type="pct"/>
          </w:tcPr>
          <w:p w14:paraId="2021F3B6" w14:textId="77777777" w:rsidR="002F437C" w:rsidRPr="00E16EC0" w:rsidRDefault="002F437C" w:rsidP="0065521C">
            <w:pPr>
              <w:spacing w:before="60" w:after="60" w:line="240" w:lineRule="auto"/>
              <w:rPr>
                <w:noProof/>
              </w:rPr>
            </w:pPr>
            <w:r>
              <w:rPr>
                <w:noProof/>
              </w:rPr>
              <w:t>ODDELEK III</w:t>
            </w:r>
          </w:p>
        </w:tc>
        <w:tc>
          <w:tcPr>
            <w:tcW w:w="3794" w:type="pct"/>
          </w:tcPr>
          <w:p w14:paraId="518F5A38" w14:textId="77777777" w:rsidR="002F437C" w:rsidRPr="00E16EC0" w:rsidRDefault="002F437C" w:rsidP="0065521C">
            <w:pPr>
              <w:spacing w:before="60" w:after="60" w:line="240" w:lineRule="auto"/>
              <w:rPr>
                <w:noProof/>
              </w:rPr>
            </w:pPr>
            <w:r>
              <w:rPr>
                <w:noProof/>
              </w:rPr>
              <w:t>MASTI IN OLJA ŽIVALSKEGA, RASTLINSKEGA ALI MIKROBNEGA IZVORA IN PROIZVODI NJIHOVE RAZGRADNJE; PRIPRAVLJENE UŽITNE MASTI; VOSKI ŽIVALSKEGA ALI RASTLINSKEGA IZVORA</w:t>
            </w:r>
          </w:p>
        </w:tc>
      </w:tr>
      <w:tr w:rsidR="002F437C" w:rsidRPr="00E16EC0" w14:paraId="5324EAFD" w14:textId="77777777" w:rsidTr="0065521C">
        <w:tc>
          <w:tcPr>
            <w:tcW w:w="1206" w:type="pct"/>
          </w:tcPr>
          <w:p w14:paraId="1D77F2D4" w14:textId="77777777" w:rsidR="002F437C" w:rsidRPr="00E16EC0" w:rsidRDefault="002F437C" w:rsidP="0065521C">
            <w:pPr>
              <w:spacing w:before="60" w:after="60" w:line="240" w:lineRule="auto"/>
              <w:rPr>
                <w:noProof/>
              </w:rPr>
            </w:pPr>
            <w:r>
              <w:rPr>
                <w:noProof/>
              </w:rPr>
              <w:t>Poglavje 15</w:t>
            </w:r>
          </w:p>
        </w:tc>
        <w:tc>
          <w:tcPr>
            <w:tcW w:w="3794" w:type="pct"/>
          </w:tcPr>
          <w:p w14:paraId="1DAB63EB" w14:textId="77777777" w:rsidR="002F437C" w:rsidRPr="00E16EC0" w:rsidRDefault="002F437C" w:rsidP="0065521C">
            <w:pPr>
              <w:spacing w:before="60" w:after="60" w:line="240" w:lineRule="auto"/>
              <w:rPr>
                <w:noProof/>
              </w:rPr>
            </w:pPr>
            <w:r>
              <w:rPr>
                <w:noProof/>
              </w:rPr>
              <w:t>Masti in olja živalskega, rastlinskega ali mikrobnega izvora in proizvodi njihove razgradnje; pripravljene užitne masti; voski živalskega ali rastlinskega izvora</w:t>
            </w:r>
          </w:p>
        </w:tc>
      </w:tr>
      <w:tr w:rsidR="002F437C" w:rsidRPr="00E16EC0" w14:paraId="2A906594" w14:textId="77777777" w:rsidTr="0065521C">
        <w:tc>
          <w:tcPr>
            <w:tcW w:w="1206" w:type="pct"/>
          </w:tcPr>
          <w:p w14:paraId="4A57C3BA" w14:textId="77777777" w:rsidR="002F437C" w:rsidRPr="00E16EC0" w:rsidRDefault="002F437C" w:rsidP="0065521C">
            <w:pPr>
              <w:spacing w:before="60" w:after="60" w:line="240" w:lineRule="auto"/>
              <w:rPr>
                <w:noProof/>
              </w:rPr>
            </w:pPr>
            <w:r>
              <w:rPr>
                <w:noProof/>
              </w:rPr>
              <w:t>15.01–15.04</w:t>
            </w:r>
          </w:p>
        </w:tc>
        <w:tc>
          <w:tcPr>
            <w:tcW w:w="3794" w:type="pct"/>
          </w:tcPr>
          <w:p w14:paraId="23FC8BEA" w14:textId="77777777" w:rsidR="002F437C" w:rsidRPr="00E16EC0" w:rsidRDefault="002F437C" w:rsidP="0065521C">
            <w:pPr>
              <w:spacing w:before="60" w:after="60" w:line="240" w:lineRule="auto"/>
              <w:rPr>
                <w:noProof/>
              </w:rPr>
            </w:pPr>
            <w:r>
              <w:rPr>
                <w:noProof/>
              </w:rPr>
              <w:t xml:space="preserve">STŠ </w:t>
            </w:r>
          </w:p>
        </w:tc>
      </w:tr>
      <w:tr w:rsidR="002F437C" w:rsidRPr="00E16EC0" w14:paraId="2B8DF949" w14:textId="77777777" w:rsidTr="0065521C">
        <w:tc>
          <w:tcPr>
            <w:tcW w:w="1206" w:type="pct"/>
          </w:tcPr>
          <w:p w14:paraId="0095A2E1" w14:textId="77777777" w:rsidR="002F437C" w:rsidRPr="00E16EC0" w:rsidRDefault="002F437C" w:rsidP="0065521C">
            <w:pPr>
              <w:spacing w:before="60" w:after="60" w:line="240" w:lineRule="auto"/>
              <w:rPr>
                <w:noProof/>
              </w:rPr>
            </w:pPr>
            <w:r>
              <w:rPr>
                <w:noProof/>
              </w:rPr>
              <w:t>15.05–15.06</w:t>
            </w:r>
          </w:p>
        </w:tc>
        <w:tc>
          <w:tcPr>
            <w:tcW w:w="3794" w:type="pct"/>
          </w:tcPr>
          <w:p w14:paraId="0796497D"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4B4463DA" w14:textId="77777777" w:rsidTr="0065521C">
        <w:tc>
          <w:tcPr>
            <w:tcW w:w="1206" w:type="pct"/>
          </w:tcPr>
          <w:p w14:paraId="00A11F55" w14:textId="77777777" w:rsidR="002F437C" w:rsidRPr="00E16EC0" w:rsidRDefault="002F437C" w:rsidP="0065521C">
            <w:pPr>
              <w:spacing w:before="60" w:after="60" w:line="240" w:lineRule="auto"/>
              <w:rPr>
                <w:noProof/>
              </w:rPr>
            </w:pPr>
            <w:r>
              <w:rPr>
                <w:noProof/>
              </w:rPr>
              <w:t>15.07–15.08</w:t>
            </w:r>
          </w:p>
        </w:tc>
        <w:tc>
          <w:tcPr>
            <w:tcW w:w="3794" w:type="pct"/>
          </w:tcPr>
          <w:p w14:paraId="403BA561" w14:textId="77777777" w:rsidR="002F437C" w:rsidRPr="00E16EC0" w:rsidRDefault="002F437C" w:rsidP="0065521C">
            <w:pPr>
              <w:spacing w:before="60" w:after="60" w:line="240" w:lineRule="auto"/>
              <w:rPr>
                <w:noProof/>
              </w:rPr>
            </w:pPr>
            <w:r>
              <w:rPr>
                <w:noProof/>
              </w:rPr>
              <w:t xml:space="preserve">STPŠ </w:t>
            </w:r>
          </w:p>
        </w:tc>
      </w:tr>
      <w:tr w:rsidR="002F437C" w:rsidRPr="00E16EC0" w14:paraId="0226F0E5" w14:textId="77777777" w:rsidTr="0065521C">
        <w:tc>
          <w:tcPr>
            <w:tcW w:w="1206" w:type="pct"/>
          </w:tcPr>
          <w:p w14:paraId="19B77538" w14:textId="77777777" w:rsidR="002F437C" w:rsidRPr="00E16EC0" w:rsidRDefault="002F437C" w:rsidP="0065521C">
            <w:pPr>
              <w:spacing w:before="60" w:after="60" w:line="240" w:lineRule="auto"/>
              <w:rPr>
                <w:noProof/>
              </w:rPr>
            </w:pPr>
            <w:r>
              <w:rPr>
                <w:noProof/>
              </w:rPr>
              <w:t>15.09–15.10</w:t>
            </w:r>
          </w:p>
        </w:tc>
        <w:tc>
          <w:tcPr>
            <w:tcW w:w="3794" w:type="pct"/>
          </w:tcPr>
          <w:p w14:paraId="2E18A2B6" w14:textId="77777777" w:rsidR="002F437C" w:rsidRPr="00E16EC0" w:rsidRDefault="002F437C" w:rsidP="0065521C">
            <w:pPr>
              <w:spacing w:before="60" w:after="60" w:line="240" w:lineRule="auto"/>
              <w:rPr>
                <w:noProof/>
              </w:rPr>
            </w:pPr>
            <w:r>
              <w:rPr>
                <w:noProof/>
              </w:rPr>
              <w:t>Izdelava, pri kateri so vsi uporabljeni rastlinski materiali v celoti pridobljeni</w:t>
            </w:r>
          </w:p>
        </w:tc>
      </w:tr>
      <w:tr w:rsidR="002F437C" w:rsidRPr="00E16EC0" w14:paraId="4614B3DA" w14:textId="77777777" w:rsidTr="0065521C">
        <w:tc>
          <w:tcPr>
            <w:tcW w:w="1206" w:type="pct"/>
          </w:tcPr>
          <w:p w14:paraId="2AF42D53" w14:textId="77777777" w:rsidR="002F437C" w:rsidRPr="00E16EC0" w:rsidRDefault="002F437C" w:rsidP="0065521C">
            <w:pPr>
              <w:pageBreakBefore/>
              <w:spacing w:before="60" w:after="60" w:line="240" w:lineRule="auto"/>
              <w:rPr>
                <w:noProof/>
              </w:rPr>
            </w:pPr>
            <w:r>
              <w:rPr>
                <w:noProof/>
              </w:rPr>
              <w:t>1511.10–1515.11</w:t>
            </w:r>
          </w:p>
        </w:tc>
        <w:tc>
          <w:tcPr>
            <w:tcW w:w="3794" w:type="pct"/>
          </w:tcPr>
          <w:p w14:paraId="747BA277" w14:textId="77777777" w:rsidR="002F437C" w:rsidRPr="00E16EC0" w:rsidRDefault="002F437C" w:rsidP="0065521C">
            <w:pPr>
              <w:spacing w:before="60" w:after="60" w:line="240" w:lineRule="auto"/>
              <w:rPr>
                <w:noProof/>
              </w:rPr>
            </w:pPr>
            <w:r>
              <w:rPr>
                <w:noProof/>
              </w:rPr>
              <w:t xml:space="preserve">STPŠ </w:t>
            </w:r>
          </w:p>
        </w:tc>
      </w:tr>
      <w:tr w:rsidR="002F437C" w:rsidRPr="00E16EC0" w14:paraId="4943B083" w14:textId="77777777" w:rsidTr="0065521C">
        <w:tc>
          <w:tcPr>
            <w:tcW w:w="1206" w:type="pct"/>
          </w:tcPr>
          <w:p w14:paraId="23449F85" w14:textId="77777777" w:rsidR="002F437C" w:rsidRPr="00E16EC0" w:rsidRDefault="002F437C" w:rsidP="0065521C">
            <w:pPr>
              <w:spacing w:before="60" w:after="60" w:line="240" w:lineRule="auto"/>
              <w:rPr>
                <w:noProof/>
              </w:rPr>
            </w:pPr>
            <w:r>
              <w:rPr>
                <w:noProof/>
              </w:rPr>
              <w:t>1515.19</w:t>
            </w:r>
          </w:p>
        </w:tc>
        <w:tc>
          <w:tcPr>
            <w:tcW w:w="3794" w:type="pct"/>
          </w:tcPr>
          <w:p w14:paraId="1AA86552"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59A22903" w14:textId="77777777" w:rsidTr="0065521C">
        <w:tc>
          <w:tcPr>
            <w:tcW w:w="1206" w:type="pct"/>
          </w:tcPr>
          <w:p w14:paraId="44D7747F" w14:textId="77777777" w:rsidR="002F437C" w:rsidRPr="00E16EC0" w:rsidRDefault="002F437C" w:rsidP="0065521C">
            <w:pPr>
              <w:spacing w:before="60" w:after="60" w:line="240" w:lineRule="auto"/>
              <w:rPr>
                <w:noProof/>
              </w:rPr>
            </w:pPr>
            <w:r>
              <w:rPr>
                <w:noProof/>
              </w:rPr>
              <w:t>1515.21–1515.50</w:t>
            </w:r>
          </w:p>
        </w:tc>
        <w:tc>
          <w:tcPr>
            <w:tcW w:w="3794" w:type="pct"/>
          </w:tcPr>
          <w:p w14:paraId="189CFCFD" w14:textId="77777777" w:rsidR="002F437C" w:rsidRPr="00E16EC0" w:rsidRDefault="002F437C" w:rsidP="0065521C">
            <w:pPr>
              <w:spacing w:before="60" w:after="60" w:line="240" w:lineRule="auto"/>
              <w:rPr>
                <w:noProof/>
              </w:rPr>
            </w:pPr>
            <w:r>
              <w:rPr>
                <w:noProof/>
              </w:rPr>
              <w:t xml:space="preserve">STPŠ </w:t>
            </w:r>
          </w:p>
        </w:tc>
      </w:tr>
      <w:tr w:rsidR="002F437C" w:rsidRPr="00E16EC0" w14:paraId="76C8D184" w14:textId="77777777" w:rsidTr="0065521C">
        <w:tc>
          <w:tcPr>
            <w:tcW w:w="1206" w:type="pct"/>
          </w:tcPr>
          <w:p w14:paraId="3D0C2D49" w14:textId="77777777" w:rsidR="002F437C" w:rsidRPr="00E16EC0" w:rsidRDefault="002F437C" w:rsidP="0065521C">
            <w:pPr>
              <w:spacing w:before="60" w:after="60" w:line="240" w:lineRule="auto"/>
              <w:rPr>
                <w:noProof/>
              </w:rPr>
            </w:pPr>
            <w:r>
              <w:rPr>
                <w:noProof/>
              </w:rPr>
              <w:t>1515.60–1515.90</w:t>
            </w:r>
          </w:p>
        </w:tc>
        <w:tc>
          <w:tcPr>
            <w:tcW w:w="3794" w:type="pct"/>
          </w:tcPr>
          <w:p w14:paraId="17321127"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2B5681E2" w14:textId="77777777" w:rsidTr="0065521C">
        <w:tc>
          <w:tcPr>
            <w:tcW w:w="1206" w:type="pct"/>
          </w:tcPr>
          <w:p w14:paraId="111AB8AE" w14:textId="77777777" w:rsidR="002F437C" w:rsidRPr="00E16EC0" w:rsidRDefault="002F437C" w:rsidP="0065521C">
            <w:pPr>
              <w:spacing w:before="60" w:after="60" w:line="240" w:lineRule="auto"/>
              <w:rPr>
                <w:noProof/>
              </w:rPr>
            </w:pPr>
            <w:r>
              <w:rPr>
                <w:noProof/>
              </w:rPr>
              <w:t>15.16–15.17</w:t>
            </w:r>
          </w:p>
        </w:tc>
        <w:tc>
          <w:tcPr>
            <w:tcW w:w="3794" w:type="pct"/>
          </w:tcPr>
          <w:p w14:paraId="492BAB46" w14:textId="77777777" w:rsidR="002F437C" w:rsidRPr="00E16EC0" w:rsidRDefault="002F437C" w:rsidP="0065521C">
            <w:pPr>
              <w:spacing w:before="60" w:after="60" w:line="240" w:lineRule="auto"/>
              <w:rPr>
                <w:noProof/>
              </w:rPr>
            </w:pPr>
            <w:r>
              <w:rPr>
                <w:noProof/>
              </w:rPr>
              <w:t xml:space="preserve">STŠ </w:t>
            </w:r>
          </w:p>
        </w:tc>
      </w:tr>
      <w:tr w:rsidR="002F437C" w:rsidRPr="00E16EC0" w14:paraId="71570260" w14:textId="77777777" w:rsidTr="0065521C">
        <w:tc>
          <w:tcPr>
            <w:tcW w:w="1206" w:type="pct"/>
          </w:tcPr>
          <w:p w14:paraId="30C192B2" w14:textId="77777777" w:rsidR="002F437C" w:rsidRPr="00E16EC0" w:rsidRDefault="002F437C" w:rsidP="0065521C">
            <w:pPr>
              <w:spacing w:before="60" w:after="60" w:line="240" w:lineRule="auto"/>
              <w:rPr>
                <w:noProof/>
              </w:rPr>
            </w:pPr>
            <w:r>
              <w:rPr>
                <w:noProof/>
              </w:rPr>
              <w:t>15.18–15.19</w:t>
            </w:r>
          </w:p>
        </w:tc>
        <w:tc>
          <w:tcPr>
            <w:tcW w:w="3794" w:type="pct"/>
          </w:tcPr>
          <w:p w14:paraId="0D25771B" w14:textId="77777777" w:rsidR="002F437C" w:rsidRPr="00E16EC0" w:rsidRDefault="002F437C" w:rsidP="0065521C">
            <w:pPr>
              <w:spacing w:before="60" w:after="60" w:line="240" w:lineRule="auto"/>
              <w:rPr>
                <w:noProof/>
              </w:rPr>
            </w:pPr>
            <w:r>
              <w:rPr>
                <w:noProof/>
              </w:rPr>
              <w:t xml:space="preserve">STPŠ </w:t>
            </w:r>
          </w:p>
        </w:tc>
      </w:tr>
      <w:tr w:rsidR="002F437C" w:rsidRPr="00E16EC0" w14:paraId="1ACBBCAB" w14:textId="77777777" w:rsidTr="0065521C">
        <w:tc>
          <w:tcPr>
            <w:tcW w:w="1206" w:type="pct"/>
          </w:tcPr>
          <w:p w14:paraId="3203063A" w14:textId="77777777" w:rsidR="002F437C" w:rsidRPr="00E16EC0" w:rsidRDefault="002F437C" w:rsidP="0065521C">
            <w:pPr>
              <w:spacing w:before="60" w:after="60" w:line="240" w:lineRule="auto"/>
              <w:rPr>
                <w:noProof/>
              </w:rPr>
            </w:pPr>
            <w:r>
              <w:rPr>
                <w:noProof/>
              </w:rPr>
              <w:t>15.20</w:t>
            </w:r>
          </w:p>
        </w:tc>
        <w:tc>
          <w:tcPr>
            <w:tcW w:w="3794" w:type="pct"/>
          </w:tcPr>
          <w:p w14:paraId="3912A188"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169C88CC" w14:textId="77777777" w:rsidTr="0065521C">
        <w:tc>
          <w:tcPr>
            <w:tcW w:w="1206" w:type="pct"/>
          </w:tcPr>
          <w:p w14:paraId="1511B2EE" w14:textId="77777777" w:rsidR="002F437C" w:rsidRPr="00E16EC0" w:rsidRDefault="002F437C" w:rsidP="0065521C">
            <w:pPr>
              <w:spacing w:before="60" w:after="60" w:line="240" w:lineRule="auto"/>
              <w:rPr>
                <w:noProof/>
              </w:rPr>
            </w:pPr>
            <w:r>
              <w:rPr>
                <w:noProof/>
              </w:rPr>
              <w:t>15.21–15.22</w:t>
            </w:r>
          </w:p>
        </w:tc>
        <w:tc>
          <w:tcPr>
            <w:tcW w:w="3794" w:type="pct"/>
          </w:tcPr>
          <w:p w14:paraId="630A20E3" w14:textId="77777777" w:rsidR="002F437C" w:rsidRPr="00E16EC0" w:rsidRDefault="002F437C" w:rsidP="0065521C">
            <w:pPr>
              <w:spacing w:before="60" w:after="60" w:line="240" w:lineRule="auto"/>
              <w:rPr>
                <w:noProof/>
              </w:rPr>
            </w:pPr>
            <w:r>
              <w:rPr>
                <w:noProof/>
              </w:rPr>
              <w:t xml:space="preserve">STPŠ </w:t>
            </w:r>
          </w:p>
        </w:tc>
      </w:tr>
      <w:tr w:rsidR="002F437C" w:rsidRPr="00E16EC0" w14:paraId="19EE7F83" w14:textId="77777777" w:rsidTr="0065521C">
        <w:tc>
          <w:tcPr>
            <w:tcW w:w="1206" w:type="pct"/>
          </w:tcPr>
          <w:p w14:paraId="0E38B5E8" w14:textId="77777777" w:rsidR="002F437C" w:rsidRPr="00E16EC0" w:rsidRDefault="002F437C" w:rsidP="0065521C">
            <w:pPr>
              <w:spacing w:before="60" w:after="60" w:line="240" w:lineRule="auto"/>
              <w:rPr>
                <w:noProof/>
              </w:rPr>
            </w:pPr>
            <w:r>
              <w:rPr>
                <w:noProof/>
              </w:rPr>
              <w:t>ODDELEK IV</w:t>
            </w:r>
          </w:p>
        </w:tc>
        <w:tc>
          <w:tcPr>
            <w:tcW w:w="3794" w:type="pct"/>
          </w:tcPr>
          <w:p w14:paraId="30A736CF" w14:textId="77777777" w:rsidR="002F437C" w:rsidRPr="00E16EC0" w:rsidRDefault="002F437C" w:rsidP="0065521C">
            <w:pPr>
              <w:spacing w:before="60" w:after="60" w:line="240" w:lineRule="auto"/>
              <w:rPr>
                <w:noProof/>
              </w:rPr>
            </w:pPr>
            <w:r>
              <w:rPr>
                <w:noProof/>
              </w:rPr>
              <w:t>PROIZVODI ŽIVILSKE INDUSTRIJE; PIJAČE, ALKOHOLNE TEKOČINE IN KIS; TOBAK IN TOBAČNI NADOMESTKI; IZDELKI, KI VSEBUJEJO NIKOTIN ALI NE, NAMENJENI ZA VDIHAVANJE BREZ ZGOREVANJA; DRUGI IZDELKI, KI VSEBUJEJO NIKOTIN, NAMENJENI VNOSU NIKOTINA V ČLOVEŠKO TELO</w:t>
            </w:r>
          </w:p>
        </w:tc>
      </w:tr>
      <w:tr w:rsidR="002F437C" w:rsidRPr="00E16EC0" w14:paraId="1D99D3A4" w14:textId="77777777" w:rsidTr="0065521C">
        <w:tc>
          <w:tcPr>
            <w:tcW w:w="1206" w:type="pct"/>
          </w:tcPr>
          <w:p w14:paraId="6D9E9609" w14:textId="77777777" w:rsidR="002F437C" w:rsidRPr="00E16EC0" w:rsidRDefault="002F437C" w:rsidP="0065521C">
            <w:pPr>
              <w:spacing w:before="60" w:after="60" w:line="240" w:lineRule="auto"/>
              <w:rPr>
                <w:noProof/>
              </w:rPr>
            </w:pPr>
            <w:r>
              <w:rPr>
                <w:noProof/>
              </w:rPr>
              <w:t>Poglavje 16</w:t>
            </w:r>
          </w:p>
        </w:tc>
        <w:tc>
          <w:tcPr>
            <w:tcW w:w="3794" w:type="pct"/>
          </w:tcPr>
          <w:p w14:paraId="77EEC21D" w14:textId="77777777" w:rsidR="002F437C" w:rsidRPr="00E16EC0" w:rsidRDefault="002F437C" w:rsidP="0065521C">
            <w:pPr>
              <w:spacing w:before="60" w:after="60" w:line="240" w:lineRule="auto"/>
              <w:rPr>
                <w:noProof/>
              </w:rPr>
            </w:pPr>
            <w:r>
              <w:rPr>
                <w:noProof/>
              </w:rPr>
              <w:t>Izdelki iz mesa, rib ali rakov, mehkužcev ali drugih vodnih nevretenčarjev ali insektov</w:t>
            </w:r>
          </w:p>
        </w:tc>
      </w:tr>
      <w:tr w:rsidR="002F437C" w:rsidRPr="00E16EC0" w14:paraId="3A732D9E" w14:textId="77777777" w:rsidTr="0065521C">
        <w:tc>
          <w:tcPr>
            <w:tcW w:w="1206" w:type="pct"/>
          </w:tcPr>
          <w:p w14:paraId="3158ECDB" w14:textId="77777777" w:rsidR="002F437C" w:rsidRPr="00E16EC0" w:rsidRDefault="002F437C" w:rsidP="0065521C">
            <w:pPr>
              <w:spacing w:before="60" w:after="60" w:line="240" w:lineRule="auto"/>
              <w:rPr>
                <w:noProof/>
              </w:rPr>
            </w:pPr>
            <w:r>
              <w:rPr>
                <w:noProof/>
              </w:rPr>
              <w:t>16.01–16.05</w:t>
            </w:r>
          </w:p>
        </w:tc>
        <w:tc>
          <w:tcPr>
            <w:tcW w:w="3794" w:type="pct"/>
          </w:tcPr>
          <w:p w14:paraId="3B8362D4" w14:textId="77777777" w:rsidR="002F437C" w:rsidRPr="00E16EC0" w:rsidRDefault="002F437C" w:rsidP="0065521C">
            <w:pPr>
              <w:spacing w:before="60" w:after="60" w:line="240" w:lineRule="auto"/>
              <w:rPr>
                <w:noProof/>
              </w:rPr>
            </w:pPr>
            <w:r>
              <w:rPr>
                <w:noProof/>
              </w:rPr>
              <w:t>Izdelava, pri kateri so vsi uporabljeni materiali iz poglavij 2, 3 in 16 v celoti pridobljeni</w:t>
            </w:r>
          </w:p>
        </w:tc>
      </w:tr>
      <w:tr w:rsidR="002F437C" w:rsidRPr="00E16EC0" w14:paraId="30A2718A" w14:textId="77777777" w:rsidTr="0065521C">
        <w:tc>
          <w:tcPr>
            <w:tcW w:w="1206" w:type="pct"/>
          </w:tcPr>
          <w:p w14:paraId="6FA9CEA0" w14:textId="77777777" w:rsidR="002F437C" w:rsidRPr="00E16EC0" w:rsidRDefault="002F437C" w:rsidP="0065521C">
            <w:pPr>
              <w:spacing w:before="60" w:after="60" w:line="240" w:lineRule="auto"/>
              <w:rPr>
                <w:noProof/>
              </w:rPr>
            </w:pPr>
            <w:r>
              <w:rPr>
                <w:noProof/>
              </w:rPr>
              <w:t>Poglavje 17</w:t>
            </w:r>
          </w:p>
        </w:tc>
        <w:tc>
          <w:tcPr>
            <w:tcW w:w="3794" w:type="pct"/>
          </w:tcPr>
          <w:p w14:paraId="6068D439" w14:textId="77777777" w:rsidR="002F437C" w:rsidRPr="00E16EC0" w:rsidRDefault="002F437C" w:rsidP="0065521C">
            <w:pPr>
              <w:spacing w:before="60" w:after="60" w:line="240" w:lineRule="auto"/>
              <w:rPr>
                <w:noProof/>
              </w:rPr>
            </w:pPr>
            <w:r>
              <w:rPr>
                <w:noProof/>
              </w:rPr>
              <w:t>Sladkorji in sladkorni proizvodi</w:t>
            </w:r>
          </w:p>
        </w:tc>
      </w:tr>
      <w:tr w:rsidR="002F437C" w:rsidRPr="00E16EC0" w14:paraId="72303EAA" w14:textId="77777777" w:rsidTr="0065521C">
        <w:tc>
          <w:tcPr>
            <w:tcW w:w="1206" w:type="pct"/>
          </w:tcPr>
          <w:p w14:paraId="62EA8503" w14:textId="77777777" w:rsidR="002F437C" w:rsidRPr="00E16EC0" w:rsidRDefault="002F437C" w:rsidP="0065521C">
            <w:pPr>
              <w:spacing w:before="60" w:after="60" w:line="240" w:lineRule="auto"/>
              <w:rPr>
                <w:noProof/>
              </w:rPr>
            </w:pPr>
            <w:r>
              <w:rPr>
                <w:noProof/>
              </w:rPr>
              <w:t>17.01</w:t>
            </w:r>
          </w:p>
        </w:tc>
        <w:tc>
          <w:tcPr>
            <w:tcW w:w="3794" w:type="pct"/>
          </w:tcPr>
          <w:p w14:paraId="59FDA1AD" w14:textId="77777777" w:rsidR="002F437C" w:rsidRPr="00E16EC0" w:rsidRDefault="002F437C" w:rsidP="0065521C">
            <w:pPr>
              <w:spacing w:before="60" w:after="60" w:line="240" w:lineRule="auto"/>
              <w:rPr>
                <w:noProof/>
              </w:rPr>
            </w:pPr>
            <w:r>
              <w:rPr>
                <w:noProof/>
              </w:rPr>
              <w:t xml:space="preserve">STŠ </w:t>
            </w:r>
          </w:p>
        </w:tc>
      </w:tr>
      <w:tr w:rsidR="002F437C" w:rsidRPr="00E16EC0" w14:paraId="7319F052" w14:textId="77777777" w:rsidTr="0065521C">
        <w:tc>
          <w:tcPr>
            <w:tcW w:w="1206" w:type="pct"/>
          </w:tcPr>
          <w:p w14:paraId="3FE0F146" w14:textId="77777777" w:rsidR="002F437C" w:rsidRPr="00E16EC0" w:rsidRDefault="002F437C" w:rsidP="0065521C">
            <w:pPr>
              <w:spacing w:before="60" w:after="60" w:line="240" w:lineRule="auto"/>
              <w:rPr>
                <w:noProof/>
              </w:rPr>
            </w:pPr>
            <w:r>
              <w:rPr>
                <w:noProof/>
              </w:rPr>
              <w:t>17.02</w:t>
            </w:r>
          </w:p>
        </w:tc>
        <w:tc>
          <w:tcPr>
            <w:tcW w:w="3794" w:type="pct"/>
          </w:tcPr>
          <w:p w14:paraId="3394EB77" w14:textId="77777777" w:rsidR="002F437C" w:rsidRPr="00E16EC0" w:rsidRDefault="002F437C" w:rsidP="0065521C">
            <w:pPr>
              <w:spacing w:before="60" w:after="60" w:line="240" w:lineRule="auto"/>
              <w:rPr>
                <w:noProof/>
              </w:rPr>
            </w:pPr>
            <w:r>
              <w:rPr>
                <w:noProof/>
              </w:rPr>
              <w:t>STŠ, če skupna teža uporabljenih materialov brez porekla iz tarifnih številk 1101 do 1108, 1701 in 1703 ne presega 20 % teže izdelka</w:t>
            </w:r>
          </w:p>
        </w:tc>
      </w:tr>
      <w:tr w:rsidR="002F437C" w:rsidRPr="00E16EC0" w14:paraId="442E1153" w14:textId="77777777" w:rsidTr="0065521C">
        <w:tc>
          <w:tcPr>
            <w:tcW w:w="1206" w:type="pct"/>
          </w:tcPr>
          <w:p w14:paraId="45256D8E" w14:textId="77777777" w:rsidR="002F437C" w:rsidRPr="00E16EC0" w:rsidRDefault="002F437C" w:rsidP="0065521C">
            <w:pPr>
              <w:pageBreakBefore/>
              <w:spacing w:before="60" w:after="60" w:line="240" w:lineRule="auto"/>
              <w:rPr>
                <w:noProof/>
              </w:rPr>
            </w:pPr>
            <w:r>
              <w:rPr>
                <w:noProof/>
              </w:rPr>
              <w:t>17.03</w:t>
            </w:r>
          </w:p>
        </w:tc>
        <w:tc>
          <w:tcPr>
            <w:tcW w:w="3794" w:type="pct"/>
          </w:tcPr>
          <w:p w14:paraId="47E8AC7D" w14:textId="77777777" w:rsidR="002F437C" w:rsidRPr="00E16EC0" w:rsidRDefault="002F437C" w:rsidP="0065521C">
            <w:pPr>
              <w:spacing w:before="60" w:after="60" w:line="240" w:lineRule="auto"/>
              <w:rPr>
                <w:noProof/>
              </w:rPr>
            </w:pPr>
            <w:r>
              <w:rPr>
                <w:noProof/>
              </w:rPr>
              <w:t xml:space="preserve">STŠ </w:t>
            </w:r>
          </w:p>
        </w:tc>
      </w:tr>
      <w:tr w:rsidR="002F437C" w:rsidRPr="0065521C" w14:paraId="12961009" w14:textId="77777777" w:rsidTr="0065521C">
        <w:tc>
          <w:tcPr>
            <w:tcW w:w="1206" w:type="pct"/>
          </w:tcPr>
          <w:p w14:paraId="365B75CB" w14:textId="77777777" w:rsidR="002F437C" w:rsidRPr="00E16EC0" w:rsidRDefault="002F437C" w:rsidP="0065521C">
            <w:pPr>
              <w:spacing w:before="60" w:after="60" w:line="240" w:lineRule="auto"/>
              <w:rPr>
                <w:noProof/>
              </w:rPr>
            </w:pPr>
            <w:r>
              <w:rPr>
                <w:noProof/>
              </w:rPr>
              <w:t>17.04</w:t>
            </w:r>
          </w:p>
        </w:tc>
        <w:tc>
          <w:tcPr>
            <w:tcW w:w="3794" w:type="pct"/>
          </w:tcPr>
          <w:p w14:paraId="6DC2C203" w14:textId="77777777" w:rsidR="002F437C" w:rsidRPr="00F93B03" w:rsidRDefault="002F437C" w:rsidP="0065521C">
            <w:pPr>
              <w:spacing w:before="60" w:after="60" w:line="240" w:lineRule="auto"/>
              <w:rPr>
                <w:noProof/>
                <w:lang w:val="pt-PT"/>
              </w:rPr>
            </w:pPr>
            <w:r w:rsidRPr="00F93B03">
              <w:rPr>
                <w:noProof/>
                <w:lang w:val="pt-PT"/>
              </w:rPr>
              <w:t>STŠ, če:</w:t>
            </w:r>
          </w:p>
          <w:p w14:paraId="6399E20D"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2181FB65"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 xml:space="preserve">skupna teža uporabljenih materialov brez porekla iz tarifnih številk 17.01 in 17.02 ne presega 40 % teže izdelka </w:t>
            </w:r>
          </w:p>
        </w:tc>
      </w:tr>
      <w:tr w:rsidR="002F437C" w:rsidRPr="00E16EC0" w14:paraId="0BCF5AD8" w14:textId="77777777" w:rsidTr="0065521C">
        <w:tc>
          <w:tcPr>
            <w:tcW w:w="1206" w:type="pct"/>
          </w:tcPr>
          <w:p w14:paraId="21F1E18B" w14:textId="77777777" w:rsidR="002F437C" w:rsidRPr="00E16EC0" w:rsidRDefault="002F437C" w:rsidP="0065521C">
            <w:pPr>
              <w:spacing w:before="60" w:after="60" w:line="240" w:lineRule="auto"/>
              <w:rPr>
                <w:noProof/>
              </w:rPr>
            </w:pPr>
            <w:r>
              <w:rPr>
                <w:noProof/>
              </w:rPr>
              <w:t>Poglavje 18</w:t>
            </w:r>
          </w:p>
        </w:tc>
        <w:tc>
          <w:tcPr>
            <w:tcW w:w="3794" w:type="pct"/>
          </w:tcPr>
          <w:p w14:paraId="576654C8" w14:textId="77777777" w:rsidR="002F437C" w:rsidRPr="00E16EC0" w:rsidRDefault="002F437C" w:rsidP="0065521C">
            <w:pPr>
              <w:spacing w:before="60" w:after="60" w:line="240" w:lineRule="auto"/>
              <w:rPr>
                <w:noProof/>
              </w:rPr>
            </w:pPr>
            <w:r>
              <w:rPr>
                <w:noProof/>
              </w:rPr>
              <w:t>Kakav in kakavovi proizvodi</w:t>
            </w:r>
          </w:p>
        </w:tc>
      </w:tr>
      <w:tr w:rsidR="002F437C" w:rsidRPr="00E16EC0" w14:paraId="0AC44FD8" w14:textId="77777777" w:rsidTr="0065521C">
        <w:tc>
          <w:tcPr>
            <w:tcW w:w="1206" w:type="pct"/>
          </w:tcPr>
          <w:p w14:paraId="2CDCD04F" w14:textId="77777777" w:rsidR="002F437C" w:rsidRPr="00E16EC0" w:rsidRDefault="002F437C" w:rsidP="0065521C">
            <w:pPr>
              <w:spacing w:before="60" w:after="60" w:line="240" w:lineRule="auto"/>
              <w:rPr>
                <w:noProof/>
              </w:rPr>
            </w:pPr>
            <w:r>
              <w:rPr>
                <w:noProof/>
              </w:rPr>
              <w:t>18.01–18.05</w:t>
            </w:r>
          </w:p>
        </w:tc>
        <w:tc>
          <w:tcPr>
            <w:tcW w:w="3794" w:type="pct"/>
          </w:tcPr>
          <w:p w14:paraId="2E303740" w14:textId="77777777" w:rsidR="002F437C" w:rsidRPr="00E16EC0" w:rsidRDefault="002F437C" w:rsidP="0065521C">
            <w:pPr>
              <w:spacing w:before="60" w:after="60" w:line="240" w:lineRule="auto"/>
              <w:rPr>
                <w:noProof/>
              </w:rPr>
            </w:pPr>
            <w:r>
              <w:rPr>
                <w:noProof/>
              </w:rPr>
              <w:t>STŠ</w:t>
            </w:r>
          </w:p>
        </w:tc>
      </w:tr>
      <w:tr w:rsidR="002F437C" w:rsidRPr="0065521C" w14:paraId="449E70F5" w14:textId="77777777" w:rsidTr="0065521C">
        <w:tc>
          <w:tcPr>
            <w:tcW w:w="1206" w:type="pct"/>
          </w:tcPr>
          <w:p w14:paraId="2837D0C9" w14:textId="77777777" w:rsidR="002F437C" w:rsidRPr="00E16EC0" w:rsidRDefault="002F437C" w:rsidP="0065521C">
            <w:pPr>
              <w:spacing w:before="60" w:after="60" w:line="240" w:lineRule="auto"/>
              <w:rPr>
                <w:noProof/>
              </w:rPr>
            </w:pPr>
            <w:r>
              <w:rPr>
                <w:noProof/>
              </w:rPr>
              <w:t>18.06</w:t>
            </w:r>
          </w:p>
        </w:tc>
        <w:tc>
          <w:tcPr>
            <w:tcW w:w="3794" w:type="pct"/>
          </w:tcPr>
          <w:p w14:paraId="00517528" w14:textId="77777777" w:rsidR="002F437C" w:rsidRPr="00F93B03" w:rsidRDefault="002F437C" w:rsidP="0065521C">
            <w:pPr>
              <w:spacing w:before="60" w:after="60" w:line="240" w:lineRule="auto"/>
              <w:rPr>
                <w:noProof/>
                <w:lang w:val="pt-PT"/>
              </w:rPr>
            </w:pPr>
            <w:r w:rsidRPr="00F93B03">
              <w:rPr>
                <w:noProof/>
                <w:lang w:val="pt-PT"/>
              </w:rPr>
              <w:t>STŠ, če:</w:t>
            </w:r>
          </w:p>
          <w:p w14:paraId="5008339B"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65B0A45D"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skupna teža uporabljenih materialov brez porekla iz tarifnih številk 17.01 in 17.02 ne presega 40 % teže izdelka</w:t>
            </w:r>
          </w:p>
        </w:tc>
      </w:tr>
      <w:tr w:rsidR="002F437C" w:rsidRPr="00E16EC0" w14:paraId="6432E409" w14:textId="77777777" w:rsidTr="0065521C">
        <w:tc>
          <w:tcPr>
            <w:tcW w:w="1206" w:type="pct"/>
          </w:tcPr>
          <w:p w14:paraId="0D60336F" w14:textId="77777777" w:rsidR="002F437C" w:rsidRPr="00E16EC0" w:rsidRDefault="002F437C" w:rsidP="0065521C">
            <w:pPr>
              <w:spacing w:before="60" w:after="60" w:line="240" w:lineRule="auto"/>
              <w:rPr>
                <w:noProof/>
              </w:rPr>
            </w:pPr>
            <w:r>
              <w:rPr>
                <w:noProof/>
              </w:rPr>
              <w:t>Poglavje 19</w:t>
            </w:r>
          </w:p>
        </w:tc>
        <w:tc>
          <w:tcPr>
            <w:tcW w:w="3794" w:type="pct"/>
          </w:tcPr>
          <w:p w14:paraId="3EA1E74A" w14:textId="77777777" w:rsidR="002F437C" w:rsidRPr="00E16EC0" w:rsidRDefault="002F437C" w:rsidP="0065521C">
            <w:pPr>
              <w:spacing w:before="60" w:after="60" w:line="240" w:lineRule="auto"/>
              <w:rPr>
                <w:noProof/>
              </w:rPr>
            </w:pPr>
            <w:r>
              <w:rPr>
                <w:noProof/>
              </w:rPr>
              <w:t>Proizvodi iz žit, moke, škroba ali mleka; slaščičarski proizvodi</w:t>
            </w:r>
          </w:p>
        </w:tc>
      </w:tr>
      <w:tr w:rsidR="002F437C" w:rsidRPr="00E16EC0" w14:paraId="386D1E88" w14:textId="77777777" w:rsidTr="0065521C">
        <w:tc>
          <w:tcPr>
            <w:tcW w:w="1206" w:type="pct"/>
          </w:tcPr>
          <w:p w14:paraId="0F632B87" w14:textId="77777777" w:rsidR="002F437C" w:rsidRPr="00E16EC0" w:rsidRDefault="002F437C" w:rsidP="0065521C">
            <w:pPr>
              <w:spacing w:before="60" w:after="60" w:line="240" w:lineRule="auto"/>
              <w:rPr>
                <w:noProof/>
              </w:rPr>
            </w:pPr>
            <w:r>
              <w:rPr>
                <w:noProof/>
              </w:rPr>
              <w:t>19.01</w:t>
            </w:r>
          </w:p>
        </w:tc>
        <w:tc>
          <w:tcPr>
            <w:tcW w:w="3794" w:type="pct"/>
          </w:tcPr>
          <w:p w14:paraId="6A898FFD" w14:textId="77777777" w:rsidR="002F437C" w:rsidRPr="00E16EC0" w:rsidRDefault="002F437C" w:rsidP="0065521C">
            <w:pPr>
              <w:spacing w:before="60" w:after="60" w:line="240" w:lineRule="auto"/>
              <w:rPr>
                <w:noProof/>
              </w:rPr>
            </w:pPr>
            <w:r>
              <w:rPr>
                <w:noProof/>
              </w:rPr>
              <w:t>STŠ, če:</w:t>
            </w:r>
          </w:p>
          <w:p w14:paraId="3A65D4B9" w14:textId="77777777" w:rsidR="002F437C" w:rsidRPr="00E16EC0" w:rsidRDefault="002F437C" w:rsidP="0065521C">
            <w:pPr>
              <w:spacing w:before="60" w:after="60" w:line="240" w:lineRule="auto"/>
              <w:ind w:left="567" w:hanging="567"/>
              <w:rPr>
                <w:noProof/>
              </w:rPr>
            </w:pPr>
            <w:r>
              <w:rPr>
                <w:noProof/>
              </w:rPr>
              <w:t>–</w:t>
            </w:r>
            <w:r>
              <w:rPr>
                <w:noProof/>
              </w:rPr>
              <w:tab/>
              <w:t>so vsi uporabljeni materiali iz poglavja 4 v celoti pridobljeni;</w:t>
            </w:r>
          </w:p>
          <w:p w14:paraId="6F9E81B0"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10.06 in 11.01 do 11.08 ne presega 20 % teže izdelka ter</w:t>
            </w:r>
          </w:p>
          <w:p w14:paraId="2EE23DE4"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17.01 in 17.02 ne presega 40 % teže izdelka</w:t>
            </w:r>
          </w:p>
        </w:tc>
      </w:tr>
      <w:tr w:rsidR="002F437C" w:rsidRPr="00E16EC0" w14:paraId="430ECEBF" w14:textId="77777777" w:rsidTr="0065521C">
        <w:tc>
          <w:tcPr>
            <w:tcW w:w="1206" w:type="pct"/>
          </w:tcPr>
          <w:p w14:paraId="4D3924EB" w14:textId="77777777" w:rsidR="002F437C" w:rsidRPr="00E16EC0" w:rsidRDefault="002F437C" w:rsidP="0065521C">
            <w:pPr>
              <w:pageBreakBefore/>
              <w:spacing w:before="60" w:after="60" w:line="240" w:lineRule="auto"/>
              <w:rPr>
                <w:noProof/>
              </w:rPr>
            </w:pPr>
            <w:r>
              <w:rPr>
                <w:noProof/>
              </w:rPr>
              <w:t>19.02–19.03</w:t>
            </w:r>
          </w:p>
        </w:tc>
        <w:tc>
          <w:tcPr>
            <w:tcW w:w="3794" w:type="pct"/>
          </w:tcPr>
          <w:p w14:paraId="244A1939" w14:textId="77777777" w:rsidR="002F437C" w:rsidRPr="00E16EC0" w:rsidRDefault="002F437C" w:rsidP="0065521C">
            <w:pPr>
              <w:spacing w:before="60" w:after="60" w:line="240" w:lineRule="auto"/>
              <w:rPr>
                <w:noProof/>
              </w:rPr>
            </w:pPr>
            <w:r>
              <w:rPr>
                <w:noProof/>
              </w:rPr>
              <w:t>STŠ, če:</w:t>
            </w:r>
          </w:p>
          <w:p w14:paraId="49B66EFB" w14:textId="77777777" w:rsidR="002F437C" w:rsidRPr="00E16EC0" w:rsidRDefault="002F437C" w:rsidP="0065521C">
            <w:pPr>
              <w:spacing w:before="60" w:after="60" w:line="240" w:lineRule="auto"/>
              <w:ind w:left="567" w:hanging="567"/>
              <w:rPr>
                <w:noProof/>
              </w:rPr>
            </w:pPr>
            <w:r>
              <w:rPr>
                <w:noProof/>
              </w:rPr>
              <w:t>–</w:t>
            </w:r>
            <w:r>
              <w:rPr>
                <w:noProof/>
              </w:rPr>
              <w:tab/>
              <w:t>so vsi uporabljeni materiali iz poglavja 4 v celoti pridobljeni;</w:t>
            </w:r>
          </w:p>
          <w:p w14:paraId="76CC73C3"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poglavij 2, 3 in 16 ne presega 20 % teže izdelka ter</w:t>
            </w:r>
          </w:p>
          <w:p w14:paraId="1C820537"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10.06 in 11.01 do 11.08 ne presega 20 % teže izdelka</w:t>
            </w:r>
          </w:p>
        </w:tc>
      </w:tr>
      <w:tr w:rsidR="002F437C" w:rsidRPr="00E16EC0" w14:paraId="52572F00" w14:textId="77777777" w:rsidTr="0065521C">
        <w:tc>
          <w:tcPr>
            <w:tcW w:w="1206" w:type="pct"/>
          </w:tcPr>
          <w:p w14:paraId="2A1E3EF8" w14:textId="77777777" w:rsidR="002F437C" w:rsidRPr="00E16EC0" w:rsidRDefault="002F437C" w:rsidP="0065521C">
            <w:pPr>
              <w:spacing w:before="60" w:after="60" w:line="240" w:lineRule="auto"/>
              <w:rPr>
                <w:noProof/>
              </w:rPr>
            </w:pPr>
            <w:r>
              <w:rPr>
                <w:noProof/>
              </w:rPr>
              <w:t>19.04–19.05</w:t>
            </w:r>
          </w:p>
        </w:tc>
        <w:tc>
          <w:tcPr>
            <w:tcW w:w="3794" w:type="pct"/>
          </w:tcPr>
          <w:p w14:paraId="656271CE" w14:textId="77777777" w:rsidR="002F437C" w:rsidRPr="00E16EC0" w:rsidRDefault="002F437C" w:rsidP="0065521C">
            <w:pPr>
              <w:spacing w:before="60" w:after="60" w:line="240" w:lineRule="auto"/>
              <w:rPr>
                <w:noProof/>
              </w:rPr>
            </w:pPr>
            <w:r>
              <w:rPr>
                <w:noProof/>
              </w:rPr>
              <w:t>STŠ, če:</w:t>
            </w:r>
          </w:p>
          <w:p w14:paraId="0CB4D124" w14:textId="77777777" w:rsidR="002F437C" w:rsidRPr="00E16EC0" w:rsidRDefault="002F437C" w:rsidP="0065521C">
            <w:pPr>
              <w:spacing w:before="60" w:after="60" w:line="240" w:lineRule="auto"/>
              <w:ind w:left="567" w:hanging="567"/>
              <w:rPr>
                <w:noProof/>
              </w:rPr>
            </w:pPr>
            <w:r>
              <w:rPr>
                <w:noProof/>
              </w:rPr>
              <w:t>–</w:t>
            </w:r>
            <w:r>
              <w:rPr>
                <w:noProof/>
              </w:rPr>
              <w:tab/>
              <w:t>so vsi uporabljeni materiali iz poglavja 4 v celoti pridobljeni;</w:t>
            </w:r>
          </w:p>
          <w:p w14:paraId="0FC81BBC"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10.06 in 11.01 do 11.08 ne presega 30 % teže izdelka ter</w:t>
            </w:r>
          </w:p>
          <w:p w14:paraId="0ADCC3FB" w14:textId="77777777" w:rsidR="002F437C" w:rsidRPr="00E16EC0" w:rsidRDefault="002F437C" w:rsidP="0065521C">
            <w:pPr>
              <w:spacing w:before="60" w:after="60" w:line="240" w:lineRule="auto"/>
              <w:ind w:left="567" w:hanging="567"/>
              <w:rPr>
                <w:noProof/>
              </w:rPr>
            </w:pPr>
            <w:r>
              <w:rPr>
                <w:noProof/>
              </w:rPr>
              <w:t>–</w:t>
            </w:r>
            <w:r>
              <w:rPr>
                <w:noProof/>
              </w:rPr>
              <w:tab/>
              <w:t xml:space="preserve">skupna teža uporabljenih materialov brez porekla iz tarifnih številk 17.01 in 17.02 ne presega 40 % teže izdelka </w:t>
            </w:r>
          </w:p>
        </w:tc>
      </w:tr>
      <w:tr w:rsidR="002F437C" w:rsidRPr="00E16EC0" w14:paraId="685EBDD8" w14:textId="77777777" w:rsidTr="0065521C">
        <w:trPr>
          <w:trHeight w:val="299"/>
        </w:trPr>
        <w:tc>
          <w:tcPr>
            <w:tcW w:w="1206" w:type="pct"/>
          </w:tcPr>
          <w:p w14:paraId="75B30364" w14:textId="77777777" w:rsidR="002F437C" w:rsidRPr="00E16EC0" w:rsidRDefault="002F437C" w:rsidP="0065521C">
            <w:pPr>
              <w:spacing w:before="60" w:after="60" w:line="240" w:lineRule="auto"/>
              <w:rPr>
                <w:noProof/>
              </w:rPr>
            </w:pPr>
            <w:r>
              <w:rPr>
                <w:noProof/>
              </w:rPr>
              <w:t>Poglavje 20</w:t>
            </w:r>
          </w:p>
        </w:tc>
        <w:tc>
          <w:tcPr>
            <w:tcW w:w="3794" w:type="pct"/>
          </w:tcPr>
          <w:p w14:paraId="6F95FED9" w14:textId="77777777" w:rsidR="002F437C" w:rsidRPr="00E16EC0" w:rsidRDefault="002F437C" w:rsidP="0065521C">
            <w:pPr>
              <w:spacing w:before="60" w:after="60" w:line="240" w:lineRule="auto"/>
              <w:rPr>
                <w:noProof/>
              </w:rPr>
            </w:pPr>
            <w:r>
              <w:rPr>
                <w:noProof/>
              </w:rPr>
              <w:t>Proizvodi iz vrtnin, sadja, oreškov ali drugih delov rastlin</w:t>
            </w:r>
          </w:p>
        </w:tc>
      </w:tr>
      <w:tr w:rsidR="002F437C" w:rsidRPr="00E16EC0" w14:paraId="5CE080FA" w14:textId="77777777" w:rsidTr="0065521C">
        <w:trPr>
          <w:trHeight w:val="130"/>
        </w:trPr>
        <w:tc>
          <w:tcPr>
            <w:tcW w:w="1206" w:type="pct"/>
          </w:tcPr>
          <w:p w14:paraId="15A600C8" w14:textId="77777777" w:rsidR="002F437C" w:rsidRPr="00E16EC0" w:rsidRDefault="002F437C" w:rsidP="0065521C">
            <w:pPr>
              <w:spacing w:before="60" w:after="60" w:line="240" w:lineRule="auto"/>
              <w:rPr>
                <w:noProof/>
              </w:rPr>
            </w:pPr>
            <w:r>
              <w:rPr>
                <w:noProof/>
              </w:rPr>
              <w:t>20.01</w:t>
            </w:r>
          </w:p>
        </w:tc>
        <w:tc>
          <w:tcPr>
            <w:tcW w:w="3794" w:type="pct"/>
          </w:tcPr>
          <w:p w14:paraId="1C78AF0F" w14:textId="77777777" w:rsidR="002F437C" w:rsidRPr="00E16EC0" w:rsidRDefault="002F437C" w:rsidP="0065521C">
            <w:pPr>
              <w:spacing w:before="60" w:after="60" w:line="240" w:lineRule="auto"/>
              <w:rPr>
                <w:noProof/>
              </w:rPr>
            </w:pPr>
            <w:r>
              <w:rPr>
                <w:noProof/>
              </w:rPr>
              <w:t xml:space="preserve">STŠ </w:t>
            </w:r>
          </w:p>
        </w:tc>
      </w:tr>
      <w:tr w:rsidR="002F437C" w:rsidRPr="000F08FD" w14:paraId="33DB53D9" w14:textId="77777777" w:rsidTr="0065521C">
        <w:trPr>
          <w:trHeight w:val="175"/>
        </w:trPr>
        <w:tc>
          <w:tcPr>
            <w:tcW w:w="1206" w:type="pct"/>
          </w:tcPr>
          <w:p w14:paraId="2BC0EF4E" w14:textId="77777777" w:rsidR="002F437C" w:rsidRPr="00E16EC0" w:rsidRDefault="002F437C" w:rsidP="0065521C">
            <w:pPr>
              <w:spacing w:before="60" w:after="60" w:line="240" w:lineRule="auto"/>
              <w:rPr>
                <w:noProof/>
              </w:rPr>
            </w:pPr>
            <w:r>
              <w:rPr>
                <w:noProof/>
              </w:rPr>
              <w:t>20.02–20.03</w:t>
            </w:r>
          </w:p>
        </w:tc>
        <w:tc>
          <w:tcPr>
            <w:tcW w:w="3794" w:type="pct"/>
          </w:tcPr>
          <w:p w14:paraId="23A9602D" w14:textId="77777777" w:rsidR="002F437C" w:rsidRPr="00F93B03" w:rsidRDefault="002F437C" w:rsidP="0065521C">
            <w:pPr>
              <w:spacing w:before="60" w:after="60" w:line="240" w:lineRule="auto"/>
              <w:rPr>
                <w:noProof/>
                <w:lang w:val="pt-PT"/>
              </w:rPr>
            </w:pPr>
            <w:r w:rsidRPr="00F93B03">
              <w:rPr>
                <w:noProof/>
                <w:lang w:val="pt-PT"/>
              </w:rPr>
              <w:t>Izdelava, pri kateri so vsi uporabljeni materiali iz poglavja 7 v celoti pridobljeni</w:t>
            </w:r>
          </w:p>
        </w:tc>
      </w:tr>
      <w:tr w:rsidR="002F437C" w:rsidRPr="00E16EC0" w14:paraId="5F582232" w14:textId="77777777" w:rsidTr="0065521C">
        <w:trPr>
          <w:trHeight w:val="175"/>
        </w:trPr>
        <w:tc>
          <w:tcPr>
            <w:tcW w:w="1206" w:type="pct"/>
          </w:tcPr>
          <w:p w14:paraId="002C79D6" w14:textId="77777777" w:rsidR="002F437C" w:rsidRPr="00E16EC0" w:rsidRDefault="002F437C" w:rsidP="0065521C">
            <w:pPr>
              <w:spacing w:before="60" w:after="60" w:line="240" w:lineRule="auto"/>
              <w:rPr>
                <w:noProof/>
              </w:rPr>
            </w:pPr>
            <w:r>
              <w:rPr>
                <w:noProof/>
              </w:rPr>
              <w:t>20.04–20.05</w:t>
            </w:r>
          </w:p>
        </w:tc>
        <w:tc>
          <w:tcPr>
            <w:tcW w:w="3794" w:type="pct"/>
          </w:tcPr>
          <w:p w14:paraId="454ABD97" w14:textId="77777777" w:rsidR="002F437C" w:rsidRPr="00E16EC0" w:rsidRDefault="002F437C" w:rsidP="0065521C">
            <w:pPr>
              <w:spacing w:before="60" w:after="60" w:line="240" w:lineRule="auto"/>
              <w:rPr>
                <w:noProof/>
              </w:rPr>
            </w:pPr>
            <w:r>
              <w:rPr>
                <w:noProof/>
              </w:rPr>
              <w:t xml:space="preserve">STŠ </w:t>
            </w:r>
          </w:p>
        </w:tc>
      </w:tr>
      <w:tr w:rsidR="002F437C" w:rsidRPr="00E16EC0" w14:paraId="45582507" w14:textId="77777777" w:rsidTr="0065521C">
        <w:trPr>
          <w:trHeight w:val="420"/>
        </w:trPr>
        <w:tc>
          <w:tcPr>
            <w:tcW w:w="1206" w:type="pct"/>
          </w:tcPr>
          <w:p w14:paraId="5324C64F" w14:textId="77777777" w:rsidR="002F437C" w:rsidRPr="00E16EC0" w:rsidRDefault="002F437C" w:rsidP="0065521C">
            <w:pPr>
              <w:spacing w:before="60" w:after="60" w:line="240" w:lineRule="auto"/>
              <w:rPr>
                <w:noProof/>
              </w:rPr>
            </w:pPr>
            <w:r>
              <w:rPr>
                <w:noProof/>
              </w:rPr>
              <w:t>20.06–20.09</w:t>
            </w:r>
          </w:p>
        </w:tc>
        <w:tc>
          <w:tcPr>
            <w:tcW w:w="3794" w:type="pct"/>
          </w:tcPr>
          <w:p w14:paraId="44D89EFD" w14:textId="77777777" w:rsidR="002F437C" w:rsidRPr="00E16EC0" w:rsidRDefault="002F437C" w:rsidP="0065521C">
            <w:pPr>
              <w:spacing w:before="60" w:after="60" w:line="240" w:lineRule="auto"/>
              <w:rPr>
                <w:noProof/>
              </w:rPr>
            </w:pPr>
            <w:r>
              <w:rPr>
                <w:noProof/>
              </w:rPr>
              <w:t>STŠ, če skupna teža uporabljenih materialov brez porekla iz tarifnih številk 17.01 in 17.02 ne presega 40 % teže izdelka</w:t>
            </w:r>
          </w:p>
        </w:tc>
      </w:tr>
      <w:tr w:rsidR="002F437C" w:rsidRPr="00E16EC0" w14:paraId="2AFC4F94" w14:textId="77777777" w:rsidTr="0065521C">
        <w:trPr>
          <w:trHeight w:val="208"/>
        </w:trPr>
        <w:tc>
          <w:tcPr>
            <w:tcW w:w="1206" w:type="pct"/>
          </w:tcPr>
          <w:p w14:paraId="61916491" w14:textId="77777777" w:rsidR="002F437C" w:rsidRPr="00E16EC0" w:rsidRDefault="002F437C" w:rsidP="0065521C">
            <w:pPr>
              <w:pageBreakBefore/>
              <w:spacing w:before="60" w:after="60" w:line="240" w:lineRule="auto"/>
              <w:rPr>
                <w:noProof/>
              </w:rPr>
            </w:pPr>
            <w:r>
              <w:rPr>
                <w:noProof/>
              </w:rPr>
              <w:t>Poglavje 21</w:t>
            </w:r>
          </w:p>
        </w:tc>
        <w:tc>
          <w:tcPr>
            <w:tcW w:w="3794" w:type="pct"/>
          </w:tcPr>
          <w:p w14:paraId="21CC0584" w14:textId="77777777" w:rsidR="002F437C" w:rsidRPr="00E16EC0" w:rsidRDefault="002F437C" w:rsidP="0065521C">
            <w:pPr>
              <w:spacing w:before="60" w:after="60" w:line="240" w:lineRule="auto"/>
              <w:rPr>
                <w:noProof/>
              </w:rPr>
            </w:pPr>
            <w:r>
              <w:rPr>
                <w:noProof/>
              </w:rPr>
              <w:t>Razna živila</w:t>
            </w:r>
          </w:p>
        </w:tc>
      </w:tr>
      <w:tr w:rsidR="002F437C" w:rsidRPr="00E16EC0" w14:paraId="329A78FD" w14:textId="77777777" w:rsidTr="0065521C">
        <w:trPr>
          <w:trHeight w:val="239"/>
        </w:trPr>
        <w:tc>
          <w:tcPr>
            <w:tcW w:w="1206" w:type="pct"/>
          </w:tcPr>
          <w:p w14:paraId="2C85A434" w14:textId="77777777" w:rsidR="002F437C" w:rsidRPr="00E16EC0" w:rsidRDefault="002F437C" w:rsidP="0065521C">
            <w:pPr>
              <w:spacing w:before="60" w:after="60" w:line="240" w:lineRule="auto"/>
              <w:rPr>
                <w:noProof/>
              </w:rPr>
            </w:pPr>
            <w:r>
              <w:rPr>
                <w:noProof/>
              </w:rPr>
              <w:t>21.01</w:t>
            </w:r>
          </w:p>
        </w:tc>
        <w:tc>
          <w:tcPr>
            <w:tcW w:w="3794" w:type="pct"/>
          </w:tcPr>
          <w:p w14:paraId="1DF924A7" w14:textId="77777777" w:rsidR="002F437C" w:rsidRPr="00E16EC0" w:rsidRDefault="002F437C" w:rsidP="0065521C">
            <w:pPr>
              <w:spacing w:before="60" w:after="60" w:line="240" w:lineRule="auto"/>
              <w:rPr>
                <w:noProof/>
              </w:rPr>
            </w:pPr>
            <w:r>
              <w:rPr>
                <w:noProof/>
              </w:rPr>
              <w:t>STŠ, če:</w:t>
            </w:r>
          </w:p>
          <w:p w14:paraId="79FFD243" w14:textId="77777777" w:rsidR="002F437C" w:rsidRPr="00E16EC0" w:rsidRDefault="002F437C" w:rsidP="0065521C">
            <w:pPr>
              <w:spacing w:before="60" w:after="60" w:line="240" w:lineRule="auto"/>
              <w:ind w:left="567" w:hanging="567"/>
              <w:rPr>
                <w:noProof/>
              </w:rPr>
            </w:pPr>
            <w:r>
              <w:rPr>
                <w:noProof/>
              </w:rPr>
              <w:t>–</w:t>
            </w:r>
            <w:r>
              <w:rPr>
                <w:noProof/>
              </w:rPr>
              <w:tab/>
              <w:t>so vsi uporabljeni materiali iz poglavja 4 v celoti pridobljeni;</w:t>
            </w:r>
          </w:p>
          <w:p w14:paraId="66324C00"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17.01 in 17.02 ne presega 20 % teže izdelka</w:t>
            </w:r>
          </w:p>
        </w:tc>
      </w:tr>
      <w:tr w:rsidR="002F437C" w:rsidRPr="00E16EC0" w14:paraId="3DFBA964" w14:textId="77777777" w:rsidTr="0065521C">
        <w:trPr>
          <w:trHeight w:val="239"/>
        </w:trPr>
        <w:tc>
          <w:tcPr>
            <w:tcW w:w="1206" w:type="pct"/>
          </w:tcPr>
          <w:p w14:paraId="6B204558" w14:textId="77777777" w:rsidR="002F437C" w:rsidRPr="00E16EC0" w:rsidRDefault="002F437C" w:rsidP="0065521C">
            <w:pPr>
              <w:spacing w:before="60" w:after="60" w:line="240" w:lineRule="auto"/>
              <w:rPr>
                <w:noProof/>
              </w:rPr>
            </w:pPr>
            <w:r>
              <w:rPr>
                <w:noProof/>
              </w:rPr>
              <w:t>2102.10–2103.20</w:t>
            </w:r>
          </w:p>
        </w:tc>
        <w:tc>
          <w:tcPr>
            <w:tcW w:w="3794" w:type="pct"/>
          </w:tcPr>
          <w:p w14:paraId="50112D17" w14:textId="77777777" w:rsidR="002F437C" w:rsidRPr="00E16EC0" w:rsidRDefault="002F437C" w:rsidP="0065521C">
            <w:pPr>
              <w:spacing w:before="60" w:after="60" w:line="240" w:lineRule="auto"/>
              <w:rPr>
                <w:noProof/>
              </w:rPr>
            </w:pPr>
            <w:r>
              <w:rPr>
                <w:noProof/>
              </w:rPr>
              <w:t>STŠ</w:t>
            </w:r>
          </w:p>
        </w:tc>
      </w:tr>
      <w:tr w:rsidR="002F437C" w:rsidRPr="00E16EC0" w14:paraId="5E0E1101" w14:textId="77777777" w:rsidTr="0065521C">
        <w:trPr>
          <w:trHeight w:val="152"/>
        </w:trPr>
        <w:tc>
          <w:tcPr>
            <w:tcW w:w="1206" w:type="pct"/>
          </w:tcPr>
          <w:p w14:paraId="7A9E3997" w14:textId="77777777" w:rsidR="002F437C" w:rsidRPr="00E16EC0" w:rsidRDefault="002F437C" w:rsidP="0065521C">
            <w:pPr>
              <w:spacing w:before="60" w:after="60" w:line="240" w:lineRule="auto"/>
              <w:rPr>
                <w:noProof/>
              </w:rPr>
            </w:pPr>
            <w:r>
              <w:rPr>
                <w:noProof/>
              </w:rPr>
              <w:t>2103.30</w:t>
            </w:r>
          </w:p>
        </w:tc>
        <w:tc>
          <w:tcPr>
            <w:tcW w:w="3794" w:type="pct"/>
          </w:tcPr>
          <w:p w14:paraId="23145503"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4A6F22FB" w14:textId="77777777" w:rsidTr="0065521C">
        <w:trPr>
          <w:trHeight w:val="152"/>
        </w:trPr>
        <w:tc>
          <w:tcPr>
            <w:tcW w:w="1206" w:type="pct"/>
          </w:tcPr>
          <w:p w14:paraId="5CAF470D" w14:textId="77777777" w:rsidR="002F437C" w:rsidRPr="00E16EC0" w:rsidRDefault="002F437C" w:rsidP="0065521C">
            <w:pPr>
              <w:spacing w:before="60" w:after="60" w:line="240" w:lineRule="auto"/>
              <w:rPr>
                <w:noProof/>
              </w:rPr>
            </w:pPr>
            <w:r>
              <w:rPr>
                <w:noProof/>
              </w:rPr>
              <w:t>2103.90</w:t>
            </w:r>
          </w:p>
        </w:tc>
        <w:tc>
          <w:tcPr>
            <w:tcW w:w="3794" w:type="pct"/>
          </w:tcPr>
          <w:p w14:paraId="4B45A8F2" w14:textId="77777777" w:rsidR="002F437C" w:rsidRPr="00E16EC0" w:rsidRDefault="002F437C" w:rsidP="0065521C">
            <w:pPr>
              <w:spacing w:before="60" w:after="60" w:line="240" w:lineRule="auto"/>
              <w:rPr>
                <w:noProof/>
              </w:rPr>
            </w:pPr>
            <w:r>
              <w:rPr>
                <w:noProof/>
              </w:rPr>
              <w:t xml:space="preserve">STPŠ </w:t>
            </w:r>
          </w:p>
        </w:tc>
      </w:tr>
      <w:tr w:rsidR="002F437C" w:rsidRPr="0065521C" w14:paraId="1961F925" w14:textId="77777777" w:rsidTr="0065521C">
        <w:trPr>
          <w:trHeight w:val="152"/>
        </w:trPr>
        <w:tc>
          <w:tcPr>
            <w:tcW w:w="1206" w:type="pct"/>
          </w:tcPr>
          <w:p w14:paraId="249DD392" w14:textId="77777777" w:rsidR="002F437C" w:rsidRPr="00E16EC0" w:rsidRDefault="002F437C" w:rsidP="0065521C">
            <w:pPr>
              <w:spacing w:before="60" w:after="60" w:line="240" w:lineRule="auto"/>
              <w:rPr>
                <w:noProof/>
              </w:rPr>
            </w:pPr>
            <w:r>
              <w:rPr>
                <w:noProof/>
              </w:rPr>
              <w:t>21.04</w:t>
            </w:r>
          </w:p>
        </w:tc>
        <w:tc>
          <w:tcPr>
            <w:tcW w:w="3794" w:type="pct"/>
          </w:tcPr>
          <w:p w14:paraId="55CA6074" w14:textId="77777777" w:rsidR="002F437C" w:rsidRPr="00F93B03" w:rsidRDefault="002F437C" w:rsidP="0065521C">
            <w:pPr>
              <w:spacing w:before="60" w:after="60" w:line="240" w:lineRule="auto"/>
              <w:rPr>
                <w:noProof/>
                <w:lang w:val="pt-PT"/>
              </w:rPr>
            </w:pPr>
            <w:r w:rsidRPr="00F93B03">
              <w:rPr>
                <w:noProof/>
                <w:lang w:val="pt-PT"/>
              </w:rPr>
              <w:t>STŠ, če:</w:t>
            </w:r>
          </w:p>
          <w:p w14:paraId="4FE328DE"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58A3A79C"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skupna teža uporabljenih materialov brez porekla iz tarifnih številk 17.01 in 17.02 ne presega 30 % teže izdelka</w:t>
            </w:r>
          </w:p>
        </w:tc>
      </w:tr>
      <w:tr w:rsidR="002F437C" w:rsidRPr="0065521C" w14:paraId="1C3C1CD9" w14:textId="77777777" w:rsidTr="0065521C">
        <w:trPr>
          <w:trHeight w:val="152"/>
        </w:trPr>
        <w:tc>
          <w:tcPr>
            <w:tcW w:w="1206" w:type="pct"/>
          </w:tcPr>
          <w:p w14:paraId="5E9FC260" w14:textId="77777777" w:rsidR="002F437C" w:rsidRPr="00E16EC0" w:rsidRDefault="002F437C" w:rsidP="0065521C">
            <w:pPr>
              <w:spacing w:before="60" w:after="60" w:line="240" w:lineRule="auto"/>
              <w:rPr>
                <w:noProof/>
              </w:rPr>
            </w:pPr>
            <w:r>
              <w:rPr>
                <w:noProof/>
              </w:rPr>
              <w:t>2105.00–2106.10</w:t>
            </w:r>
          </w:p>
        </w:tc>
        <w:tc>
          <w:tcPr>
            <w:tcW w:w="3794" w:type="pct"/>
          </w:tcPr>
          <w:p w14:paraId="31F0D716" w14:textId="77777777" w:rsidR="002F437C" w:rsidRPr="00F93B03" w:rsidRDefault="002F437C" w:rsidP="0065521C">
            <w:pPr>
              <w:spacing w:before="60" w:after="60" w:line="240" w:lineRule="auto"/>
              <w:rPr>
                <w:noProof/>
                <w:lang w:val="pt-PT"/>
              </w:rPr>
            </w:pPr>
            <w:r w:rsidRPr="00F93B03">
              <w:rPr>
                <w:noProof/>
                <w:lang w:val="pt-PT"/>
              </w:rPr>
              <w:t>STŠ, če:</w:t>
            </w:r>
          </w:p>
          <w:p w14:paraId="7F782448"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3F14CE53"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skupna teža uporabljenih materialov brez porekla iz tarifnih številk 17.01 in 17.02 ne presega 20 % teže izdelka</w:t>
            </w:r>
          </w:p>
        </w:tc>
      </w:tr>
      <w:tr w:rsidR="002F437C" w:rsidRPr="0065521C" w14:paraId="04612116" w14:textId="77777777" w:rsidTr="0065521C">
        <w:trPr>
          <w:trHeight w:val="152"/>
        </w:trPr>
        <w:tc>
          <w:tcPr>
            <w:tcW w:w="1206" w:type="pct"/>
          </w:tcPr>
          <w:p w14:paraId="492B6A60" w14:textId="77777777" w:rsidR="002F437C" w:rsidRPr="00E16EC0" w:rsidRDefault="002F437C" w:rsidP="0065521C">
            <w:pPr>
              <w:spacing w:before="60" w:after="60" w:line="240" w:lineRule="auto"/>
              <w:rPr>
                <w:noProof/>
              </w:rPr>
            </w:pPr>
            <w:r>
              <w:rPr>
                <w:noProof/>
              </w:rPr>
              <w:t>2106.90</w:t>
            </w:r>
          </w:p>
        </w:tc>
        <w:tc>
          <w:tcPr>
            <w:tcW w:w="3794" w:type="pct"/>
          </w:tcPr>
          <w:p w14:paraId="219CD1E6" w14:textId="77777777" w:rsidR="002F437C" w:rsidRPr="00F93B03" w:rsidRDefault="002F437C" w:rsidP="0065521C">
            <w:pPr>
              <w:spacing w:before="60" w:after="60" w:line="240" w:lineRule="auto"/>
              <w:rPr>
                <w:noProof/>
                <w:lang w:val="pt-PT"/>
              </w:rPr>
            </w:pPr>
            <w:r w:rsidRPr="00F93B03">
              <w:rPr>
                <w:noProof/>
                <w:lang w:val="pt-PT"/>
              </w:rPr>
              <w:t>STŠ, če:</w:t>
            </w:r>
          </w:p>
          <w:p w14:paraId="182D230C"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16A64992"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skupna teža uporabljenih materialov brez porekla iz tarifnih številk 17.01 in 17.02 ne presega 30 % teže izdelka</w:t>
            </w:r>
          </w:p>
        </w:tc>
      </w:tr>
      <w:tr w:rsidR="002F437C" w:rsidRPr="0065521C" w14:paraId="4CE97FA8" w14:textId="77777777" w:rsidTr="0065521C">
        <w:trPr>
          <w:trHeight w:val="96"/>
        </w:trPr>
        <w:tc>
          <w:tcPr>
            <w:tcW w:w="1206" w:type="pct"/>
          </w:tcPr>
          <w:p w14:paraId="1D3F0191" w14:textId="77777777" w:rsidR="002F437C" w:rsidRPr="00E16EC0" w:rsidRDefault="002F437C" w:rsidP="0065521C">
            <w:pPr>
              <w:pageBreakBefore/>
              <w:spacing w:before="60" w:after="60" w:line="240" w:lineRule="auto"/>
              <w:rPr>
                <w:noProof/>
              </w:rPr>
            </w:pPr>
            <w:r>
              <w:rPr>
                <w:noProof/>
              </w:rPr>
              <w:t>Poglavje 22</w:t>
            </w:r>
          </w:p>
        </w:tc>
        <w:tc>
          <w:tcPr>
            <w:tcW w:w="3794" w:type="pct"/>
          </w:tcPr>
          <w:p w14:paraId="152BD079" w14:textId="77777777" w:rsidR="002F437C" w:rsidRPr="006E62DF" w:rsidRDefault="002F437C" w:rsidP="0065521C">
            <w:pPr>
              <w:spacing w:before="60" w:after="60" w:line="240" w:lineRule="auto"/>
              <w:rPr>
                <w:noProof/>
                <w:lang w:val="de-DE"/>
              </w:rPr>
            </w:pPr>
            <w:r w:rsidRPr="006E62DF">
              <w:rPr>
                <w:noProof/>
                <w:lang w:val="de-DE"/>
              </w:rPr>
              <w:t>Pijače, alkoholne tekočine in kis</w:t>
            </w:r>
          </w:p>
        </w:tc>
      </w:tr>
      <w:tr w:rsidR="002F437C" w:rsidRPr="00E16EC0" w14:paraId="7ECD95BC" w14:textId="77777777" w:rsidTr="0065521C">
        <w:trPr>
          <w:trHeight w:val="96"/>
        </w:trPr>
        <w:tc>
          <w:tcPr>
            <w:tcW w:w="1206" w:type="pct"/>
          </w:tcPr>
          <w:p w14:paraId="34D337BC" w14:textId="77777777" w:rsidR="002F437C" w:rsidRPr="00E16EC0" w:rsidRDefault="002F437C" w:rsidP="0065521C">
            <w:pPr>
              <w:spacing w:before="60" w:after="60" w:line="240" w:lineRule="auto"/>
              <w:rPr>
                <w:noProof/>
              </w:rPr>
            </w:pPr>
            <w:r>
              <w:rPr>
                <w:noProof/>
              </w:rPr>
              <w:t>22.01</w:t>
            </w:r>
          </w:p>
        </w:tc>
        <w:tc>
          <w:tcPr>
            <w:tcW w:w="3794" w:type="pct"/>
          </w:tcPr>
          <w:p w14:paraId="260DE9C3" w14:textId="77777777" w:rsidR="002F437C" w:rsidRPr="00E16EC0" w:rsidRDefault="002F437C" w:rsidP="0065521C">
            <w:pPr>
              <w:spacing w:before="60" w:after="60" w:line="240" w:lineRule="auto"/>
              <w:rPr>
                <w:noProof/>
              </w:rPr>
            </w:pPr>
            <w:r>
              <w:rPr>
                <w:noProof/>
              </w:rPr>
              <w:t xml:space="preserve">STŠ </w:t>
            </w:r>
          </w:p>
        </w:tc>
      </w:tr>
      <w:tr w:rsidR="002F437C" w:rsidRPr="0065521C" w14:paraId="414EB4AD" w14:textId="77777777" w:rsidTr="0065521C">
        <w:trPr>
          <w:trHeight w:val="96"/>
        </w:trPr>
        <w:tc>
          <w:tcPr>
            <w:tcW w:w="1206" w:type="pct"/>
          </w:tcPr>
          <w:p w14:paraId="2FF63A78" w14:textId="77777777" w:rsidR="002F437C" w:rsidRPr="00E16EC0" w:rsidRDefault="002F437C" w:rsidP="0065521C">
            <w:pPr>
              <w:spacing w:before="60" w:after="60" w:line="240" w:lineRule="auto"/>
              <w:rPr>
                <w:noProof/>
              </w:rPr>
            </w:pPr>
            <w:r>
              <w:rPr>
                <w:noProof/>
              </w:rPr>
              <w:t>22.02</w:t>
            </w:r>
          </w:p>
        </w:tc>
        <w:tc>
          <w:tcPr>
            <w:tcW w:w="3794" w:type="pct"/>
          </w:tcPr>
          <w:p w14:paraId="142DDA19" w14:textId="77777777" w:rsidR="002F437C" w:rsidRPr="00F93B03" w:rsidRDefault="002F437C" w:rsidP="0065521C">
            <w:pPr>
              <w:spacing w:before="60" w:after="60" w:line="240" w:lineRule="auto"/>
              <w:rPr>
                <w:noProof/>
                <w:lang w:val="pt-PT"/>
              </w:rPr>
            </w:pPr>
            <w:r w:rsidRPr="00F93B03">
              <w:rPr>
                <w:noProof/>
                <w:lang w:val="pt-PT"/>
              </w:rPr>
              <w:t>STŠ, če:</w:t>
            </w:r>
          </w:p>
          <w:p w14:paraId="3E14B604"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so vsi uporabljeni materiali iz poglavja 4 v celoti pridobljeni ter</w:t>
            </w:r>
          </w:p>
          <w:p w14:paraId="3B97957D"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skupna teža uporabljenih materialov brez porekla iz tarifnih številk 17.01 in 17.02 ne presega 20 % teže izdelka</w:t>
            </w:r>
          </w:p>
        </w:tc>
      </w:tr>
      <w:tr w:rsidR="002F437C" w:rsidRPr="00E16EC0" w14:paraId="0C963698" w14:textId="77777777" w:rsidTr="0065521C">
        <w:trPr>
          <w:trHeight w:val="96"/>
        </w:trPr>
        <w:tc>
          <w:tcPr>
            <w:tcW w:w="1206" w:type="pct"/>
          </w:tcPr>
          <w:p w14:paraId="037629A4" w14:textId="77777777" w:rsidR="002F437C" w:rsidRPr="00E16EC0" w:rsidRDefault="002F437C" w:rsidP="0065521C">
            <w:pPr>
              <w:spacing w:before="60" w:after="60" w:line="240" w:lineRule="auto"/>
              <w:rPr>
                <w:noProof/>
              </w:rPr>
            </w:pPr>
            <w:r>
              <w:rPr>
                <w:noProof/>
              </w:rPr>
              <w:t>22.03</w:t>
            </w:r>
          </w:p>
        </w:tc>
        <w:tc>
          <w:tcPr>
            <w:tcW w:w="3794" w:type="pct"/>
          </w:tcPr>
          <w:p w14:paraId="6728356B" w14:textId="77777777" w:rsidR="002F437C" w:rsidRPr="00E16EC0" w:rsidRDefault="002F437C" w:rsidP="0065521C">
            <w:pPr>
              <w:spacing w:before="60" w:after="60" w:line="240" w:lineRule="auto"/>
              <w:rPr>
                <w:noProof/>
              </w:rPr>
            </w:pPr>
            <w:r>
              <w:rPr>
                <w:noProof/>
              </w:rPr>
              <w:t xml:space="preserve">STŠ </w:t>
            </w:r>
          </w:p>
        </w:tc>
      </w:tr>
      <w:tr w:rsidR="002F437C" w:rsidRPr="00E16EC0" w14:paraId="17231154" w14:textId="77777777" w:rsidTr="0065521C">
        <w:trPr>
          <w:trHeight w:val="96"/>
        </w:trPr>
        <w:tc>
          <w:tcPr>
            <w:tcW w:w="1206" w:type="pct"/>
          </w:tcPr>
          <w:p w14:paraId="79B92E32" w14:textId="77777777" w:rsidR="002F437C" w:rsidRPr="00E16EC0" w:rsidRDefault="002F437C" w:rsidP="0065521C">
            <w:pPr>
              <w:spacing w:before="60" w:after="60" w:line="240" w:lineRule="auto"/>
              <w:rPr>
                <w:noProof/>
              </w:rPr>
            </w:pPr>
            <w:r>
              <w:rPr>
                <w:noProof/>
              </w:rPr>
              <w:t>22.04–22.06</w:t>
            </w:r>
          </w:p>
        </w:tc>
        <w:tc>
          <w:tcPr>
            <w:tcW w:w="3794" w:type="pct"/>
          </w:tcPr>
          <w:p w14:paraId="502E3138" w14:textId="77777777" w:rsidR="002F437C" w:rsidRPr="00E16EC0" w:rsidRDefault="002F437C" w:rsidP="0065521C">
            <w:pPr>
              <w:spacing w:before="60" w:after="60" w:line="240" w:lineRule="auto"/>
              <w:rPr>
                <w:noProof/>
              </w:rPr>
            </w:pPr>
            <w:r>
              <w:rPr>
                <w:noProof/>
              </w:rPr>
              <w:t xml:space="preserve">STŠ, razen materialov brez porekla iz tarifnih številk 22.07 in 22.08, če so vsi uporabljeni materiali iz tarifnih podštevilk 0806.10, 2009.61 in 2009.69 v celoti pridobljeni </w:t>
            </w:r>
          </w:p>
        </w:tc>
      </w:tr>
      <w:tr w:rsidR="002F437C" w:rsidRPr="00E16EC0" w14:paraId="24C7DC26" w14:textId="77777777" w:rsidTr="0065521C">
        <w:trPr>
          <w:trHeight w:val="96"/>
        </w:trPr>
        <w:tc>
          <w:tcPr>
            <w:tcW w:w="1206" w:type="pct"/>
          </w:tcPr>
          <w:p w14:paraId="375C9124" w14:textId="77777777" w:rsidR="002F437C" w:rsidRPr="00E16EC0" w:rsidRDefault="002F437C" w:rsidP="0065521C">
            <w:pPr>
              <w:spacing w:before="60" w:after="60" w:line="240" w:lineRule="auto"/>
              <w:rPr>
                <w:noProof/>
              </w:rPr>
            </w:pPr>
            <w:r>
              <w:rPr>
                <w:noProof/>
              </w:rPr>
              <w:t>22.07</w:t>
            </w:r>
          </w:p>
        </w:tc>
        <w:tc>
          <w:tcPr>
            <w:tcW w:w="3794" w:type="pct"/>
          </w:tcPr>
          <w:p w14:paraId="7538F2CF" w14:textId="77777777" w:rsidR="002F437C" w:rsidRPr="00E16EC0" w:rsidRDefault="002F437C" w:rsidP="0065521C">
            <w:pPr>
              <w:spacing w:before="60" w:after="60" w:line="240" w:lineRule="auto"/>
              <w:rPr>
                <w:noProof/>
              </w:rPr>
            </w:pPr>
            <w:r>
              <w:rPr>
                <w:noProof/>
              </w:rPr>
              <w:t xml:space="preserve">STŠ, razen materialov brez porekla iz tarifne številke 22.08, če so vsi uporabljeni materiali iz poglavja 10 ter tarifnih podštevilk 0806.10, 2009.61 in 2009.69 v celoti pridobljeni </w:t>
            </w:r>
          </w:p>
        </w:tc>
      </w:tr>
      <w:tr w:rsidR="002F437C" w:rsidRPr="00E16EC0" w14:paraId="73F2B048" w14:textId="77777777" w:rsidTr="0065521C">
        <w:trPr>
          <w:trHeight w:val="96"/>
        </w:trPr>
        <w:tc>
          <w:tcPr>
            <w:tcW w:w="1206" w:type="pct"/>
          </w:tcPr>
          <w:p w14:paraId="2255557B" w14:textId="77777777" w:rsidR="002F437C" w:rsidRPr="00E16EC0" w:rsidRDefault="002F437C" w:rsidP="0065521C">
            <w:pPr>
              <w:spacing w:before="60" w:after="60" w:line="240" w:lineRule="auto"/>
              <w:rPr>
                <w:noProof/>
              </w:rPr>
            </w:pPr>
            <w:r>
              <w:rPr>
                <w:noProof/>
              </w:rPr>
              <w:t>22.08–22.09</w:t>
            </w:r>
          </w:p>
        </w:tc>
        <w:tc>
          <w:tcPr>
            <w:tcW w:w="3794" w:type="pct"/>
          </w:tcPr>
          <w:p w14:paraId="3EBD0196" w14:textId="77777777" w:rsidR="002F437C" w:rsidRPr="00E16EC0" w:rsidRDefault="002F437C" w:rsidP="0065521C">
            <w:pPr>
              <w:spacing w:before="60" w:after="60" w:line="240" w:lineRule="auto"/>
              <w:rPr>
                <w:noProof/>
              </w:rPr>
            </w:pPr>
            <w:r>
              <w:rPr>
                <w:noProof/>
              </w:rPr>
              <w:t>STŠ, razen materialov brez porekla iz tarifnih številk 22.07 in 22.08, če so vsi uporabljeni materiali iz tarifnih podštevilk 0806.10, 2009.61 in 2009.69 v celoti pridobljeni</w:t>
            </w:r>
          </w:p>
        </w:tc>
      </w:tr>
      <w:tr w:rsidR="002F437C" w:rsidRPr="00E16EC0" w14:paraId="2B57B76C" w14:textId="77777777" w:rsidTr="0065521C">
        <w:trPr>
          <w:trHeight w:val="96"/>
        </w:trPr>
        <w:tc>
          <w:tcPr>
            <w:tcW w:w="1206" w:type="pct"/>
          </w:tcPr>
          <w:p w14:paraId="40619D5D" w14:textId="77777777" w:rsidR="002F437C" w:rsidRPr="00E16EC0" w:rsidRDefault="002F437C" w:rsidP="0065521C">
            <w:pPr>
              <w:spacing w:before="60" w:after="60" w:line="240" w:lineRule="auto"/>
              <w:rPr>
                <w:noProof/>
              </w:rPr>
            </w:pPr>
            <w:r>
              <w:rPr>
                <w:noProof/>
              </w:rPr>
              <w:t>Poglavje 23</w:t>
            </w:r>
          </w:p>
        </w:tc>
        <w:tc>
          <w:tcPr>
            <w:tcW w:w="3794" w:type="pct"/>
          </w:tcPr>
          <w:p w14:paraId="7BDEBF24" w14:textId="77777777" w:rsidR="002F437C" w:rsidRPr="00E16EC0" w:rsidRDefault="002F437C" w:rsidP="0065521C">
            <w:pPr>
              <w:spacing w:before="60" w:after="60" w:line="240" w:lineRule="auto"/>
              <w:rPr>
                <w:noProof/>
              </w:rPr>
            </w:pPr>
            <w:r>
              <w:rPr>
                <w:noProof/>
              </w:rPr>
              <w:t>Ostanki in odpadki živilske industrije; pripravljena krma za živali</w:t>
            </w:r>
          </w:p>
        </w:tc>
      </w:tr>
      <w:tr w:rsidR="002F437C" w:rsidRPr="00E16EC0" w14:paraId="2D2EBB2B" w14:textId="77777777" w:rsidTr="0065521C">
        <w:trPr>
          <w:trHeight w:val="132"/>
        </w:trPr>
        <w:tc>
          <w:tcPr>
            <w:tcW w:w="1206" w:type="pct"/>
          </w:tcPr>
          <w:p w14:paraId="5F248113" w14:textId="77777777" w:rsidR="002F437C" w:rsidRPr="00E16EC0" w:rsidRDefault="002F437C" w:rsidP="0065521C">
            <w:pPr>
              <w:spacing w:before="60" w:after="60" w:line="240" w:lineRule="auto"/>
              <w:rPr>
                <w:noProof/>
              </w:rPr>
            </w:pPr>
            <w:r>
              <w:rPr>
                <w:noProof/>
              </w:rPr>
              <w:t>23.01</w:t>
            </w:r>
          </w:p>
        </w:tc>
        <w:tc>
          <w:tcPr>
            <w:tcW w:w="3794" w:type="pct"/>
          </w:tcPr>
          <w:p w14:paraId="1678A3C0" w14:textId="77777777" w:rsidR="002F437C" w:rsidRPr="00E16EC0" w:rsidRDefault="002F437C" w:rsidP="0065521C">
            <w:pPr>
              <w:spacing w:before="60" w:after="60" w:line="240" w:lineRule="auto"/>
              <w:rPr>
                <w:noProof/>
              </w:rPr>
            </w:pPr>
            <w:r>
              <w:rPr>
                <w:noProof/>
              </w:rPr>
              <w:t xml:space="preserve">STŠ </w:t>
            </w:r>
          </w:p>
        </w:tc>
      </w:tr>
      <w:tr w:rsidR="002F437C" w:rsidRPr="00E16EC0" w14:paraId="0B17BA6A" w14:textId="77777777" w:rsidTr="0065521C">
        <w:trPr>
          <w:trHeight w:val="132"/>
        </w:trPr>
        <w:tc>
          <w:tcPr>
            <w:tcW w:w="1206" w:type="pct"/>
          </w:tcPr>
          <w:p w14:paraId="74CF1FDC" w14:textId="77777777" w:rsidR="002F437C" w:rsidRPr="00E16EC0" w:rsidRDefault="002F437C" w:rsidP="0065521C">
            <w:pPr>
              <w:spacing w:before="60" w:after="60" w:line="240" w:lineRule="auto"/>
              <w:rPr>
                <w:noProof/>
              </w:rPr>
            </w:pPr>
            <w:r>
              <w:rPr>
                <w:noProof/>
              </w:rPr>
              <w:t>23.02.10–2303.10</w:t>
            </w:r>
          </w:p>
        </w:tc>
        <w:tc>
          <w:tcPr>
            <w:tcW w:w="3794" w:type="pct"/>
          </w:tcPr>
          <w:p w14:paraId="49062073" w14:textId="77777777" w:rsidR="002F437C" w:rsidRPr="00E16EC0" w:rsidRDefault="002F437C" w:rsidP="0065521C">
            <w:pPr>
              <w:spacing w:before="60" w:after="60" w:line="240" w:lineRule="auto"/>
              <w:rPr>
                <w:noProof/>
              </w:rPr>
            </w:pPr>
            <w:r>
              <w:rPr>
                <w:noProof/>
              </w:rPr>
              <w:t>STŠ, če teža uporabljenih materialov brez porekla iz poglavja 10 ne presega 20 % teže izdelka.</w:t>
            </w:r>
          </w:p>
        </w:tc>
      </w:tr>
      <w:tr w:rsidR="002F437C" w:rsidRPr="00E16EC0" w14:paraId="7FD544A9" w14:textId="77777777" w:rsidTr="0065521C">
        <w:trPr>
          <w:trHeight w:val="132"/>
        </w:trPr>
        <w:tc>
          <w:tcPr>
            <w:tcW w:w="1206" w:type="pct"/>
          </w:tcPr>
          <w:p w14:paraId="285737CC" w14:textId="77777777" w:rsidR="002F437C" w:rsidRPr="00E16EC0" w:rsidRDefault="002F437C" w:rsidP="0065521C">
            <w:pPr>
              <w:spacing w:before="60" w:after="60" w:line="240" w:lineRule="auto"/>
              <w:rPr>
                <w:noProof/>
              </w:rPr>
            </w:pPr>
            <w:r>
              <w:rPr>
                <w:noProof/>
              </w:rPr>
              <w:t>2303.20–23.08</w:t>
            </w:r>
          </w:p>
        </w:tc>
        <w:tc>
          <w:tcPr>
            <w:tcW w:w="3794" w:type="pct"/>
          </w:tcPr>
          <w:p w14:paraId="350444EF" w14:textId="77777777" w:rsidR="002F437C" w:rsidRPr="00E16EC0" w:rsidRDefault="002F437C" w:rsidP="0065521C">
            <w:pPr>
              <w:spacing w:before="60" w:after="60" w:line="240" w:lineRule="auto"/>
              <w:rPr>
                <w:noProof/>
              </w:rPr>
            </w:pPr>
            <w:r>
              <w:rPr>
                <w:noProof/>
              </w:rPr>
              <w:t xml:space="preserve">STŠ </w:t>
            </w:r>
          </w:p>
        </w:tc>
      </w:tr>
      <w:tr w:rsidR="002F437C" w:rsidRPr="00E16EC0" w14:paraId="5C65C89E" w14:textId="77777777" w:rsidTr="0065521C">
        <w:trPr>
          <w:trHeight w:val="132"/>
        </w:trPr>
        <w:tc>
          <w:tcPr>
            <w:tcW w:w="1206" w:type="pct"/>
          </w:tcPr>
          <w:p w14:paraId="33B7FE4F" w14:textId="77777777" w:rsidR="002F437C" w:rsidRPr="00E16EC0" w:rsidRDefault="002F437C" w:rsidP="0065521C">
            <w:pPr>
              <w:pageBreakBefore/>
              <w:spacing w:before="60" w:after="60" w:line="240" w:lineRule="auto"/>
              <w:rPr>
                <w:noProof/>
              </w:rPr>
            </w:pPr>
            <w:r>
              <w:rPr>
                <w:noProof/>
              </w:rPr>
              <w:t>23.09</w:t>
            </w:r>
          </w:p>
        </w:tc>
        <w:tc>
          <w:tcPr>
            <w:tcW w:w="3794" w:type="pct"/>
          </w:tcPr>
          <w:p w14:paraId="34A3DA5E" w14:textId="77777777" w:rsidR="002F437C" w:rsidRPr="00E16EC0" w:rsidRDefault="002F437C" w:rsidP="0065521C">
            <w:pPr>
              <w:spacing w:before="60" w:after="60" w:line="240" w:lineRule="auto"/>
              <w:rPr>
                <w:noProof/>
              </w:rPr>
            </w:pPr>
            <w:r>
              <w:rPr>
                <w:noProof/>
              </w:rPr>
              <w:t>STŠ, če:</w:t>
            </w:r>
          </w:p>
          <w:p w14:paraId="0CFD0E6F" w14:textId="77777777" w:rsidR="002F437C" w:rsidRPr="00E16EC0" w:rsidRDefault="002F437C" w:rsidP="0065521C">
            <w:pPr>
              <w:spacing w:before="60" w:after="60" w:line="240" w:lineRule="auto"/>
              <w:ind w:left="567" w:hanging="567"/>
              <w:rPr>
                <w:noProof/>
              </w:rPr>
            </w:pPr>
            <w:r>
              <w:rPr>
                <w:noProof/>
              </w:rPr>
              <w:t>–</w:t>
            </w:r>
            <w:r>
              <w:rPr>
                <w:noProof/>
              </w:rPr>
              <w:tab/>
              <w:t>so vsi uporabljeni materiali iz poglavij 2, 3 in 4 v celoti pridobljeni;</w:t>
            </w:r>
          </w:p>
          <w:p w14:paraId="631F7A56"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poglavij 10 in 11 ter tarifnih številk 23.02 in 23.03 ne presega 20 % teže izdelka ter</w:t>
            </w:r>
          </w:p>
          <w:p w14:paraId="49A5100E" w14:textId="77777777" w:rsidR="002F437C" w:rsidRPr="00E16EC0" w:rsidRDefault="002F437C" w:rsidP="0065521C">
            <w:pPr>
              <w:spacing w:before="60" w:after="60" w:line="240" w:lineRule="auto"/>
              <w:ind w:left="567" w:hanging="567"/>
              <w:rPr>
                <w:noProof/>
              </w:rPr>
            </w:pPr>
            <w:r>
              <w:rPr>
                <w:noProof/>
              </w:rPr>
              <w:t>–</w:t>
            </w:r>
            <w:r>
              <w:rPr>
                <w:noProof/>
              </w:rPr>
              <w:tab/>
              <w:t>skupna teža uporabljenih materialov brez porekla iz tarifnih številk 17.01 in 17.02 ne presega 30 % teže izdelka</w:t>
            </w:r>
          </w:p>
        </w:tc>
      </w:tr>
      <w:tr w:rsidR="002F437C" w:rsidRPr="00E16EC0" w14:paraId="647201A3" w14:textId="77777777" w:rsidTr="0065521C">
        <w:trPr>
          <w:trHeight w:val="420"/>
        </w:trPr>
        <w:tc>
          <w:tcPr>
            <w:tcW w:w="1206" w:type="pct"/>
          </w:tcPr>
          <w:p w14:paraId="47CE45F1" w14:textId="77777777" w:rsidR="002F437C" w:rsidRPr="00E16EC0" w:rsidRDefault="002F437C" w:rsidP="0065521C">
            <w:pPr>
              <w:spacing w:before="60" w:after="60" w:line="240" w:lineRule="auto"/>
              <w:rPr>
                <w:noProof/>
              </w:rPr>
            </w:pPr>
            <w:r>
              <w:rPr>
                <w:noProof/>
              </w:rPr>
              <w:t>Poglavje 24</w:t>
            </w:r>
          </w:p>
        </w:tc>
        <w:tc>
          <w:tcPr>
            <w:tcW w:w="3794" w:type="pct"/>
          </w:tcPr>
          <w:p w14:paraId="4F5E01A5" w14:textId="77777777" w:rsidR="002F437C" w:rsidRPr="00E16EC0" w:rsidRDefault="002F437C" w:rsidP="0065521C">
            <w:pPr>
              <w:spacing w:before="60" w:after="60" w:line="240" w:lineRule="auto"/>
              <w:rPr>
                <w:noProof/>
              </w:rPr>
            </w:pPr>
            <w:r>
              <w:rPr>
                <w:noProof/>
              </w:rPr>
              <w:t>Tobak in tobačni nadomestki; izdelki, ki vsebujejo nikotin ali ne, namenjeni za vdihavanje brez zgorevanja; drugi izdelki, ki vsebujejo nikotin, namenjeni vnosu nikotina v človeško telo</w:t>
            </w:r>
          </w:p>
        </w:tc>
      </w:tr>
      <w:tr w:rsidR="002F437C" w:rsidRPr="00E16EC0" w14:paraId="0B6DAD22" w14:textId="77777777" w:rsidTr="0065521C">
        <w:trPr>
          <w:trHeight w:val="216"/>
        </w:trPr>
        <w:tc>
          <w:tcPr>
            <w:tcW w:w="1206" w:type="pct"/>
          </w:tcPr>
          <w:p w14:paraId="04B5BD3C" w14:textId="77777777" w:rsidR="002F437C" w:rsidRPr="00E16EC0" w:rsidRDefault="002F437C" w:rsidP="0065521C">
            <w:pPr>
              <w:spacing w:before="60" w:after="60" w:line="240" w:lineRule="auto"/>
              <w:rPr>
                <w:noProof/>
              </w:rPr>
            </w:pPr>
            <w:r>
              <w:rPr>
                <w:noProof/>
              </w:rPr>
              <w:t>24.01</w:t>
            </w:r>
          </w:p>
        </w:tc>
        <w:tc>
          <w:tcPr>
            <w:tcW w:w="3794" w:type="pct"/>
          </w:tcPr>
          <w:p w14:paraId="4B29534E" w14:textId="77777777" w:rsidR="002F437C" w:rsidRPr="00E16EC0" w:rsidRDefault="002F437C" w:rsidP="0065521C">
            <w:pPr>
              <w:spacing w:before="60" w:after="60" w:line="240" w:lineRule="auto"/>
              <w:rPr>
                <w:noProof/>
              </w:rPr>
            </w:pPr>
            <w:r>
              <w:rPr>
                <w:noProof/>
              </w:rPr>
              <w:t>Izdelava, pri kateri so vsi uporabljeni materiali iz tarifne številke 24.01 v celoti pridobljeni</w:t>
            </w:r>
          </w:p>
        </w:tc>
      </w:tr>
      <w:tr w:rsidR="002F437C" w:rsidRPr="00E16EC0" w14:paraId="33BAEE88" w14:textId="77777777" w:rsidTr="0065521C">
        <w:trPr>
          <w:trHeight w:val="135"/>
        </w:trPr>
        <w:tc>
          <w:tcPr>
            <w:tcW w:w="1206" w:type="pct"/>
          </w:tcPr>
          <w:p w14:paraId="0997A402" w14:textId="77777777" w:rsidR="002F437C" w:rsidRPr="00E16EC0" w:rsidRDefault="002F437C" w:rsidP="0065521C">
            <w:pPr>
              <w:spacing w:before="60" w:after="60" w:line="240" w:lineRule="auto"/>
              <w:rPr>
                <w:noProof/>
              </w:rPr>
            </w:pPr>
            <w:r>
              <w:rPr>
                <w:noProof/>
              </w:rPr>
              <w:t>2402.10–2402.20</w:t>
            </w:r>
          </w:p>
        </w:tc>
        <w:tc>
          <w:tcPr>
            <w:tcW w:w="3794" w:type="pct"/>
          </w:tcPr>
          <w:p w14:paraId="197B8C1D" w14:textId="77777777" w:rsidR="002F437C" w:rsidRPr="00E16EC0" w:rsidRDefault="002F437C" w:rsidP="0065521C">
            <w:pPr>
              <w:spacing w:before="60" w:after="60" w:line="240" w:lineRule="auto"/>
              <w:rPr>
                <w:noProof/>
              </w:rPr>
            </w:pPr>
            <w:r>
              <w:rPr>
                <w:noProof/>
              </w:rPr>
              <w:t>Izdelava iz materialov brez porekla iz katere koli tarifne številke, razen iz tarifne številke izdelka in tobaka za kajenje iz tarifne podštevilke 2403.19, pri kateri je vsaj 10 mas. % vseh uporabljenih materialov iz tarifne številke 24.01 v celoti pridobljenih</w:t>
            </w:r>
          </w:p>
        </w:tc>
      </w:tr>
      <w:tr w:rsidR="002F437C" w:rsidRPr="00E16EC0" w14:paraId="5B7E5D4C" w14:textId="77777777" w:rsidTr="0065521C">
        <w:trPr>
          <w:trHeight w:val="417"/>
        </w:trPr>
        <w:tc>
          <w:tcPr>
            <w:tcW w:w="1206" w:type="pct"/>
          </w:tcPr>
          <w:p w14:paraId="255DA183" w14:textId="77777777" w:rsidR="002F437C" w:rsidRPr="00E16EC0" w:rsidRDefault="002F437C" w:rsidP="0065521C">
            <w:pPr>
              <w:spacing w:before="60" w:after="60" w:line="240" w:lineRule="auto"/>
              <w:rPr>
                <w:noProof/>
              </w:rPr>
            </w:pPr>
            <w:r>
              <w:rPr>
                <w:noProof/>
              </w:rPr>
              <w:t>2402.90</w:t>
            </w:r>
          </w:p>
        </w:tc>
        <w:tc>
          <w:tcPr>
            <w:tcW w:w="3794" w:type="pct"/>
          </w:tcPr>
          <w:p w14:paraId="1409EAB8" w14:textId="77777777" w:rsidR="002F437C" w:rsidRPr="00E16EC0" w:rsidRDefault="002F437C" w:rsidP="0065521C">
            <w:pPr>
              <w:spacing w:before="60" w:after="60" w:line="240" w:lineRule="auto"/>
              <w:rPr>
                <w:noProof/>
              </w:rPr>
            </w:pPr>
            <w:r>
              <w:rPr>
                <w:noProof/>
              </w:rPr>
              <w:t>Izdelava iz materialov brez porekla iz katere koli tarifne številke, če teža uporabljenih materialov brez porekla iz tarifne številke 24.01 ne presega 30 % teže uporabljenih materialov iz poglavja 24</w:t>
            </w:r>
          </w:p>
        </w:tc>
      </w:tr>
      <w:tr w:rsidR="002F437C" w:rsidRPr="0065521C" w14:paraId="57326DFA" w14:textId="77777777" w:rsidTr="0065521C">
        <w:trPr>
          <w:trHeight w:val="612"/>
        </w:trPr>
        <w:tc>
          <w:tcPr>
            <w:tcW w:w="1206" w:type="pct"/>
          </w:tcPr>
          <w:p w14:paraId="19CE1F41" w14:textId="77777777" w:rsidR="002F437C" w:rsidRPr="00E16EC0" w:rsidRDefault="002F437C" w:rsidP="0065521C">
            <w:pPr>
              <w:spacing w:before="60" w:after="60" w:line="240" w:lineRule="auto"/>
              <w:rPr>
                <w:noProof/>
              </w:rPr>
            </w:pPr>
            <w:r>
              <w:rPr>
                <w:noProof/>
              </w:rPr>
              <w:t>2403.11–2404.19</w:t>
            </w:r>
          </w:p>
        </w:tc>
        <w:tc>
          <w:tcPr>
            <w:tcW w:w="3794" w:type="pct"/>
          </w:tcPr>
          <w:p w14:paraId="1391B0A5" w14:textId="77777777" w:rsidR="002F437C" w:rsidRPr="006E62DF" w:rsidRDefault="002F437C" w:rsidP="0065521C">
            <w:pPr>
              <w:spacing w:before="60" w:after="60" w:line="240" w:lineRule="auto"/>
              <w:rPr>
                <w:noProof/>
                <w:lang w:val="de-DE"/>
              </w:rPr>
            </w:pPr>
            <w:r w:rsidRPr="006E62DF">
              <w:rPr>
                <w:noProof/>
                <w:lang w:val="de-DE"/>
              </w:rPr>
              <w:t>STŠ, pri kateri je vsaj 10 mas. % vseh uporabljenih materialov iz tarifne številke 24</w:t>
            </w:r>
            <w:r>
              <w:rPr>
                <w:noProof/>
                <w:lang w:val="de-DE"/>
              </w:rPr>
              <w:t>.</w:t>
            </w:r>
            <w:r w:rsidRPr="006E62DF">
              <w:rPr>
                <w:noProof/>
                <w:lang w:val="de-DE"/>
              </w:rPr>
              <w:t>01 v celoti pridobljenih</w:t>
            </w:r>
          </w:p>
        </w:tc>
      </w:tr>
      <w:tr w:rsidR="002F437C" w:rsidRPr="00E16EC0" w14:paraId="3F36E380" w14:textId="77777777" w:rsidTr="0065521C">
        <w:trPr>
          <w:trHeight w:val="612"/>
        </w:trPr>
        <w:tc>
          <w:tcPr>
            <w:tcW w:w="1206" w:type="pct"/>
          </w:tcPr>
          <w:p w14:paraId="44B1E6F6" w14:textId="77777777" w:rsidR="002F437C" w:rsidRPr="00E16EC0" w:rsidRDefault="002F437C" w:rsidP="0065521C">
            <w:pPr>
              <w:spacing w:before="60" w:after="60" w:line="240" w:lineRule="auto"/>
              <w:rPr>
                <w:noProof/>
              </w:rPr>
            </w:pPr>
            <w:r>
              <w:rPr>
                <w:noProof/>
              </w:rPr>
              <w:t>2404.91–2404.99</w:t>
            </w:r>
          </w:p>
        </w:tc>
        <w:tc>
          <w:tcPr>
            <w:tcW w:w="3794" w:type="pct"/>
          </w:tcPr>
          <w:p w14:paraId="77F64EB8" w14:textId="77777777" w:rsidR="002F437C" w:rsidRPr="00E16EC0" w:rsidRDefault="002F437C" w:rsidP="0065521C">
            <w:pPr>
              <w:spacing w:before="60" w:after="60" w:line="240" w:lineRule="auto"/>
              <w:rPr>
                <w:noProof/>
              </w:rPr>
            </w:pPr>
            <w:r>
              <w:rPr>
                <w:noProof/>
              </w:rPr>
              <w:t>STŠ</w:t>
            </w:r>
          </w:p>
        </w:tc>
      </w:tr>
      <w:tr w:rsidR="002F437C" w:rsidRPr="00E16EC0" w14:paraId="176C63B9" w14:textId="77777777" w:rsidTr="0065521C">
        <w:tblPrEx>
          <w:tblLook w:val="04A0" w:firstRow="1" w:lastRow="0" w:firstColumn="1" w:lastColumn="0" w:noHBand="0" w:noVBand="1"/>
        </w:tblPrEx>
        <w:tc>
          <w:tcPr>
            <w:tcW w:w="1206" w:type="pct"/>
          </w:tcPr>
          <w:p w14:paraId="37C28CAD" w14:textId="77777777" w:rsidR="002F437C" w:rsidRPr="00E16EC0" w:rsidRDefault="002F437C" w:rsidP="0065521C">
            <w:pPr>
              <w:pageBreakBefore/>
              <w:spacing w:before="60" w:after="60" w:line="240" w:lineRule="auto"/>
              <w:rPr>
                <w:noProof/>
              </w:rPr>
            </w:pPr>
            <w:r>
              <w:rPr>
                <w:noProof/>
              </w:rPr>
              <w:t>ODDELEK V</w:t>
            </w:r>
          </w:p>
        </w:tc>
        <w:tc>
          <w:tcPr>
            <w:tcW w:w="3794" w:type="pct"/>
          </w:tcPr>
          <w:p w14:paraId="3D9BA742" w14:textId="77777777" w:rsidR="002F437C" w:rsidRPr="00E16EC0" w:rsidRDefault="002F437C" w:rsidP="0065521C">
            <w:pPr>
              <w:spacing w:before="60" w:after="60" w:line="240" w:lineRule="auto"/>
              <w:rPr>
                <w:noProof/>
              </w:rPr>
            </w:pPr>
            <w:r>
              <w:rPr>
                <w:noProof/>
              </w:rPr>
              <w:t>MINERALNI PROIZVODI</w:t>
            </w:r>
          </w:p>
        </w:tc>
      </w:tr>
      <w:tr w:rsidR="002F437C" w:rsidRPr="0065521C" w14:paraId="4D2C41E5" w14:textId="77777777" w:rsidTr="0065521C">
        <w:tblPrEx>
          <w:tblLook w:val="04A0" w:firstRow="1" w:lastRow="0" w:firstColumn="1" w:lastColumn="0" w:noHBand="0" w:noVBand="1"/>
        </w:tblPrEx>
        <w:tc>
          <w:tcPr>
            <w:tcW w:w="1206" w:type="pct"/>
          </w:tcPr>
          <w:p w14:paraId="343A7465" w14:textId="77777777" w:rsidR="002F437C" w:rsidRPr="00E16EC0" w:rsidRDefault="002F437C" w:rsidP="0065521C">
            <w:pPr>
              <w:spacing w:before="60" w:after="60" w:line="240" w:lineRule="auto"/>
              <w:rPr>
                <w:noProof/>
              </w:rPr>
            </w:pPr>
            <w:r>
              <w:rPr>
                <w:noProof/>
              </w:rPr>
              <w:t>Poglavje 25</w:t>
            </w:r>
          </w:p>
        </w:tc>
        <w:tc>
          <w:tcPr>
            <w:tcW w:w="3794" w:type="pct"/>
          </w:tcPr>
          <w:p w14:paraId="41900568" w14:textId="77777777" w:rsidR="002F437C" w:rsidRPr="006E62DF" w:rsidRDefault="002F437C" w:rsidP="0065521C">
            <w:pPr>
              <w:spacing w:before="60" w:after="60" w:line="240" w:lineRule="auto"/>
              <w:rPr>
                <w:noProof/>
                <w:lang w:val="de-DE"/>
              </w:rPr>
            </w:pPr>
            <w:r w:rsidRPr="006E62DF">
              <w:rPr>
                <w:noProof/>
                <w:lang w:val="de-DE"/>
              </w:rPr>
              <w:t>Sol; žveplo; zemljine in kamen; mavčni materiali, apno in cement</w:t>
            </w:r>
          </w:p>
        </w:tc>
      </w:tr>
      <w:tr w:rsidR="002F437C" w:rsidRPr="00E16EC0" w14:paraId="2B8356C8" w14:textId="77777777" w:rsidTr="0065521C">
        <w:tblPrEx>
          <w:tblLook w:val="04A0" w:firstRow="1" w:lastRow="0" w:firstColumn="1" w:lastColumn="0" w:noHBand="0" w:noVBand="1"/>
        </w:tblPrEx>
        <w:tc>
          <w:tcPr>
            <w:tcW w:w="1206" w:type="pct"/>
          </w:tcPr>
          <w:p w14:paraId="35E8C33C" w14:textId="77777777" w:rsidR="002F437C" w:rsidRPr="00E16EC0" w:rsidRDefault="002F437C" w:rsidP="0065521C">
            <w:pPr>
              <w:spacing w:before="60" w:after="60" w:line="240" w:lineRule="auto"/>
              <w:rPr>
                <w:noProof/>
              </w:rPr>
            </w:pPr>
            <w:r>
              <w:rPr>
                <w:noProof/>
              </w:rPr>
              <w:t>25.01–25.30</w:t>
            </w:r>
          </w:p>
        </w:tc>
        <w:tc>
          <w:tcPr>
            <w:tcW w:w="3794" w:type="pct"/>
          </w:tcPr>
          <w:p w14:paraId="3D96B4DB" w14:textId="77777777" w:rsidR="002F437C" w:rsidRPr="00E16EC0" w:rsidRDefault="002F437C" w:rsidP="0065521C">
            <w:pPr>
              <w:spacing w:before="60" w:after="60" w:line="240" w:lineRule="auto"/>
              <w:rPr>
                <w:noProof/>
              </w:rPr>
            </w:pPr>
            <w:r>
              <w:rPr>
                <w:noProof/>
              </w:rPr>
              <w:t>STŠ ali</w:t>
            </w:r>
          </w:p>
          <w:p w14:paraId="59A50A27" w14:textId="77777777" w:rsidR="002F437C" w:rsidRPr="00E16EC0" w:rsidRDefault="002F437C" w:rsidP="0065521C">
            <w:pPr>
              <w:spacing w:before="60" w:after="60" w:line="240" w:lineRule="auto"/>
              <w:rPr>
                <w:noProof/>
              </w:rPr>
            </w:pPr>
            <w:r>
              <w:rPr>
                <w:noProof/>
              </w:rPr>
              <w:t>MaxMBP 70 % (EXW).</w:t>
            </w:r>
          </w:p>
        </w:tc>
      </w:tr>
      <w:tr w:rsidR="002F437C" w:rsidRPr="00E16EC0" w14:paraId="190D0725" w14:textId="77777777" w:rsidTr="0065521C">
        <w:tblPrEx>
          <w:tblLook w:val="04A0" w:firstRow="1" w:lastRow="0" w:firstColumn="1" w:lastColumn="0" w:noHBand="0" w:noVBand="1"/>
        </w:tblPrEx>
        <w:tc>
          <w:tcPr>
            <w:tcW w:w="1206" w:type="pct"/>
          </w:tcPr>
          <w:p w14:paraId="68A4FD9C" w14:textId="77777777" w:rsidR="002F437C" w:rsidRPr="00E16EC0" w:rsidRDefault="002F437C" w:rsidP="0065521C">
            <w:pPr>
              <w:spacing w:before="60" w:after="60" w:line="240" w:lineRule="auto"/>
              <w:rPr>
                <w:noProof/>
              </w:rPr>
            </w:pPr>
            <w:r>
              <w:rPr>
                <w:noProof/>
              </w:rPr>
              <w:t>Poglavje 26</w:t>
            </w:r>
          </w:p>
        </w:tc>
        <w:tc>
          <w:tcPr>
            <w:tcW w:w="3794" w:type="pct"/>
          </w:tcPr>
          <w:p w14:paraId="1CA24A67" w14:textId="77777777" w:rsidR="002F437C" w:rsidRPr="00E16EC0" w:rsidRDefault="002F437C" w:rsidP="0065521C">
            <w:pPr>
              <w:spacing w:before="60" w:after="60" w:line="240" w:lineRule="auto"/>
              <w:rPr>
                <w:noProof/>
              </w:rPr>
            </w:pPr>
            <w:r>
              <w:rPr>
                <w:noProof/>
              </w:rPr>
              <w:t>Rude, žlindre in pepeli</w:t>
            </w:r>
          </w:p>
        </w:tc>
      </w:tr>
      <w:tr w:rsidR="002F437C" w:rsidRPr="00E16EC0" w14:paraId="26F1A228" w14:textId="77777777" w:rsidTr="0065521C">
        <w:tblPrEx>
          <w:tblLook w:val="04A0" w:firstRow="1" w:lastRow="0" w:firstColumn="1" w:lastColumn="0" w:noHBand="0" w:noVBand="1"/>
        </w:tblPrEx>
        <w:tc>
          <w:tcPr>
            <w:tcW w:w="1206" w:type="pct"/>
          </w:tcPr>
          <w:p w14:paraId="23D7D2FC" w14:textId="77777777" w:rsidR="002F437C" w:rsidRPr="00E16EC0" w:rsidRDefault="002F437C" w:rsidP="0065521C">
            <w:pPr>
              <w:spacing w:before="60" w:after="60" w:line="240" w:lineRule="auto"/>
              <w:rPr>
                <w:noProof/>
              </w:rPr>
            </w:pPr>
            <w:r>
              <w:rPr>
                <w:noProof/>
              </w:rPr>
              <w:t>26.01–26.21</w:t>
            </w:r>
          </w:p>
        </w:tc>
        <w:tc>
          <w:tcPr>
            <w:tcW w:w="3794" w:type="pct"/>
          </w:tcPr>
          <w:p w14:paraId="29C5DE65" w14:textId="77777777" w:rsidR="002F437C" w:rsidRPr="00E16EC0" w:rsidRDefault="002F437C" w:rsidP="0065521C">
            <w:pPr>
              <w:spacing w:before="60" w:after="60" w:line="240" w:lineRule="auto"/>
              <w:rPr>
                <w:noProof/>
              </w:rPr>
            </w:pPr>
            <w:r>
              <w:rPr>
                <w:noProof/>
              </w:rPr>
              <w:t xml:space="preserve">STŠ </w:t>
            </w:r>
          </w:p>
        </w:tc>
      </w:tr>
      <w:tr w:rsidR="002F437C" w:rsidRPr="00E16EC0" w14:paraId="57DA82E2" w14:textId="77777777" w:rsidTr="0065521C">
        <w:tblPrEx>
          <w:tblLook w:val="04A0" w:firstRow="1" w:lastRow="0" w:firstColumn="1" w:lastColumn="0" w:noHBand="0" w:noVBand="1"/>
        </w:tblPrEx>
        <w:tc>
          <w:tcPr>
            <w:tcW w:w="1206" w:type="pct"/>
          </w:tcPr>
          <w:p w14:paraId="1EE6ADBA" w14:textId="77777777" w:rsidR="002F437C" w:rsidRPr="00E16EC0" w:rsidRDefault="002F437C" w:rsidP="0065521C">
            <w:pPr>
              <w:spacing w:before="60" w:after="60" w:line="240" w:lineRule="auto"/>
              <w:rPr>
                <w:noProof/>
              </w:rPr>
            </w:pPr>
            <w:r>
              <w:rPr>
                <w:noProof/>
              </w:rPr>
              <w:t>Poglavje 27</w:t>
            </w:r>
          </w:p>
        </w:tc>
        <w:tc>
          <w:tcPr>
            <w:tcW w:w="3794" w:type="pct"/>
          </w:tcPr>
          <w:p w14:paraId="12A38034" w14:textId="77777777" w:rsidR="002F437C" w:rsidRPr="00E16EC0" w:rsidRDefault="002F437C" w:rsidP="0065521C">
            <w:pPr>
              <w:spacing w:before="60" w:after="60" w:line="240" w:lineRule="auto"/>
              <w:rPr>
                <w:noProof/>
              </w:rPr>
            </w:pPr>
            <w:r>
              <w:rPr>
                <w:noProof/>
              </w:rPr>
              <w:t>Mineralna goriva, mineralna olja in proizvodi njihove destilacije; bituminozne snovi; mineralni voski</w:t>
            </w:r>
          </w:p>
          <w:p w14:paraId="257A173F" w14:textId="77777777" w:rsidR="002F437C" w:rsidRPr="00E16EC0" w:rsidRDefault="002F437C" w:rsidP="0065521C">
            <w:pPr>
              <w:spacing w:before="60" w:after="60" w:line="240" w:lineRule="auto"/>
              <w:rPr>
                <w:noProof/>
              </w:rPr>
            </w:pPr>
            <w:r>
              <w:rPr>
                <w:noProof/>
              </w:rPr>
              <w:t>Opomba k poglavju: za opredelitve horizontalnih pravil za obdelavo v poglavju 3 (Pravila o poreklu in postopki glede porekla) glej opombo 5 Priloge 3</w:t>
            </w:r>
            <w:r>
              <w:rPr>
                <w:noProof/>
              </w:rPr>
              <w:noBreakHyphen/>
              <w:t xml:space="preserve">A (Uvodne opombe k pravilom o poreklu za določen izdelek) </w:t>
            </w:r>
          </w:p>
        </w:tc>
      </w:tr>
      <w:tr w:rsidR="002F437C" w:rsidRPr="00E16EC0" w14:paraId="319C19F3" w14:textId="77777777" w:rsidTr="0065521C">
        <w:tblPrEx>
          <w:tblLook w:val="04A0" w:firstRow="1" w:lastRow="0" w:firstColumn="1" w:lastColumn="0" w:noHBand="0" w:noVBand="1"/>
        </w:tblPrEx>
        <w:tc>
          <w:tcPr>
            <w:tcW w:w="1206" w:type="pct"/>
          </w:tcPr>
          <w:p w14:paraId="74DBFE60" w14:textId="77777777" w:rsidR="002F437C" w:rsidRPr="00E16EC0" w:rsidRDefault="002F437C" w:rsidP="0065521C">
            <w:pPr>
              <w:spacing w:before="60" w:after="60" w:line="240" w:lineRule="auto"/>
              <w:rPr>
                <w:noProof/>
              </w:rPr>
            </w:pPr>
            <w:r>
              <w:rPr>
                <w:noProof/>
              </w:rPr>
              <w:t>27.01–27.09</w:t>
            </w:r>
          </w:p>
        </w:tc>
        <w:tc>
          <w:tcPr>
            <w:tcW w:w="3794" w:type="pct"/>
          </w:tcPr>
          <w:p w14:paraId="36BAA6C1"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65521C" w14:paraId="578B126B" w14:textId="77777777" w:rsidTr="0065521C">
        <w:tblPrEx>
          <w:tblLook w:val="04A0" w:firstRow="1" w:lastRow="0" w:firstColumn="1" w:lastColumn="0" w:noHBand="0" w:noVBand="1"/>
        </w:tblPrEx>
        <w:tc>
          <w:tcPr>
            <w:tcW w:w="1206" w:type="pct"/>
          </w:tcPr>
          <w:p w14:paraId="4C9C3EF7" w14:textId="77777777" w:rsidR="002F437C" w:rsidRPr="00E16EC0" w:rsidRDefault="002F437C" w:rsidP="0065521C">
            <w:pPr>
              <w:spacing w:before="60" w:after="60" w:line="240" w:lineRule="auto"/>
              <w:rPr>
                <w:noProof/>
              </w:rPr>
            </w:pPr>
            <w:r>
              <w:rPr>
                <w:noProof/>
              </w:rPr>
              <w:t>27.10</w:t>
            </w:r>
          </w:p>
        </w:tc>
        <w:tc>
          <w:tcPr>
            <w:tcW w:w="3794" w:type="pct"/>
          </w:tcPr>
          <w:p w14:paraId="212872B5" w14:textId="77777777" w:rsidR="002F437C" w:rsidRPr="00F93B03" w:rsidRDefault="002F437C" w:rsidP="0065521C">
            <w:pPr>
              <w:spacing w:before="60" w:after="60" w:line="240" w:lineRule="auto"/>
              <w:rPr>
                <w:noProof/>
                <w:lang w:val="pt-PT"/>
              </w:rPr>
            </w:pPr>
            <w:r w:rsidRPr="00F93B03">
              <w:rPr>
                <w:noProof/>
                <w:lang w:val="pt-PT"/>
              </w:rPr>
              <w:t>STŠ, razen biodizla brez porekla iz tarifne podštevilke 3824.99 ali 3826.00, ali</w:t>
            </w:r>
          </w:p>
          <w:p w14:paraId="27C54F97" w14:textId="77777777" w:rsidR="002F437C" w:rsidRPr="00F93B03" w:rsidRDefault="002F437C" w:rsidP="0065521C">
            <w:pPr>
              <w:spacing w:before="60" w:after="60" w:line="240" w:lineRule="auto"/>
              <w:rPr>
                <w:noProof/>
                <w:lang w:val="pt-PT"/>
              </w:rPr>
            </w:pPr>
            <w:r w:rsidRPr="00F93B03">
              <w:rPr>
                <w:noProof/>
                <w:lang w:val="pt-PT"/>
              </w:rPr>
              <w:t>izvedeta se destilacija ali kemijska reakcija, če je uporabljeni biodizel (vključno z rastlinskim oljem, obdelanim z vodikom) iz tarifne številke 27.10 ter tarifnih podštevilk 3824.99 in 3826.00 pridobljen z esterifikacijo, transesterifikacijo ali obdelavo z vodikom</w:t>
            </w:r>
          </w:p>
        </w:tc>
      </w:tr>
      <w:tr w:rsidR="002F437C" w:rsidRPr="00E16EC0" w14:paraId="18CC2646" w14:textId="77777777" w:rsidTr="0065521C">
        <w:tblPrEx>
          <w:tblLook w:val="04A0" w:firstRow="1" w:lastRow="0" w:firstColumn="1" w:lastColumn="0" w:noHBand="0" w:noVBand="1"/>
        </w:tblPrEx>
        <w:tc>
          <w:tcPr>
            <w:tcW w:w="1206" w:type="pct"/>
          </w:tcPr>
          <w:p w14:paraId="0D4E866A" w14:textId="77777777" w:rsidR="002F437C" w:rsidRPr="00E16EC0" w:rsidRDefault="002F437C" w:rsidP="0065521C">
            <w:pPr>
              <w:spacing w:before="60" w:after="60" w:line="240" w:lineRule="auto"/>
              <w:rPr>
                <w:noProof/>
              </w:rPr>
            </w:pPr>
            <w:r>
              <w:rPr>
                <w:noProof/>
              </w:rPr>
              <w:t>27.11–27.16</w:t>
            </w:r>
          </w:p>
        </w:tc>
        <w:tc>
          <w:tcPr>
            <w:tcW w:w="3794" w:type="pct"/>
          </w:tcPr>
          <w:p w14:paraId="1887476F"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65521C" w14:paraId="1C30BAD1" w14:textId="77777777" w:rsidTr="0065521C">
        <w:tblPrEx>
          <w:tblLook w:val="04A0" w:firstRow="1" w:lastRow="0" w:firstColumn="1" w:lastColumn="0" w:noHBand="0" w:noVBand="1"/>
        </w:tblPrEx>
        <w:tc>
          <w:tcPr>
            <w:tcW w:w="1206" w:type="pct"/>
          </w:tcPr>
          <w:p w14:paraId="6AE500B4" w14:textId="77777777" w:rsidR="002F437C" w:rsidRPr="00E16EC0" w:rsidRDefault="002F437C" w:rsidP="0065521C">
            <w:pPr>
              <w:pageBreakBefore/>
              <w:spacing w:before="60" w:after="60" w:line="240" w:lineRule="auto"/>
              <w:rPr>
                <w:noProof/>
              </w:rPr>
            </w:pPr>
            <w:r>
              <w:rPr>
                <w:noProof/>
              </w:rPr>
              <w:t>ODDELEK VI</w:t>
            </w:r>
          </w:p>
        </w:tc>
        <w:tc>
          <w:tcPr>
            <w:tcW w:w="3794" w:type="pct"/>
          </w:tcPr>
          <w:p w14:paraId="6E58D8D9" w14:textId="77777777" w:rsidR="002F437C" w:rsidRPr="00F93B03" w:rsidRDefault="002F437C" w:rsidP="0065521C">
            <w:pPr>
              <w:spacing w:before="60" w:after="60" w:line="240" w:lineRule="auto"/>
              <w:rPr>
                <w:noProof/>
                <w:lang w:val="pt-PT"/>
              </w:rPr>
            </w:pPr>
            <w:r w:rsidRPr="00F93B03">
              <w:rPr>
                <w:noProof/>
                <w:lang w:val="pt-PT"/>
              </w:rPr>
              <w:t>PROIZVODI KEMIJSKE INDUSTRIJE ALI PODOBNIH INDUSTRIJ</w:t>
            </w:r>
          </w:p>
          <w:p w14:paraId="6183E68E" w14:textId="77777777" w:rsidR="002F437C" w:rsidRPr="00F93B03" w:rsidRDefault="002F437C" w:rsidP="0065521C">
            <w:pPr>
              <w:spacing w:before="60" w:after="60" w:line="240" w:lineRule="auto"/>
              <w:rPr>
                <w:noProof/>
                <w:lang w:val="pt-PT"/>
              </w:rPr>
            </w:pPr>
            <w:r w:rsidRPr="00F93B03">
              <w:rPr>
                <w:noProof/>
                <w:lang w:val="pt-PT"/>
              </w:rPr>
              <w:t>Opomba k oddelku: Za opredelitve horizontalnih pravil za obdelavo v tem oddelku glej opombo 5 Priloge 3-A (Uvodne opombe k pravilom o poreklu za določen izdelek)</w:t>
            </w:r>
          </w:p>
        </w:tc>
      </w:tr>
      <w:tr w:rsidR="002F437C" w:rsidRPr="00E16EC0" w14:paraId="14546F8D" w14:textId="77777777" w:rsidTr="0065521C">
        <w:tblPrEx>
          <w:tblLook w:val="04A0" w:firstRow="1" w:lastRow="0" w:firstColumn="1" w:lastColumn="0" w:noHBand="0" w:noVBand="1"/>
        </w:tblPrEx>
        <w:tc>
          <w:tcPr>
            <w:tcW w:w="1206" w:type="pct"/>
          </w:tcPr>
          <w:p w14:paraId="147BA69D" w14:textId="77777777" w:rsidR="002F437C" w:rsidRPr="00E16EC0" w:rsidRDefault="002F437C" w:rsidP="0065521C">
            <w:pPr>
              <w:spacing w:before="60" w:after="60" w:line="240" w:lineRule="auto"/>
              <w:rPr>
                <w:noProof/>
              </w:rPr>
            </w:pPr>
            <w:r>
              <w:rPr>
                <w:noProof/>
              </w:rPr>
              <w:t xml:space="preserve">Poglavje 28 </w:t>
            </w:r>
          </w:p>
        </w:tc>
        <w:tc>
          <w:tcPr>
            <w:tcW w:w="3794" w:type="pct"/>
          </w:tcPr>
          <w:p w14:paraId="66B3A1D6" w14:textId="77777777" w:rsidR="002F437C" w:rsidRPr="00E16EC0" w:rsidRDefault="002F437C" w:rsidP="0065521C">
            <w:pPr>
              <w:spacing w:before="60" w:after="60" w:line="240" w:lineRule="auto"/>
              <w:rPr>
                <w:noProof/>
              </w:rPr>
            </w:pPr>
            <w:r>
              <w:rPr>
                <w:noProof/>
              </w:rPr>
              <w:t>Anorganski kemijski proizvodi; organske ali anorganske spojine plemenitih kovin, redkih zemeljskih kovin, radioaktivnih elementov ali izotopov</w:t>
            </w:r>
          </w:p>
        </w:tc>
      </w:tr>
      <w:tr w:rsidR="002F437C" w:rsidRPr="00E16EC0" w14:paraId="63BA813E" w14:textId="77777777" w:rsidTr="0065521C">
        <w:tblPrEx>
          <w:tblLook w:val="04A0" w:firstRow="1" w:lastRow="0" w:firstColumn="1" w:lastColumn="0" w:noHBand="0" w:noVBand="1"/>
        </w:tblPrEx>
        <w:tc>
          <w:tcPr>
            <w:tcW w:w="1206" w:type="pct"/>
          </w:tcPr>
          <w:p w14:paraId="064841C7" w14:textId="77777777" w:rsidR="002F437C" w:rsidRPr="00E16EC0" w:rsidRDefault="002F437C" w:rsidP="0065521C">
            <w:pPr>
              <w:spacing w:before="60" w:after="60" w:line="240" w:lineRule="auto"/>
              <w:rPr>
                <w:noProof/>
              </w:rPr>
            </w:pPr>
            <w:r>
              <w:rPr>
                <w:noProof/>
              </w:rPr>
              <w:t>28.01–28.53</w:t>
            </w:r>
          </w:p>
        </w:tc>
        <w:tc>
          <w:tcPr>
            <w:tcW w:w="3794" w:type="pct"/>
          </w:tcPr>
          <w:p w14:paraId="1D1022B2" w14:textId="77777777" w:rsidR="002F437C" w:rsidRPr="00E16EC0" w:rsidRDefault="002F437C" w:rsidP="0065521C">
            <w:pPr>
              <w:spacing w:before="60" w:after="60" w:line="240" w:lineRule="auto"/>
              <w:rPr>
                <w:noProof/>
              </w:rPr>
            </w:pPr>
            <w:r>
              <w:rPr>
                <w:noProof/>
              </w:rPr>
              <w:t>STPŠ;</w:t>
            </w:r>
          </w:p>
          <w:p w14:paraId="0F0FD15F"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6CDFE0A8" w14:textId="77777777" w:rsidR="002F437C" w:rsidRPr="00E16EC0" w:rsidRDefault="002F437C" w:rsidP="0065521C">
            <w:pPr>
              <w:spacing w:before="60" w:after="60" w:line="240" w:lineRule="auto"/>
              <w:rPr>
                <w:noProof/>
              </w:rPr>
            </w:pPr>
            <w:r>
              <w:rPr>
                <w:noProof/>
              </w:rPr>
              <w:t>MaxMBP 50 % (EXW).</w:t>
            </w:r>
          </w:p>
        </w:tc>
      </w:tr>
      <w:tr w:rsidR="002F437C" w:rsidRPr="00E16EC0" w14:paraId="1E312739" w14:textId="77777777" w:rsidTr="0065521C">
        <w:tblPrEx>
          <w:tblLook w:val="04A0" w:firstRow="1" w:lastRow="0" w:firstColumn="1" w:lastColumn="0" w:noHBand="0" w:noVBand="1"/>
        </w:tblPrEx>
        <w:tc>
          <w:tcPr>
            <w:tcW w:w="1206" w:type="pct"/>
          </w:tcPr>
          <w:p w14:paraId="04FD1D3D" w14:textId="77777777" w:rsidR="002F437C" w:rsidRPr="00E16EC0" w:rsidRDefault="002F437C" w:rsidP="0065521C">
            <w:pPr>
              <w:spacing w:before="60" w:after="60" w:line="240" w:lineRule="auto"/>
              <w:rPr>
                <w:noProof/>
              </w:rPr>
            </w:pPr>
            <w:r>
              <w:rPr>
                <w:noProof/>
              </w:rPr>
              <w:t xml:space="preserve">Poglavje 29 </w:t>
            </w:r>
          </w:p>
        </w:tc>
        <w:tc>
          <w:tcPr>
            <w:tcW w:w="3794" w:type="pct"/>
          </w:tcPr>
          <w:p w14:paraId="7D576E58" w14:textId="77777777" w:rsidR="002F437C" w:rsidRPr="00E16EC0" w:rsidRDefault="002F437C" w:rsidP="0065521C">
            <w:pPr>
              <w:spacing w:before="60" w:after="60" w:line="240" w:lineRule="auto"/>
              <w:rPr>
                <w:noProof/>
              </w:rPr>
            </w:pPr>
            <w:r>
              <w:rPr>
                <w:noProof/>
              </w:rPr>
              <w:t xml:space="preserve">Organski kemijski proizvodi </w:t>
            </w:r>
          </w:p>
        </w:tc>
      </w:tr>
      <w:tr w:rsidR="002F437C" w:rsidRPr="00E16EC0" w14:paraId="03051BF4" w14:textId="77777777" w:rsidTr="0065521C">
        <w:tblPrEx>
          <w:tblLook w:val="04A0" w:firstRow="1" w:lastRow="0" w:firstColumn="1" w:lastColumn="0" w:noHBand="0" w:noVBand="1"/>
        </w:tblPrEx>
        <w:tc>
          <w:tcPr>
            <w:tcW w:w="1206" w:type="pct"/>
          </w:tcPr>
          <w:p w14:paraId="5EBA75EB" w14:textId="77777777" w:rsidR="002F437C" w:rsidRPr="00E16EC0" w:rsidRDefault="002F437C" w:rsidP="0065521C">
            <w:pPr>
              <w:spacing w:before="60" w:after="60" w:line="240" w:lineRule="auto"/>
              <w:rPr>
                <w:noProof/>
              </w:rPr>
            </w:pPr>
            <w:r>
              <w:rPr>
                <w:noProof/>
              </w:rPr>
              <w:t>2901.10–2905.42</w:t>
            </w:r>
          </w:p>
        </w:tc>
        <w:tc>
          <w:tcPr>
            <w:tcW w:w="3794" w:type="pct"/>
          </w:tcPr>
          <w:p w14:paraId="324AABC3" w14:textId="77777777" w:rsidR="002F437C" w:rsidRPr="00E16EC0" w:rsidRDefault="002F437C" w:rsidP="0065521C">
            <w:pPr>
              <w:spacing w:before="60" w:after="60" w:line="240" w:lineRule="auto"/>
              <w:rPr>
                <w:noProof/>
              </w:rPr>
            </w:pPr>
            <w:r>
              <w:rPr>
                <w:noProof/>
              </w:rPr>
              <w:t>STPŠ;</w:t>
            </w:r>
          </w:p>
          <w:p w14:paraId="75AC2730"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686843FC" w14:textId="77777777" w:rsidR="002F437C" w:rsidRPr="00E16EC0" w:rsidRDefault="002F437C" w:rsidP="0065521C">
            <w:pPr>
              <w:spacing w:before="60" w:after="60" w:line="240" w:lineRule="auto"/>
              <w:rPr>
                <w:noProof/>
              </w:rPr>
            </w:pPr>
            <w:r>
              <w:rPr>
                <w:noProof/>
              </w:rPr>
              <w:t>MaxMBP 50 % (EXW).</w:t>
            </w:r>
          </w:p>
        </w:tc>
      </w:tr>
      <w:tr w:rsidR="002F437C" w:rsidRPr="00E16EC0" w14:paraId="4AC253A6" w14:textId="77777777" w:rsidTr="0065521C">
        <w:tblPrEx>
          <w:tblLook w:val="04A0" w:firstRow="1" w:lastRow="0" w:firstColumn="1" w:lastColumn="0" w:noHBand="0" w:noVBand="1"/>
        </w:tblPrEx>
        <w:tc>
          <w:tcPr>
            <w:tcW w:w="1206" w:type="pct"/>
          </w:tcPr>
          <w:p w14:paraId="760E075A" w14:textId="77777777" w:rsidR="002F437C" w:rsidRPr="00E16EC0" w:rsidRDefault="002F437C" w:rsidP="0065521C">
            <w:pPr>
              <w:spacing w:before="60" w:after="60" w:line="240" w:lineRule="auto"/>
              <w:rPr>
                <w:noProof/>
              </w:rPr>
            </w:pPr>
            <w:r>
              <w:rPr>
                <w:noProof/>
              </w:rPr>
              <w:t>2905.43–2905.44</w:t>
            </w:r>
          </w:p>
        </w:tc>
        <w:tc>
          <w:tcPr>
            <w:tcW w:w="3794" w:type="pct"/>
          </w:tcPr>
          <w:p w14:paraId="133CEBE1"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tarifne podštevilke 3824.60, ali</w:t>
            </w:r>
          </w:p>
          <w:p w14:paraId="2331DB99" w14:textId="77777777" w:rsidR="002F437C" w:rsidRPr="00E16EC0" w:rsidDel="001F3A77" w:rsidRDefault="002F437C" w:rsidP="0065521C">
            <w:pPr>
              <w:spacing w:before="60" w:after="60" w:line="240" w:lineRule="auto"/>
              <w:rPr>
                <w:noProof/>
              </w:rPr>
            </w:pPr>
            <w:r>
              <w:rPr>
                <w:noProof/>
              </w:rPr>
              <w:t xml:space="preserve">MaxMBP 40 % (EXW). </w:t>
            </w:r>
          </w:p>
        </w:tc>
      </w:tr>
      <w:tr w:rsidR="002F437C" w:rsidRPr="00E16EC0" w14:paraId="08033038" w14:textId="77777777" w:rsidTr="0065521C">
        <w:tblPrEx>
          <w:tblLook w:val="04A0" w:firstRow="1" w:lastRow="0" w:firstColumn="1" w:lastColumn="0" w:noHBand="0" w:noVBand="1"/>
        </w:tblPrEx>
        <w:tc>
          <w:tcPr>
            <w:tcW w:w="1206" w:type="pct"/>
          </w:tcPr>
          <w:p w14:paraId="1C0FE3B2" w14:textId="77777777" w:rsidR="002F437C" w:rsidRPr="00E16EC0" w:rsidRDefault="002F437C" w:rsidP="0065521C">
            <w:pPr>
              <w:spacing w:before="60" w:after="60" w:line="240" w:lineRule="auto"/>
              <w:rPr>
                <w:noProof/>
              </w:rPr>
            </w:pPr>
            <w:r>
              <w:rPr>
                <w:noProof/>
              </w:rPr>
              <w:t>2905.45</w:t>
            </w:r>
          </w:p>
        </w:tc>
        <w:tc>
          <w:tcPr>
            <w:tcW w:w="3794" w:type="pct"/>
          </w:tcPr>
          <w:p w14:paraId="289ED5B8" w14:textId="77777777" w:rsidR="002F437C" w:rsidRPr="00E16EC0" w:rsidRDefault="002F437C" w:rsidP="0065521C">
            <w:pPr>
              <w:spacing w:before="60" w:after="60" w:line="240" w:lineRule="auto"/>
              <w:rPr>
                <w:noProof/>
              </w:rPr>
            </w:pPr>
            <w:r>
              <w:rPr>
                <w:noProof/>
              </w:rPr>
              <w:t>STPŠ; materiali brez porekla iz tarifne podštevilke izdelka pa se lahko uporabljajo, če njihova skupna vrednost ne presega 20 % cene franko tovarna izdelka, ali</w:t>
            </w:r>
          </w:p>
          <w:p w14:paraId="7079B434" w14:textId="77777777" w:rsidR="002F437C" w:rsidRPr="00E16EC0" w:rsidRDefault="002F437C" w:rsidP="0065521C">
            <w:pPr>
              <w:spacing w:before="60" w:after="60" w:line="240" w:lineRule="auto"/>
              <w:rPr>
                <w:noProof/>
              </w:rPr>
            </w:pPr>
            <w:r>
              <w:rPr>
                <w:noProof/>
              </w:rPr>
              <w:t>MaxMBP 50 % (EXW).</w:t>
            </w:r>
          </w:p>
        </w:tc>
      </w:tr>
      <w:tr w:rsidR="002F437C" w:rsidRPr="00E16EC0" w14:paraId="61009C7D" w14:textId="77777777" w:rsidTr="0065521C">
        <w:tblPrEx>
          <w:tblLook w:val="04A0" w:firstRow="1" w:lastRow="0" w:firstColumn="1" w:lastColumn="0" w:noHBand="0" w:noVBand="1"/>
        </w:tblPrEx>
        <w:tc>
          <w:tcPr>
            <w:tcW w:w="1206" w:type="pct"/>
          </w:tcPr>
          <w:p w14:paraId="7D5D9B99" w14:textId="77777777" w:rsidR="002F437C" w:rsidRPr="00E16EC0" w:rsidRDefault="002F437C" w:rsidP="0065521C">
            <w:pPr>
              <w:pageBreakBefore/>
              <w:spacing w:before="60" w:after="60" w:line="240" w:lineRule="auto"/>
              <w:rPr>
                <w:noProof/>
              </w:rPr>
            </w:pPr>
            <w:r>
              <w:rPr>
                <w:noProof/>
              </w:rPr>
              <w:t>2905.49–2942.00</w:t>
            </w:r>
          </w:p>
        </w:tc>
        <w:tc>
          <w:tcPr>
            <w:tcW w:w="3794" w:type="pct"/>
          </w:tcPr>
          <w:p w14:paraId="0B2732D3" w14:textId="77777777" w:rsidR="002F437C" w:rsidRPr="00E16EC0" w:rsidRDefault="002F437C" w:rsidP="0065521C">
            <w:pPr>
              <w:spacing w:before="60" w:after="60" w:line="240" w:lineRule="auto"/>
              <w:rPr>
                <w:noProof/>
              </w:rPr>
            </w:pPr>
            <w:r>
              <w:rPr>
                <w:noProof/>
              </w:rPr>
              <w:t>STPŠ;</w:t>
            </w:r>
          </w:p>
          <w:p w14:paraId="79D56E0A"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0BEB67FA" w14:textId="77777777" w:rsidR="002F437C" w:rsidRPr="00E16EC0" w:rsidRDefault="002F437C" w:rsidP="0065521C">
            <w:pPr>
              <w:spacing w:before="60" w:after="60" w:line="240" w:lineRule="auto"/>
              <w:rPr>
                <w:noProof/>
              </w:rPr>
            </w:pPr>
            <w:r>
              <w:rPr>
                <w:noProof/>
              </w:rPr>
              <w:t>MaxMBP 50 % (EXW).</w:t>
            </w:r>
          </w:p>
        </w:tc>
      </w:tr>
      <w:tr w:rsidR="002F437C" w:rsidRPr="00E16EC0" w14:paraId="0A1599A1" w14:textId="77777777" w:rsidTr="0065521C">
        <w:tblPrEx>
          <w:tblLook w:val="04A0" w:firstRow="1" w:lastRow="0" w:firstColumn="1" w:lastColumn="0" w:noHBand="0" w:noVBand="1"/>
        </w:tblPrEx>
        <w:tc>
          <w:tcPr>
            <w:tcW w:w="1206" w:type="pct"/>
          </w:tcPr>
          <w:p w14:paraId="6F8049DD" w14:textId="77777777" w:rsidR="002F437C" w:rsidRPr="00E16EC0" w:rsidRDefault="002F437C" w:rsidP="0065521C">
            <w:pPr>
              <w:spacing w:before="60" w:after="60" w:line="240" w:lineRule="auto"/>
              <w:rPr>
                <w:noProof/>
              </w:rPr>
            </w:pPr>
            <w:r>
              <w:rPr>
                <w:noProof/>
              </w:rPr>
              <w:t>Poglavje 30</w:t>
            </w:r>
          </w:p>
        </w:tc>
        <w:tc>
          <w:tcPr>
            <w:tcW w:w="3794" w:type="pct"/>
          </w:tcPr>
          <w:p w14:paraId="279E970D" w14:textId="77777777" w:rsidR="002F437C" w:rsidRPr="00E16EC0" w:rsidRDefault="002F437C" w:rsidP="0065521C">
            <w:pPr>
              <w:spacing w:before="60" w:after="60" w:line="240" w:lineRule="auto"/>
              <w:rPr>
                <w:noProof/>
              </w:rPr>
            </w:pPr>
            <w:r>
              <w:rPr>
                <w:noProof/>
              </w:rPr>
              <w:t>Farmacevtski izdelki</w:t>
            </w:r>
          </w:p>
        </w:tc>
      </w:tr>
      <w:tr w:rsidR="002F437C" w:rsidRPr="00E16EC0" w14:paraId="6252827B" w14:textId="77777777" w:rsidTr="0065521C">
        <w:tblPrEx>
          <w:tblLook w:val="04A0" w:firstRow="1" w:lastRow="0" w:firstColumn="1" w:lastColumn="0" w:noHBand="0" w:noVBand="1"/>
        </w:tblPrEx>
        <w:tc>
          <w:tcPr>
            <w:tcW w:w="1206" w:type="pct"/>
          </w:tcPr>
          <w:p w14:paraId="79B36909" w14:textId="77777777" w:rsidR="002F437C" w:rsidRPr="00E16EC0" w:rsidRDefault="002F437C" w:rsidP="0065521C">
            <w:pPr>
              <w:spacing w:before="60" w:after="60" w:line="240" w:lineRule="auto"/>
              <w:rPr>
                <w:noProof/>
              </w:rPr>
            </w:pPr>
            <w:r>
              <w:rPr>
                <w:noProof/>
              </w:rPr>
              <w:t>30.01–30.06</w:t>
            </w:r>
          </w:p>
        </w:tc>
        <w:tc>
          <w:tcPr>
            <w:tcW w:w="3794" w:type="pct"/>
          </w:tcPr>
          <w:p w14:paraId="72D17D45" w14:textId="77777777" w:rsidR="002F437C" w:rsidRPr="00E16EC0" w:rsidRDefault="002F437C" w:rsidP="0065521C">
            <w:pPr>
              <w:spacing w:before="60" w:after="60" w:line="240" w:lineRule="auto"/>
              <w:rPr>
                <w:noProof/>
              </w:rPr>
            </w:pPr>
            <w:r>
              <w:rPr>
                <w:noProof/>
              </w:rPr>
              <w:t>STPŠ;</w:t>
            </w:r>
          </w:p>
          <w:p w14:paraId="69BFBBC5"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7B937092" w14:textId="77777777" w:rsidR="002F437C" w:rsidRPr="00E16EC0" w:rsidRDefault="002F437C" w:rsidP="0065521C">
            <w:pPr>
              <w:spacing w:before="60" w:after="60" w:line="240" w:lineRule="auto"/>
              <w:rPr>
                <w:noProof/>
              </w:rPr>
            </w:pPr>
            <w:r>
              <w:rPr>
                <w:noProof/>
              </w:rPr>
              <w:t>MaxMBP 50 % (EXW).</w:t>
            </w:r>
          </w:p>
        </w:tc>
      </w:tr>
      <w:tr w:rsidR="002F437C" w:rsidRPr="00E16EC0" w14:paraId="342F9DA6" w14:textId="77777777" w:rsidTr="0065521C">
        <w:tblPrEx>
          <w:tblLook w:val="04A0" w:firstRow="1" w:lastRow="0" w:firstColumn="1" w:lastColumn="0" w:noHBand="0" w:noVBand="1"/>
        </w:tblPrEx>
        <w:tc>
          <w:tcPr>
            <w:tcW w:w="1206" w:type="pct"/>
          </w:tcPr>
          <w:p w14:paraId="126482D3" w14:textId="77777777" w:rsidR="002F437C" w:rsidRPr="00E16EC0" w:rsidRDefault="002F437C" w:rsidP="0065521C">
            <w:pPr>
              <w:spacing w:before="60" w:after="60" w:line="240" w:lineRule="auto"/>
              <w:rPr>
                <w:noProof/>
              </w:rPr>
            </w:pPr>
            <w:r>
              <w:rPr>
                <w:noProof/>
              </w:rPr>
              <w:t>Poglavje 31</w:t>
            </w:r>
          </w:p>
        </w:tc>
        <w:tc>
          <w:tcPr>
            <w:tcW w:w="3794" w:type="pct"/>
          </w:tcPr>
          <w:p w14:paraId="34FB9FD6" w14:textId="77777777" w:rsidR="002F437C" w:rsidRPr="00E16EC0" w:rsidRDefault="002F437C" w:rsidP="0065521C">
            <w:pPr>
              <w:spacing w:before="60" w:after="60" w:line="240" w:lineRule="auto"/>
              <w:rPr>
                <w:noProof/>
              </w:rPr>
            </w:pPr>
            <w:r>
              <w:rPr>
                <w:noProof/>
              </w:rPr>
              <w:t>Gnojila</w:t>
            </w:r>
          </w:p>
        </w:tc>
      </w:tr>
      <w:tr w:rsidR="002F437C" w:rsidRPr="00E16EC0" w14:paraId="25A1A7F4" w14:textId="77777777" w:rsidTr="0065521C">
        <w:tblPrEx>
          <w:tblLook w:val="04A0" w:firstRow="1" w:lastRow="0" w:firstColumn="1" w:lastColumn="0" w:noHBand="0" w:noVBand="1"/>
        </w:tblPrEx>
        <w:tc>
          <w:tcPr>
            <w:tcW w:w="1206" w:type="pct"/>
          </w:tcPr>
          <w:p w14:paraId="21BFB908" w14:textId="77777777" w:rsidR="002F437C" w:rsidRPr="00E16EC0" w:rsidRDefault="002F437C" w:rsidP="0065521C">
            <w:pPr>
              <w:spacing w:before="60" w:after="60" w:line="240" w:lineRule="auto"/>
              <w:rPr>
                <w:noProof/>
              </w:rPr>
            </w:pPr>
            <w:r>
              <w:rPr>
                <w:noProof/>
              </w:rPr>
              <w:t>31.01–31.04</w:t>
            </w:r>
          </w:p>
        </w:tc>
        <w:tc>
          <w:tcPr>
            <w:tcW w:w="3794" w:type="pct"/>
          </w:tcPr>
          <w:p w14:paraId="532A2592" w14:textId="77777777" w:rsidR="002F437C" w:rsidRPr="00E16EC0" w:rsidRDefault="002F437C" w:rsidP="0065521C">
            <w:pPr>
              <w:spacing w:before="60" w:after="60" w:line="240" w:lineRule="auto"/>
              <w:rPr>
                <w:noProof/>
              </w:rPr>
            </w:pPr>
            <w:r>
              <w:rPr>
                <w:noProof/>
              </w:rPr>
              <w:t>STŠ; materiali brez porekla iz tarifne številke izdelka pa se lahko uporabljajo, če njihova skupna vrednost ne presega 20 % cene franko tovarna izdelka, ali</w:t>
            </w:r>
          </w:p>
          <w:p w14:paraId="12F03EB0" w14:textId="77777777" w:rsidR="002F437C" w:rsidRPr="00E16EC0" w:rsidRDefault="002F437C" w:rsidP="0065521C">
            <w:pPr>
              <w:spacing w:before="60" w:after="60" w:line="240" w:lineRule="auto"/>
              <w:rPr>
                <w:noProof/>
              </w:rPr>
            </w:pPr>
            <w:r>
              <w:rPr>
                <w:noProof/>
              </w:rPr>
              <w:t>MaxMBP 40 % (EXW).</w:t>
            </w:r>
          </w:p>
        </w:tc>
      </w:tr>
      <w:tr w:rsidR="002F437C" w:rsidRPr="00E16EC0" w14:paraId="3C62D202" w14:textId="77777777" w:rsidTr="0065521C">
        <w:tblPrEx>
          <w:tblLook w:val="04A0" w:firstRow="1" w:lastRow="0" w:firstColumn="1" w:lastColumn="0" w:noHBand="0" w:noVBand="1"/>
        </w:tblPrEx>
        <w:tc>
          <w:tcPr>
            <w:tcW w:w="1206" w:type="pct"/>
          </w:tcPr>
          <w:p w14:paraId="45B4F017" w14:textId="77777777" w:rsidR="002F437C" w:rsidRPr="00E16EC0" w:rsidRDefault="002F437C" w:rsidP="0065521C">
            <w:pPr>
              <w:spacing w:before="60" w:after="60" w:line="240" w:lineRule="auto"/>
              <w:rPr>
                <w:noProof/>
              </w:rPr>
            </w:pPr>
            <w:r>
              <w:rPr>
                <w:noProof/>
              </w:rPr>
              <w:t>31.05</w:t>
            </w:r>
          </w:p>
        </w:tc>
        <w:tc>
          <w:tcPr>
            <w:tcW w:w="3794" w:type="pct"/>
          </w:tcPr>
          <w:p w14:paraId="496B81E4" w14:textId="77777777" w:rsidR="002F437C" w:rsidRPr="00E16EC0" w:rsidRDefault="002F437C" w:rsidP="0065521C">
            <w:pPr>
              <w:spacing w:before="60" w:after="60" w:line="240" w:lineRule="auto"/>
              <w:rPr>
                <w:noProof/>
              </w:rPr>
            </w:pPr>
          </w:p>
        </w:tc>
      </w:tr>
      <w:tr w:rsidR="002F437C" w:rsidRPr="00E16EC0" w14:paraId="45B098B5" w14:textId="77777777" w:rsidTr="0065521C">
        <w:tblPrEx>
          <w:tblLook w:val="04A0" w:firstRow="1" w:lastRow="0" w:firstColumn="1" w:lastColumn="0" w:noHBand="0" w:noVBand="1"/>
        </w:tblPrEx>
        <w:tc>
          <w:tcPr>
            <w:tcW w:w="1206" w:type="pct"/>
          </w:tcPr>
          <w:p w14:paraId="361F69D3" w14:textId="77777777" w:rsidR="002F437C" w:rsidRPr="00E16EC0" w:rsidRDefault="002F437C" w:rsidP="0065521C">
            <w:pPr>
              <w:spacing w:before="60" w:after="60" w:line="240" w:lineRule="auto"/>
              <w:ind w:left="170" w:hanging="170"/>
              <w:rPr>
                <w:noProof/>
              </w:rPr>
            </w:pPr>
            <w:r>
              <w:rPr>
                <w:noProof/>
              </w:rPr>
              <w:t>–</w:t>
            </w:r>
            <w:r>
              <w:rPr>
                <w:noProof/>
              </w:rPr>
              <w:tab/>
              <w:t>Natrijev nitrat</w:t>
            </w:r>
          </w:p>
          <w:p w14:paraId="6E2B87FC" w14:textId="77777777" w:rsidR="002F437C" w:rsidRPr="00E16EC0" w:rsidRDefault="002F437C" w:rsidP="0065521C">
            <w:pPr>
              <w:spacing w:before="60" w:after="60" w:line="240" w:lineRule="auto"/>
              <w:ind w:left="170" w:hanging="170"/>
              <w:rPr>
                <w:noProof/>
              </w:rPr>
            </w:pPr>
            <w:r>
              <w:rPr>
                <w:noProof/>
              </w:rPr>
              <w:t>–</w:t>
            </w:r>
            <w:r>
              <w:rPr>
                <w:noProof/>
              </w:rPr>
              <w:tab/>
              <w:t>Kalcijev cianamid</w:t>
            </w:r>
          </w:p>
          <w:p w14:paraId="170CC191" w14:textId="77777777" w:rsidR="002F437C" w:rsidRPr="00E16EC0" w:rsidRDefault="002F437C" w:rsidP="0065521C">
            <w:pPr>
              <w:spacing w:before="60" w:after="60" w:line="240" w:lineRule="auto"/>
              <w:ind w:left="170" w:hanging="170"/>
              <w:rPr>
                <w:noProof/>
              </w:rPr>
            </w:pPr>
            <w:r>
              <w:rPr>
                <w:noProof/>
              </w:rPr>
              <w:t>–</w:t>
            </w:r>
            <w:r>
              <w:rPr>
                <w:noProof/>
              </w:rPr>
              <w:tab/>
              <w:t>Kalijev sulfat</w:t>
            </w:r>
          </w:p>
          <w:p w14:paraId="5F6A8442" w14:textId="77777777" w:rsidR="002F437C" w:rsidRPr="00E16EC0" w:rsidRDefault="002F437C" w:rsidP="0065521C">
            <w:pPr>
              <w:spacing w:before="60" w:after="60" w:line="240" w:lineRule="auto"/>
              <w:ind w:left="170" w:hanging="170"/>
              <w:rPr>
                <w:noProof/>
              </w:rPr>
            </w:pPr>
            <w:r>
              <w:rPr>
                <w:noProof/>
              </w:rPr>
              <w:t>–</w:t>
            </w:r>
            <w:r>
              <w:rPr>
                <w:noProof/>
              </w:rPr>
              <w:tab/>
              <w:t>Magnezijev kalijev sulfat</w:t>
            </w:r>
          </w:p>
        </w:tc>
        <w:tc>
          <w:tcPr>
            <w:tcW w:w="3794" w:type="pct"/>
          </w:tcPr>
          <w:p w14:paraId="1460B4BE" w14:textId="77777777" w:rsidR="002F437C" w:rsidRPr="00E16EC0" w:rsidRDefault="002F437C" w:rsidP="0065521C">
            <w:pPr>
              <w:spacing w:before="60" w:after="60" w:line="240" w:lineRule="auto"/>
              <w:rPr>
                <w:noProof/>
              </w:rPr>
            </w:pPr>
            <w:r>
              <w:rPr>
                <w:noProof/>
              </w:rPr>
              <w:t>STŠ; materiali brez porekla iz tarifne številke izdelka pa se lahko uporabljajo, če njihova skupna vrednost ne presega 20 % cene franko tovarna izdelka, ali</w:t>
            </w:r>
          </w:p>
          <w:p w14:paraId="5D028B8D" w14:textId="77777777" w:rsidR="002F437C" w:rsidRPr="00E16EC0" w:rsidRDefault="002F437C" w:rsidP="0065521C">
            <w:pPr>
              <w:spacing w:before="60" w:after="60" w:line="240" w:lineRule="auto"/>
              <w:rPr>
                <w:noProof/>
              </w:rPr>
            </w:pPr>
            <w:r>
              <w:rPr>
                <w:noProof/>
              </w:rPr>
              <w:t>MaxMBP 40 % (EXW).</w:t>
            </w:r>
          </w:p>
        </w:tc>
      </w:tr>
      <w:tr w:rsidR="002F437C" w:rsidRPr="00E16EC0" w14:paraId="677C7BAD" w14:textId="77777777" w:rsidTr="0065521C">
        <w:tblPrEx>
          <w:tblLook w:val="04A0" w:firstRow="1" w:lastRow="0" w:firstColumn="1" w:lastColumn="0" w:noHBand="0" w:noVBand="1"/>
        </w:tblPrEx>
        <w:tc>
          <w:tcPr>
            <w:tcW w:w="1206" w:type="pct"/>
          </w:tcPr>
          <w:p w14:paraId="22DF3498" w14:textId="77777777" w:rsidR="002F437C" w:rsidRPr="00E16EC0" w:rsidRDefault="002F437C" w:rsidP="0065521C">
            <w:pPr>
              <w:pageBreakBefore/>
              <w:spacing w:before="60" w:after="60" w:line="240" w:lineRule="auto"/>
              <w:ind w:left="170" w:hanging="170"/>
              <w:rPr>
                <w:noProof/>
              </w:rPr>
            </w:pPr>
            <w:r>
              <w:rPr>
                <w:noProof/>
              </w:rPr>
              <w:t>–</w:t>
            </w:r>
            <w:r>
              <w:rPr>
                <w:noProof/>
              </w:rPr>
              <w:tab/>
              <w:t>Drugo</w:t>
            </w:r>
          </w:p>
        </w:tc>
        <w:tc>
          <w:tcPr>
            <w:tcW w:w="3794" w:type="pct"/>
          </w:tcPr>
          <w:p w14:paraId="67F160B7" w14:textId="77777777" w:rsidR="002F437C" w:rsidRPr="00E16EC0" w:rsidRDefault="002F437C" w:rsidP="0065521C">
            <w:pPr>
              <w:spacing w:before="60" w:after="60" w:line="240" w:lineRule="auto"/>
              <w:rPr>
                <w:noProof/>
              </w:rPr>
            </w:pPr>
            <w:r>
              <w:rPr>
                <w:noProof/>
              </w:rPr>
              <w:t>STŠ; materiali brez porekla iz tarifne številke izdelka pa se lahko uporabljajo, če njihova skupna vrednost ne presega 20 % cene franko tovarna izdelka in pri katerih vrednost vseh uporabljenih materialov brez porekla ne presega 50 % cene franko tovarna izdelka, ali</w:t>
            </w:r>
          </w:p>
          <w:p w14:paraId="321840D8" w14:textId="77777777" w:rsidR="002F437C" w:rsidRPr="00E16EC0" w:rsidRDefault="002F437C" w:rsidP="0065521C">
            <w:pPr>
              <w:spacing w:before="60" w:after="60" w:line="240" w:lineRule="auto"/>
              <w:rPr>
                <w:noProof/>
              </w:rPr>
            </w:pPr>
            <w:r>
              <w:rPr>
                <w:noProof/>
              </w:rPr>
              <w:t>MaxMBP 40 % (EXW).</w:t>
            </w:r>
          </w:p>
        </w:tc>
      </w:tr>
      <w:tr w:rsidR="002F437C" w:rsidRPr="00E16EC0" w14:paraId="0B206645" w14:textId="77777777" w:rsidTr="0065521C">
        <w:tblPrEx>
          <w:tblLook w:val="04A0" w:firstRow="1" w:lastRow="0" w:firstColumn="1" w:lastColumn="0" w:noHBand="0" w:noVBand="1"/>
        </w:tblPrEx>
        <w:tc>
          <w:tcPr>
            <w:tcW w:w="1206" w:type="pct"/>
          </w:tcPr>
          <w:p w14:paraId="2DA19A8E" w14:textId="77777777" w:rsidR="002F437C" w:rsidRPr="00E16EC0" w:rsidRDefault="002F437C" w:rsidP="0065521C">
            <w:pPr>
              <w:spacing w:before="60" w:after="60" w:line="240" w:lineRule="auto"/>
              <w:rPr>
                <w:noProof/>
              </w:rPr>
            </w:pPr>
            <w:r>
              <w:rPr>
                <w:noProof/>
              </w:rPr>
              <w:t xml:space="preserve">Poglavje 32 </w:t>
            </w:r>
          </w:p>
        </w:tc>
        <w:tc>
          <w:tcPr>
            <w:tcW w:w="3794" w:type="pct"/>
          </w:tcPr>
          <w:p w14:paraId="2BB2F2FC" w14:textId="77777777" w:rsidR="002F437C" w:rsidRPr="00E16EC0" w:rsidRDefault="002F437C" w:rsidP="0065521C">
            <w:pPr>
              <w:spacing w:before="60" w:after="60" w:line="240" w:lineRule="auto"/>
              <w:rPr>
                <w:noProof/>
              </w:rPr>
            </w:pPr>
            <w:r>
              <w:rPr>
                <w:noProof/>
              </w:rPr>
              <w:t>Ekstrakti za strojenje ali barvanje; tanini in njihovi derivati; barvila, pigmenti in druge barvilne snovi; barve in laki; kiti in druge tesnilne mase; tiskarske barve in črnila</w:t>
            </w:r>
          </w:p>
        </w:tc>
      </w:tr>
      <w:tr w:rsidR="002F437C" w:rsidRPr="00E16EC0" w14:paraId="23E6E4E7" w14:textId="77777777" w:rsidTr="0065521C">
        <w:tblPrEx>
          <w:tblLook w:val="04A0" w:firstRow="1" w:lastRow="0" w:firstColumn="1" w:lastColumn="0" w:noHBand="0" w:noVBand="1"/>
        </w:tblPrEx>
        <w:tc>
          <w:tcPr>
            <w:tcW w:w="1206" w:type="pct"/>
          </w:tcPr>
          <w:p w14:paraId="75002BCC" w14:textId="77777777" w:rsidR="002F437C" w:rsidRPr="00E16EC0" w:rsidRDefault="002F437C" w:rsidP="0065521C">
            <w:pPr>
              <w:spacing w:before="60" w:after="60" w:line="240" w:lineRule="auto"/>
              <w:rPr>
                <w:noProof/>
              </w:rPr>
            </w:pPr>
            <w:r>
              <w:rPr>
                <w:noProof/>
              </w:rPr>
              <w:t>32.01–32.15</w:t>
            </w:r>
          </w:p>
        </w:tc>
        <w:tc>
          <w:tcPr>
            <w:tcW w:w="3794" w:type="pct"/>
          </w:tcPr>
          <w:p w14:paraId="229D1CEF" w14:textId="77777777" w:rsidR="002F437C" w:rsidRPr="00E16EC0" w:rsidRDefault="002F437C" w:rsidP="0065521C">
            <w:pPr>
              <w:spacing w:before="60" w:after="60" w:line="240" w:lineRule="auto"/>
              <w:rPr>
                <w:noProof/>
              </w:rPr>
            </w:pPr>
            <w:r>
              <w:rPr>
                <w:noProof/>
              </w:rPr>
              <w:t>STPŠ;</w:t>
            </w:r>
          </w:p>
          <w:p w14:paraId="006BBEFD"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08AB24C" w14:textId="77777777" w:rsidR="002F437C" w:rsidRPr="00E16EC0" w:rsidRDefault="002F437C" w:rsidP="0065521C">
            <w:pPr>
              <w:spacing w:before="60" w:after="60" w:line="240" w:lineRule="auto"/>
              <w:rPr>
                <w:noProof/>
              </w:rPr>
            </w:pPr>
            <w:r>
              <w:rPr>
                <w:noProof/>
              </w:rPr>
              <w:t>MaxMBP 50 % (EXW).</w:t>
            </w:r>
          </w:p>
        </w:tc>
      </w:tr>
      <w:tr w:rsidR="002F437C" w:rsidRPr="00E16EC0" w14:paraId="0E3D3B3A" w14:textId="77777777" w:rsidTr="0065521C">
        <w:tblPrEx>
          <w:tblLook w:val="04A0" w:firstRow="1" w:lastRow="0" w:firstColumn="1" w:lastColumn="0" w:noHBand="0" w:noVBand="1"/>
        </w:tblPrEx>
        <w:tc>
          <w:tcPr>
            <w:tcW w:w="1206" w:type="pct"/>
          </w:tcPr>
          <w:p w14:paraId="6BE8484F" w14:textId="77777777" w:rsidR="002F437C" w:rsidRPr="00E16EC0" w:rsidRDefault="002F437C" w:rsidP="0065521C">
            <w:pPr>
              <w:spacing w:before="60" w:after="60" w:line="240" w:lineRule="auto"/>
              <w:rPr>
                <w:noProof/>
              </w:rPr>
            </w:pPr>
            <w:r>
              <w:rPr>
                <w:noProof/>
              </w:rPr>
              <w:t>Poglavje 33</w:t>
            </w:r>
          </w:p>
        </w:tc>
        <w:tc>
          <w:tcPr>
            <w:tcW w:w="3794" w:type="pct"/>
          </w:tcPr>
          <w:p w14:paraId="492AE919" w14:textId="77777777" w:rsidR="002F437C" w:rsidRPr="00E16EC0" w:rsidRDefault="002F437C" w:rsidP="0065521C">
            <w:pPr>
              <w:spacing w:before="60" w:after="60" w:line="240" w:lineRule="auto"/>
              <w:rPr>
                <w:noProof/>
              </w:rPr>
            </w:pPr>
            <w:r>
              <w:rPr>
                <w:noProof/>
              </w:rPr>
              <w:t>Eterična olja in rezinoidi; parfumerijski, kozmetični in toaletni izdelki</w:t>
            </w:r>
          </w:p>
        </w:tc>
      </w:tr>
      <w:tr w:rsidR="002F437C" w:rsidRPr="00E16EC0" w14:paraId="598E2FDB" w14:textId="77777777" w:rsidTr="0065521C">
        <w:tblPrEx>
          <w:tblLook w:val="04A0" w:firstRow="1" w:lastRow="0" w:firstColumn="1" w:lastColumn="0" w:noHBand="0" w:noVBand="1"/>
        </w:tblPrEx>
        <w:tc>
          <w:tcPr>
            <w:tcW w:w="1206" w:type="pct"/>
          </w:tcPr>
          <w:p w14:paraId="5E15DD0F" w14:textId="77777777" w:rsidR="002F437C" w:rsidRPr="00E16EC0" w:rsidRDefault="002F437C" w:rsidP="0065521C">
            <w:pPr>
              <w:spacing w:before="60" w:after="60" w:line="240" w:lineRule="auto"/>
              <w:rPr>
                <w:noProof/>
              </w:rPr>
            </w:pPr>
            <w:r>
              <w:rPr>
                <w:noProof/>
              </w:rPr>
              <w:t>3301.12–3301.90</w:t>
            </w:r>
          </w:p>
        </w:tc>
        <w:tc>
          <w:tcPr>
            <w:tcW w:w="3794" w:type="pct"/>
          </w:tcPr>
          <w:p w14:paraId="07CE831C" w14:textId="77777777" w:rsidR="002F437C" w:rsidRPr="00E16EC0" w:rsidRDefault="002F437C" w:rsidP="0065521C">
            <w:pPr>
              <w:spacing w:before="60" w:after="60" w:line="240" w:lineRule="auto"/>
              <w:rPr>
                <w:noProof/>
              </w:rPr>
            </w:pPr>
            <w:r>
              <w:rPr>
                <w:noProof/>
              </w:rPr>
              <w:t>STPŠ;</w:t>
            </w:r>
          </w:p>
          <w:p w14:paraId="188889EA"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91F8716" w14:textId="77777777" w:rsidR="002F437C" w:rsidRPr="00E16EC0" w:rsidRDefault="002F437C" w:rsidP="0065521C">
            <w:pPr>
              <w:spacing w:before="60" w:after="60" w:line="240" w:lineRule="auto"/>
              <w:rPr>
                <w:noProof/>
              </w:rPr>
            </w:pPr>
            <w:r>
              <w:rPr>
                <w:noProof/>
              </w:rPr>
              <w:t>MaxMBP 50 % (EXW).</w:t>
            </w:r>
          </w:p>
        </w:tc>
      </w:tr>
      <w:tr w:rsidR="002F437C" w:rsidRPr="00E16EC0" w14:paraId="1A04EFCC" w14:textId="77777777" w:rsidTr="0065521C">
        <w:tblPrEx>
          <w:tblLook w:val="04A0" w:firstRow="1" w:lastRow="0" w:firstColumn="1" w:lastColumn="0" w:noHBand="0" w:noVBand="1"/>
        </w:tblPrEx>
        <w:tc>
          <w:tcPr>
            <w:tcW w:w="1206" w:type="pct"/>
          </w:tcPr>
          <w:p w14:paraId="3ECECEBB" w14:textId="77777777" w:rsidR="002F437C" w:rsidRPr="00E16EC0" w:rsidRDefault="002F437C" w:rsidP="0065521C">
            <w:pPr>
              <w:pageBreakBefore/>
              <w:spacing w:before="60" w:after="60" w:line="240" w:lineRule="auto"/>
              <w:rPr>
                <w:noProof/>
              </w:rPr>
            </w:pPr>
            <w:r>
              <w:rPr>
                <w:noProof/>
              </w:rPr>
              <w:t xml:space="preserve">3302.10 </w:t>
            </w:r>
          </w:p>
        </w:tc>
        <w:tc>
          <w:tcPr>
            <w:tcW w:w="3794" w:type="pct"/>
          </w:tcPr>
          <w:p w14:paraId="1EDDC489" w14:textId="77777777" w:rsidR="002F437C" w:rsidRPr="00E16EC0" w:rsidRDefault="002F437C" w:rsidP="0065521C">
            <w:pPr>
              <w:spacing w:before="60" w:after="60" w:line="240" w:lineRule="auto"/>
              <w:rPr>
                <w:noProof/>
              </w:rPr>
            </w:pPr>
            <w:r>
              <w:rPr>
                <w:noProof/>
              </w:rPr>
              <w:t>STŠ; materiali brez porekla iz tarifne podštevilke 3302.10 pa se lahko uporabljajo, če njihova skupna vrednost ne presega 20 % cene franko tovarna izdelka, ali</w:t>
            </w:r>
          </w:p>
          <w:p w14:paraId="3CC98520" w14:textId="77777777" w:rsidR="002F437C" w:rsidRPr="00E16EC0" w:rsidRDefault="002F437C" w:rsidP="0065521C">
            <w:pPr>
              <w:spacing w:before="60" w:after="60" w:line="240" w:lineRule="auto"/>
              <w:rPr>
                <w:noProof/>
              </w:rPr>
            </w:pPr>
            <w:r>
              <w:rPr>
                <w:noProof/>
              </w:rPr>
              <w:t>MaxMBP 50 % (EXW).</w:t>
            </w:r>
          </w:p>
        </w:tc>
      </w:tr>
      <w:tr w:rsidR="002F437C" w:rsidRPr="00E16EC0" w14:paraId="29484280" w14:textId="77777777" w:rsidTr="0065521C">
        <w:tblPrEx>
          <w:tblLook w:val="04A0" w:firstRow="1" w:lastRow="0" w:firstColumn="1" w:lastColumn="0" w:noHBand="0" w:noVBand="1"/>
        </w:tblPrEx>
        <w:tc>
          <w:tcPr>
            <w:tcW w:w="1206" w:type="pct"/>
          </w:tcPr>
          <w:p w14:paraId="4A703069" w14:textId="77777777" w:rsidR="002F437C" w:rsidRPr="00E16EC0" w:rsidRDefault="002F437C" w:rsidP="0065521C">
            <w:pPr>
              <w:spacing w:before="60" w:after="60" w:line="240" w:lineRule="auto"/>
              <w:rPr>
                <w:noProof/>
              </w:rPr>
            </w:pPr>
            <w:r>
              <w:rPr>
                <w:noProof/>
              </w:rPr>
              <w:t xml:space="preserve">3302.90 </w:t>
            </w:r>
          </w:p>
        </w:tc>
        <w:tc>
          <w:tcPr>
            <w:tcW w:w="3794" w:type="pct"/>
          </w:tcPr>
          <w:p w14:paraId="4CFE1B0A" w14:textId="77777777" w:rsidR="002F437C" w:rsidRPr="00E16EC0" w:rsidRDefault="002F437C" w:rsidP="0065521C">
            <w:pPr>
              <w:spacing w:before="60" w:after="60" w:line="240" w:lineRule="auto"/>
              <w:rPr>
                <w:noProof/>
              </w:rPr>
            </w:pPr>
            <w:r>
              <w:rPr>
                <w:noProof/>
              </w:rPr>
              <w:t>STPŠ;</w:t>
            </w:r>
          </w:p>
          <w:p w14:paraId="4B6021E1"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2008702" w14:textId="77777777" w:rsidR="002F437C" w:rsidRPr="00E16EC0" w:rsidRDefault="002F437C" w:rsidP="0065521C">
            <w:pPr>
              <w:spacing w:before="60" w:after="60" w:line="240" w:lineRule="auto"/>
              <w:rPr>
                <w:noProof/>
              </w:rPr>
            </w:pPr>
            <w:r>
              <w:rPr>
                <w:noProof/>
              </w:rPr>
              <w:t>MaxMBP 50 % (EXW).</w:t>
            </w:r>
          </w:p>
        </w:tc>
      </w:tr>
      <w:tr w:rsidR="002F437C" w:rsidRPr="00E16EC0" w14:paraId="1B314943" w14:textId="77777777" w:rsidTr="0065521C">
        <w:tblPrEx>
          <w:tblLook w:val="04A0" w:firstRow="1" w:lastRow="0" w:firstColumn="1" w:lastColumn="0" w:noHBand="0" w:noVBand="1"/>
        </w:tblPrEx>
        <w:tc>
          <w:tcPr>
            <w:tcW w:w="1206" w:type="pct"/>
          </w:tcPr>
          <w:p w14:paraId="542BFC1E" w14:textId="77777777" w:rsidR="002F437C" w:rsidRPr="00E16EC0" w:rsidRDefault="002F437C" w:rsidP="0065521C">
            <w:pPr>
              <w:spacing w:before="60" w:after="60" w:line="240" w:lineRule="auto"/>
              <w:rPr>
                <w:noProof/>
              </w:rPr>
            </w:pPr>
            <w:r>
              <w:rPr>
                <w:noProof/>
              </w:rPr>
              <w:t xml:space="preserve">3303 </w:t>
            </w:r>
          </w:p>
        </w:tc>
        <w:tc>
          <w:tcPr>
            <w:tcW w:w="3794" w:type="pct"/>
          </w:tcPr>
          <w:p w14:paraId="36740003"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1AB026ED" w14:textId="77777777" w:rsidTr="0065521C">
        <w:tblPrEx>
          <w:tblLook w:val="04A0" w:firstRow="1" w:lastRow="0" w:firstColumn="1" w:lastColumn="0" w:noHBand="0" w:noVBand="1"/>
        </w:tblPrEx>
        <w:tc>
          <w:tcPr>
            <w:tcW w:w="1206" w:type="pct"/>
          </w:tcPr>
          <w:p w14:paraId="4CD43E78" w14:textId="77777777" w:rsidR="002F437C" w:rsidRPr="00E16EC0" w:rsidRDefault="002F437C" w:rsidP="0065521C">
            <w:pPr>
              <w:spacing w:before="60" w:after="60" w:line="240" w:lineRule="auto"/>
              <w:rPr>
                <w:noProof/>
              </w:rPr>
            </w:pPr>
            <w:r>
              <w:rPr>
                <w:noProof/>
              </w:rPr>
              <w:t>3304 –33.07</w:t>
            </w:r>
          </w:p>
        </w:tc>
        <w:tc>
          <w:tcPr>
            <w:tcW w:w="3794" w:type="pct"/>
          </w:tcPr>
          <w:p w14:paraId="056D651A" w14:textId="77777777" w:rsidR="002F437C" w:rsidRPr="00E16EC0" w:rsidRDefault="002F437C" w:rsidP="0065521C">
            <w:pPr>
              <w:spacing w:before="60" w:after="60" w:line="240" w:lineRule="auto"/>
              <w:rPr>
                <w:noProof/>
              </w:rPr>
            </w:pPr>
            <w:r>
              <w:rPr>
                <w:noProof/>
              </w:rPr>
              <w:t>STPŠ;</w:t>
            </w:r>
          </w:p>
          <w:p w14:paraId="50CC5250"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97EA5EC" w14:textId="77777777" w:rsidR="002F437C" w:rsidRPr="00E16EC0" w:rsidRDefault="002F437C" w:rsidP="0065521C">
            <w:pPr>
              <w:spacing w:before="60" w:after="60" w:line="240" w:lineRule="auto"/>
              <w:rPr>
                <w:noProof/>
              </w:rPr>
            </w:pPr>
            <w:r>
              <w:rPr>
                <w:noProof/>
              </w:rPr>
              <w:t>MaxMBP 50 % (EXW).</w:t>
            </w:r>
          </w:p>
        </w:tc>
      </w:tr>
      <w:tr w:rsidR="002F437C" w:rsidRPr="00E16EC0" w14:paraId="07EAFA17" w14:textId="77777777" w:rsidTr="0065521C">
        <w:tblPrEx>
          <w:tblLook w:val="04A0" w:firstRow="1" w:lastRow="0" w:firstColumn="1" w:lastColumn="0" w:noHBand="0" w:noVBand="1"/>
        </w:tblPrEx>
        <w:tc>
          <w:tcPr>
            <w:tcW w:w="1206" w:type="pct"/>
          </w:tcPr>
          <w:p w14:paraId="72D223EB" w14:textId="77777777" w:rsidR="002F437C" w:rsidRPr="00E16EC0" w:rsidRDefault="002F437C" w:rsidP="0065521C">
            <w:pPr>
              <w:spacing w:before="60" w:after="60" w:line="240" w:lineRule="auto"/>
              <w:rPr>
                <w:noProof/>
              </w:rPr>
            </w:pPr>
            <w:r>
              <w:rPr>
                <w:noProof/>
              </w:rPr>
              <w:t>Poglavje 34</w:t>
            </w:r>
          </w:p>
        </w:tc>
        <w:tc>
          <w:tcPr>
            <w:tcW w:w="3794" w:type="pct"/>
          </w:tcPr>
          <w:p w14:paraId="02B8D5B4" w14:textId="77777777" w:rsidR="002F437C" w:rsidRPr="00E16EC0" w:rsidRDefault="002F437C" w:rsidP="0065521C">
            <w:pPr>
              <w:spacing w:before="60" w:after="60" w:line="240" w:lineRule="auto"/>
              <w:rPr>
                <w:noProof/>
              </w:rPr>
            </w:pPr>
            <w:r>
              <w:rPr>
                <w:noProof/>
              </w:rPr>
              <w:t>Mila, organska površinsko aktivna sredstva, pralni preparati, mazalni preparati, umetni voski, pripravljeni voski, preparati za loščenje ali čiščenje, sveče in podobni proizvodi, paste za modeliranje in „zobarski voski“ ter zobarski preparati na osnovi mavca</w:t>
            </w:r>
          </w:p>
        </w:tc>
      </w:tr>
      <w:tr w:rsidR="002F437C" w:rsidRPr="00E16EC0" w14:paraId="6C5610BE" w14:textId="77777777" w:rsidTr="0065521C">
        <w:tblPrEx>
          <w:tblLook w:val="04A0" w:firstRow="1" w:lastRow="0" w:firstColumn="1" w:lastColumn="0" w:noHBand="0" w:noVBand="1"/>
        </w:tblPrEx>
        <w:tc>
          <w:tcPr>
            <w:tcW w:w="1206" w:type="pct"/>
          </w:tcPr>
          <w:p w14:paraId="5C88F177" w14:textId="77777777" w:rsidR="002F437C" w:rsidRPr="00E16EC0" w:rsidRDefault="002F437C" w:rsidP="0065521C">
            <w:pPr>
              <w:spacing w:before="60" w:after="60" w:line="240" w:lineRule="auto"/>
              <w:rPr>
                <w:noProof/>
              </w:rPr>
            </w:pPr>
            <w:r>
              <w:rPr>
                <w:noProof/>
              </w:rPr>
              <w:t>34.01–34.07</w:t>
            </w:r>
          </w:p>
        </w:tc>
        <w:tc>
          <w:tcPr>
            <w:tcW w:w="3794" w:type="pct"/>
          </w:tcPr>
          <w:p w14:paraId="0CA43A0A" w14:textId="77777777" w:rsidR="002F437C" w:rsidRPr="00E16EC0" w:rsidRDefault="002F437C" w:rsidP="0065521C">
            <w:pPr>
              <w:spacing w:before="60" w:after="60" w:line="240" w:lineRule="auto"/>
              <w:rPr>
                <w:noProof/>
              </w:rPr>
            </w:pPr>
            <w:r>
              <w:rPr>
                <w:noProof/>
              </w:rPr>
              <w:t>STPŠ;</w:t>
            </w:r>
          </w:p>
          <w:p w14:paraId="135357B2"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7F57F4C4" w14:textId="77777777" w:rsidR="002F437C" w:rsidRPr="00E16EC0" w:rsidRDefault="002F437C" w:rsidP="0065521C">
            <w:pPr>
              <w:spacing w:before="60" w:after="60" w:line="240" w:lineRule="auto"/>
              <w:rPr>
                <w:noProof/>
              </w:rPr>
            </w:pPr>
            <w:r>
              <w:rPr>
                <w:noProof/>
              </w:rPr>
              <w:t>MaxMBP 50 % (EXW).</w:t>
            </w:r>
          </w:p>
        </w:tc>
      </w:tr>
      <w:tr w:rsidR="002F437C" w:rsidRPr="0065521C" w14:paraId="0E959A7D" w14:textId="77777777" w:rsidTr="0065521C">
        <w:tblPrEx>
          <w:tblLook w:val="04A0" w:firstRow="1" w:lastRow="0" w:firstColumn="1" w:lastColumn="0" w:noHBand="0" w:noVBand="1"/>
        </w:tblPrEx>
        <w:tc>
          <w:tcPr>
            <w:tcW w:w="1206" w:type="pct"/>
          </w:tcPr>
          <w:p w14:paraId="3CCD2782" w14:textId="77777777" w:rsidR="002F437C" w:rsidRPr="00E16EC0" w:rsidRDefault="002F437C" w:rsidP="0065521C">
            <w:pPr>
              <w:pageBreakBefore/>
              <w:spacing w:before="60" w:after="60" w:line="240" w:lineRule="auto"/>
              <w:rPr>
                <w:noProof/>
              </w:rPr>
            </w:pPr>
            <w:r>
              <w:rPr>
                <w:noProof/>
              </w:rPr>
              <w:t xml:space="preserve">Poglavje 35 </w:t>
            </w:r>
          </w:p>
        </w:tc>
        <w:tc>
          <w:tcPr>
            <w:tcW w:w="3794" w:type="pct"/>
          </w:tcPr>
          <w:p w14:paraId="25718204" w14:textId="77777777" w:rsidR="002F437C" w:rsidRPr="00F93B03" w:rsidRDefault="002F437C" w:rsidP="0065521C">
            <w:pPr>
              <w:spacing w:before="60" w:after="60" w:line="240" w:lineRule="auto"/>
              <w:rPr>
                <w:noProof/>
                <w:lang w:val="pt-PT"/>
              </w:rPr>
            </w:pPr>
            <w:r w:rsidRPr="00F93B03">
              <w:rPr>
                <w:noProof/>
                <w:lang w:val="pt-PT"/>
              </w:rPr>
              <w:t>Beljakovinske snovi; modificirani škrobi; lepila; encimi</w:t>
            </w:r>
          </w:p>
        </w:tc>
      </w:tr>
      <w:tr w:rsidR="002F437C" w:rsidRPr="000F08FD" w14:paraId="2B7A932C" w14:textId="77777777" w:rsidTr="0065521C">
        <w:tblPrEx>
          <w:tblLook w:val="04A0" w:firstRow="1" w:lastRow="0" w:firstColumn="1" w:lastColumn="0" w:noHBand="0" w:noVBand="1"/>
        </w:tblPrEx>
        <w:tc>
          <w:tcPr>
            <w:tcW w:w="1206" w:type="pct"/>
          </w:tcPr>
          <w:p w14:paraId="1C546862" w14:textId="77777777" w:rsidR="002F437C" w:rsidRPr="00E16EC0" w:rsidRDefault="002F437C" w:rsidP="0065521C">
            <w:pPr>
              <w:spacing w:before="60" w:after="60" w:line="240" w:lineRule="auto"/>
              <w:rPr>
                <w:noProof/>
              </w:rPr>
            </w:pPr>
            <w:r>
              <w:rPr>
                <w:noProof/>
              </w:rPr>
              <w:t>35.01</w:t>
            </w:r>
          </w:p>
        </w:tc>
        <w:tc>
          <w:tcPr>
            <w:tcW w:w="3794" w:type="pct"/>
          </w:tcPr>
          <w:p w14:paraId="6D352934" w14:textId="77777777" w:rsidR="002F437C" w:rsidRPr="00F93B03" w:rsidRDefault="002F437C" w:rsidP="0065521C">
            <w:pPr>
              <w:spacing w:before="60" w:after="60" w:line="240" w:lineRule="auto"/>
              <w:rPr>
                <w:noProof/>
                <w:lang w:val="pt-PT"/>
              </w:rPr>
            </w:pPr>
            <w:r w:rsidRPr="00F93B03">
              <w:rPr>
                <w:noProof/>
                <w:lang w:val="pt-PT"/>
              </w:rPr>
              <w:t>STŠ, razen materialov brez porekla iz poglavja 4</w:t>
            </w:r>
          </w:p>
        </w:tc>
      </w:tr>
      <w:tr w:rsidR="002F437C" w:rsidRPr="00E16EC0" w14:paraId="4222E7B1" w14:textId="77777777" w:rsidTr="0065521C">
        <w:tblPrEx>
          <w:tblLook w:val="04A0" w:firstRow="1" w:lastRow="0" w:firstColumn="1" w:lastColumn="0" w:noHBand="0" w:noVBand="1"/>
        </w:tblPrEx>
        <w:tc>
          <w:tcPr>
            <w:tcW w:w="1206" w:type="pct"/>
          </w:tcPr>
          <w:p w14:paraId="186CCC63" w14:textId="77777777" w:rsidR="002F437C" w:rsidRPr="00E16EC0" w:rsidRDefault="002F437C" w:rsidP="0065521C">
            <w:pPr>
              <w:spacing w:before="60" w:after="60" w:line="240" w:lineRule="auto"/>
              <w:rPr>
                <w:noProof/>
              </w:rPr>
            </w:pPr>
            <w:r>
              <w:rPr>
                <w:noProof/>
              </w:rPr>
              <w:t>3502.11–3502.19</w:t>
            </w:r>
          </w:p>
        </w:tc>
        <w:tc>
          <w:tcPr>
            <w:tcW w:w="3794" w:type="pct"/>
          </w:tcPr>
          <w:p w14:paraId="20E9BDCB" w14:textId="77777777" w:rsidR="002F437C" w:rsidRPr="00E16EC0" w:rsidRDefault="002F437C" w:rsidP="0065521C">
            <w:pPr>
              <w:spacing w:before="60" w:after="60" w:line="240" w:lineRule="auto"/>
              <w:rPr>
                <w:noProof/>
              </w:rPr>
            </w:pPr>
            <w:r>
              <w:rPr>
                <w:noProof/>
              </w:rPr>
              <w:t>STŠ</w:t>
            </w:r>
          </w:p>
        </w:tc>
      </w:tr>
      <w:tr w:rsidR="002F437C" w:rsidRPr="000F08FD" w14:paraId="697641E0" w14:textId="77777777" w:rsidTr="0065521C">
        <w:tblPrEx>
          <w:tblLook w:val="04A0" w:firstRow="1" w:lastRow="0" w:firstColumn="1" w:lastColumn="0" w:noHBand="0" w:noVBand="1"/>
        </w:tblPrEx>
        <w:tc>
          <w:tcPr>
            <w:tcW w:w="1206" w:type="pct"/>
          </w:tcPr>
          <w:p w14:paraId="501F4E10" w14:textId="77777777" w:rsidR="002F437C" w:rsidRPr="00E16EC0" w:rsidRDefault="002F437C" w:rsidP="0065521C">
            <w:pPr>
              <w:spacing w:before="60" w:after="60" w:line="240" w:lineRule="auto"/>
              <w:rPr>
                <w:noProof/>
              </w:rPr>
            </w:pPr>
            <w:r>
              <w:rPr>
                <w:noProof/>
              </w:rPr>
              <w:t>3502.20</w:t>
            </w:r>
          </w:p>
        </w:tc>
        <w:tc>
          <w:tcPr>
            <w:tcW w:w="3794" w:type="pct"/>
          </w:tcPr>
          <w:p w14:paraId="5C0290B4" w14:textId="77777777" w:rsidR="002F437C" w:rsidRPr="00F93B03" w:rsidRDefault="002F437C" w:rsidP="0065521C">
            <w:pPr>
              <w:spacing w:before="60" w:after="60" w:line="240" w:lineRule="auto"/>
              <w:rPr>
                <w:noProof/>
                <w:lang w:val="pt-PT"/>
              </w:rPr>
            </w:pPr>
            <w:r w:rsidRPr="00F93B03">
              <w:rPr>
                <w:noProof/>
                <w:lang w:val="pt-PT"/>
              </w:rPr>
              <w:t>STŠ, razen materialov brez porekla iz poglavja 4</w:t>
            </w:r>
          </w:p>
        </w:tc>
      </w:tr>
      <w:tr w:rsidR="002F437C" w:rsidRPr="00E16EC0" w14:paraId="438F26D5" w14:textId="77777777" w:rsidTr="0065521C">
        <w:tblPrEx>
          <w:tblLook w:val="04A0" w:firstRow="1" w:lastRow="0" w:firstColumn="1" w:lastColumn="0" w:noHBand="0" w:noVBand="1"/>
        </w:tblPrEx>
        <w:tc>
          <w:tcPr>
            <w:tcW w:w="1206" w:type="pct"/>
          </w:tcPr>
          <w:p w14:paraId="78CA0B35" w14:textId="77777777" w:rsidR="002F437C" w:rsidRPr="00E16EC0" w:rsidRDefault="002F437C" w:rsidP="0065521C">
            <w:pPr>
              <w:spacing w:before="60" w:after="60" w:line="240" w:lineRule="auto"/>
              <w:rPr>
                <w:noProof/>
              </w:rPr>
            </w:pPr>
            <w:r>
              <w:rPr>
                <w:noProof/>
              </w:rPr>
              <w:t>3502.90–3504.00</w:t>
            </w:r>
          </w:p>
        </w:tc>
        <w:tc>
          <w:tcPr>
            <w:tcW w:w="3794" w:type="pct"/>
          </w:tcPr>
          <w:p w14:paraId="7A1CF27A" w14:textId="77777777" w:rsidR="002F437C" w:rsidRPr="00E16EC0" w:rsidRDefault="002F437C" w:rsidP="0065521C">
            <w:pPr>
              <w:spacing w:before="60" w:after="60" w:line="240" w:lineRule="auto"/>
              <w:rPr>
                <w:noProof/>
              </w:rPr>
            </w:pPr>
            <w:r>
              <w:rPr>
                <w:noProof/>
              </w:rPr>
              <w:t>STŠ</w:t>
            </w:r>
          </w:p>
        </w:tc>
      </w:tr>
      <w:tr w:rsidR="002F437C" w:rsidRPr="00E16EC0" w14:paraId="5FA9727A" w14:textId="77777777" w:rsidTr="0065521C">
        <w:tblPrEx>
          <w:tblLook w:val="04A0" w:firstRow="1" w:lastRow="0" w:firstColumn="1" w:lastColumn="0" w:noHBand="0" w:noVBand="1"/>
        </w:tblPrEx>
        <w:tc>
          <w:tcPr>
            <w:tcW w:w="1206" w:type="pct"/>
          </w:tcPr>
          <w:p w14:paraId="65D1A499" w14:textId="77777777" w:rsidR="002F437C" w:rsidRPr="00E16EC0" w:rsidRDefault="002F437C" w:rsidP="0065521C">
            <w:pPr>
              <w:spacing w:before="60" w:after="60" w:line="240" w:lineRule="auto"/>
              <w:rPr>
                <w:noProof/>
              </w:rPr>
            </w:pPr>
            <w:r>
              <w:rPr>
                <w:noProof/>
              </w:rPr>
              <w:t>35.05</w:t>
            </w:r>
          </w:p>
        </w:tc>
        <w:tc>
          <w:tcPr>
            <w:tcW w:w="3794" w:type="pct"/>
          </w:tcPr>
          <w:p w14:paraId="36A47F03" w14:textId="77777777" w:rsidR="002F437C" w:rsidRPr="00E16EC0" w:rsidRDefault="002F437C" w:rsidP="0065521C">
            <w:pPr>
              <w:spacing w:before="60" w:after="60" w:line="240" w:lineRule="auto"/>
              <w:rPr>
                <w:noProof/>
              </w:rPr>
            </w:pPr>
            <w:r>
              <w:rPr>
                <w:noProof/>
              </w:rPr>
              <w:t>STŠ, razen materialov brez porekla iz tarifne številke 11.08</w:t>
            </w:r>
          </w:p>
        </w:tc>
      </w:tr>
      <w:tr w:rsidR="002F437C" w:rsidRPr="00E16EC0" w14:paraId="7E36B774" w14:textId="77777777" w:rsidTr="0065521C">
        <w:tblPrEx>
          <w:tblLook w:val="04A0" w:firstRow="1" w:lastRow="0" w:firstColumn="1" w:lastColumn="0" w:noHBand="0" w:noVBand="1"/>
        </w:tblPrEx>
        <w:tc>
          <w:tcPr>
            <w:tcW w:w="1206" w:type="pct"/>
          </w:tcPr>
          <w:p w14:paraId="02998ABD" w14:textId="77777777" w:rsidR="002F437C" w:rsidRPr="00E16EC0" w:rsidRDefault="002F437C" w:rsidP="0065521C">
            <w:pPr>
              <w:spacing w:before="60" w:after="60" w:line="240" w:lineRule="auto"/>
              <w:rPr>
                <w:noProof/>
              </w:rPr>
            </w:pPr>
            <w:r>
              <w:rPr>
                <w:noProof/>
              </w:rPr>
              <w:t>35.06–35.07</w:t>
            </w:r>
          </w:p>
        </w:tc>
        <w:tc>
          <w:tcPr>
            <w:tcW w:w="3794" w:type="pct"/>
          </w:tcPr>
          <w:p w14:paraId="576C3506" w14:textId="77777777" w:rsidR="002F437C" w:rsidRPr="00E16EC0" w:rsidRDefault="002F437C" w:rsidP="0065521C">
            <w:pPr>
              <w:spacing w:before="60" w:after="60" w:line="240" w:lineRule="auto"/>
              <w:rPr>
                <w:noProof/>
              </w:rPr>
            </w:pPr>
            <w:r>
              <w:rPr>
                <w:noProof/>
              </w:rPr>
              <w:t>STPŠ;</w:t>
            </w:r>
          </w:p>
          <w:p w14:paraId="6D3B0224"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0BCE238E" w14:textId="77777777" w:rsidR="002F437C" w:rsidRPr="00E16EC0" w:rsidRDefault="002F437C" w:rsidP="0065521C">
            <w:pPr>
              <w:spacing w:before="60" w:after="60" w:line="240" w:lineRule="auto"/>
              <w:rPr>
                <w:noProof/>
              </w:rPr>
            </w:pPr>
            <w:r>
              <w:rPr>
                <w:noProof/>
              </w:rPr>
              <w:t>MaxMBP 50 % (EXW).</w:t>
            </w:r>
          </w:p>
        </w:tc>
      </w:tr>
      <w:tr w:rsidR="002F437C" w:rsidRPr="00E16EC0" w14:paraId="79078440" w14:textId="77777777" w:rsidTr="0065521C">
        <w:tblPrEx>
          <w:tblLook w:val="04A0" w:firstRow="1" w:lastRow="0" w:firstColumn="1" w:lastColumn="0" w:noHBand="0" w:noVBand="1"/>
        </w:tblPrEx>
        <w:tc>
          <w:tcPr>
            <w:tcW w:w="1206" w:type="pct"/>
          </w:tcPr>
          <w:p w14:paraId="1428D82D" w14:textId="77777777" w:rsidR="002F437C" w:rsidRPr="00E16EC0" w:rsidRDefault="002F437C" w:rsidP="0065521C">
            <w:pPr>
              <w:spacing w:before="60" w:after="60" w:line="240" w:lineRule="auto"/>
              <w:rPr>
                <w:noProof/>
              </w:rPr>
            </w:pPr>
            <w:r>
              <w:rPr>
                <w:noProof/>
              </w:rPr>
              <w:t xml:space="preserve">Poglavje 36 </w:t>
            </w:r>
          </w:p>
        </w:tc>
        <w:tc>
          <w:tcPr>
            <w:tcW w:w="3794" w:type="pct"/>
          </w:tcPr>
          <w:p w14:paraId="7DF9F3B6" w14:textId="77777777" w:rsidR="002F437C" w:rsidRPr="00E16EC0" w:rsidRDefault="002F437C" w:rsidP="0065521C">
            <w:pPr>
              <w:spacing w:before="60" w:after="60" w:line="240" w:lineRule="auto"/>
              <w:rPr>
                <w:noProof/>
              </w:rPr>
            </w:pPr>
            <w:r>
              <w:rPr>
                <w:noProof/>
              </w:rPr>
              <w:t>Razstreliva; pirotehnični proizvodi; vžigalice; piroforne zlitine; nekateri vnetljivi preparati</w:t>
            </w:r>
          </w:p>
        </w:tc>
      </w:tr>
      <w:tr w:rsidR="002F437C" w:rsidRPr="00E16EC0" w14:paraId="2D16612E" w14:textId="77777777" w:rsidTr="0065521C">
        <w:tblPrEx>
          <w:tblLook w:val="04A0" w:firstRow="1" w:lastRow="0" w:firstColumn="1" w:lastColumn="0" w:noHBand="0" w:noVBand="1"/>
        </w:tblPrEx>
        <w:tc>
          <w:tcPr>
            <w:tcW w:w="1206" w:type="pct"/>
          </w:tcPr>
          <w:p w14:paraId="30698443" w14:textId="77777777" w:rsidR="002F437C" w:rsidRPr="00E16EC0" w:rsidRDefault="002F437C" w:rsidP="0065521C">
            <w:pPr>
              <w:spacing w:before="60" w:after="60" w:line="240" w:lineRule="auto"/>
              <w:rPr>
                <w:noProof/>
              </w:rPr>
            </w:pPr>
            <w:r>
              <w:rPr>
                <w:noProof/>
              </w:rPr>
              <w:t>36.01–36.06</w:t>
            </w:r>
          </w:p>
        </w:tc>
        <w:tc>
          <w:tcPr>
            <w:tcW w:w="3794" w:type="pct"/>
          </w:tcPr>
          <w:p w14:paraId="5B03BF4D" w14:textId="77777777" w:rsidR="002F437C" w:rsidRPr="00E16EC0" w:rsidRDefault="002F437C" w:rsidP="0065521C">
            <w:pPr>
              <w:spacing w:before="60" w:after="60" w:line="240" w:lineRule="auto"/>
              <w:rPr>
                <w:noProof/>
              </w:rPr>
            </w:pPr>
            <w:r>
              <w:rPr>
                <w:noProof/>
              </w:rPr>
              <w:t>STPŠ;</w:t>
            </w:r>
          </w:p>
          <w:p w14:paraId="39CED952"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F73EB4A" w14:textId="77777777" w:rsidR="002F437C" w:rsidRPr="00E16EC0" w:rsidRDefault="002F437C" w:rsidP="0065521C">
            <w:pPr>
              <w:spacing w:before="60" w:after="60" w:line="240" w:lineRule="auto"/>
              <w:rPr>
                <w:noProof/>
              </w:rPr>
            </w:pPr>
            <w:r>
              <w:rPr>
                <w:noProof/>
              </w:rPr>
              <w:t>MaxMBP 50 % (EXW).</w:t>
            </w:r>
          </w:p>
        </w:tc>
      </w:tr>
      <w:tr w:rsidR="002F437C" w:rsidRPr="0065521C" w14:paraId="07D55176" w14:textId="77777777" w:rsidTr="0065521C">
        <w:tblPrEx>
          <w:tblLook w:val="04A0" w:firstRow="1" w:lastRow="0" w:firstColumn="1" w:lastColumn="0" w:noHBand="0" w:noVBand="1"/>
        </w:tblPrEx>
        <w:tc>
          <w:tcPr>
            <w:tcW w:w="1206" w:type="pct"/>
          </w:tcPr>
          <w:p w14:paraId="4E9AFFBF" w14:textId="77777777" w:rsidR="002F437C" w:rsidRPr="00E16EC0" w:rsidRDefault="002F437C" w:rsidP="0065521C">
            <w:pPr>
              <w:pageBreakBefore/>
              <w:spacing w:before="60" w:after="60" w:line="240" w:lineRule="auto"/>
              <w:rPr>
                <w:noProof/>
              </w:rPr>
            </w:pPr>
            <w:r>
              <w:rPr>
                <w:noProof/>
              </w:rPr>
              <w:t xml:space="preserve">Poglavje 37 </w:t>
            </w:r>
          </w:p>
        </w:tc>
        <w:tc>
          <w:tcPr>
            <w:tcW w:w="3794" w:type="pct"/>
          </w:tcPr>
          <w:p w14:paraId="2B521AA7" w14:textId="77777777" w:rsidR="002F437C" w:rsidRPr="006E62DF" w:rsidRDefault="002F437C" w:rsidP="0065521C">
            <w:pPr>
              <w:spacing w:before="60" w:after="60" w:line="240" w:lineRule="auto"/>
              <w:rPr>
                <w:noProof/>
                <w:lang w:val="de-DE"/>
              </w:rPr>
            </w:pPr>
            <w:r w:rsidRPr="006E62DF">
              <w:rPr>
                <w:noProof/>
                <w:lang w:val="de-DE"/>
              </w:rPr>
              <w:t>Proizvodi za fotografske in kinematografske namene</w:t>
            </w:r>
          </w:p>
        </w:tc>
      </w:tr>
      <w:tr w:rsidR="002F437C" w:rsidRPr="00E16EC0" w14:paraId="673526AA" w14:textId="77777777" w:rsidTr="0065521C">
        <w:tblPrEx>
          <w:tblLook w:val="04A0" w:firstRow="1" w:lastRow="0" w:firstColumn="1" w:lastColumn="0" w:noHBand="0" w:noVBand="1"/>
        </w:tblPrEx>
        <w:tc>
          <w:tcPr>
            <w:tcW w:w="1206" w:type="pct"/>
          </w:tcPr>
          <w:p w14:paraId="1DA2D8B6" w14:textId="77777777" w:rsidR="002F437C" w:rsidRPr="00E16EC0" w:rsidRDefault="002F437C" w:rsidP="0065521C">
            <w:pPr>
              <w:spacing w:before="60" w:after="60" w:line="240" w:lineRule="auto"/>
              <w:rPr>
                <w:noProof/>
              </w:rPr>
            </w:pPr>
            <w:r>
              <w:rPr>
                <w:noProof/>
              </w:rPr>
              <w:t xml:space="preserve">37.01–37.07 </w:t>
            </w:r>
          </w:p>
        </w:tc>
        <w:tc>
          <w:tcPr>
            <w:tcW w:w="3794" w:type="pct"/>
          </w:tcPr>
          <w:p w14:paraId="0B60847A" w14:textId="77777777" w:rsidR="002F437C" w:rsidRPr="00E16EC0" w:rsidRDefault="002F437C" w:rsidP="0065521C">
            <w:pPr>
              <w:spacing w:before="60" w:after="60" w:line="240" w:lineRule="auto"/>
              <w:rPr>
                <w:noProof/>
              </w:rPr>
            </w:pPr>
            <w:r>
              <w:rPr>
                <w:noProof/>
              </w:rPr>
              <w:t>STPŠ;</w:t>
            </w:r>
          </w:p>
          <w:p w14:paraId="10C7054E"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3E2331AA" w14:textId="77777777" w:rsidR="002F437C" w:rsidRPr="00E16EC0" w:rsidRDefault="002F437C" w:rsidP="0065521C">
            <w:pPr>
              <w:spacing w:before="60" w:after="60" w:line="240" w:lineRule="auto"/>
              <w:rPr>
                <w:noProof/>
              </w:rPr>
            </w:pPr>
            <w:r>
              <w:rPr>
                <w:noProof/>
              </w:rPr>
              <w:t>MaxMBP 50 % (EXW).</w:t>
            </w:r>
          </w:p>
        </w:tc>
      </w:tr>
      <w:tr w:rsidR="002F437C" w:rsidRPr="00E16EC0" w14:paraId="70EEC729" w14:textId="77777777" w:rsidTr="0065521C">
        <w:tblPrEx>
          <w:tblLook w:val="04A0" w:firstRow="1" w:lastRow="0" w:firstColumn="1" w:lastColumn="0" w:noHBand="0" w:noVBand="1"/>
        </w:tblPrEx>
        <w:tc>
          <w:tcPr>
            <w:tcW w:w="1206" w:type="pct"/>
          </w:tcPr>
          <w:p w14:paraId="7D1934C6" w14:textId="77777777" w:rsidR="002F437C" w:rsidRPr="00E16EC0" w:rsidRDefault="002F437C" w:rsidP="0065521C">
            <w:pPr>
              <w:spacing w:before="60" w:after="60" w:line="240" w:lineRule="auto"/>
              <w:rPr>
                <w:noProof/>
              </w:rPr>
            </w:pPr>
            <w:r>
              <w:rPr>
                <w:noProof/>
              </w:rPr>
              <w:t xml:space="preserve">Poglavje 38 </w:t>
            </w:r>
          </w:p>
        </w:tc>
        <w:tc>
          <w:tcPr>
            <w:tcW w:w="3794" w:type="pct"/>
          </w:tcPr>
          <w:p w14:paraId="4B0A9B25" w14:textId="77777777" w:rsidR="002F437C" w:rsidRPr="00E16EC0" w:rsidRDefault="002F437C" w:rsidP="0065521C">
            <w:pPr>
              <w:spacing w:before="60" w:after="60" w:line="240" w:lineRule="auto"/>
              <w:rPr>
                <w:noProof/>
              </w:rPr>
            </w:pPr>
            <w:r>
              <w:rPr>
                <w:noProof/>
              </w:rPr>
              <w:t>Razni kemijski proizvodi</w:t>
            </w:r>
          </w:p>
        </w:tc>
      </w:tr>
      <w:tr w:rsidR="002F437C" w:rsidRPr="00E16EC0" w14:paraId="52F0387D" w14:textId="77777777" w:rsidTr="0065521C">
        <w:tblPrEx>
          <w:tblLook w:val="04A0" w:firstRow="1" w:lastRow="0" w:firstColumn="1" w:lastColumn="0" w:noHBand="0" w:noVBand="1"/>
        </w:tblPrEx>
        <w:tc>
          <w:tcPr>
            <w:tcW w:w="1206" w:type="pct"/>
          </w:tcPr>
          <w:p w14:paraId="135B5F3E" w14:textId="77777777" w:rsidR="002F437C" w:rsidRPr="00E16EC0" w:rsidRDefault="002F437C" w:rsidP="0065521C">
            <w:pPr>
              <w:spacing w:before="60" w:after="60" w:line="240" w:lineRule="auto"/>
              <w:rPr>
                <w:noProof/>
              </w:rPr>
            </w:pPr>
            <w:r>
              <w:rPr>
                <w:noProof/>
              </w:rPr>
              <w:t>38.01–38.08</w:t>
            </w:r>
          </w:p>
        </w:tc>
        <w:tc>
          <w:tcPr>
            <w:tcW w:w="3794" w:type="pct"/>
          </w:tcPr>
          <w:p w14:paraId="33617E01" w14:textId="77777777" w:rsidR="002F437C" w:rsidRPr="00E16EC0" w:rsidRDefault="002F437C" w:rsidP="0065521C">
            <w:pPr>
              <w:spacing w:before="60" w:after="60" w:line="240" w:lineRule="auto"/>
              <w:rPr>
                <w:noProof/>
              </w:rPr>
            </w:pPr>
            <w:r>
              <w:rPr>
                <w:noProof/>
              </w:rPr>
              <w:t>STPŠ;</w:t>
            </w:r>
          </w:p>
          <w:p w14:paraId="3E2BB3D8"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2D9F4A40" w14:textId="77777777" w:rsidR="002F437C" w:rsidRPr="00E16EC0" w:rsidRDefault="002F437C" w:rsidP="0065521C">
            <w:pPr>
              <w:spacing w:before="60" w:after="60" w:line="240" w:lineRule="auto"/>
              <w:rPr>
                <w:noProof/>
              </w:rPr>
            </w:pPr>
            <w:r>
              <w:rPr>
                <w:noProof/>
              </w:rPr>
              <w:t>MaxMBP 50 % (EXW).</w:t>
            </w:r>
          </w:p>
        </w:tc>
      </w:tr>
      <w:tr w:rsidR="002F437C" w:rsidRPr="0065521C" w14:paraId="32EA9B12" w14:textId="77777777" w:rsidTr="0065521C">
        <w:tblPrEx>
          <w:tblLook w:val="04A0" w:firstRow="1" w:lastRow="0" w:firstColumn="1" w:lastColumn="0" w:noHBand="0" w:noVBand="1"/>
        </w:tblPrEx>
        <w:tc>
          <w:tcPr>
            <w:tcW w:w="1206" w:type="pct"/>
          </w:tcPr>
          <w:p w14:paraId="64B3F8F0" w14:textId="77777777" w:rsidR="002F437C" w:rsidRPr="00E16EC0" w:rsidRDefault="002F437C" w:rsidP="0065521C">
            <w:pPr>
              <w:spacing w:before="60" w:after="60" w:line="240" w:lineRule="auto"/>
              <w:rPr>
                <w:noProof/>
              </w:rPr>
            </w:pPr>
            <w:r>
              <w:rPr>
                <w:noProof/>
              </w:rPr>
              <w:t>3809.10</w:t>
            </w:r>
          </w:p>
        </w:tc>
        <w:tc>
          <w:tcPr>
            <w:tcW w:w="3794" w:type="pct"/>
          </w:tcPr>
          <w:p w14:paraId="6761EDBF" w14:textId="77777777" w:rsidR="002F437C" w:rsidRPr="00D2189C" w:rsidRDefault="002F437C" w:rsidP="0065521C">
            <w:pPr>
              <w:spacing w:before="60" w:after="60" w:line="240" w:lineRule="auto"/>
              <w:rPr>
                <w:noProof/>
                <w:lang w:val="de-DE"/>
              </w:rPr>
            </w:pPr>
            <w:r w:rsidRPr="00D2189C">
              <w:rPr>
                <w:noProof/>
                <w:lang w:val="de-DE"/>
              </w:rPr>
              <w:t>STŠ, razen materialov brez porekla iz tarifnih številk 11.08 in 35.05.</w:t>
            </w:r>
          </w:p>
        </w:tc>
      </w:tr>
      <w:tr w:rsidR="002F437C" w:rsidRPr="00E16EC0" w14:paraId="2EBD2D8D" w14:textId="77777777" w:rsidTr="0065521C">
        <w:tblPrEx>
          <w:tblLook w:val="04A0" w:firstRow="1" w:lastRow="0" w:firstColumn="1" w:lastColumn="0" w:noHBand="0" w:noVBand="1"/>
        </w:tblPrEx>
        <w:tc>
          <w:tcPr>
            <w:tcW w:w="1206" w:type="pct"/>
          </w:tcPr>
          <w:p w14:paraId="6D4BBD7B" w14:textId="77777777" w:rsidR="002F437C" w:rsidRPr="00E16EC0" w:rsidRDefault="002F437C" w:rsidP="0065521C">
            <w:pPr>
              <w:spacing w:before="60" w:after="60" w:line="240" w:lineRule="auto"/>
              <w:rPr>
                <w:noProof/>
              </w:rPr>
            </w:pPr>
            <w:r>
              <w:rPr>
                <w:noProof/>
              </w:rPr>
              <w:t>3809.91–3822.00</w:t>
            </w:r>
          </w:p>
        </w:tc>
        <w:tc>
          <w:tcPr>
            <w:tcW w:w="3794" w:type="pct"/>
          </w:tcPr>
          <w:p w14:paraId="0DB0FD84" w14:textId="77777777" w:rsidR="002F437C" w:rsidRPr="00E16EC0" w:rsidRDefault="002F437C" w:rsidP="0065521C">
            <w:pPr>
              <w:spacing w:before="60" w:after="60" w:line="240" w:lineRule="auto"/>
              <w:rPr>
                <w:noProof/>
              </w:rPr>
            </w:pPr>
            <w:r>
              <w:rPr>
                <w:noProof/>
              </w:rPr>
              <w:t>STPŠ;</w:t>
            </w:r>
          </w:p>
          <w:p w14:paraId="59FA5EBC"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75112B75" w14:textId="77777777" w:rsidR="002F437C" w:rsidRPr="00E16EC0" w:rsidRDefault="002F437C" w:rsidP="0065521C">
            <w:pPr>
              <w:spacing w:before="60" w:after="60" w:line="240" w:lineRule="auto"/>
              <w:rPr>
                <w:noProof/>
              </w:rPr>
            </w:pPr>
            <w:r>
              <w:rPr>
                <w:noProof/>
              </w:rPr>
              <w:t>MaxMBP 50 % (EXW).</w:t>
            </w:r>
          </w:p>
        </w:tc>
      </w:tr>
      <w:tr w:rsidR="002F437C" w:rsidRPr="00E16EC0" w14:paraId="2C9A43D8" w14:textId="77777777" w:rsidTr="0065521C">
        <w:tblPrEx>
          <w:tblLook w:val="04A0" w:firstRow="1" w:lastRow="0" w:firstColumn="1" w:lastColumn="0" w:noHBand="0" w:noVBand="1"/>
        </w:tblPrEx>
        <w:tc>
          <w:tcPr>
            <w:tcW w:w="1206" w:type="pct"/>
          </w:tcPr>
          <w:p w14:paraId="2A89526A" w14:textId="77777777" w:rsidR="002F437C" w:rsidRPr="00E16EC0" w:rsidRDefault="002F437C" w:rsidP="0065521C">
            <w:pPr>
              <w:spacing w:before="60" w:after="60" w:line="240" w:lineRule="auto"/>
              <w:rPr>
                <w:noProof/>
              </w:rPr>
            </w:pPr>
            <w:r>
              <w:rPr>
                <w:noProof/>
              </w:rPr>
              <w:t>38.23</w:t>
            </w:r>
          </w:p>
        </w:tc>
        <w:tc>
          <w:tcPr>
            <w:tcW w:w="3794" w:type="pct"/>
          </w:tcPr>
          <w:p w14:paraId="712B7E54"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636CFDC7" w14:textId="77777777" w:rsidTr="0065521C">
        <w:tblPrEx>
          <w:tblLook w:val="04A0" w:firstRow="1" w:lastRow="0" w:firstColumn="1" w:lastColumn="0" w:noHBand="0" w:noVBand="1"/>
        </w:tblPrEx>
        <w:tc>
          <w:tcPr>
            <w:tcW w:w="1206" w:type="pct"/>
          </w:tcPr>
          <w:p w14:paraId="35297B87" w14:textId="77777777" w:rsidR="002F437C" w:rsidRPr="00E16EC0" w:rsidRDefault="002F437C" w:rsidP="0065521C">
            <w:pPr>
              <w:spacing w:before="60" w:after="60" w:line="240" w:lineRule="auto"/>
              <w:rPr>
                <w:noProof/>
              </w:rPr>
            </w:pPr>
            <w:r>
              <w:rPr>
                <w:noProof/>
              </w:rPr>
              <w:t>3824.10–3824.50</w:t>
            </w:r>
          </w:p>
        </w:tc>
        <w:tc>
          <w:tcPr>
            <w:tcW w:w="3794" w:type="pct"/>
          </w:tcPr>
          <w:p w14:paraId="1374BD84" w14:textId="77777777" w:rsidR="002F437C" w:rsidRPr="00E16EC0" w:rsidRDefault="002F437C" w:rsidP="0065521C">
            <w:pPr>
              <w:spacing w:before="60" w:after="60" w:line="240" w:lineRule="auto"/>
              <w:rPr>
                <w:noProof/>
              </w:rPr>
            </w:pPr>
            <w:r>
              <w:rPr>
                <w:noProof/>
              </w:rPr>
              <w:t>STPŠ;</w:t>
            </w:r>
          </w:p>
          <w:p w14:paraId="009731C5"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435D0A9D" w14:textId="77777777" w:rsidR="002F437C" w:rsidRPr="00E16EC0" w:rsidRDefault="002F437C" w:rsidP="0065521C">
            <w:pPr>
              <w:spacing w:before="60" w:after="60" w:line="240" w:lineRule="auto"/>
              <w:rPr>
                <w:noProof/>
              </w:rPr>
            </w:pPr>
            <w:r>
              <w:rPr>
                <w:noProof/>
              </w:rPr>
              <w:t>MaxMBP 50 % (EXW).</w:t>
            </w:r>
          </w:p>
        </w:tc>
      </w:tr>
      <w:tr w:rsidR="002F437C" w:rsidRPr="00E16EC0" w14:paraId="57FD4575" w14:textId="77777777" w:rsidTr="0065521C">
        <w:tblPrEx>
          <w:tblLook w:val="04A0" w:firstRow="1" w:lastRow="0" w:firstColumn="1" w:lastColumn="0" w:noHBand="0" w:noVBand="1"/>
        </w:tblPrEx>
        <w:trPr>
          <w:trHeight w:val="240"/>
        </w:trPr>
        <w:tc>
          <w:tcPr>
            <w:tcW w:w="1206" w:type="pct"/>
          </w:tcPr>
          <w:p w14:paraId="6750B14E" w14:textId="77777777" w:rsidR="002F437C" w:rsidRPr="00E16EC0" w:rsidRDefault="002F437C" w:rsidP="0065521C">
            <w:pPr>
              <w:pageBreakBefore/>
              <w:spacing w:before="60" w:after="60" w:line="240" w:lineRule="auto"/>
              <w:rPr>
                <w:noProof/>
              </w:rPr>
            </w:pPr>
            <w:r>
              <w:rPr>
                <w:noProof/>
              </w:rPr>
              <w:t>3824.60</w:t>
            </w:r>
          </w:p>
        </w:tc>
        <w:tc>
          <w:tcPr>
            <w:tcW w:w="3794" w:type="pct"/>
          </w:tcPr>
          <w:p w14:paraId="1DAEDA66" w14:textId="77777777" w:rsidR="002F437C" w:rsidRPr="00E16EC0" w:rsidRDefault="002F437C" w:rsidP="0065521C">
            <w:pPr>
              <w:spacing w:before="60" w:after="60" w:line="240" w:lineRule="auto"/>
              <w:rPr>
                <w:noProof/>
              </w:rPr>
            </w:pPr>
            <w:r>
              <w:rPr>
                <w:noProof/>
              </w:rPr>
              <w:t>STŠ, razen materialov brez porekla iz tarifnih podštevilk 2905.43 in 2905.44</w:t>
            </w:r>
          </w:p>
        </w:tc>
      </w:tr>
      <w:tr w:rsidR="002F437C" w:rsidRPr="00E16EC0" w14:paraId="7397E247" w14:textId="77777777" w:rsidTr="0065521C">
        <w:tblPrEx>
          <w:tblLook w:val="04A0" w:firstRow="1" w:lastRow="0" w:firstColumn="1" w:lastColumn="0" w:noHBand="0" w:noVBand="1"/>
        </w:tblPrEx>
        <w:trPr>
          <w:trHeight w:val="225"/>
        </w:trPr>
        <w:tc>
          <w:tcPr>
            <w:tcW w:w="1206" w:type="pct"/>
          </w:tcPr>
          <w:p w14:paraId="2A5E8182" w14:textId="77777777" w:rsidR="002F437C" w:rsidRPr="00E16EC0" w:rsidRDefault="002F437C" w:rsidP="0065521C">
            <w:pPr>
              <w:spacing w:before="60" w:after="60" w:line="240" w:lineRule="auto"/>
              <w:rPr>
                <w:noProof/>
              </w:rPr>
            </w:pPr>
            <w:r>
              <w:rPr>
                <w:noProof/>
              </w:rPr>
              <w:t>3824.81–3825.90</w:t>
            </w:r>
          </w:p>
        </w:tc>
        <w:tc>
          <w:tcPr>
            <w:tcW w:w="3794" w:type="pct"/>
          </w:tcPr>
          <w:p w14:paraId="069B1034" w14:textId="77777777" w:rsidR="002F437C" w:rsidRPr="00E16EC0" w:rsidRDefault="002F437C" w:rsidP="0065521C">
            <w:pPr>
              <w:spacing w:before="60" w:after="60" w:line="240" w:lineRule="auto"/>
              <w:rPr>
                <w:noProof/>
              </w:rPr>
            </w:pPr>
            <w:r>
              <w:rPr>
                <w:noProof/>
              </w:rPr>
              <w:t>STPŠ;</w:t>
            </w:r>
          </w:p>
          <w:p w14:paraId="05C9424F"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150172A5" w14:textId="77777777" w:rsidR="002F437C" w:rsidRPr="00E16EC0" w:rsidRDefault="002F437C" w:rsidP="0065521C">
            <w:pPr>
              <w:spacing w:before="60" w:after="60" w:line="240" w:lineRule="auto"/>
              <w:rPr>
                <w:noProof/>
              </w:rPr>
            </w:pPr>
            <w:r>
              <w:rPr>
                <w:noProof/>
              </w:rPr>
              <w:t>MaxMBP 50 % (EXW).</w:t>
            </w:r>
          </w:p>
        </w:tc>
      </w:tr>
      <w:tr w:rsidR="002F437C" w:rsidRPr="000F08FD" w14:paraId="27DD55F7" w14:textId="77777777" w:rsidTr="0065521C">
        <w:tblPrEx>
          <w:tblLook w:val="04A0" w:firstRow="1" w:lastRow="0" w:firstColumn="1" w:lastColumn="0" w:noHBand="0" w:noVBand="1"/>
        </w:tblPrEx>
        <w:trPr>
          <w:trHeight w:val="240"/>
        </w:trPr>
        <w:tc>
          <w:tcPr>
            <w:tcW w:w="1206" w:type="pct"/>
          </w:tcPr>
          <w:p w14:paraId="24D0C2CB" w14:textId="77777777" w:rsidR="002F437C" w:rsidRPr="00E16EC0" w:rsidRDefault="002F437C" w:rsidP="0065521C">
            <w:pPr>
              <w:spacing w:before="60" w:after="60" w:line="240" w:lineRule="auto"/>
              <w:rPr>
                <w:noProof/>
              </w:rPr>
            </w:pPr>
            <w:r>
              <w:rPr>
                <w:noProof/>
              </w:rPr>
              <w:t>38.26</w:t>
            </w:r>
          </w:p>
        </w:tc>
        <w:tc>
          <w:tcPr>
            <w:tcW w:w="3794" w:type="pct"/>
          </w:tcPr>
          <w:p w14:paraId="77CDA91B" w14:textId="77777777" w:rsidR="002F437C" w:rsidRPr="00F93B03" w:rsidRDefault="002F437C" w:rsidP="0065521C">
            <w:pPr>
              <w:spacing w:before="60" w:after="60" w:line="240" w:lineRule="auto"/>
              <w:rPr>
                <w:noProof/>
                <w:lang w:val="pt-PT"/>
              </w:rPr>
            </w:pPr>
            <w:r w:rsidRPr="00F93B03">
              <w:rPr>
                <w:noProof/>
                <w:lang w:val="pt-PT"/>
              </w:rPr>
              <w:t>Izdelava, pri kateri je biodizel pridobljen s transesterifikacijo, esterifikacijo ali obdelavo z vodikom</w:t>
            </w:r>
          </w:p>
        </w:tc>
      </w:tr>
      <w:tr w:rsidR="002F437C" w:rsidRPr="00E16EC0" w14:paraId="0C3D19E4" w14:textId="77777777" w:rsidTr="0065521C">
        <w:tblPrEx>
          <w:tblLook w:val="04A0" w:firstRow="1" w:lastRow="0" w:firstColumn="1" w:lastColumn="0" w:noHBand="0" w:noVBand="1"/>
        </w:tblPrEx>
        <w:trPr>
          <w:trHeight w:val="240"/>
        </w:trPr>
        <w:tc>
          <w:tcPr>
            <w:tcW w:w="1206" w:type="pct"/>
          </w:tcPr>
          <w:p w14:paraId="7137A098" w14:textId="77777777" w:rsidR="002F437C" w:rsidRPr="00E16EC0" w:rsidRDefault="002F437C" w:rsidP="0065521C">
            <w:pPr>
              <w:spacing w:before="60" w:after="60" w:line="240" w:lineRule="auto"/>
              <w:rPr>
                <w:noProof/>
              </w:rPr>
            </w:pPr>
            <w:r>
              <w:rPr>
                <w:noProof/>
              </w:rPr>
              <w:t>38.27</w:t>
            </w:r>
          </w:p>
        </w:tc>
        <w:tc>
          <w:tcPr>
            <w:tcW w:w="3794" w:type="pct"/>
          </w:tcPr>
          <w:p w14:paraId="7E18EC70" w14:textId="77777777" w:rsidR="002F437C" w:rsidRPr="00E16EC0" w:rsidRDefault="002F437C" w:rsidP="0065521C">
            <w:pPr>
              <w:spacing w:before="60" w:after="60" w:line="240" w:lineRule="auto"/>
              <w:rPr>
                <w:noProof/>
              </w:rPr>
            </w:pPr>
            <w:r>
              <w:rPr>
                <w:noProof/>
              </w:rPr>
              <w:t>STPŠ;</w:t>
            </w:r>
          </w:p>
          <w:p w14:paraId="1D338365"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w:t>
            </w:r>
          </w:p>
          <w:p w14:paraId="5C447329" w14:textId="77777777" w:rsidR="002F437C" w:rsidRPr="00E16EC0" w:rsidRDefault="002F437C" w:rsidP="0065521C">
            <w:pPr>
              <w:spacing w:before="60" w:after="60" w:line="240" w:lineRule="auto"/>
              <w:rPr>
                <w:noProof/>
              </w:rPr>
            </w:pPr>
            <w:r>
              <w:rPr>
                <w:noProof/>
              </w:rPr>
              <w:t>ali</w:t>
            </w:r>
          </w:p>
          <w:p w14:paraId="4902D1F2" w14:textId="77777777" w:rsidR="002F437C" w:rsidRPr="00E16EC0" w:rsidRDefault="002F437C" w:rsidP="0065521C">
            <w:pPr>
              <w:spacing w:before="60" w:after="60" w:line="240" w:lineRule="auto"/>
              <w:rPr>
                <w:noProof/>
              </w:rPr>
            </w:pPr>
            <w:r>
              <w:rPr>
                <w:noProof/>
              </w:rPr>
              <w:t>MaxMBP 50 % (EXW).</w:t>
            </w:r>
          </w:p>
        </w:tc>
      </w:tr>
      <w:tr w:rsidR="002F437C" w:rsidRPr="0065521C" w14:paraId="3907ADCD" w14:textId="77777777" w:rsidTr="0065521C">
        <w:tblPrEx>
          <w:tblLook w:val="04A0" w:firstRow="1" w:lastRow="0" w:firstColumn="1" w:lastColumn="0" w:noHBand="0" w:noVBand="1"/>
        </w:tblPrEx>
        <w:tc>
          <w:tcPr>
            <w:tcW w:w="1206" w:type="pct"/>
          </w:tcPr>
          <w:p w14:paraId="1F1705AA" w14:textId="77777777" w:rsidR="002F437C" w:rsidRPr="00E16EC0" w:rsidRDefault="002F437C" w:rsidP="0065521C">
            <w:pPr>
              <w:spacing w:before="60" w:after="60" w:line="240" w:lineRule="auto"/>
              <w:rPr>
                <w:noProof/>
              </w:rPr>
            </w:pPr>
            <w:r>
              <w:rPr>
                <w:noProof/>
              </w:rPr>
              <w:t>ODDELEK VII</w:t>
            </w:r>
          </w:p>
        </w:tc>
        <w:tc>
          <w:tcPr>
            <w:tcW w:w="3794" w:type="pct"/>
          </w:tcPr>
          <w:p w14:paraId="51410952" w14:textId="77777777" w:rsidR="002F437C" w:rsidRPr="00D2189C" w:rsidRDefault="002F437C" w:rsidP="0065521C">
            <w:pPr>
              <w:spacing w:before="60" w:after="60" w:line="240" w:lineRule="auto"/>
              <w:rPr>
                <w:noProof/>
                <w:lang w:val="de-DE"/>
              </w:rPr>
            </w:pPr>
            <w:r w:rsidRPr="00D2189C">
              <w:rPr>
                <w:noProof/>
                <w:lang w:val="de-DE"/>
              </w:rPr>
              <w:t>PLASTIČNE MASE IN PROIZVODI IZ PLASTIČNIH MAS; KAVČUK IN PROIZVODI IZ KAVČUKA IN GUME</w:t>
            </w:r>
          </w:p>
          <w:p w14:paraId="470F8254" w14:textId="77777777" w:rsidR="002F437C" w:rsidRPr="00D2189C" w:rsidRDefault="002F437C" w:rsidP="0065521C">
            <w:pPr>
              <w:spacing w:before="60" w:after="60" w:line="240" w:lineRule="auto"/>
              <w:rPr>
                <w:noProof/>
                <w:lang w:val="de-DE"/>
              </w:rPr>
            </w:pPr>
            <w:r w:rsidRPr="00D2189C">
              <w:rPr>
                <w:noProof/>
                <w:lang w:val="de-DE"/>
              </w:rPr>
              <w:t xml:space="preserve">Opomba k oddelku: Za opredelitve horizontalnih pravil za obdelavo v tem oddelku glej opombo 5 Priloge 3-A (Uvodne opombe k pravilom o poreklu za določen izdelek) </w:t>
            </w:r>
          </w:p>
        </w:tc>
      </w:tr>
      <w:tr w:rsidR="002F437C" w:rsidRPr="0065521C" w14:paraId="352210C8" w14:textId="77777777" w:rsidTr="0065521C">
        <w:tblPrEx>
          <w:tblLook w:val="04A0" w:firstRow="1" w:lastRow="0" w:firstColumn="1" w:lastColumn="0" w:noHBand="0" w:noVBand="1"/>
        </w:tblPrEx>
        <w:tc>
          <w:tcPr>
            <w:tcW w:w="1206" w:type="pct"/>
          </w:tcPr>
          <w:p w14:paraId="76A370C7" w14:textId="77777777" w:rsidR="002F437C" w:rsidRPr="00E16EC0" w:rsidRDefault="002F437C" w:rsidP="0065521C">
            <w:pPr>
              <w:pageBreakBefore/>
              <w:spacing w:before="60" w:after="60" w:line="240" w:lineRule="auto"/>
              <w:rPr>
                <w:noProof/>
              </w:rPr>
            </w:pPr>
            <w:r>
              <w:rPr>
                <w:noProof/>
              </w:rPr>
              <w:t xml:space="preserve">Poglavje 39 </w:t>
            </w:r>
          </w:p>
        </w:tc>
        <w:tc>
          <w:tcPr>
            <w:tcW w:w="3794" w:type="pct"/>
          </w:tcPr>
          <w:p w14:paraId="772A844A" w14:textId="77777777" w:rsidR="002F437C" w:rsidRPr="006E62DF" w:rsidRDefault="002F437C" w:rsidP="0065521C">
            <w:pPr>
              <w:spacing w:before="60" w:after="60" w:line="240" w:lineRule="auto"/>
              <w:rPr>
                <w:noProof/>
                <w:lang w:val="de-DE"/>
              </w:rPr>
            </w:pPr>
            <w:r w:rsidRPr="006E62DF">
              <w:rPr>
                <w:noProof/>
                <w:lang w:val="de-DE"/>
              </w:rPr>
              <w:t>Plastične mase in izdelki iz plastičnih mas</w:t>
            </w:r>
          </w:p>
        </w:tc>
      </w:tr>
      <w:tr w:rsidR="002F437C" w:rsidRPr="00E16EC0" w14:paraId="0E81E86A" w14:textId="77777777" w:rsidTr="0065521C">
        <w:tblPrEx>
          <w:tblLook w:val="04A0" w:firstRow="1" w:lastRow="0" w:firstColumn="1" w:lastColumn="0" w:noHBand="0" w:noVBand="1"/>
        </w:tblPrEx>
        <w:tc>
          <w:tcPr>
            <w:tcW w:w="1206" w:type="pct"/>
          </w:tcPr>
          <w:p w14:paraId="76EA92E8" w14:textId="77777777" w:rsidR="002F437C" w:rsidRPr="00E16EC0" w:rsidRDefault="002F437C" w:rsidP="0065521C">
            <w:pPr>
              <w:spacing w:before="60" w:after="60" w:line="240" w:lineRule="auto"/>
              <w:rPr>
                <w:noProof/>
              </w:rPr>
            </w:pPr>
            <w:r>
              <w:rPr>
                <w:noProof/>
              </w:rPr>
              <w:t>39.01–39.15</w:t>
            </w:r>
          </w:p>
        </w:tc>
        <w:tc>
          <w:tcPr>
            <w:tcW w:w="3794" w:type="pct"/>
          </w:tcPr>
          <w:p w14:paraId="2012CEB6" w14:textId="77777777" w:rsidR="002F437C" w:rsidRPr="00E16EC0" w:rsidRDefault="002F437C" w:rsidP="0065521C">
            <w:pPr>
              <w:spacing w:before="60" w:after="60" w:line="240" w:lineRule="auto"/>
              <w:rPr>
                <w:noProof/>
              </w:rPr>
            </w:pPr>
            <w:r>
              <w:rPr>
                <w:noProof/>
              </w:rPr>
              <w:t>STPŠ;</w:t>
            </w:r>
          </w:p>
          <w:p w14:paraId="0C90DC7C" w14:textId="77777777" w:rsidR="002F437C" w:rsidRPr="00E16EC0" w:rsidRDefault="002F437C" w:rsidP="0065521C">
            <w:pPr>
              <w:spacing w:before="60" w:after="60" w:line="240" w:lineRule="auto"/>
              <w:rPr>
                <w:noProof/>
              </w:rPr>
            </w:pPr>
            <w:r>
              <w:rPr>
                <w:noProof/>
              </w:rPr>
              <w:t>izvedejo se kemijska reakcija, prečiščevanje, mešanje in združevanje, izdelava standardnih materialov, sprememba velikosti delcev, ločevanje izomerov ali biotehnološki postopek; ali</w:t>
            </w:r>
          </w:p>
          <w:p w14:paraId="2C6735A6" w14:textId="77777777" w:rsidR="002F437C" w:rsidRPr="00E16EC0" w:rsidRDefault="002F437C" w:rsidP="0065521C">
            <w:pPr>
              <w:spacing w:before="60" w:after="60" w:line="240" w:lineRule="auto"/>
              <w:rPr>
                <w:noProof/>
              </w:rPr>
            </w:pPr>
            <w:r>
              <w:rPr>
                <w:noProof/>
              </w:rPr>
              <w:t>MaxMBP 50 % (EXW).</w:t>
            </w:r>
          </w:p>
        </w:tc>
      </w:tr>
      <w:tr w:rsidR="002F437C" w:rsidRPr="00E16EC0" w14:paraId="3A8BE8A8" w14:textId="77777777" w:rsidTr="0065521C">
        <w:tblPrEx>
          <w:tblLook w:val="04A0" w:firstRow="1" w:lastRow="0" w:firstColumn="1" w:lastColumn="0" w:noHBand="0" w:noVBand="1"/>
        </w:tblPrEx>
        <w:tc>
          <w:tcPr>
            <w:tcW w:w="1206" w:type="pct"/>
          </w:tcPr>
          <w:p w14:paraId="28BDEC72" w14:textId="77777777" w:rsidR="002F437C" w:rsidRPr="00E16EC0" w:rsidRDefault="002F437C" w:rsidP="0065521C">
            <w:pPr>
              <w:spacing w:before="60" w:after="60" w:line="240" w:lineRule="auto"/>
              <w:rPr>
                <w:noProof/>
              </w:rPr>
            </w:pPr>
            <w:r>
              <w:rPr>
                <w:noProof/>
              </w:rPr>
              <w:t>39.16–39.26</w:t>
            </w:r>
          </w:p>
        </w:tc>
        <w:tc>
          <w:tcPr>
            <w:tcW w:w="3794" w:type="pct"/>
          </w:tcPr>
          <w:p w14:paraId="1924A543" w14:textId="77777777" w:rsidR="002F437C" w:rsidRPr="00E16EC0" w:rsidRDefault="002F437C" w:rsidP="0065521C">
            <w:pPr>
              <w:spacing w:before="60" w:after="60" w:line="240" w:lineRule="auto"/>
              <w:rPr>
                <w:noProof/>
              </w:rPr>
            </w:pPr>
            <w:r>
              <w:rPr>
                <w:noProof/>
              </w:rPr>
              <w:t>STŠ ali</w:t>
            </w:r>
          </w:p>
          <w:p w14:paraId="2DE4B8A2" w14:textId="77777777" w:rsidR="002F437C" w:rsidRPr="00E16EC0" w:rsidRDefault="002F437C" w:rsidP="0065521C">
            <w:pPr>
              <w:spacing w:before="60" w:after="60" w:line="240" w:lineRule="auto"/>
              <w:rPr>
                <w:noProof/>
              </w:rPr>
            </w:pPr>
            <w:r>
              <w:rPr>
                <w:noProof/>
              </w:rPr>
              <w:t>MaxMBP 50 % (EXW).</w:t>
            </w:r>
          </w:p>
        </w:tc>
      </w:tr>
      <w:tr w:rsidR="002F437C" w:rsidRPr="0065521C" w14:paraId="594B53AA" w14:textId="77777777" w:rsidTr="0065521C">
        <w:tblPrEx>
          <w:tblLook w:val="04A0" w:firstRow="1" w:lastRow="0" w:firstColumn="1" w:lastColumn="0" w:noHBand="0" w:noVBand="1"/>
        </w:tblPrEx>
        <w:tc>
          <w:tcPr>
            <w:tcW w:w="1206" w:type="pct"/>
          </w:tcPr>
          <w:p w14:paraId="24694BA6" w14:textId="77777777" w:rsidR="002F437C" w:rsidRPr="00E16EC0" w:rsidRDefault="002F437C" w:rsidP="0065521C">
            <w:pPr>
              <w:spacing w:before="60" w:after="60" w:line="240" w:lineRule="auto"/>
              <w:rPr>
                <w:noProof/>
              </w:rPr>
            </w:pPr>
            <w:r>
              <w:rPr>
                <w:noProof/>
              </w:rPr>
              <w:t>Poglavje 40</w:t>
            </w:r>
          </w:p>
        </w:tc>
        <w:tc>
          <w:tcPr>
            <w:tcW w:w="3794" w:type="pct"/>
          </w:tcPr>
          <w:p w14:paraId="7687F83E" w14:textId="77777777" w:rsidR="002F437C" w:rsidRPr="006E62DF" w:rsidRDefault="002F437C" w:rsidP="0065521C">
            <w:pPr>
              <w:spacing w:before="60" w:after="60" w:line="240" w:lineRule="auto"/>
              <w:rPr>
                <w:noProof/>
                <w:lang w:val="de-DE"/>
              </w:rPr>
            </w:pPr>
            <w:r w:rsidRPr="006E62DF">
              <w:rPr>
                <w:noProof/>
                <w:lang w:val="de-DE"/>
              </w:rPr>
              <w:t>Kavčuk in proizvodi iz kavčuka in gume</w:t>
            </w:r>
          </w:p>
        </w:tc>
      </w:tr>
      <w:tr w:rsidR="002F437C" w:rsidRPr="00E16EC0" w14:paraId="522845C9" w14:textId="77777777" w:rsidTr="0065521C">
        <w:tblPrEx>
          <w:tblLook w:val="04A0" w:firstRow="1" w:lastRow="0" w:firstColumn="1" w:lastColumn="0" w:noHBand="0" w:noVBand="1"/>
        </w:tblPrEx>
        <w:tc>
          <w:tcPr>
            <w:tcW w:w="1206" w:type="pct"/>
          </w:tcPr>
          <w:p w14:paraId="39D58563" w14:textId="77777777" w:rsidR="002F437C" w:rsidRPr="00E16EC0" w:rsidRDefault="002F437C" w:rsidP="0065521C">
            <w:pPr>
              <w:spacing w:before="60" w:after="60" w:line="240" w:lineRule="auto"/>
              <w:rPr>
                <w:noProof/>
              </w:rPr>
            </w:pPr>
            <w:r>
              <w:rPr>
                <w:noProof/>
              </w:rPr>
              <w:t>40.01 – 40.11</w:t>
            </w:r>
          </w:p>
        </w:tc>
        <w:tc>
          <w:tcPr>
            <w:tcW w:w="3794" w:type="pct"/>
          </w:tcPr>
          <w:p w14:paraId="4F6AFEA1" w14:textId="77777777" w:rsidR="002F437C" w:rsidRPr="00E16EC0" w:rsidRDefault="002F437C" w:rsidP="0065521C">
            <w:pPr>
              <w:spacing w:before="60" w:after="60" w:line="240" w:lineRule="auto"/>
              <w:rPr>
                <w:noProof/>
              </w:rPr>
            </w:pPr>
            <w:r>
              <w:rPr>
                <w:noProof/>
              </w:rPr>
              <w:t>STŠ ali</w:t>
            </w:r>
          </w:p>
          <w:p w14:paraId="56B75442" w14:textId="77777777" w:rsidR="002F437C" w:rsidRPr="00E16EC0" w:rsidRDefault="002F437C" w:rsidP="0065521C">
            <w:pPr>
              <w:spacing w:before="60" w:after="60" w:line="240" w:lineRule="auto"/>
              <w:rPr>
                <w:noProof/>
              </w:rPr>
            </w:pPr>
            <w:r>
              <w:rPr>
                <w:noProof/>
              </w:rPr>
              <w:t>MaxMBP 50 % (EXW).</w:t>
            </w:r>
          </w:p>
        </w:tc>
      </w:tr>
      <w:tr w:rsidR="002F437C" w:rsidRPr="00E16EC0" w14:paraId="7F9F779F" w14:textId="77777777" w:rsidTr="0065521C">
        <w:tblPrEx>
          <w:tblLook w:val="04A0" w:firstRow="1" w:lastRow="0" w:firstColumn="1" w:lastColumn="0" w:noHBand="0" w:noVBand="1"/>
        </w:tblPrEx>
        <w:tc>
          <w:tcPr>
            <w:tcW w:w="1206" w:type="pct"/>
          </w:tcPr>
          <w:p w14:paraId="6E0A19BE" w14:textId="77777777" w:rsidR="002F437C" w:rsidRPr="00E16EC0" w:rsidRDefault="002F437C" w:rsidP="0065521C">
            <w:pPr>
              <w:spacing w:before="60" w:after="60" w:line="240" w:lineRule="auto"/>
              <w:rPr>
                <w:noProof/>
              </w:rPr>
            </w:pPr>
            <w:r>
              <w:rPr>
                <w:noProof/>
              </w:rPr>
              <w:t>4012.11–4012.19</w:t>
            </w:r>
          </w:p>
        </w:tc>
        <w:tc>
          <w:tcPr>
            <w:tcW w:w="3794" w:type="pct"/>
          </w:tcPr>
          <w:p w14:paraId="148A732E" w14:textId="77777777" w:rsidR="002F437C" w:rsidRPr="00E16EC0" w:rsidRDefault="002F437C" w:rsidP="0065521C">
            <w:pPr>
              <w:spacing w:before="60" w:after="60" w:line="240" w:lineRule="auto"/>
              <w:rPr>
                <w:noProof/>
              </w:rPr>
            </w:pPr>
            <w:r>
              <w:rPr>
                <w:noProof/>
              </w:rPr>
              <w:t>STPŠ; ali</w:t>
            </w:r>
          </w:p>
          <w:p w14:paraId="1E716795" w14:textId="77777777" w:rsidR="002F437C" w:rsidRPr="00E16EC0" w:rsidRDefault="002F437C" w:rsidP="0065521C">
            <w:pPr>
              <w:spacing w:before="60" w:after="60" w:line="240" w:lineRule="auto"/>
              <w:rPr>
                <w:noProof/>
              </w:rPr>
            </w:pPr>
            <w:r>
              <w:rPr>
                <w:noProof/>
              </w:rPr>
              <w:t>protektiranje rabljenih pnevmatik</w:t>
            </w:r>
          </w:p>
        </w:tc>
      </w:tr>
      <w:tr w:rsidR="002F437C" w:rsidRPr="00E16EC0" w14:paraId="4BDC03DB" w14:textId="77777777" w:rsidTr="0065521C">
        <w:tblPrEx>
          <w:tblLook w:val="04A0" w:firstRow="1" w:lastRow="0" w:firstColumn="1" w:lastColumn="0" w:noHBand="0" w:noVBand="1"/>
        </w:tblPrEx>
        <w:tc>
          <w:tcPr>
            <w:tcW w:w="1206" w:type="pct"/>
          </w:tcPr>
          <w:p w14:paraId="23BD0D51" w14:textId="77777777" w:rsidR="002F437C" w:rsidRPr="00E16EC0" w:rsidRDefault="002F437C" w:rsidP="0065521C">
            <w:pPr>
              <w:spacing w:before="60" w:after="60" w:line="240" w:lineRule="auto"/>
              <w:rPr>
                <w:noProof/>
              </w:rPr>
            </w:pPr>
            <w:r>
              <w:rPr>
                <w:noProof/>
              </w:rPr>
              <w:t>4012.20–4017.00</w:t>
            </w:r>
          </w:p>
        </w:tc>
        <w:tc>
          <w:tcPr>
            <w:tcW w:w="3794" w:type="pct"/>
          </w:tcPr>
          <w:p w14:paraId="26B4AE53" w14:textId="77777777" w:rsidR="002F437C" w:rsidRPr="00E16EC0" w:rsidRDefault="002F437C" w:rsidP="0065521C">
            <w:pPr>
              <w:spacing w:before="60" w:after="60" w:line="240" w:lineRule="auto"/>
              <w:rPr>
                <w:noProof/>
              </w:rPr>
            </w:pPr>
            <w:r>
              <w:rPr>
                <w:noProof/>
              </w:rPr>
              <w:t>STŠ ali</w:t>
            </w:r>
          </w:p>
          <w:p w14:paraId="7C906E15"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02A957C5" w14:textId="77777777" w:rsidTr="0065521C">
        <w:tblPrEx>
          <w:tblLook w:val="04A0" w:firstRow="1" w:lastRow="0" w:firstColumn="1" w:lastColumn="0" w:noHBand="0" w:noVBand="1"/>
        </w:tblPrEx>
        <w:tc>
          <w:tcPr>
            <w:tcW w:w="1206" w:type="pct"/>
          </w:tcPr>
          <w:p w14:paraId="528CB582" w14:textId="77777777" w:rsidR="002F437C" w:rsidRPr="00E16EC0" w:rsidRDefault="002F437C" w:rsidP="0065521C">
            <w:pPr>
              <w:pageBreakBefore/>
              <w:spacing w:before="60" w:after="60" w:line="240" w:lineRule="auto"/>
              <w:rPr>
                <w:noProof/>
              </w:rPr>
            </w:pPr>
            <w:r>
              <w:rPr>
                <w:noProof/>
              </w:rPr>
              <w:t>ODDELEK VIII</w:t>
            </w:r>
          </w:p>
        </w:tc>
        <w:tc>
          <w:tcPr>
            <w:tcW w:w="3794" w:type="pct"/>
          </w:tcPr>
          <w:p w14:paraId="7B1C2AF8" w14:textId="77777777" w:rsidR="002F437C" w:rsidRPr="00E16EC0" w:rsidRDefault="002F437C" w:rsidP="0065521C">
            <w:pPr>
              <w:spacing w:before="60" w:after="60" w:line="240" w:lineRule="auto"/>
              <w:rPr>
                <w:noProof/>
              </w:rPr>
            </w:pPr>
            <w:r>
              <w:rPr>
                <w:noProof/>
              </w:rPr>
              <w:t>SUROVE KOŽE Z DLAKO ALI BREZ DLAKE, USNJE, KRZNA IN KRZNENI IZDELKI; SEDLARSKI IN JERMENARSKI IZDELKI; PREDMETI ZA POTOVANJE, ROČNE TORBE IN PODOBNI IZDELKI; IZDELKI IZ ŽIVALSKIH ČREV (RAZEN IZ SVILOPREJKINE NITI)</w:t>
            </w:r>
          </w:p>
        </w:tc>
      </w:tr>
      <w:tr w:rsidR="002F437C" w:rsidRPr="00E16EC0" w14:paraId="7954626B" w14:textId="77777777" w:rsidTr="0065521C">
        <w:tblPrEx>
          <w:tblLook w:val="04A0" w:firstRow="1" w:lastRow="0" w:firstColumn="1" w:lastColumn="0" w:noHBand="0" w:noVBand="1"/>
        </w:tblPrEx>
        <w:tc>
          <w:tcPr>
            <w:tcW w:w="1206" w:type="pct"/>
          </w:tcPr>
          <w:p w14:paraId="3598D4CB" w14:textId="77777777" w:rsidR="002F437C" w:rsidRPr="00E16EC0" w:rsidDel="0063144B" w:rsidRDefault="002F437C" w:rsidP="0065521C">
            <w:pPr>
              <w:spacing w:before="60" w:after="60" w:line="240" w:lineRule="auto"/>
              <w:rPr>
                <w:noProof/>
              </w:rPr>
            </w:pPr>
            <w:r>
              <w:rPr>
                <w:noProof/>
              </w:rPr>
              <w:t>Poglavje 41</w:t>
            </w:r>
          </w:p>
        </w:tc>
        <w:tc>
          <w:tcPr>
            <w:tcW w:w="3794" w:type="pct"/>
          </w:tcPr>
          <w:p w14:paraId="43283A61" w14:textId="77777777" w:rsidR="002F437C" w:rsidRPr="00E16EC0" w:rsidRDefault="002F437C" w:rsidP="0065521C">
            <w:pPr>
              <w:spacing w:before="60" w:after="60" w:line="240" w:lineRule="auto"/>
              <w:rPr>
                <w:noProof/>
              </w:rPr>
            </w:pPr>
            <w:r>
              <w:rPr>
                <w:noProof/>
              </w:rPr>
              <w:t>Surove kože z dlako ali brez dlake (razen krzna) in usnje</w:t>
            </w:r>
          </w:p>
        </w:tc>
      </w:tr>
      <w:tr w:rsidR="002F437C" w:rsidRPr="00E16EC0" w14:paraId="6A90025F" w14:textId="77777777" w:rsidTr="0065521C">
        <w:tblPrEx>
          <w:tblLook w:val="04A0" w:firstRow="1" w:lastRow="0" w:firstColumn="1" w:lastColumn="0" w:noHBand="0" w:noVBand="1"/>
        </w:tblPrEx>
        <w:tc>
          <w:tcPr>
            <w:tcW w:w="1206" w:type="pct"/>
          </w:tcPr>
          <w:p w14:paraId="35509224" w14:textId="77777777" w:rsidR="002F437C" w:rsidRPr="00E16EC0" w:rsidDel="0063144B" w:rsidRDefault="002F437C" w:rsidP="0065521C">
            <w:pPr>
              <w:spacing w:before="60" w:after="60" w:line="240" w:lineRule="auto"/>
              <w:rPr>
                <w:noProof/>
              </w:rPr>
            </w:pPr>
            <w:r>
              <w:rPr>
                <w:noProof/>
              </w:rPr>
              <w:t>41.01–4104.19</w:t>
            </w:r>
          </w:p>
        </w:tc>
        <w:tc>
          <w:tcPr>
            <w:tcW w:w="3794" w:type="pct"/>
          </w:tcPr>
          <w:p w14:paraId="6F033EE0" w14:textId="77777777" w:rsidR="002F437C" w:rsidRPr="00E16EC0" w:rsidRDefault="002F437C" w:rsidP="0065521C">
            <w:pPr>
              <w:spacing w:before="60" w:after="60" w:line="240" w:lineRule="auto"/>
              <w:rPr>
                <w:noProof/>
              </w:rPr>
            </w:pPr>
            <w:r>
              <w:rPr>
                <w:noProof/>
              </w:rPr>
              <w:t>STŠ</w:t>
            </w:r>
          </w:p>
        </w:tc>
      </w:tr>
      <w:tr w:rsidR="002F437C" w:rsidRPr="00E16EC0" w14:paraId="3708A81C" w14:textId="77777777" w:rsidTr="0065521C">
        <w:tblPrEx>
          <w:tblLook w:val="04A0" w:firstRow="1" w:lastRow="0" w:firstColumn="1" w:lastColumn="0" w:noHBand="0" w:noVBand="1"/>
        </w:tblPrEx>
        <w:tc>
          <w:tcPr>
            <w:tcW w:w="1206" w:type="pct"/>
          </w:tcPr>
          <w:p w14:paraId="31B7DF0A" w14:textId="77777777" w:rsidR="002F437C" w:rsidRPr="00E16EC0" w:rsidRDefault="002F437C" w:rsidP="0065521C">
            <w:pPr>
              <w:spacing w:before="60" w:after="60" w:line="240" w:lineRule="auto"/>
              <w:rPr>
                <w:noProof/>
              </w:rPr>
            </w:pPr>
            <w:r>
              <w:rPr>
                <w:noProof/>
              </w:rPr>
              <w:t>4104.41–4104.49</w:t>
            </w:r>
          </w:p>
        </w:tc>
        <w:tc>
          <w:tcPr>
            <w:tcW w:w="3794" w:type="pct"/>
          </w:tcPr>
          <w:p w14:paraId="75F44504" w14:textId="77777777" w:rsidR="002F437C" w:rsidRPr="00E16EC0" w:rsidRDefault="002F437C" w:rsidP="0065521C">
            <w:pPr>
              <w:spacing w:before="60" w:after="60" w:line="240" w:lineRule="auto"/>
              <w:rPr>
                <w:noProof/>
              </w:rPr>
            </w:pPr>
            <w:r>
              <w:rPr>
                <w:noProof/>
              </w:rPr>
              <w:t>STPŠ, razen materialov brez porekla iz tarifnih podštevilk 4104.41 in 4104.49</w:t>
            </w:r>
          </w:p>
        </w:tc>
      </w:tr>
      <w:tr w:rsidR="002F437C" w:rsidRPr="00E16EC0" w14:paraId="354793E1" w14:textId="77777777" w:rsidTr="0065521C">
        <w:tblPrEx>
          <w:tblLook w:val="04A0" w:firstRow="1" w:lastRow="0" w:firstColumn="1" w:lastColumn="0" w:noHBand="0" w:noVBand="1"/>
        </w:tblPrEx>
        <w:tc>
          <w:tcPr>
            <w:tcW w:w="1206" w:type="pct"/>
          </w:tcPr>
          <w:p w14:paraId="6226052C" w14:textId="77777777" w:rsidR="002F437C" w:rsidRPr="00E16EC0" w:rsidRDefault="002F437C" w:rsidP="0065521C">
            <w:pPr>
              <w:spacing w:before="60" w:after="60" w:line="240" w:lineRule="auto"/>
              <w:rPr>
                <w:noProof/>
              </w:rPr>
            </w:pPr>
            <w:r>
              <w:rPr>
                <w:noProof/>
              </w:rPr>
              <w:t>4105.10</w:t>
            </w:r>
          </w:p>
        </w:tc>
        <w:tc>
          <w:tcPr>
            <w:tcW w:w="3794" w:type="pct"/>
          </w:tcPr>
          <w:p w14:paraId="67A1625E" w14:textId="77777777" w:rsidR="002F437C" w:rsidRPr="00E16EC0" w:rsidRDefault="002F437C" w:rsidP="0065521C">
            <w:pPr>
              <w:spacing w:before="60" w:after="60" w:line="240" w:lineRule="auto"/>
              <w:rPr>
                <w:noProof/>
              </w:rPr>
            </w:pPr>
            <w:r>
              <w:rPr>
                <w:noProof/>
              </w:rPr>
              <w:t>STŠ</w:t>
            </w:r>
          </w:p>
        </w:tc>
      </w:tr>
      <w:tr w:rsidR="002F437C" w:rsidRPr="00E16EC0" w14:paraId="0F40F04F" w14:textId="77777777" w:rsidTr="0065521C">
        <w:tblPrEx>
          <w:tblLook w:val="04A0" w:firstRow="1" w:lastRow="0" w:firstColumn="1" w:lastColumn="0" w:noHBand="0" w:noVBand="1"/>
        </w:tblPrEx>
        <w:tc>
          <w:tcPr>
            <w:tcW w:w="1206" w:type="pct"/>
          </w:tcPr>
          <w:p w14:paraId="1600EF84" w14:textId="77777777" w:rsidR="002F437C" w:rsidRPr="00E16EC0" w:rsidRDefault="002F437C" w:rsidP="0065521C">
            <w:pPr>
              <w:spacing w:before="60" w:after="60" w:line="240" w:lineRule="auto"/>
              <w:rPr>
                <w:noProof/>
              </w:rPr>
            </w:pPr>
            <w:r>
              <w:rPr>
                <w:noProof/>
              </w:rPr>
              <w:t>4105.30</w:t>
            </w:r>
          </w:p>
        </w:tc>
        <w:tc>
          <w:tcPr>
            <w:tcW w:w="3794" w:type="pct"/>
          </w:tcPr>
          <w:p w14:paraId="3CF14716" w14:textId="77777777" w:rsidR="002F437C" w:rsidRPr="00E16EC0" w:rsidRDefault="002F437C" w:rsidP="0065521C">
            <w:pPr>
              <w:spacing w:before="60" w:after="60" w:line="240" w:lineRule="auto"/>
              <w:rPr>
                <w:noProof/>
              </w:rPr>
            </w:pPr>
            <w:r>
              <w:rPr>
                <w:noProof/>
              </w:rPr>
              <w:t>STPŠ</w:t>
            </w:r>
          </w:p>
        </w:tc>
      </w:tr>
      <w:tr w:rsidR="002F437C" w:rsidRPr="00E16EC0" w14:paraId="43112657" w14:textId="77777777" w:rsidTr="0065521C">
        <w:tblPrEx>
          <w:tblLook w:val="04A0" w:firstRow="1" w:lastRow="0" w:firstColumn="1" w:lastColumn="0" w:noHBand="0" w:noVBand="1"/>
        </w:tblPrEx>
        <w:tc>
          <w:tcPr>
            <w:tcW w:w="1206" w:type="pct"/>
          </w:tcPr>
          <w:p w14:paraId="494FCDF5" w14:textId="77777777" w:rsidR="002F437C" w:rsidRPr="00E16EC0" w:rsidRDefault="002F437C" w:rsidP="0065521C">
            <w:pPr>
              <w:spacing w:before="60" w:after="60" w:line="240" w:lineRule="auto"/>
              <w:rPr>
                <w:noProof/>
              </w:rPr>
            </w:pPr>
            <w:r>
              <w:rPr>
                <w:noProof/>
              </w:rPr>
              <w:t>4106.21</w:t>
            </w:r>
          </w:p>
        </w:tc>
        <w:tc>
          <w:tcPr>
            <w:tcW w:w="3794" w:type="pct"/>
          </w:tcPr>
          <w:p w14:paraId="159CFFE1" w14:textId="77777777" w:rsidR="002F437C" w:rsidRPr="00E16EC0" w:rsidRDefault="002F437C" w:rsidP="0065521C">
            <w:pPr>
              <w:spacing w:before="60" w:after="60" w:line="240" w:lineRule="auto"/>
              <w:rPr>
                <w:noProof/>
              </w:rPr>
            </w:pPr>
            <w:r>
              <w:rPr>
                <w:noProof/>
              </w:rPr>
              <w:t>STŠ</w:t>
            </w:r>
          </w:p>
        </w:tc>
      </w:tr>
      <w:tr w:rsidR="002F437C" w:rsidRPr="00E16EC0" w14:paraId="69EF5BF7" w14:textId="77777777" w:rsidTr="0065521C">
        <w:tblPrEx>
          <w:tblLook w:val="04A0" w:firstRow="1" w:lastRow="0" w:firstColumn="1" w:lastColumn="0" w:noHBand="0" w:noVBand="1"/>
        </w:tblPrEx>
        <w:tc>
          <w:tcPr>
            <w:tcW w:w="1206" w:type="pct"/>
          </w:tcPr>
          <w:p w14:paraId="03F8BC03" w14:textId="77777777" w:rsidR="002F437C" w:rsidRPr="00E16EC0" w:rsidRDefault="002F437C" w:rsidP="0065521C">
            <w:pPr>
              <w:spacing w:before="60" w:after="60" w:line="240" w:lineRule="auto"/>
              <w:rPr>
                <w:noProof/>
              </w:rPr>
            </w:pPr>
            <w:r>
              <w:rPr>
                <w:noProof/>
              </w:rPr>
              <w:t>4106.22</w:t>
            </w:r>
          </w:p>
        </w:tc>
        <w:tc>
          <w:tcPr>
            <w:tcW w:w="3794" w:type="pct"/>
          </w:tcPr>
          <w:p w14:paraId="785181D9" w14:textId="77777777" w:rsidR="002F437C" w:rsidRPr="00E16EC0" w:rsidRDefault="002F437C" w:rsidP="0065521C">
            <w:pPr>
              <w:spacing w:before="60" w:after="60" w:line="240" w:lineRule="auto"/>
              <w:rPr>
                <w:noProof/>
              </w:rPr>
            </w:pPr>
            <w:r>
              <w:rPr>
                <w:noProof/>
              </w:rPr>
              <w:t>STPŠ</w:t>
            </w:r>
          </w:p>
        </w:tc>
      </w:tr>
      <w:tr w:rsidR="002F437C" w:rsidRPr="00E16EC0" w14:paraId="7743A121" w14:textId="77777777" w:rsidTr="0065521C">
        <w:tblPrEx>
          <w:tblLook w:val="04A0" w:firstRow="1" w:lastRow="0" w:firstColumn="1" w:lastColumn="0" w:noHBand="0" w:noVBand="1"/>
        </w:tblPrEx>
        <w:trPr>
          <w:trHeight w:val="95"/>
        </w:trPr>
        <w:tc>
          <w:tcPr>
            <w:tcW w:w="1206" w:type="pct"/>
          </w:tcPr>
          <w:p w14:paraId="1EA7EF92" w14:textId="77777777" w:rsidR="002F437C" w:rsidRPr="00E16EC0" w:rsidRDefault="002F437C" w:rsidP="0065521C">
            <w:pPr>
              <w:spacing w:before="60" w:after="60" w:line="240" w:lineRule="auto"/>
              <w:rPr>
                <w:noProof/>
              </w:rPr>
            </w:pPr>
            <w:r>
              <w:rPr>
                <w:noProof/>
              </w:rPr>
              <w:t>4106.31</w:t>
            </w:r>
          </w:p>
        </w:tc>
        <w:tc>
          <w:tcPr>
            <w:tcW w:w="3794" w:type="pct"/>
          </w:tcPr>
          <w:p w14:paraId="2B9E698A" w14:textId="77777777" w:rsidR="002F437C" w:rsidRPr="00E16EC0" w:rsidRDefault="002F437C" w:rsidP="0065521C">
            <w:pPr>
              <w:spacing w:before="60" w:after="60" w:line="240" w:lineRule="auto"/>
              <w:rPr>
                <w:noProof/>
              </w:rPr>
            </w:pPr>
            <w:r>
              <w:rPr>
                <w:noProof/>
              </w:rPr>
              <w:t>STŠ</w:t>
            </w:r>
          </w:p>
        </w:tc>
      </w:tr>
      <w:tr w:rsidR="002F437C" w:rsidRPr="00E16EC0" w14:paraId="3DC3A480" w14:textId="77777777" w:rsidTr="0065521C">
        <w:tblPrEx>
          <w:tblLook w:val="04A0" w:firstRow="1" w:lastRow="0" w:firstColumn="1" w:lastColumn="0" w:noHBand="0" w:noVBand="1"/>
        </w:tblPrEx>
        <w:tc>
          <w:tcPr>
            <w:tcW w:w="1206" w:type="pct"/>
          </w:tcPr>
          <w:p w14:paraId="7889728F" w14:textId="77777777" w:rsidR="002F437C" w:rsidRPr="00E16EC0" w:rsidRDefault="002F437C" w:rsidP="0065521C">
            <w:pPr>
              <w:spacing w:before="60" w:after="60" w:line="240" w:lineRule="auto"/>
              <w:rPr>
                <w:noProof/>
              </w:rPr>
            </w:pPr>
            <w:r>
              <w:rPr>
                <w:noProof/>
              </w:rPr>
              <w:t>4106.32–4106.40</w:t>
            </w:r>
          </w:p>
        </w:tc>
        <w:tc>
          <w:tcPr>
            <w:tcW w:w="3794" w:type="pct"/>
          </w:tcPr>
          <w:p w14:paraId="4BFCD6A7" w14:textId="77777777" w:rsidR="002F437C" w:rsidRPr="00E16EC0" w:rsidRDefault="002F437C" w:rsidP="0065521C">
            <w:pPr>
              <w:spacing w:before="60" w:after="60" w:line="240" w:lineRule="auto"/>
              <w:rPr>
                <w:noProof/>
              </w:rPr>
            </w:pPr>
            <w:r>
              <w:rPr>
                <w:noProof/>
              </w:rPr>
              <w:t>STPŠ</w:t>
            </w:r>
          </w:p>
        </w:tc>
      </w:tr>
      <w:tr w:rsidR="002F437C" w:rsidRPr="00E16EC0" w14:paraId="23D3F45D" w14:textId="77777777" w:rsidTr="0065521C">
        <w:tblPrEx>
          <w:tblLook w:val="04A0" w:firstRow="1" w:lastRow="0" w:firstColumn="1" w:lastColumn="0" w:noHBand="0" w:noVBand="1"/>
        </w:tblPrEx>
        <w:tc>
          <w:tcPr>
            <w:tcW w:w="1206" w:type="pct"/>
          </w:tcPr>
          <w:p w14:paraId="158AA88E" w14:textId="77777777" w:rsidR="002F437C" w:rsidRPr="00E16EC0" w:rsidRDefault="002F437C" w:rsidP="0065521C">
            <w:pPr>
              <w:spacing w:before="60" w:after="60" w:line="240" w:lineRule="auto"/>
              <w:rPr>
                <w:noProof/>
              </w:rPr>
            </w:pPr>
            <w:r>
              <w:rPr>
                <w:noProof/>
              </w:rPr>
              <w:t>4106.91</w:t>
            </w:r>
          </w:p>
        </w:tc>
        <w:tc>
          <w:tcPr>
            <w:tcW w:w="3794" w:type="pct"/>
          </w:tcPr>
          <w:p w14:paraId="03711234" w14:textId="77777777" w:rsidR="002F437C" w:rsidRPr="00E16EC0" w:rsidRDefault="002F437C" w:rsidP="0065521C">
            <w:pPr>
              <w:spacing w:before="60" w:after="60" w:line="240" w:lineRule="auto"/>
              <w:rPr>
                <w:noProof/>
              </w:rPr>
            </w:pPr>
            <w:r>
              <w:rPr>
                <w:noProof/>
              </w:rPr>
              <w:t>STŠ</w:t>
            </w:r>
          </w:p>
        </w:tc>
      </w:tr>
      <w:tr w:rsidR="002F437C" w:rsidRPr="00E16EC0" w14:paraId="0CBD2F4D" w14:textId="77777777" w:rsidTr="0065521C">
        <w:tblPrEx>
          <w:tblLook w:val="04A0" w:firstRow="1" w:lastRow="0" w:firstColumn="1" w:lastColumn="0" w:noHBand="0" w:noVBand="1"/>
        </w:tblPrEx>
        <w:tc>
          <w:tcPr>
            <w:tcW w:w="1206" w:type="pct"/>
          </w:tcPr>
          <w:p w14:paraId="1552525A" w14:textId="77777777" w:rsidR="002F437C" w:rsidRPr="00E16EC0" w:rsidRDefault="002F437C" w:rsidP="0065521C">
            <w:pPr>
              <w:spacing w:before="60" w:after="60" w:line="240" w:lineRule="auto"/>
              <w:rPr>
                <w:noProof/>
              </w:rPr>
            </w:pPr>
            <w:r>
              <w:rPr>
                <w:noProof/>
              </w:rPr>
              <w:t>4106.92</w:t>
            </w:r>
          </w:p>
        </w:tc>
        <w:tc>
          <w:tcPr>
            <w:tcW w:w="3794" w:type="pct"/>
          </w:tcPr>
          <w:p w14:paraId="122E13E0" w14:textId="77777777" w:rsidR="002F437C" w:rsidRPr="00E16EC0" w:rsidRDefault="002F437C" w:rsidP="0065521C">
            <w:pPr>
              <w:spacing w:before="60" w:after="60" w:line="240" w:lineRule="auto"/>
              <w:rPr>
                <w:noProof/>
              </w:rPr>
            </w:pPr>
            <w:r>
              <w:rPr>
                <w:noProof/>
              </w:rPr>
              <w:t>STPŠ</w:t>
            </w:r>
          </w:p>
        </w:tc>
      </w:tr>
      <w:tr w:rsidR="002F437C" w:rsidRPr="00E16EC0" w14:paraId="5485D02F" w14:textId="77777777" w:rsidTr="0065521C">
        <w:tblPrEx>
          <w:tblLook w:val="04A0" w:firstRow="1" w:lastRow="0" w:firstColumn="1" w:lastColumn="0" w:noHBand="0" w:noVBand="1"/>
        </w:tblPrEx>
        <w:tc>
          <w:tcPr>
            <w:tcW w:w="1206" w:type="pct"/>
          </w:tcPr>
          <w:p w14:paraId="50CC55EB" w14:textId="77777777" w:rsidR="002F437C" w:rsidRPr="00E16EC0" w:rsidRDefault="002F437C" w:rsidP="0065521C">
            <w:pPr>
              <w:spacing w:before="60" w:after="60" w:line="240" w:lineRule="auto"/>
              <w:rPr>
                <w:noProof/>
              </w:rPr>
            </w:pPr>
            <w:r>
              <w:rPr>
                <w:noProof/>
              </w:rPr>
              <w:t>41.07–41.13</w:t>
            </w:r>
          </w:p>
        </w:tc>
        <w:tc>
          <w:tcPr>
            <w:tcW w:w="3794" w:type="pct"/>
          </w:tcPr>
          <w:p w14:paraId="4A08F402" w14:textId="77777777" w:rsidR="002F437C" w:rsidRPr="00E16EC0" w:rsidRDefault="002F437C" w:rsidP="0065521C">
            <w:pPr>
              <w:spacing w:before="60" w:after="60" w:line="240" w:lineRule="auto"/>
              <w:rPr>
                <w:noProof/>
              </w:rPr>
            </w:pPr>
            <w:r>
              <w:rPr>
                <w:noProof/>
              </w:rPr>
              <w:t>STŠ, če so uporabljeni materiali brez porekla iz tarifnih podštevilk 4104.41, 4104.49, 4105.30, 4106.22, 4106.32 in 4106.92 prej ponovno strojeni.</w:t>
            </w:r>
          </w:p>
        </w:tc>
      </w:tr>
      <w:tr w:rsidR="002F437C" w:rsidRPr="00E16EC0" w14:paraId="3BE9F7A4" w14:textId="77777777" w:rsidTr="0065521C">
        <w:tblPrEx>
          <w:tblLook w:val="04A0" w:firstRow="1" w:lastRow="0" w:firstColumn="1" w:lastColumn="0" w:noHBand="0" w:noVBand="1"/>
        </w:tblPrEx>
        <w:tc>
          <w:tcPr>
            <w:tcW w:w="1206" w:type="pct"/>
          </w:tcPr>
          <w:p w14:paraId="2C9084A6" w14:textId="77777777" w:rsidR="002F437C" w:rsidRPr="00E16EC0" w:rsidRDefault="002F437C" w:rsidP="0065521C">
            <w:pPr>
              <w:spacing w:before="60" w:after="60" w:line="240" w:lineRule="auto"/>
              <w:rPr>
                <w:noProof/>
              </w:rPr>
            </w:pPr>
            <w:r>
              <w:rPr>
                <w:noProof/>
              </w:rPr>
              <w:t>4114.10</w:t>
            </w:r>
          </w:p>
        </w:tc>
        <w:tc>
          <w:tcPr>
            <w:tcW w:w="3794" w:type="pct"/>
          </w:tcPr>
          <w:p w14:paraId="3F3DAB86" w14:textId="77777777" w:rsidR="002F437C" w:rsidRPr="00E16EC0" w:rsidRDefault="002F437C" w:rsidP="0065521C">
            <w:pPr>
              <w:spacing w:before="60" w:after="60" w:line="240" w:lineRule="auto"/>
              <w:rPr>
                <w:noProof/>
              </w:rPr>
            </w:pPr>
            <w:r>
              <w:rPr>
                <w:noProof/>
              </w:rPr>
              <w:t>STŠ</w:t>
            </w:r>
          </w:p>
        </w:tc>
      </w:tr>
      <w:tr w:rsidR="002F437C" w:rsidRPr="00E16EC0" w14:paraId="79E2EBFD" w14:textId="77777777" w:rsidTr="0065521C">
        <w:tblPrEx>
          <w:tblLook w:val="04A0" w:firstRow="1" w:lastRow="0" w:firstColumn="1" w:lastColumn="0" w:noHBand="0" w:noVBand="1"/>
        </w:tblPrEx>
        <w:tc>
          <w:tcPr>
            <w:tcW w:w="1206" w:type="pct"/>
          </w:tcPr>
          <w:p w14:paraId="19CE1EC1" w14:textId="77777777" w:rsidR="002F437C" w:rsidRPr="00E16EC0" w:rsidRDefault="002F437C" w:rsidP="0065521C">
            <w:pPr>
              <w:spacing w:before="60" w:after="60" w:line="240" w:lineRule="auto"/>
              <w:rPr>
                <w:noProof/>
              </w:rPr>
            </w:pPr>
            <w:r>
              <w:rPr>
                <w:noProof/>
              </w:rPr>
              <w:t>4114.20</w:t>
            </w:r>
          </w:p>
        </w:tc>
        <w:tc>
          <w:tcPr>
            <w:tcW w:w="3794" w:type="pct"/>
          </w:tcPr>
          <w:p w14:paraId="137E933B" w14:textId="77777777" w:rsidR="002F437C" w:rsidRPr="00E16EC0" w:rsidRDefault="002F437C" w:rsidP="0065521C">
            <w:pPr>
              <w:spacing w:before="60" w:after="60" w:line="240" w:lineRule="auto"/>
              <w:rPr>
                <w:noProof/>
              </w:rPr>
            </w:pPr>
            <w:r>
              <w:rPr>
                <w:noProof/>
              </w:rPr>
              <w:t>STŠ, če so uporabljeni materiali brez porekla iz tarifnih podštevilk 4104.41, 4104.49, 4105.30, 4106.22, 4106.32, 4106.92 in tarifne številke 4107 prej ponovno strojeni</w:t>
            </w:r>
          </w:p>
        </w:tc>
      </w:tr>
      <w:tr w:rsidR="002F437C" w:rsidRPr="00E16EC0" w14:paraId="4F1B1D01" w14:textId="77777777" w:rsidTr="0065521C">
        <w:tblPrEx>
          <w:tblLook w:val="04A0" w:firstRow="1" w:lastRow="0" w:firstColumn="1" w:lastColumn="0" w:noHBand="0" w:noVBand="1"/>
        </w:tblPrEx>
        <w:tc>
          <w:tcPr>
            <w:tcW w:w="1206" w:type="pct"/>
          </w:tcPr>
          <w:p w14:paraId="11843389" w14:textId="77777777" w:rsidR="002F437C" w:rsidRPr="00E16EC0" w:rsidRDefault="002F437C" w:rsidP="0065521C">
            <w:pPr>
              <w:pageBreakBefore/>
              <w:spacing w:before="60" w:after="60" w:line="240" w:lineRule="auto"/>
              <w:rPr>
                <w:noProof/>
              </w:rPr>
            </w:pPr>
            <w:r>
              <w:rPr>
                <w:noProof/>
              </w:rPr>
              <w:t>41.15</w:t>
            </w:r>
          </w:p>
        </w:tc>
        <w:tc>
          <w:tcPr>
            <w:tcW w:w="3794" w:type="pct"/>
          </w:tcPr>
          <w:p w14:paraId="17B9D488" w14:textId="77777777" w:rsidR="002F437C" w:rsidRPr="00E16EC0" w:rsidRDefault="002F437C" w:rsidP="0065521C">
            <w:pPr>
              <w:spacing w:before="60" w:after="60" w:line="240" w:lineRule="auto"/>
              <w:rPr>
                <w:noProof/>
              </w:rPr>
            </w:pPr>
            <w:r>
              <w:rPr>
                <w:noProof/>
              </w:rPr>
              <w:t>STŠ</w:t>
            </w:r>
          </w:p>
        </w:tc>
      </w:tr>
      <w:tr w:rsidR="002F437C" w:rsidRPr="00E16EC0" w14:paraId="5CD0832A" w14:textId="77777777" w:rsidTr="0065521C">
        <w:tblPrEx>
          <w:tblLook w:val="04A0" w:firstRow="1" w:lastRow="0" w:firstColumn="1" w:lastColumn="0" w:noHBand="0" w:noVBand="1"/>
        </w:tblPrEx>
        <w:tc>
          <w:tcPr>
            <w:tcW w:w="1206" w:type="pct"/>
          </w:tcPr>
          <w:p w14:paraId="5E3480A9" w14:textId="77777777" w:rsidR="002F437C" w:rsidRPr="00E16EC0" w:rsidRDefault="002F437C" w:rsidP="0065521C">
            <w:pPr>
              <w:spacing w:before="60" w:after="60" w:line="240" w:lineRule="auto"/>
              <w:rPr>
                <w:noProof/>
              </w:rPr>
            </w:pPr>
            <w:r>
              <w:rPr>
                <w:noProof/>
              </w:rPr>
              <w:t>Poglavje 42</w:t>
            </w:r>
          </w:p>
        </w:tc>
        <w:tc>
          <w:tcPr>
            <w:tcW w:w="3794" w:type="pct"/>
          </w:tcPr>
          <w:p w14:paraId="1F38B04F" w14:textId="77777777" w:rsidR="002F437C" w:rsidRPr="00E16EC0" w:rsidRDefault="002F437C" w:rsidP="0065521C">
            <w:pPr>
              <w:spacing w:before="60" w:after="60" w:line="240" w:lineRule="auto"/>
              <w:rPr>
                <w:noProof/>
              </w:rPr>
            </w:pPr>
            <w:r>
              <w:rPr>
                <w:noProof/>
              </w:rPr>
              <w:t>Usnjeni izdelki; sedlarski in jermenarski izdelki; predmeti za potovanje, ročne torbe in podobni izdelki; izdelki iz živalskih črev (razen iz svilenega katguta)</w:t>
            </w:r>
          </w:p>
        </w:tc>
      </w:tr>
      <w:tr w:rsidR="002F437C" w:rsidRPr="00E16EC0" w14:paraId="77351CB6" w14:textId="77777777" w:rsidTr="0065521C">
        <w:tblPrEx>
          <w:tblLook w:val="04A0" w:firstRow="1" w:lastRow="0" w:firstColumn="1" w:lastColumn="0" w:noHBand="0" w:noVBand="1"/>
        </w:tblPrEx>
        <w:tc>
          <w:tcPr>
            <w:tcW w:w="1206" w:type="pct"/>
          </w:tcPr>
          <w:p w14:paraId="4644D280" w14:textId="77777777" w:rsidR="002F437C" w:rsidRPr="00E16EC0" w:rsidRDefault="002F437C" w:rsidP="0065521C">
            <w:pPr>
              <w:spacing w:before="60" w:after="60" w:line="240" w:lineRule="auto"/>
              <w:rPr>
                <w:noProof/>
              </w:rPr>
            </w:pPr>
            <w:r>
              <w:rPr>
                <w:noProof/>
              </w:rPr>
              <w:t>42.01–42.06</w:t>
            </w:r>
          </w:p>
        </w:tc>
        <w:tc>
          <w:tcPr>
            <w:tcW w:w="3794" w:type="pct"/>
          </w:tcPr>
          <w:p w14:paraId="594C5616" w14:textId="77777777" w:rsidR="002F437C" w:rsidRPr="00E16EC0" w:rsidRDefault="002F437C" w:rsidP="0065521C">
            <w:pPr>
              <w:spacing w:before="60" w:after="60" w:line="240" w:lineRule="auto"/>
              <w:rPr>
                <w:noProof/>
              </w:rPr>
            </w:pPr>
            <w:r>
              <w:rPr>
                <w:noProof/>
              </w:rPr>
              <w:t>STŠ ali</w:t>
            </w:r>
          </w:p>
          <w:p w14:paraId="608F5ECF" w14:textId="77777777" w:rsidR="002F437C" w:rsidRPr="00E16EC0" w:rsidRDefault="002F437C" w:rsidP="0065521C">
            <w:pPr>
              <w:spacing w:before="60" w:after="60" w:line="240" w:lineRule="auto"/>
              <w:rPr>
                <w:noProof/>
              </w:rPr>
            </w:pPr>
            <w:r>
              <w:rPr>
                <w:noProof/>
              </w:rPr>
              <w:t>MaxMBP 50 % (EXW).</w:t>
            </w:r>
          </w:p>
        </w:tc>
      </w:tr>
      <w:tr w:rsidR="002F437C" w:rsidRPr="00E16EC0" w14:paraId="479CE49C" w14:textId="77777777" w:rsidTr="0065521C">
        <w:tblPrEx>
          <w:tblLook w:val="04A0" w:firstRow="1" w:lastRow="0" w:firstColumn="1" w:lastColumn="0" w:noHBand="0" w:noVBand="1"/>
        </w:tblPrEx>
        <w:tc>
          <w:tcPr>
            <w:tcW w:w="1206" w:type="pct"/>
          </w:tcPr>
          <w:p w14:paraId="4B9B7970" w14:textId="77777777" w:rsidR="002F437C" w:rsidRPr="00E16EC0" w:rsidRDefault="002F437C" w:rsidP="0065521C">
            <w:pPr>
              <w:spacing w:before="60" w:after="60" w:line="240" w:lineRule="auto"/>
              <w:rPr>
                <w:noProof/>
              </w:rPr>
            </w:pPr>
            <w:r>
              <w:rPr>
                <w:noProof/>
              </w:rPr>
              <w:t>Poglavje 43</w:t>
            </w:r>
          </w:p>
        </w:tc>
        <w:tc>
          <w:tcPr>
            <w:tcW w:w="3794" w:type="pct"/>
          </w:tcPr>
          <w:p w14:paraId="268E9954" w14:textId="77777777" w:rsidR="002F437C" w:rsidRPr="00E16EC0" w:rsidRDefault="002F437C" w:rsidP="0065521C">
            <w:pPr>
              <w:spacing w:before="60" w:after="60" w:line="240" w:lineRule="auto"/>
              <w:rPr>
                <w:noProof/>
              </w:rPr>
            </w:pPr>
            <w:r>
              <w:rPr>
                <w:noProof/>
              </w:rPr>
              <w:t>Naravno in umetno krzno; krzneni izdelki</w:t>
            </w:r>
          </w:p>
        </w:tc>
      </w:tr>
      <w:tr w:rsidR="002F437C" w:rsidRPr="00E16EC0" w14:paraId="54FDA6BD" w14:textId="77777777" w:rsidTr="0065521C">
        <w:tblPrEx>
          <w:tblLook w:val="04A0" w:firstRow="1" w:lastRow="0" w:firstColumn="1" w:lastColumn="0" w:noHBand="0" w:noVBand="1"/>
        </w:tblPrEx>
        <w:tc>
          <w:tcPr>
            <w:tcW w:w="1206" w:type="pct"/>
          </w:tcPr>
          <w:p w14:paraId="68FB1E3E" w14:textId="77777777" w:rsidR="002F437C" w:rsidRPr="00E16EC0" w:rsidRDefault="002F437C" w:rsidP="0065521C">
            <w:pPr>
              <w:spacing w:before="60" w:after="60" w:line="240" w:lineRule="auto"/>
              <w:rPr>
                <w:noProof/>
              </w:rPr>
            </w:pPr>
            <w:r>
              <w:rPr>
                <w:noProof/>
              </w:rPr>
              <w:t>43.01–4302.20</w:t>
            </w:r>
          </w:p>
        </w:tc>
        <w:tc>
          <w:tcPr>
            <w:tcW w:w="3794" w:type="pct"/>
          </w:tcPr>
          <w:p w14:paraId="04C42E1B" w14:textId="77777777" w:rsidR="002F437C" w:rsidRPr="00E16EC0" w:rsidRDefault="002F437C" w:rsidP="0065521C">
            <w:pPr>
              <w:spacing w:before="60" w:after="60" w:line="240" w:lineRule="auto"/>
              <w:rPr>
                <w:noProof/>
              </w:rPr>
            </w:pPr>
            <w:r>
              <w:rPr>
                <w:noProof/>
              </w:rPr>
              <w:t>STŠ ali</w:t>
            </w:r>
          </w:p>
          <w:p w14:paraId="752985C4" w14:textId="77777777" w:rsidR="002F437C" w:rsidRPr="00E16EC0" w:rsidRDefault="002F437C" w:rsidP="0065521C">
            <w:pPr>
              <w:spacing w:before="60" w:after="60" w:line="240" w:lineRule="auto"/>
              <w:rPr>
                <w:noProof/>
              </w:rPr>
            </w:pPr>
            <w:r>
              <w:rPr>
                <w:noProof/>
              </w:rPr>
              <w:t>MaxMBP 50 % (EXW).</w:t>
            </w:r>
          </w:p>
        </w:tc>
      </w:tr>
      <w:tr w:rsidR="002F437C" w:rsidRPr="00E16EC0" w14:paraId="29C35742" w14:textId="77777777" w:rsidTr="0065521C">
        <w:tblPrEx>
          <w:tblLook w:val="04A0" w:firstRow="1" w:lastRow="0" w:firstColumn="1" w:lastColumn="0" w:noHBand="0" w:noVBand="1"/>
        </w:tblPrEx>
        <w:tc>
          <w:tcPr>
            <w:tcW w:w="1206" w:type="pct"/>
          </w:tcPr>
          <w:p w14:paraId="21F2884A" w14:textId="77777777" w:rsidR="002F437C" w:rsidRPr="00E16EC0" w:rsidRDefault="002F437C" w:rsidP="0065521C">
            <w:pPr>
              <w:spacing w:before="60" w:after="60" w:line="240" w:lineRule="auto"/>
              <w:rPr>
                <w:noProof/>
              </w:rPr>
            </w:pPr>
            <w:r>
              <w:rPr>
                <w:noProof/>
              </w:rPr>
              <w:t>4302.30</w:t>
            </w:r>
          </w:p>
        </w:tc>
        <w:tc>
          <w:tcPr>
            <w:tcW w:w="3794" w:type="pct"/>
          </w:tcPr>
          <w:p w14:paraId="70633A60" w14:textId="77777777" w:rsidR="002F437C" w:rsidRPr="00E16EC0" w:rsidRDefault="002F437C" w:rsidP="0065521C">
            <w:pPr>
              <w:spacing w:before="60" w:after="60" w:line="240" w:lineRule="auto"/>
              <w:rPr>
                <w:noProof/>
              </w:rPr>
            </w:pPr>
            <w:r>
              <w:rPr>
                <w:noProof/>
              </w:rPr>
              <w:t xml:space="preserve">STPŠ </w:t>
            </w:r>
          </w:p>
        </w:tc>
      </w:tr>
      <w:tr w:rsidR="002F437C" w:rsidRPr="00E16EC0" w14:paraId="1EBF6B5F" w14:textId="77777777" w:rsidTr="0065521C">
        <w:tblPrEx>
          <w:tblLook w:val="04A0" w:firstRow="1" w:lastRow="0" w:firstColumn="1" w:lastColumn="0" w:noHBand="0" w:noVBand="1"/>
        </w:tblPrEx>
        <w:tc>
          <w:tcPr>
            <w:tcW w:w="1206" w:type="pct"/>
          </w:tcPr>
          <w:p w14:paraId="45F7457C" w14:textId="77777777" w:rsidR="002F437C" w:rsidRPr="00E16EC0" w:rsidRDefault="002F437C" w:rsidP="0065521C">
            <w:pPr>
              <w:spacing w:before="60" w:after="60" w:line="240" w:lineRule="auto"/>
              <w:rPr>
                <w:noProof/>
              </w:rPr>
            </w:pPr>
            <w:r>
              <w:rPr>
                <w:noProof/>
              </w:rPr>
              <w:t>43.03–43.04</w:t>
            </w:r>
          </w:p>
        </w:tc>
        <w:tc>
          <w:tcPr>
            <w:tcW w:w="3794" w:type="pct"/>
          </w:tcPr>
          <w:p w14:paraId="3A317CF7" w14:textId="77777777" w:rsidR="002F437C" w:rsidRPr="00E16EC0" w:rsidRDefault="002F437C" w:rsidP="0065521C">
            <w:pPr>
              <w:spacing w:before="60" w:after="60" w:line="240" w:lineRule="auto"/>
              <w:rPr>
                <w:noProof/>
              </w:rPr>
            </w:pPr>
            <w:r>
              <w:rPr>
                <w:noProof/>
              </w:rPr>
              <w:t>STŠ ali</w:t>
            </w:r>
          </w:p>
          <w:p w14:paraId="1793DE2F" w14:textId="77777777" w:rsidR="002F437C" w:rsidRPr="00E16EC0" w:rsidRDefault="002F437C" w:rsidP="0065521C">
            <w:pPr>
              <w:spacing w:before="60" w:after="60" w:line="240" w:lineRule="auto"/>
              <w:rPr>
                <w:noProof/>
              </w:rPr>
            </w:pPr>
            <w:r>
              <w:rPr>
                <w:noProof/>
              </w:rPr>
              <w:t>MaxMBP 50 % (EXW).</w:t>
            </w:r>
          </w:p>
        </w:tc>
      </w:tr>
      <w:tr w:rsidR="002F437C" w:rsidRPr="00E16EC0" w14:paraId="1ECFDCCF" w14:textId="77777777" w:rsidTr="0065521C">
        <w:tblPrEx>
          <w:tblLook w:val="04A0" w:firstRow="1" w:lastRow="0" w:firstColumn="1" w:lastColumn="0" w:noHBand="0" w:noVBand="1"/>
        </w:tblPrEx>
        <w:tc>
          <w:tcPr>
            <w:tcW w:w="1206" w:type="pct"/>
          </w:tcPr>
          <w:p w14:paraId="3086DB21" w14:textId="77777777" w:rsidR="002F437C" w:rsidRPr="00E16EC0" w:rsidRDefault="002F437C" w:rsidP="0065521C">
            <w:pPr>
              <w:spacing w:before="60" w:after="60" w:line="240" w:lineRule="auto"/>
              <w:rPr>
                <w:noProof/>
              </w:rPr>
            </w:pPr>
            <w:r>
              <w:rPr>
                <w:noProof/>
              </w:rPr>
              <w:t>ODDELEK IX</w:t>
            </w:r>
          </w:p>
        </w:tc>
        <w:tc>
          <w:tcPr>
            <w:tcW w:w="3794" w:type="pct"/>
          </w:tcPr>
          <w:p w14:paraId="40913CA2" w14:textId="77777777" w:rsidR="002F437C" w:rsidRPr="00E16EC0" w:rsidRDefault="002F437C" w:rsidP="0065521C">
            <w:pPr>
              <w:spacing w:before="60" w:after="60" w:line="240" w:lineRule="auto"/>
              <w:rPr>
                <w:noProof/>
              </w:rPr>
            </w:pPr>
            <w:r>
              <w:rPr>
                <w:noProof/>
              </w:rPr>
              <w:t>LES IN LESNI IZDELKI; OGLJE; PLUTA IN PLUTASTI IZDELKI; IZDELKI IZ SLAME, ESPARTA ALI DRUGIH MATERIALOV ZA PLETARSTVO; KOŠARSKI IN PLETARSKI IZDELKI</w:t>
            </w:r>
          </w:p>
        </w:tc>
      </w:tr>
      <w:tr w:rsidR="002F437C" w:rsidRPr="0065521C" w14:paraId="07D7B813" w14:textId="77777777" w:rsidTr="0065521C">
        <w:tblPrEx>
          <w:tblLook w:val="04A0" w:firstRow="1" w:lastRow="0" w:firstColumn="1" w:lastColumn="0" w:noHBand="0" w:noVBand="1"/>
        </w:tblPrEx>
        <w:tc>
          <w:tcPr>
            <w:tcW w:w="1206" w:type="pct"/>
          </w:tcPr>
          <w:p w14:paraId="2756AF64" w14:textId="77777777" w:rsidR="002F437C" w:rsidRPr="00E16EC0" w:rsidRDefault="002F437C" w:rsidP="0065521C">
            <w:pPr>
              <w:spacing w:before="60" w:after="60" w:line="240" w:lineRule="auto"/>
              <w:rPr>
                <w:noProof/>
              </w:rPr>
            </w:pPr>
            <w:r>
              <w:rPr>
                <w:noProof/>
              </w:rPr>
              <w:t>Poglavje 44</w:t>
            </w:r>
          </w:p>
        </w:tc>
        <w:tc>
          <w:tcPr>
            <w:tcW w:w="3794" w:type="pct"/>
          </w:tcPr>
          <w:p w14:paraId="43936007" w14:textId="77777777" w:rsidR="002F437C" w:rsidRPr="006E62DF" w:rsidRDefault="002F437C" w:rsidP="0065521C">
            <w:pPr>
              <w:spacing w:before="60" w:after="60" w:line="240" w:lineRule="auto"/>
              <w:rPr>
                <w:noProof/>
                <w:lang w:val="fr-CH"/>
              </w:rPr>
            </w:pPr>
            <w:r w:rsidRPr="006E62DF">
              <w:rPr>
                <w:noProof/>
                <w:lang w:val="fr-CH"/>
              </w:rPr>
              <w:t>Les in lesni izdelki; lesno oglje</w:t>
            </w:r>
          </w:p>
        </w:tc>
      </w:tr>
      <w:tr w:rsidR="002F437C" w:rsidRPr="00E16EC0" w14:paraId="1393C30C" w14:textId="77777777" w:rsidTr="0065521C">
        <w:tblPrEx>
          <w:tblLook w:val="04A0" w:firstRow="1" w:lastRow="0" w:firstColumn="1" w:lastColumn="0" w:noHBand="0" w:noVBand="1"/>
        </w:tblPrEx>
        <w:tc>
          <w:tcPr>
            <w:tcW w:w="1206" w:type="pct"/>
          </w:tcPr>
          <w:p w14:paraId="79BD67F9" w14:textId="77777777" w:rsidR="002F437C" w:rsidRPr="00E16EC0" w:rsidRDefault="002F437C" w:rsidP="0065521C">
            <w:pPr>
              <w:spacing w:before="60" w:after="60" w:line="240" w:lineRule="auto"/>
              <w:rPr>
                <w:noProof/>
              </w:rPr>
            </w:pPr>
            <w:r>
              <w:rPr>
                <w:noProof/>
              </w:rPr>
              <w:t>44.01–44.21</w:t>
            </w:r>
          </w:p>
        </w:tc>
        <w:tc>
          <w:tcPr>
            <w:tcW w:w="3794" w:type="pct"/>
          </w:tcPr>
          <w:p w14:paraId="724AA8B3" w14:textId="77777777" w:rsidR="002F437C" w:rsidRPr="00E16EC0" w:rsidRDefault="002F437C" w:rsidP="0065521C">
            <w:pPr>
              <w:spacing w:before="60" w:after="60" w:line="240" w:lineRule="auto"/>
              <w:rPr>
                <w:noProof/>
              </w:rPr>
            </w:pPr>
            <w:r>
              <w:rPr>
                <w:noProof/>
              </w:rPr>
              <w:t>STŠ ali</w:t>
            </w:r>
          </w:p>
          <w:p w14:paraId="3536D4F0" w14:textId="77777777" w:rsidR="002F437C" w:rsidRPr="00E16EC0" w:rsidRDefault="002F437C" w:rsidP="0065521C">
            <w:pPr>
              <w:spacing w:before="60" w:after="60" w:line="240" w:lineRule="auto"/>
              <w:rPr>
                <w:noProof/>
              </w:rPr>
            </w:pPr>
            <w:r>
              <w:rPr>
                <w:noProof/>
              </w:rPr>
              <w:t>MaxMBP 50 % (EXW).</w:t>
            </w:r>
          </w:p>
        </w:tc>
      </w:tr>
      <w:tr w:rsidR="002F437C" w:rsidRPr="00E16EC0" w14:paraId="07B7AC14" w14:textId="77777777" w:rsidTr="0065521C">
        <w:tblPrEx>
          <w:tblLook w:val="04A0" w:firstRow="1" w:lastRow="0" w:firstColumn="1" w:lastColumn="0" w:noHBand="0" w:noVBand="1"/>
        </w:tblPrEx>
        <w:tc>
          <w:tcPr>
            <w:tcW w:w="1206" w:type="pct"/>
          </w:tcPr>
          <w:p w14:paraId="26AE5E41" w14:textId="77777777" w:rsidR="002F437C" w:rsidRPr="00E16EC0" w:rsidRDefault="002F437C" w:rsidP="0065521C">
            <w:pPr>
              <w:spacing w:before="60" w:after="60" w:line="240" w:lineRule="auto"/>
              <w:rPr>
                <w:noProof/>
              </w:rPr>
            </w:pPr>
            <w:r>
              <w:rPr>
                <w:noProof/>
              </w:rPr>
              <w:t>Poglavje 45</w:t>
            </w:r>
          </w:p>
        </w:tc>
        <w:tc>
          <w:tcPr>
            <w:tcW w:w="3794" w:type="pct"/>
          </w:tcPr>
          <w:p w14:paraId="0A62B49D" w14:textId="77777777" w:rsidR="002F437C" w:rsidRPr="00E16EC0" w:rsidRDefault="002F437C" w:rsidP="0065521C">
            <w:pPr>
              <w:spacing w:before="60" w:after="60" w:line="240" w:lineRule="auto"/>
              <w:rPr>
                <w:noProof/>
              </w:rPr>
            </w:pPr>
            <w:r>
              <w:rPr>
                <w:noProof/>
              </w:rPr>
              <w:t>Pluta in plutasti izdelki</w:t>
            </w:r>
          </w:p>
        </w:tc>
      </w:tr>
      <w:tr w:rsidR="002F437C" w:rsidRPr="00E16EC0" w14:paraId="0F8760DD" w14:textId="77777777" w:rsidTr="0065521C">
        <w:tblPrEx>
          <w:tblLook w:val="04A0" w:firstRow="1" w:lastRow="0" w:firstColumn="1" w:lastColumn="0" w:noHBand="0" w:noVBand="1"/>
        </w:tblPrEx>
        <w:tc>
          <w:tcPr>
            <w:tcW w:w="1206" w:type="pct"/>
          </w:tcPr>
          <w:p w14:paraId="2C5121DB" w14:textId="77777777" w:rsidR="002F437C" w:rsidRPr="00E16EC0" w:rsidRDefault="002F437C" w:rsidP="0065521C">
            <w:pPr>
              <w:spacing w:before="60" w:after="60" w:line="240" w:lineRule="auto"/>
              <w:rPr>
                <w:noProof/>
              </w:rPr>
            </w:pPr>
            <w:r>
              <w:rPr>
                <w:noProof/>
              </w:rPr>
              <w:t>45.01–45.04</w:t>
            </w:r>
          </w:p>
        </w:tc>
        <w:tc>
          <w:tcPr>
            <w:tcW w:w="3794" w:type="pct"/>
          </w:tcPr>
          <w:p w14:paraId="3F8C96F1" w14:textId="77777777" w:rsidR="002F437C" w:rsidRPr="00E16EC0" w:rsidRDefault="002F437C" w:rsidP="0065521C">
            <w:pPr>
              <w:spacing w:before="60" w:after="60" w:line="240" w:lineRule="auto"/>
              <w:rPr>
                <w:noProof/>
              </w:rPr>
            </w:pPr>
            <w:r>
              <w:rPr>
                <w:noProof/>
              </w:rPr>
              <w:t xml:space="preserve">STŠ </w:t>
            </w:r>
          </w:p>
        </w:tc>
      </w:tr>
      <w:tr w:rsidR="002F437C" w:rsidRPr="00E16EC0" w14:paraId="6146CEFE" w14:textId="77777777" w:rsidTr="0065521C">
        <w:tblPrEx>
          <w:tblLook w:val="04A0" w:firstRow="1" w:lastRow="0" w:firstColumn="1" w:lastColumn="0" w:noHBand="0" w:noVBand="1"/>
        </w:tblPrEx>
        <w:tc>
          <w:tcPr>
            <w:tcW w:w="1206" w:type="pct"/>
          </w:tcPr>
          <w:p w14:paraId="579BB26F" w14:textId="77777777" w:rsidR="002F437C" w:rsidRPr="00E16EC0" w:rsidRDefault="002F437C" w:rsidP="0065521C">
            <w:pPr>
              <w:spacing w:before="60" w:after="60" w:line="240" w:lineRule="auto"/>
              <w:rPr>
                <w:noProof/>
              </w:rPr>
            </w:pPr>
            <w:r>
              <w:rPr>
                <w:noProof/>
              </w:rPr>
              <w:t>Poglavje 46</w:t>
            </w:r>
          </w:p>
        </w:tc>
        <w:tc>
          <w:tcPr>
            <w:tcW w:w="3794" w:type="pct"/>
          </w:tcPr>
          <w:p w14:paraId="0B19365A" w14:textId="77777777" w:rsidR="002F437C" w:rsidRPr="00E16EC0" w:rsidRDefault="002F437C" w:rsidP="0065521C">
            <w:pPr>
              <w:spacing w:before="60" w:after="60" w:line="240" w:lineRule="auto"/>
              <w:rPr>
                <w:noProof/>
              </w:rPr>
            </w:pPr>
            <w:r>
              <w:rPr>
                <w:noProof/>
              </w:rPr>
              <w:t>Izdelki iz slame, esparta ali drugih materialov za pletarstvo; košarski in pletarski izdelki</w:t>
            </w:r>
          </w:p>
        </w:tc>
      </w:tr>
      <w:tr w:rsidR="002F437C" w:rsidRPr="00E16EC0" w14:paraId="4C7F95AE" w14:textId="77777777" w:rsidTr="0065521C">
        <w:tblPrEx>
          <w:tblLook w:val="04A0" w:firstRow="1" w:lastRow="0" w:firstColumn="1" w:lastColumn="0" w:noHBand="0" w:noVBand="1"/>
        </w:tblPrEx>
        <w:tc>
          <w:tcPr>
            <w:tcW w:w="1206" w:type="pct"/>
          </w:tcPr>
          <w:p w14:paraId="747FDE3B" w14:textId="77777777" w:rsidR="002F437C" w:rsidRPr="00E16EC0" w:rsidRDefault="002F437C" w:rsidP="0065521C">
            <w:pPr>
              <w:spacing w:before="60" w:after="60" w:line="240" w:lineRule="auto"/>
              <w:rPr>
                <w:noProof/>
              </w:rPr>
            </w:pPr>
            <w:r>
              <w:rPr>
                <w:noProof/>
              </w:rPr>
              <w:t xml:space="preserve">46.01–46.02 </w:t>
            </w:r>
          </w:p>
        </w:tc>
        <w:tc>
          <w:tcPr>
            <w:tcW w:w="3794" w:type="pct"/>
          </w:tcPr>
          <w:p w14:paraId="687D7637" w14:textId="77777777" w:rsidR="002F437C" w:rsidRPr="00E16EC0" w:rsidRDefault="002F437C" w:rsidP="0065521C">
            <w:pPr>
              <w:spacing w:before="60" w:after="60" w:line="240" w:lineRule="auto"/>
              <w:rPr>
                <w:noProof/>
              </w:rPr>
            </w:pPr>
            <w:r>
              <w:rPr>
                <w:noProof/>
              </w:rPr>
              <w:t>STŠ ali</w:t>
            </w:r>
          </w:p>
          <w:p w14:paraId="302D14B1" w14:textId="77777777" w:rsidR="002F437C" w:rsidRPr="00E16EC0" w:rsidRDefault="002F437C" w:rsidP="0065521C">
            <w:pPr>
              <w:spacing w:before="60" w:after="60" w:line="240" w:lineRule="auto"/>
              <w:rPr>
                <w:noProof/>
              </w:rPr>
            </w:pPr>
            <w:r>
              <w:rPr>
                <w:noProof/>
              </w:rPr>
              <w:t>MaxMBP 50 % (EXW).</w:t>
            </w:r>
          </w:p>
        </w:tc>
      </w:tr>
      <w:tr w:rsidR="002F437C" w:rsidRPr="00E16EC0" w14:paraId="0A0B192C" w14:textId="77777777" w:rsidTr="0065521C">
        <w:tblPrEx>
          <w:tblLook w:val="04A0" w:firstRow="1" w:lastRow="0" w:firstColumn="1" w:lastColumn="0" w:noHBand="0" w:noVBand="1"/>
        </w:tblPrEx>
        <w:tc>
          <w:tcPr>
            <w:tcW w:w="1206" w:type="pct"/>
          </w:tcPr>
          <w:p w14:paraId="559E03B5" w14:textId="77777777" w:rsidR="002F437C" w:rsidRPr="00E16EC0" w:rsidRDefault="002F437C" w:rsidP="0065521C">
            <w:pPr>
              <w:pageBreakBefore/>
              <w:spacing w:before="60" w:after="60" w:line="240" w:lineRule="auto"/>
              <w:rPr>
                <w:noProof/>
              </w:rPr>
            </w:pPr>
            <w:r>
              <w:rPr>
                <w:noProof/>
              </w:rPr>
              <w:t>ODDELEK X</w:t>
            </w:r>
          </w:p>
        </w:tc>
        <w:tc>
          <w:tcPr>
            <w:tcW w:w="3794" w:type="pct"/>
          </w:tcPr>
          <w:p w14:paraId="2A012C3E" w14:textId="77777777" w:rsidR="002F437C" w:rsidRPr="00E16EC0" w:rsidRDefault="002F437C" w:rsidP="0065521C">
            <w:pPr>
              <w:spacing w:before="60" w:after="60" w:line="240" w:lineRule="auto"/>
              <w:rPr>
                <w:noProof/>
              </w:rPr>
            </w:pPr>
            <w:r>
              <w:rPr>
                <w:noProof/>
              </w:rPr>
              <w:t>CELULOZA, LESNA ALI IZ DRUGIH VLAKNASTIH CELULOZNIH MATERIALOV; PAPIR IN KARTON ZA RECIKLIRANJE (ODPADKI IN OSTANKI); PAPIR IN KARTON, PAPIRNI IZDELKI IN KARTONSKI IZDELKI</w:t>
            </w:r>
          </w:p>
        </w:tc>
      </w:tr>
      <w:tr w:rsidR="002F437C" w:rsidRPr="00E16EC0" w14:paraId="05B671F4" w14:textId="77777777" w:rsidTr="0065521C">
        <w:tblPrEx>
          <w:tblLook w:val="04A0" w:firstRow="1" w:lastRow="0" w:firstColumn="1" w:lastColumn="0" w:noHBand="0" w:noVBand="1"/>
        </w:tblPrEx>
        <w:tc>
          <w:tcPr>
            <w:tcW w:w="1206" w:type="pct"/>
          </w:tcPr>
          <w:p w14:paraId="66D16DDF" w14:textId="77777777" w:rsidR="002F437C" w:rsidRPr="00E16EC0" w:rsidRDefault="002F437C" w:rsidP="0065521C">
            <w:pPr>
              <w:spacing w:before="60" w:after="60" w:line="240" w:lineRule="auto"/>
              <w:rPr>
                <w:noProof/>
              </w:rPr>
            </w:pPr>
            <w:r>
              <w:rPr>
                <w:noProof/>
              </w:rPr>
              <w:t>Poglavje 47</w:t>
            </w:r>
          </w:p>
        </w:tc>
        <w:tc>
          <w:tcPr>
            <w:tcW w:w="3794" w:type="pct"/>
          </w:tcPr>
          <w:p w14:paraId="0B70E965" w14:textId="77777777" w:rsidR="002F437C" w:rsidRPr="00E16EC0" w:rsidRDefault="002F437C" w:rsidP="0065521C">
            <w:pPr>
              <w:spacing w:before="60" w:after="60" w:line="240" w:lineRule="auto"/>
              <w:rPr>
                <w:noProof/>
              </w:rPr>
            </w:pPr>
            <w:r>
              <w:rPr>
                <w:noProof/>
              </w:rPr>
              <w:t>Celuloza, lesna ali iz drugih vlaknastih celuloznih materialov; papir in karton za recikliranje (odpadki in ostanki)</w:t>
            </w:r>
          </w:p>
        </w:tc>
      </w:tr>
      <w:tr w:rsidR="002F437C" w:rsidRPr="00E16EC0" w14:paraId="0975AF6C" w14:textId="77777777" w:rsidTr="0065521C">
        <w:tblPrEx>
          <w:tblLook w:val="04A0" w:firstRow="1" w:lastRow="0" w:firstColumn="1" w:lastColumn="0" w:noHBand="0" w:noVBand="1"/>
        </w:tblPrEx>
        <w:tc>
          <w:tcPr>
            <w:tcW w:w="1206" w:type="pct"/>
          </w:tcPr>
          <w:p w14:paraId="433E6233" w14:textId="77777777" w:rsidR="002F437C" w:rsidRPr="00E16EC0" w:rsidRDefault="002F437C" w:rsidP="0065521C">
            <w:pPr>
              <w:spacing w:before="60" w:after="60" w:line="240" w:lineRule="auto"/>
              <w:rPr>
                <w:noProof/>
              </w:rPr>
            </w:pPr>
            <w:r>
              <w:rPr>
                <w:noProof/>
              </w:rPr>
              <w:t>47.01–47.07</w:t>
            </w:r>
          </w:p>
        </w:tc>
        <w:tc>
          <w:tcPr>
            <w:tcW w:w="3794" w:type="pct"/>
          </w:tcPr>
          <w:p w14:paraId="4B4A2015" w14:textId="77777777" w:rsidR="002F437C" w:rsidRPr="00E16EC0" w:rsidRDefault="002F437C" w:rsidP="0065521C">
            <w:pPr>
              <w:spacing w:before="60" w:after="60" w:line="240" w:lineRule="auto"/>
              <w:rPr>
                <w:noProof/>
              </w:rPr>
            </w:pPr>
            <w:r>
              <w:rPr>
                <w:noProof/>
              </w:rPr>
              <w:t>STŠ ali</w:t>
            </w:r>
          </w:p>
          <w:p w14:paraId="75BDB27F" w14:textId="77777777" w:rsidR="002F437C" w:rsidRPr="00E16EC0" w:rsidRDefault="002F437C" w:rsidP="0065521C">
            <w:pPr>
              <w:spacing w:before="60" w:after="60" w:line="240" w:lineRule="auto"/>
              <w:rPr>
                <w:noProof/>
              </w:rPr>
            </w:pPr>
            <w:r>
              <w:rPr>
                <w:noProof/>
              </w:rPr>
              <w:t xml:space="preserve">MaxMBP 50 % (EXW). </w:t>
            </w:r>
          </w:p>
        </w:tc>
      </w:tr>
      <w:tr w:rsidR="002F437C" w:rsidRPr="0065521C" w14:paraId="09E27766" w14:textId="77777777" w:rsidTr="0065521C">
        <w:tblPrEx>
          <w:tblLook w:val="04A0" w:firstRow="1" w:lastRow="0" w:firstColumn="1" w:lastColumn="0" w:noHBand="0" w:noVBand="1"/>
        </w:tblPrEx>
        <w:tc>
          <w:tcPr>
            <w:tcW w:w="1206" w:type="pct"/>
          </w:tcPr>
          <w:p w14:paraId="02D76A53" w14:textId="77777777" w:rsidR="002F437C" w:rsidRPr="00E16EC0" w:rsidRDefault="002F437C" w:rsidP="0065521C">
            <w:pPr>
              <w:spacing w:before="60" w:after="60" w:line="240" w:lineRule="auto"/>
              <w:rPr>
                <w:noProof/>
              </w:rPr>
            </w:pPr>
            <w:r>
              <w:rPr>
                <w:noProof/>
              </w:rPr>
              <w:t>Poglavje 48</w:t>
            </w:r>
          </w:p>
        </w:tc>
        <w:tc>
          <w:tcPr>
            <w:tcW w:w="3794" w:type="pct"/>
          </w:tcPr>
          <w:p w14:paraId="1D16AC73" w14:textId="77777777" w:rsidR="002F437C" w:rsidRPr="006E62DF" w:rsidRDefault="002F437C" w:rsidP="0065521C">
            <w:pPr>
              <w:spacing w:before="60" w:after="60" w:line="240" w:lineRule="auto"/>
              <w:rPr>
                <w:noProof/>
                <w:lang w:val="de-DE"/>
              </w:rPr>
            </w:pPr>
            <w:r w:rsidRPr="006E62DF">
              <w:rPr>
                <w:noProof/>
                <w:lang w:val="de-DE"/>
              </w:rPr>
              <w:t>Papir in karton; izdelki iz papirne mase, papirja ali kartona</w:t>
            </w:r>
          </w:p>
        </w:tc>
      </w:tr>
      <w:tr w:rsidR="002F437C" w:rsidRPr="00E16EC0" w14:paraId="12417DCB" w14:textId="77777777" w:rsidTr="0065521C">
        <w:tblPrEx>
          <w:tblLook w:val="04A0" w:firstRow="1" w:lastRow="0" w:firstColumn="1" w:lastColumn="0" w:noHBand="0" w:noVBand="1"/>
        </w:tblPrEx>
        <w:tc>
          <w:tcPr>
            <w:tcW w:w="1206" w:type="pct"/>
          </w:tcPr>
          <w:p w14:paraId="500B3056" w14:textId="77777777" w:rsidR="002F437C" w:rsidRPr="00E16EC0" w:rsidRDefault="002F437C" w:rsidP="0065521C">
            <w:pPr>
              <w:spacing w:before="60" w:after="60" w:line="240" w:lineRule="auto"/>
              <w:rPr>
                <w:noProof/>
              </w:rPr>
            </w:pPr>
            <w:r>
              <w:rPr>
                <w:noProof/>
              </w:rPr>
              <w:t>48.01–48.23</w:t>
            </w:r>
          </w:p>
        </w:tc>
        <w:tc>
          <w:tcPr>
            <w:tcW w:w="3794" w:type="pct"/>
          </w:tcPr>
          <w:p w14:paraId="584A3A7E" w14:textId="77777777" w:rsidR="002F437C" w:rsidRPr="00E16EC0" w:rsidRDefault="002F437C" w:rsidP="0065521C">
            <w:pPr>
              <w:spacing w:before="60" w:after="60" w:line="240" w:lineRule="auto"/>
              <w:rPr>
                <w:noProof/>
              </w:rPr>
            </w:pPr>
            <w:r>
              <w:rPr>
                <w:noProof/>
              </w:rPr>
              <w:t>STŠ ali</w:t>
            </w:r>
          </w:p>
          <w:p w14:paraId="32B2D927" w14:textId="77777777" w:rsidR="002F437C" w:rsidRPr="00E16EC0" w:rsidRDefault="002F437C" w:rsidP="0065521C">
            <w:pPr>
              <w:spacing w:before="60" w:after="60" w:line="240" w:lineRule="auto"/>
              <w:rPr>
                <w:noProof/>
              </w:rPr>
            </w:pPr>
            <w:r>
              <w:rPr>
                <w:noProof/>
              </w:rPr>
              <w:t>MaxMBP 50 % (EXW).</w:t>
            </w:r>
          </w:p>
        </w:tc>
      </w:tr>
      <w:tr w:rsidR="002F437C" w:rsidRPr="00E16EC0" w14:paraId="2BE9E5DA" w14:textId="77777777" w:rsidTr="0065521C">
        <w:tblPrEx>
          <w:tblLook w:val="04A0" w:firstRow="1" w:lastRow="0" w:firstColumn="1" w:lastColumn="0" w:noHBand="0" w:noVBand="1"/>
        </w:tblPrEx>
        <w:tc>
          <w:tcPr>
            <w:tcW w:w="1206" w:type="pct"/>
          </w:tcPr>
          <w:p w14:paraId="7583994D" w14:textId="77777777" w:rsidR="002F437C" w:rsidRPr="00E16EC0" w:rsidRDefault="002F437C" w:rsidP="0065521C">
            <w:pPr>
              <w:spacing w:before="60" w:after="60" w:line="240" w:lineRule="auto"/>
              <w:rPr>
                <w:noProof/>
              </w:rPr>
            </w:pPr>
            <w:r>
              <w:rPr>
                <w:noProof/>
              </w:rPr>
              <w:t>Poglavje 49</w:t>
            </w:r>
          </w:p>
        </w:tc>
        <w:tc>
          <w:tcPr>
            <w:tcW w:w="3794" w:type="pct"/>
          </w:tcPr>
          <w:p w14:paraId="549D26E4" w14:textId="77777777" w:rsidR="002F437C" w:rsidRPr="00E16EC0" w:rsidRDefault="002F437C" w:rsidP="0065521C">
            <w:pPr>
              <w:spacing w:before="60" w:after="60" w:line="240" w:lineRule="auto"/>
              <w:rPr>
                <w:noProof/>
              </w:rPr>
            </w:pPr>
            <w:r>
              <w:rPr>
                <w:noProof/>
              </w:rPr>
              <w:t>Tiskane knjige, časopisi, slike in drugi proizvodi tiskarske industrije; rokopisi, tipkana besedila in načrti</w:t>
            </w:r>
          </w:p>
        </w:tc>
      </w:tr>
      <w:tr w:rsidR="002F437C" w:rsidRPr="00E16EC0" w14:paraId="61B377C4" w14:textId="77777777" w:rsidTr="0065521C">
        <w:tblPrEx>
          <w:tblLook w:val="04A0" w:firstRow="1" w:lastRow="0" w:firstColumn="1" w:lastColumn="0" w:noHBand="0" w:noVBand="1"/>
        </w:tblPrEx>
        <w:tc>
          <w:tcPr>
            <w:tcW w:w="1206" w:type="pct"/>
          </w:tcPr>
          <w:p w14:paraId="47239AAF" w14:textId="77777777" w:rsidR="002F437C" w:rsidRPr="00E16EC0" w:rsidRDefault="002F437C" w:rsidP="0065521C">
            <w:pPr>
              <w:spacing w:before="60" w:after="60" w:line="240" w:lineRule="auto"/>
              <w:rPr>
                <w:noProof/>
              </w:rPr>
            </w:pPr>
            <w:r>
              <w:rPr>
                <w:noProof/>
              </w:rPr>
              <w:t>49.01–49.11</w:t>
            </w:r>
          </w:p>
        </w:tc>
        <w:tc>
          <w:tcPr>
            <w:tcW w:w="3794" w:type="pct"/>
          </w:tcPr>
          <w:p w14:paraId="3BF21825" w14:textId="77777777" w:rsidR="002F437C" w:rsidRPr="00E16EC0" w:rsidRDefault="002F437C" w:rsidP="0065521C">
            <w:pPr>
              <w:spacing w:before="60" w:after="60" w:line="240" w:lineRule="auto"/>
              <w:rPr>
                <w:noProof/>
              </w:rPr>
            </w:pPr>
            <w:r>
              <w:rPr>
                <w:noProof/>
              </w:rPr>
              <w:t>STŠ ali</w:t>
            </w:r>
          </w:p>
          <w:p w14:paraId="519524D9" w14:textId="77777777" w:rsidR="002F437C" w:rsidRPr="00E16EC0" w:rsidRDefault="002F437C" w:rsidP="0065521C">
            <w:pPr>
              <w:spacing w:before="60" w:after="60" w:line="240" w:lineRule="auto"/>
              <w:rPr>
                <w:noProof/>
              </w:rPr>
            </w:pPr>
            <w:r>
              <w:rPr>
                <w:noProof/>
              </w:rPr>
              <w:t>MaxMBP 50 % (EXW).</w:t>
            </w:r>
          </w:p>
        </w:tc>
      </w:tr>
      <w:tr w:rsidR="002F437C" w:rsidRPr="00E16EC0" w14:paraId="25315637" w14:textId="77777777" w:rsidTr="0065521C">
        <w:tblPrEx>
          <w:tblLook w:val="04A0" w:firstRow="1" w:lastRow="0" w:firstColumn="1" w:lastColumn="0" w:noHBand="0" w:noVBand="1"/>
        </w:tblPrEx>
        <w:tc>
          <w:tcPr>
            <w:tcW w:w="1206" w:type="pct"/>
          </w:tcPr>
          <w:p w14:paraId="3D06795D" w14:textId="77777777" w:rsidR="002F437C" w:rsidRPr="00E16EC0" w:rsidRDefault="002F437C" w:rsidP="0065521C">
            <w:pPr>
              <w:spacing w:before="60" w:after="60" w:line="240" w:lineRule="auto"/>
              <w:rPr>
                <w:noProof/>
              </w:rPr>
            </w:pPr>
            <w:r>
              <w:rPr>
                <w:noProof/>
              </w:rPr>
              <w:t>ODDELEK XI</w:t>
            </w:r>
          </w:p>
        </w:tc>
        <w:tc>
          <w:tcPr>
            <w:tcW w:w="3794" w:type="pct"/>
          </w:tcPr>
          <w:p w14:paraId="3C6AB27D" w14:textId="77777777" w:rsidR="002F437C" w:rsidRPr="00E16EC0" w:rsidRDefault="002F437C" w:rsidP="0065521C">
            <w:pPr>
              <w:spacing w:before="60" w:after="60" w:line="240" w:lineRule="auto"/>
              <w:rPr>
                <w:noProof/>
              </w:rPr>
            </w:pPr>
            <w:r>
              <w:rPr>
                <w:noProof/>
              </w:rPr>
              <w:t>TEKSTIL IN TEKSTILNI IZDELKI</w:t>
            </w:r>
          </w:p>
          <w:p w14:paraId="644E26BF" w14:textId="77777777" w:rsidR="002F437C" w:rsidRPr="00E16EC0" w:rsidRDefault="002F437C" w:rsidP="0065521C">
            <w:pPr>
              <w:spacing w:before="60" w:after="60" w:line="240" w:lineRule="auto"/>
              <w:rPr>
                <w:noProof/>
              </w:rPr>
            </w:pPr>
            <w:r>
              <w:rPr>
                <w:noProof/>
              </w:rPr>
              <w:t>Opomba k oddelku: Za opredelitve in pravila o dovoljenih odstopanjih, pomembna za ta oddelek, glej opombe 6–8 Priloge 3-A (Uvodne opombe k pravilom o poreklu za določen izdelek)</w:t>
            </w:r>
          </w:p>
        </w:tc>
      </w:tr>
      <w:tr w:rsidR="002F437C" w:rsidRPr="00E16EC0" w14:paraId="1035985D" w14:textId="77777777" w:rsidTr="0065521C">
        <w:tc>
          <w:tcPr>
            <w:tcW w:w="1206" w:type="pct"/>
          </w:tcPr>
          <w:p w14:paraId="70C533E0" w14:textId="77777777" w:rsidR="002F437C" w:rsidRPr="00E16EC0" w:rsidRDefault="002F437C" w:rsidP="0065521C">
            <w:pPr>
              <w:pageBreakBefore/>
              <w:spacing w:before="60" w:after="60" w:line="240" w:lineRule="auto"/>
              <w:rPr>
                <w:noProof/>
              </w:rPr>
            </w:pPr>
            <w:r>
              <w:rPr>
                <w:noProof/>
              </w:rPr>
              <w:t>Poglavje 50</w:t>
            </w:r>
          </w:p>
        </w:tc>
        <w:tc>
          <w:tcPr>
            <w:tcW w:w="3794" w:type="pct"/>
          </w:tcPr>
          <w:p w14:paraId="5864058B" w14:textId="77777777" w:rsidR="002F437C" w:rsidRPr="00E16EC0" w:rsidRDefault="002F437C" w:rsidP="0065521C">
            <w:pPr>
              <w:spacing w:before="60" w:after="60" w:line="240" w:lineRule="auto"/>
              <w:rPr>
                <w:noProof/>
              </w:rPr>
            </w:pPr>
            <w:r>
              <w:rPr>
                <w:noProof/>
              </w:rPr>
              <w:t>Svila</w:t>
            </w:r>
          </w:p>
        </w:tc>
      </w:tr>
      <w:tr w:rsidR="002F437C" w:rsidRPr="00E16EC0" w14:paraId="3C268C14" w14:textId="77777777" w:rsidTr="0065521C">
        <w:tc>
          <w:tcPr>
            <w:tcW w:w="1206" w:type="pct"/>
          </w:tcPr>
          <w:p w14:paraId="7322ECB7" w14:textId="77777777" w:rsidR="002F437C" w:rsidRPr="00E16EC0" w:rsidRDefault="002F437C" w:rsidP="0065521C">
            <w:pPr>
              <w:spacing w:before="60" w:after="60" w:line="240" w:lineRule="auto"/>
              <w:rPr>
                <w:noProof/>
              </w:rPr>
            </w:pPr>
            <w:r>
              <w:rPr>
                <w:noProof/>
              </w:rPr>
              <w:t>50.01–50.02</w:t>
            </w:r>
          </w:p>
        </w:tc>
        <w:tc>
          <w:tcPr>
            <w:tcW w:w="3794" w:type="pct"/>
          </w:tcPr>
          <w:p w14:paraId="1DE02CE2" w14:textId="77777777" w:rsidR="002F437C" w:rsidRPr="00E16EC0" w:rsidRDefault="002F437C" w:rsidP="0065521C">
            <w:pPr>
              <w:spacing w:before="60" w:after="60" w:line="240" w:lineRule="auto"/>
              <w:rPr>
                <w:noProof/>
              </w:rPr>
            </w:pPr>
            <w:r>
              <w:rPr>
                <w:noProof/>
              </w:rPr>
              <w:t xml:space="preserve">STŠ </w:t>
            </w:r>
          </w:p>
        </w:tc>
      </w:tr>
      <w:tr w:rsidR="002F437C" w:rsidRPr="00E16EC0" w14:paraId="008F5B71" w14:textId="77777777" w:rsidTr="0065521C">
        <w:tc>
          <w:tcPr>
            <w:tcW w:w="1206" w:type="pct"/>
          </w:tcPr>
          <w:p w14:paraId="2DD8BB07" w14:textId="77777777" w:rsidR="002F437C" w:rsidRPr="00E16EC0" w:rsidRDefault="002F437C" w:rsidP="0065521C">
            <w:pPr>
              <w:spacing w:before="60" w:after="60" w:line="240" w:lineRule="auto"/>
              <w:rPr>
                <w:noProof/>
              </w:rPr>
            </w:pPr>
            <w:r>
              <w:rPr>
                <w:noProof/>
              </w:rPr>
              <w:t>50.03</w:t>
            </w:r>
          </w:p>
        </w:tc>
        <w:tc>
          <w:tcPr>
            <w:tcW w:w="3794" w:type="pct"/>
          </w:tcPr>
          <w:p w14:paraId="6E8BB443" w14:textId="77777777" w:rsidR="002F437C" w:rsidRPr="00E16EC0" w:rsidRDefault="002F437C" w:rsidP="0065521C">
            <w:pPr>
              <w:spacing w:before="60" w:after="60" w:line="240" w:lineRule="auto"/>
              <w:rPr>
                <w:noProof/>
              </w:rPr>
            </w:pPr>
          </w:p>
        </w:tc>
      </w:tr>
      <w:tr w:rsidR="002F437C" w:rsidRPr="000F08FD" w14:paraId="3EE4241D" w14:textId="77777777" w:rsidTr="0065521C">
        <w:tc>
          <w:tcPr>
            <w:tcW w:w="1206" w:type="pct"/>
          </w:tcPr>
          <w:p w14:paraId="16B39D26" w14:textId="77777777" w:rsidR="002F437C" w:rsidRPr="00E16EC0" w:rsidRDefault="002F437C" w:rsidP="0065521C">
            <w:pPr>
              <w:spacing w:before="60" w:after="60" w:line="240" w:lineRule="auto"/>
              <w:ind w:left="170" w:hanging="170"/>
              <w:rPr>
                <w:noProof/>
              </w:rPr>
            </w:pPr>
            <w:r>
              <w:rPr>
                <w:noProof/>
              </w:rPr>
              <w:t>–</w:t>
            </w:r>
            <w:r>
              <w:rPr>
                <w:noProof/>
              </w:rPr>
              <w:tab/>
              <w:t>Mikani ali česani:</w:t>
            </w:r>
          </w:p>
        </w:tc>
        <w:tc>
          <w:tcPr>
            <w:tcW w:w="3794" w:type="pct"/>
          </w:tcPr>
          <w:p w14:paraId="03A07CE6" w14:textId="77777777" w:rsidR="002F437C" w:rsidRPr="00F93B03" w:rsidRDefault="002F437C" w:rsidP="0065521C">
            <w:pPr>
              <w:spacing w:before="60" w:after="60" w:line="240" w:lineRule="auto"/>
              <w:rPr>
                <w:noProof/>
                <w:lang w:val="pt-PT"/>
              </w:rPr>
            </w:pPr>
            <w:r w:rsidRPr="00F93B03">
              <w:rPr>
                <w:noProof/>
                <w:lang w:val="pt-PT"/>
              </w:rPr>
              <w:t>Mikanje ali česanje svilenih odpadkov</w:t>
            </w:r>
          </w:p>
        </w:tc>
      </w:tr>
      <w:tr w:rsidR="002F437C" w:rsidRPr="00E16EC0" w14:paraId="167203A0" w14:textId="77777777" w:rsidTr="0065521C">
        <w:tc>
          <w:tcPr>
            <w:tcW w:w="1206" w:type="pct"/>
          </w:tcPr>
          <w:p w14:paraId="514A303B"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62938BA" w14:textId="77777777" w:rsidR="002F437C" w:rsidRPr="00E16EC0" w:rsidRDefault="002F437C" w:rsidP="0065521C">
            <w:pPr>
              <w:spacing w:before="60" w:after="60" w:line="240" w:lineRule="auto"/>
              <w:rPr>
                <w:noProof/>
              </w:rPr>
            </w:pPr>
            <w:r>
              <w:rPr>
                <w:noProof/>
              </w:rPr>
              <w:t xml:space="preserve">STŠ </w:t>
            </w:r>
          </w:p>
        </w:tc>
      </w:tr>
      <w:tr w:rsidR="002F437C" w:rsidRPr="0065521C" w14:paraId="4BBEEF14" w14:textId="77777777" w:rsidTr="0065521C">
        <w:tc>
          <w:tcPr>
            <w:tcW w:w="1206" w:type="pct"/>
          </w:tcPr>
          <w:p w14:paraId="2F01D29D" w14:textId="77777777" w:rsidR="002F437C" w:rsidRPr="00E16EC0" w:rsidRDefault="002F437C" w:rsidP="0065521C">
            <w:pPr>
              <w:spacing w:before="60" w:after="60" w:line="240" w:lineRule="auto"/>
              <w:rPr>
                <w:noProof/>
              </w:rPr>
            </w:pPr>
            <w:r>
              <w:rPr>
                <w:noProof/>
              </w:rPr>
              <w:t>50.04–50.05</w:t>
            </w:r>
          </w:p>
        </w:tc>
        <w:tc>
          <w:tcPr>
            <w:tcW w:w="3794" w:type="pct"/>
          </w:tcPr>
          <w:p w14:paraId="73F9A16E" w14:textId="77777777" w:rsidR="002F437C" w:rsidRPr="00E16EC0" w:rsidRDefault="002F437C" w:rsidP="0065521C">
            <w:pPr>
              <w:spacing w:before="60" w:after="60" w:line="240" w:lineRule="auto"/>
              <w:rPr>
                <w:noProof/>
              </w:rPr>
            </w:pPr>
            <w:r>
              <w:rPr>
                <w:noProof/>
              </w:rPr>
              <w:t>Predenje naravnih vlaken;</w:t>
            </w:r>
          </w:p>
          <w:p w14:paraId="4AB2F557" w14:textId="77777777" w:rsidR="002F437C" w:rsidRPr="00E16EC0" w:rsidRDefault="002F437C" w:rsidP="0065521C">
            <w:pPr>
              <w:spacing w:before="60" w:after="60" w:line="240" w:lineRule="auto"/>
              <w:rPr>
                <w:noProof/>
              </w:rPr>
            </w:pPr>
            <w:r>
              <w:rPr>
                <w:noProof/>
              </w:rPr>
              <w:t>ekstrudiranje brezkončnih sintetičnih ali umetnih filamentov v povezavi s predenjem;</w:t>
            </w:r>
          </w:p>
          <w:p w14:paraId="4E7AF886" w14:textId="77777777" w:rsidR="002F437C" w:rsidRPr="00F93B03" w:rsidRDefault="002F437C" w:rsidP="0065521C">
            <w:pPr>
              <w:spacing w:before="60" w:after="60" w:line="240" w:lineRule="auto"/>
              <w:rPr>
                <w:noProof/>
                <w:lang w:val="pt-PT"/>
              </w:rPr>
            </w:pPr>
            <w:r w:rsidRPr="00F93B03">
              <w:rPr>
                <w:noProof/>
                <w:lang w:val="pt-PT"/>
              </w:rPr>
              <w:t>ekstrudiranje brezkončnih sintetičnih ali umetnih filamentov v povezavi s sukanjem ali</w:t>
            </w:r>
          </w:p>
          <w:p w14:paraId="5E9D186D" w14:textId="77777777" w:rsidR="002F437C" w:rsidRPr="00F93B03" w:rsidRDefault="002F437C" w:rsidP="0065521C">
            <w:pPr>
              <w:spacing w:before="60" w:after="60" w:line="240" w:lineRule="auto"/>
              <w:rPr>
                <w:noProof/>
                <w:lang w:val="pt-PT"/>
              </w:rPr>
            </w:pPr>
            <w:r w:rsidRPr="00F93B03">
              <w:rPr>
                <w:noProof/>
                <w:lang w:val="pt-PT"/>
              </w:rPr>
              <w:t>sukanje v povezavi s katerim koli mehanskim postopkom</w:t>
            </w:r>
          </w:p>
        </w:tc>
      </w:tr>
      <w:tr w:rsidR="002F437C" w:rsidRPr="00E16EC0" w14:paraId="476F358B" w14:textId="77777777" w:rsidTr="0065521C">
        <w:tc>
          <w:tcPr>
            <w:tcW w:w="1206" w:type="pct"/>
          </w:tcPr>
          <w:p w14:paraId="76E6B82A" w14:textId="77777777" w:rsidR="002F437C" w:rsidRPr="00E16EC0" w:rsidRDefault="002F437C" w:rsidP="0065521C">
            <w:pPr>
              <w:spacing w:before="60" w:after="60" w:line="240" w:lineRule="auto"/>
              <w:rPr>
                <w:noProof/>
              </w:rPr>
            </w:pPr>
            <w:r>
              <w:rPr>
                <w:noProof/>
              </w:rPr>
              <w:t>50.06</w:t>
            </w:r>
          </w:p>
        </w:tc>
        <w:tc>
          <w:tcPr>
            <w:tcW w:w="3794" w:type="pct"/>
          </w:tcPr>
          <w:p w14:paraId="0C3424AA" w14:textId="77777777" w:rsidR="002F437C" w:rsidRPr="00E16EC0" w:rsidRDefault="002F437C" w:rsidP="0065521C">
            <w:pPr>
              <w:spacing w:before="60" w:after="60" w:line="240" w:lineRule="auto"/>
              <w:rPr>
                <w:noProof/>
              </w:rPr>
            </w:pPr>
          </w:p>
        </w:tc>
      </w:tr>
      <w:tr w:rsidR="002F437C" w:rsidRPr="0065521C" w14:paraId="3E380F03" w14:textId="77777777" w:rsidTr="0065521C">
        <w:tc>
          <w:tcPr>
            <w:tcW w:w="1206" w:type="pct"/>
          </w:tcPr>
          <w:p w14:paraId="106600A6"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Svilena preja in preja, spredena iz svilenih odpadkov:</w:t>
            </w:r>
          </w:p>
        </w:tc>
        <w:tc>
          <w:tcPr>
            <w:tcW w:w="3794" w:type="pct"/>
          </w:tcPr>
          <w:p w14:paraId="34338A0A" w14:textId="77777777" w:rsidR="002F437C" w:rsidRPr="00F93B03" w:rsidRDefault="002F437C" w:rsidP="0065521C">
            <w:pPr>
              <w:spacing w:before="60" w:after="60" w:line="240" w:lineRule="auto"/>
              <w:rPr>
                <w:noProof/>
                <w:lang w:val="pt-PT"/>
              </w:rPr>
            </w:pPr>
            <w:r w:rsidRPr="00F93B03">
              <w:rPr>
                <w:noProof/>
                <w:lang w:val="pt-PT"/>
              </w:rPr>
              <w:t>Predenje naravnih vlaken;</w:t>
            </w:r>
          </w:p>
          <w:p w14:paraId="38438224" w14:textId="77777777" w:rsidR="002F437C" w:rsidRPr="00F93B03" w:rsidRDefault="002F437C" w:rsidP="0065521C">
            <w:pPr>
              <w:spacing w:before="60" w:after="60" w:line="240" w:lineRule="auto"/>
              <w:rPr>
                <w:noProof/>
                <w:lang w:val="pt-PT"/>
              </w:rPr>
            </w:pPr>
            <w:r w:rsidRPr="00F93B03">
              <w:rPr>
                <w:noProof/>
                <w:lang w:val="pt-PT"/>
              </w:rPr>
              <w:t>ekstrudiranje brezkončnih sintetičnih ali umetnih filamentov v povezavi s predenjem;</w:t>
            </w:r>
          </w:p>
          <w:p w14:paraId="10E4771F" w14:textId="77777777" w:rsidR="002F437C" w:rsidRPr="00F93B03" w:rsidRDefault="002F437C" w:rsidP="0065521C">
            <w:pPr>
              <w:spacing w:before="60" w:after="60" w:line="240" w:lineRule="auto"/>
              <w:rPr>
                <w:noProof/>
                <w:lang w:val="pt-PT"/>
              </w:rPr>
            </w:pPr>
            <w:r w:rsidRPr="00F93B03">
              <w:rPr>
                <w:noProof/>
                <w:lang w:val="pt-PT"/>
              </w:rPr>
              <w:t>ekstrudiranje brezkončnih sintetičnih ali umetnih filamentov v povezavi s sukanjem ali</w:t>
            </w:r>
          </w:p>
          <w:p w14:paraId="27BAA426" w14:textId="77777777" w:rsidR="002F437C" w:rsidRPr="00F93B03" w:rsidRDefault="002F437C" w:rsidP="0065521C">
            <w:pPr>
              <w:spacing w:before="60" w:after="60" w:line="240" w:lineRule="auto"/>
              <w:rPr>
                <w:noProof/>
                <w:lang w:val="pt-PT"/>
              </w:rPr>
            </w:pPr>
            <w:r w:rsidRPr="00F93B03">
              <w:rPr>
                <w:noProof/>
                <w:lang w:val="pt-PT"/>
              </w:rPr>
              <w:t>sukanje v povezavi s katerim koli mehanskim postopkom</w:t>
            </w:r>
          </w:p>
        </w:tc>
      </w:tr>
      <w:tr w:rsidR="002F437C" w:rsidRPr="00E16EC0" w14:paraId="5AD034CF" w14:textId="77777777" w:rsidTr="0065521C">
        <w:tc>
          <w:tcPr>
            <w:tcW w:w="1206" w:type="pct"/>
          </w:tcPr>
          <w:p w14:paraId="07A4AB54" w14:textId="77777777" w:rsidR="002F437C" w:rsidRPr="00E16EC0" w:rsidRDefault="002F437C" w:rsidP="0065521C">
            <w:pPr>
              <w:spacing w:before="60" w:after="60" w:line="240" w:lineRule="auto"/>
              <w:ind w:left="170" w:hanging="170"/>
              <w:rPr>
                <w:noProof/>
              </w:rPr>
            </w:pPr>
            <w:r>
              <w:rPr>
                <w:noProof/>
              </w:rPr>
              <w:t>–</w:t>
            </w:r>
            <w:r>
              <w:rPr>
                <w:noProof/>
              </w:rPr>
              <w:tab/>
              <w:t>Svileni katgut:</w:t>
            </w:r>
          </w:p>
        </w:tc>
        <w:tc>
          <w:tcPr>
            <w:tcW w:w="3794" w:type="pct"/>
          </w:tcPr>
          <w:p w14:paraId="534D62B2" w14:textId="77777777" w:rsidR="002F437C" w:rsidRPr="00E16EC0" w:rsidRDefault="002F437C" w:rsidP="0065521C">
            <w:pPr>
              <w:spacing w:before="60" w:after="60" w:line="240" w:lineRule="auto"/>
              <w:rPr>
                <w:noProof/>
              </w:rPr>
            </w:pPr>
            <w:r>
              <w:rPr>
                <w:noProof/>
              </w:rPr>
              <w:t xml:space="preserve">STŠ </w:t>
            </w:r>
          </w:p>
        </w:tc>
      </w:tr>
      <w:tr w:rsidR="002F437C" w:rsidRPr="00E16EC0" w14:paraId="59B9DD97" w14:textId="77777777" w:rsidTr="0065521C">
        <w:tc>
          <w:tcPr>
            <w:tcW w:w="1206" w:type="pct"/>
          </w:tcPr>
          <w:p w14:paraId="0086C37E" w14:textId="77777777" w:rsidR="002F437C" w:rsidRPr="00E16EC0" w:rsidRDefault="002F437C" w:rsidP="0065521C">
            <w:pPr>
              <w:spacing w:before="60" w:after="60" w:line="240" w:lineRule="auto"/>
              <w:rPr>
                <w:noProof/>
              </w:rPr>
            </w:pPr>
            <w:r>
              <w:rPr>
                <w:noProof/>
              </w:rPr>
              <w:t>50.07</w:t>
            </w:r>
          </w:p>
        </w:tc>
        <w:tc>
          <w:tcPr>
            <w:tcW w:w="3794" w:type="pct"/>
          </w:tcPr>
          <w:p w14:paraId="4D066787"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09BE8D13"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6E36C779" w14:textId="77777777" w:rsidR="002F437C" w:rsidRPr="00F93B03" w:rsidRDefault="002F437C" w:rsidP="0065521C">
            <w:pPr>
              <w:spacing w:before="60" w:after="60" w:line="240" w:lineRule="auto"/>
              <w:rPr>
                <w:noProof/>
                <w:lang w:val="pt-PT"/>
              </w:rPr>
            </w:pPr>
            <w:r w:rsidRPr="00F93B03">
              <w:rPr>
                <w:noProof/>
                <w:lang w:val="pt-PT"/>
              </w:rPr>
              <w:t>sukanje ali kateri koli mehanski postopek v povezavi s tkanjem;</w:t>
            </w:r>
          </w:p>
          <w:p w14:paraId="468F684A" w14:textId="77777777" w:rsidR="002F437C" w:rsidRPr="00F93B03" w:rsidRDefault="002F437C" w:rsidP="0065521C">
            <w:pPr>
              <w:spacing w:before="60" w:after="60" w:line="240" w:lineRule="auto"/>
              <w:rPr>
                <w:noProof/>
                <w:lang w:val="pt-PT"/>
              </w:rPr>
            </w:pPr>
            <w:r w:rsidRPr="00F93B03">
              <w:rPr>
                <w:noProof/>
                <w:lang w:val="pt-PT"/>
              </w:rPr>
              <w:t>tkanje v povezavi z barvanjem;</w:t>
            </w:r>
          </w:p>
          <w:p w14:paraId="06A0B820"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5EC463E9"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2F39DC01"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73126113" w14:textId="77777777" w:rsidTr="0065521C">
        <w:tc>
          <w:tcPr>
            <w:tcW w:w="1206" w:type="pct"/>
          </w:tcPr>
          <w:p w14:paraId="4A76D1C8" w14:textId="77777777" w:rsidR="002F437C" w:rsidRPr="00E16EC0" w:rsidRDefault="002F437C" w:rsidP="0065521C">
            <w:pPr>
              <w:pageBreakBefore/>
              <w:spacing w:before="60" w:after="60" w:line="240" w:lineRule="auto"/>
              <w:rPr>
                <w:noProof/>
              </w:rPr>
            </w:pPr>
            <w:r>
              <w:rPr>
                <w:noProof/>
              </w:rPr>
              <w:t>Poglavje 51</w:t>
            </w:r>
          </w:p>
        </w:tc>
        <w:tc>
          <w:tcPr>
            <w:tcW w:w="3794" w:type="pct"/>
          </w:tcPr>
          <w:p w14:paraId="4B5ABD06" w14:textId="77777777" w:rsidR="002F437C" w:rsidRPr="00E16EC0" w:rsidRDefault="002F437C" w:rsidP="0065521C">
            <w:pPr>
              <w:spacing w:before="60" w:after="60" w:line="240" w:lineRule="auto"/>
              <w:rPr>
                <w:noProof/>
              </w:rPr>
            </w:pPr>
            <w:r>
              <w:rPr>
                <w:noProof/>
              </w:rPr>
              <w:t>Volna, fina ali groba živalska dlaka; preja in tkanine iz konjske žime</w:t>
            </w:r>
          </w:p>
        </w:tc>
      </w:tr>
      <w:tr w:rsidR="002F437C" w:rsidRPr="00E16EC0" w14:paraId="651AFB34" w14:textId="77777777" w:rsidTr="0065521C">
        <w:tc>
          <w:tcPr>
            <w:tcW w:w="1206" w:type="pct"/>
          </w:tcPr>
          <w:p w14:paraId="23230433" w14:textId="77777777" w:rsidR="002F437C" w:rsidRPr="00E16EC0" w:rsidRDefault="002F437C" w:rsidP="0065521C">
            <w:pPr>
              <w:spacing w:before="60" w:after="60" w:line="240" w:lineRule="auto"/>
              <w:rPr>
                <w:noProof/>
              </w:rPr>
            </w:pPr>
            <w:r>
              <w:rPr>
                <w:noProof/>
              </w:rPr>
              <w:t>51.01–51.05</w:t>
            </w:r>
          </w:p>
        </w:tc>
        <w:tc>
          <w:tcPr>
            <w:tcW w:w="3794" w:type="pct"/>
          </w:tcPr>
          <w:p w14:paraId="1164DA64" w14:textId="77777777" w:rsidR="002F437C" w:rsidRPr="00E16EC0" w:rsidRDefault="002F437C" w:rsidP="0065521C">
            <w:pPr>
              <w:spacing w:before="60" w:after="60" w:line="240" w:lineRule="auto"/>
              <w:rPr>
                <w:noProof/>
              </w:rPr>
            </w:pPr>
            <w:r>
              <w:rPr>
                <w:noProof/>
              </w:rPr>
              <w:t xml:space="preserve">STŠ </w:t>
            </w:r>
          </w:p>
        </w:tc>
      </w:tr>
      <w:tr w:rsidR="002F437C" w:rsidRPr="0065521C" w14:paraId="5C80E226" w14:textId="77777777" w:rsidTr="0065521C">
        <w:tc>
          <w:tcPr>
            <w:tcW w:w="1206" w:type="pct"/>
          </w:tcPr>
          <w:p w14:paraId="5723E1AA" w14:textId="77777777" w:rsidR="002F437C" w:rsidRPr="00E16EC0" w:rsidRDefault="002F437C" w:rsidP="0065521C">
            <w:pPr>
              <w:spacing w:before="60" w:after="60" w:line="240" w:lineRule="auto"/>
              <w:rPr>
                <w:noProof/>
              </w:rPr>
            </w:pPr>
            <w:r>
              <w:rPr>
                <w:noProof/>
              </w:rPr>
              <w:t>51.06–51.10</w:t>
            </w:r>
          </w:p>
        </w:tc>
        <w:tc>
          <w:tcPr>
            <w:tcW w:w="3794" w:type="pct"/>
          </w:tcPr>
          <w:p w14:paraId="1695268E" w14:textId="77777777" w:rsidR="002F437C" w:rsidRPr="00E16EC0" w:rsidRDefault="002F437C" w:rsidP="0065521C">
            <w:pPr>
              <w:spacing w:before="60" w:after="60" w:line="240" w:lineRule="auto"/>
              <w:rPr>
                <w:noProof/>
              </w:rPr>
            </w:pPr>
            <w:r>
              <w:rPr>
                <w:noProof/>
              </w:rPr>
              <w:t>Predenje naravnih vlaken;</w:t>
            </w:r>
          </w:p>
          <w:p w14:paraId="72F4C95C"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33DDBBF8"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E16EC0" w14:paraId="6E7DDC43" w14:textId="77777777" w:rsidTr="0065521C">
        <w:tc>
          <w:tcPr>
            <w:tcW w:w="1206" w:type="pct"/>
          </w:tcPr>
          <w:p w14:paraId="5770A977" w14:textId="77777777" w:rsidR="002F437C" w:rsidRPr="00E16EC0" w:rsidRDefault="002F437C" w:rsidP="0065521C">
            <w:pPr>
              <w:spacing w:before="60" w:after="60" w:line="240" w:lineRule="auto"/>
              <w:rPr>
                <w:noProof/>
              </w:rPr>
            </w:pPr>
            <w:r>
              <w:rPr>
                <w:noProof/>
              </w:rPr>
              <w:t>51.11–51.13</w:t>
            </w:r>
          </w:p>
        </w:tc>
        <w:tc>
          <w:tcPr>
            <w:tcW w:w="3794" w:type="pct"/>
          </w:tcPr>
          <w:p w14:paraId="18221605"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6EB384D9"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77FC5A29" w14:textId="77777777" w:rsidR="002F437C" w:rsidRPr="00F93B03" w:rsidRDefault="002F437C" w:rsidP="0065521C">
            <w:pPr>
              <w:spacing w:before="60" w:after="60" w:line="240" w:lineRule="auto"/>
              <w:rPr>
                <w:noProof/>
                <w:lang w:val="pt-PT"/>
              </w:rPr>
            </w:pPr>
            <w:r w:rsidRPr="00F93B03">
              <w:rPr>
                <w:noProof/>
                <w:lang w:val="pt-PT"/>
              </w:rPr>
              <w:t>tkanje v povezavi z barvanjem;</w:t>
            </w:r>
          </w:p>
          <w:p w14:paraId="271BD54D"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71D2AEEE"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3A8DD700"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0D5EF91D" w14:textId="77777777" w:rsidTr="0065521C">
        <w:tc>
          <w:tcPr>
            <w:tcW w:w="1206" w:type="pct"/>
          </w:tcPr>
          <w:p w14:paraId="6D77D832" w14:textId="77777777" w:rsidR="002F437C" w:rsidRPr="00E16EC0" w:rsidRDefault="002F437C" w:rsidP="0065521C">
            <w:pPr>
              <w:spacing w:before="60" w:after="60" w:line="240" w:lineRule="auto"/>
              <w:rPr>
                <w:noProof/>
              </w:rPr>
            </w:pPr>
            <w:r>
              <w:rPr>
                <w:noProof/>
              </w:rPr>
              <w:t>Poglavje 52</w:t>
            </w:r>
          </w:p>
        </w:tc>
        <w:tc>
          <w:tcPr>
            <w:tcW w:w="3794" w:type="pct"/>
          </w:tcPr>
          <w:p w14:paraId="29ADD8B2" w14:textId="77777777" w:rsidR="002F437C" w:rsidRPr="00E16EC0" w:rsidRDefault="002F437C" w:rsidP="0065521C">
            <w:pPr>
              <w:spacing w:before="60" w:after="60" w:line="240" w:lineRule="auto"/>
              <w:rPr>
                <w:noProof/>
              </w:rPr>
            </w:pPr>
            <w:r>
              <w:rPr>
                <w:noProof/>
              </w:rPr>
              <w:t>Bombaž</w:t>
            </w:r>
          </w:p>
        </w:tc>
      </w:tr>
      <w:tr w:rsidR="002F437C" w:rsidRPr="00E16EC0" w14:paraId="32B96D86" w14:textId="77777777" w:rsidTr="0065521C">
        <w:tc>
          <w:tcPr>
            <w:tcW w:w="1206" w:type="pct"/>
          </w:tcPr>
          <w:p w14:paraId="0F8775DA" w14:textId="77777777" w:rsidR="002F437C" w:rsidRPr="00E16EC0" w:rsidRDefault="002F437C" w:rsidP="0065521C">
            <w:pPr>
              <w:spacing w:before="60" w:after="60" w:line="240" w:lineRule="auto"/>
              <w:rPr>
                <w:noProof/>
              </w:rPr>
            </w:pPr>
            <w:r>
              <w:rPr>
                <w:noProof/>
              </w:rPr>
              <w:t>52.01–52.03</w:t>
            </w:r>
          </w:p>
        </w:tc>
        <w:tc>
          <w:tcPr>
            <w:tcW w:w="3794" w:type="pct"/>
          </w:tcPr>
          <w:p w14:paraId="5AC0D508" w14:textId="77777777" w:rsidR="002F437C" w:rsidRPr="00E16EC0" w:rsidRDefault="002F437C" w:rsidP="0065521C">
            <w:pPr>
              <w:spacing w:before="60" w:after="60" w:line="240" w:lineRule="auto"/>
              <w:rPr>
                <w:noProof/>
              </w:rPr>
            </w:pPr>
            <w:r>
              <w:rPr>
                <w:noProof/>
              </w:rPr>
              <w:t xml:space="preserve">STŠ </w:t>
            </w:r>
          </w:p>
        </w:tc>
      </w:tr>
      <w:tr w:rsidR="002F437C" w:rsidRPr="0065521C" w14:paraId="3D3E0A1C" w14:textId="77777777" w:rsidTr="0065521C">
        <w:tc>
          <w:tcPr>
            <w:tcW w:w="1206" w:type="pct"/>
          </w:tcPr>
          <w:p w14:paraId="0EAB6A73" w14:textId="77777777" w:rsidR="002F437C" w:rsidRPr="00E16EC0" w:rsidRDefault="002F437C" w:rsidP="0065521C">
            <w:pPr>
              <w:spacing w:before="60" w:after="60" w:line="240" w:lineRule="auto"/>
              <w:rPr>
                <w:noProof/>
              </w:rPr>
            </w:pPr>
            <w:r>
              <w:rPr>
                <w:noProof/>
              </w:rPr>
              <w:t>52.04–52.07</w:t>
            </w:r>
          </w:p>
        </w:tc>
        <w:tc>
          <w:tcPr>
            <w:tcW w:w="3794" w:type="pct"/>
          </w:tcPr>
          <w:p w14:paraId="611F7D2A" w14:textId="77777777" w:rsidR="002F437C" w:rsidRPr="00E16EC0" w:rsidRDefault="002F437C" w:rsidP="0065521C">
            <w:pPr>
              <w:spacing w:before="60" w:after="60" w:line="240" w:lineRule="auto"/>
              <w:rPr>
                <w:noProof/>
              </w:rPr>
            </w:pPr>
            <w:r>
              <w:rPr>
                <w:noProof/>
              </w:rPr>
              <w:t>Predenje naravnih vlaken;</w:t>
            </w:r>
          </w:p>
          <w:p w14:paraId="1011A7BA"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105C3A87"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E16EC0" w14:paraId="5A10CA78" w14:textId="77777777" w:rsidTr="0065521C">
        <w:tc>
          <w:tcPr>
            <w:tcW w:w="1206" w:type="pct"/>
          </w:tcPr>
          <w:p w14:paraId="1016AF70" w14:textId="77777777" w:rsidR="002F437C" w:rsidRPr="00E16EC0" w:rsidRDefault="002F437C" w:rsidP="0065521C">
            <w:pPr>
              <w:pageBreakBefore/>
              <w:spacing w:before="60" w:after="60" w:line="240" w:lineRule="auto"/>
              <w:rPr>
                <w:noProof/>
              </w:rPr>
            </w:pPr>
            <w:r>
              <w:rPr>
                <w:noProof/>
              </w:rPr>
              <w:t>52.08–52.12</w:t>
            </w:r>
          </w:p>
        </w:tc>
        <w:tc>
          <w:tcPr>
            <w:tcW w:w="3794" w:type="pct"/>
          </w:tcPr>
          <w:p w14:paraId="5155184E"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48924027"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2DB3ED83" w14:textId="77777777" w:rsidR="002F437C" w:rsidRPr="00F93B03" w:rsidRDefault="002F437C" w:rsidP="0065521C">
            <w:pPr>
              <w:spacing w:before="60" w:after="60" w:line="240" w:lineRule="auto"/>
              <w:rPr>
                <w:noProof/>
                <w:lang w:val="pt-PT"/>
              </w:rPr>
            </w:pPr>
            <w:r w:rsidRPr="00F93B03">
              <w:rPr>
                <w:noProof/>
                <w:lang w:val="pt-PT"/>
              </w:rPr>
              <w:t>sukanje ali kateri koli mehanski postopek v povezavi s tkanjem;</w:t>
            </w:r>
          </w:p>
          <w:p w14:paraId="6AAB9028"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ali laminiranjem;</w:t>
            </w:r>
          </w:p>
          <w:p w14:paraId="52C63901"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1985B97A"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3A293631"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2B53CBD0" w14:textId="77777777" w:rsidTr="0065521C">
        <w:tc>
          <w:tcPr>
            <w:tcW w:w="1206" w:type="pct"/>
          </w:tcPr>
          <w:p w14:paraId="5134412C" w14:textId="77777777" w:rsidR="002F437C" w:rsidRPr="00E16EC0" w:rsidRDefault="002F437C" w:rsidP="0065521C">
            <w:pPr>
              <w:spacing w:before="60" w:after="60" w:line="240" w:lineRule="auto"/>
              <w:rPr>
                <w:noProof/>
              </w:rPr>
            </w:pPr>
            <w:r>
              <w:rPr>
                <w:noProof/>
              </w:rPr>
              <w:t>Poglavje 53</w:t>
            </w:r>
          </w:p>
        </w:tc>
        <w:tc>
          <w:tcPr>
            <w:tcW w:w="3794" w:type="pct"/>
          </w:tcPr>
          <w:p w14:paraId="5CB51E2F" w14:textId="77777777" w:rsidR="002F437C" w:rsidRPr="00E16EC0" w:rsidRDefault="002F437C" w:rsidP="0065521C">
            <w:pPr>
              <w:spacing w:before="60" w:after="60" w:line="240" w:lineRule="auto"/>
              <w:rPr>
                <w:noProof/>
              </w:rPr>
            </w:pPr>
            <w:r>
              <w:rPr>
                <w:noProof/>
              </w:rPr>
              <w:t>Druga rastlinska tekstilna vlakna; papirna preja in tkanine iz papirne preje</w:t>
            </w:r>
          </w:p>
        </w:tc>
      </w:tr>
      <w:tr w:rsidR="002F437C" w:rsidRPr="00E16EC0" w14:paraId="03C8C49C" w14:textId="77777777" w:rsidTr="0065521C">
        <w:tc>
          <w:tcPr>
            <w:tcW w:w="1206" w:type="pct"/>
          </w:tcPr>
          <w:p w14:paraId="48BEC321" w14:textId="77777777" w:rsidR="002F437C" w:rsidRPr="00E16EC0" w:rsidRDefault="002F437C" w:rsidP="0065521C">
            <w:pPr>
              <w:spacing w:before="60" w:after="60" w:line="240" w:lineRule="auto"/>
              <w:rPr>
                <w:noProof/>
              </w:rPr>
            </w:pPr>
            <w:r>
              <w:rPr>
                <w:noProof/>
              </w:rPr>
              <w:t>53.01–53.05</w:t>
            </w:r>
          </w:p>
        </w:tc>
        <w:tc>
          <w:tcPr>
            <w:tcW w:w="3794" w:type="pct"/>
          </w:tcPr>
          <w:p w14:paraId="5950974A" w14:textId="77777777" w:rsidR="002F437C" w:rsidRPr="00E16EC0" w:rsidRDefault="002F437C" w:rsidP="0065521C">
            <w:pPr>
              <w:spacing w:before="60" w:after="60" w:line="240" w:lineRule="auto"/>
              <w:rPr>
                <w:noProof/>
              </w:rPr>
            </w:pPr>
            <w:r>
              <w:rPr>
                <w:noProof/>
              </w:rPr>
              <w:t xml:space="preserve">STŠ </w:t>
            </w:r>
          </w:p>
        </w:tc>
      </w:tr>
      <w:tr w:rsidR="002F437C" w:rsidRPr="0065521C" w14:paraId="66A79729" w14:textId="77777777" w:rsidTr="0065521C">
        <w:tc>
          <w:tcPr>
            <w:tcW w:w="1206" w:type="pct"/>
          </w:tcPr>
          <w:p w14:paraId="482B362A" w14:textId="77777777" w:rsidR="002F437C" w:rsidRPr="00E16EC0" w:rsidRDefault="002F437C" w:rsidP="0065521C">
            <w:pPr>
              <w:spacing w:before="60" w:after="60" w:line="240" w:lineRule="auto"/>
              <w:rPr>
                <w:noProof/>
              </w:rPr>
            </w:pPr>
            <w:r>
              <w:rPr>
                <w:noProof/>
              </w:rPr>
              <w:t>53.06–53.08</w:t>
            </w:r>
          </w:p>
        </w:tc>
        <w:tc>
          <w:tcPr>
            <w:tcW w:w="3794" w:type="pct"/>
          </w:tcPr>
          <w:p w14:paraId="3CC9CA84" w14:textId="77777777" w:rsidR="002F437C" w:rsidRPr="00E16EC0" w:rsidRDefault="002F437C" w:rsidP="0065521C">
            <w:pPr>
              <w:spacing w:before="60" w:after="60" w:line="240" w:lineRule="auto"/>
              <w:rPr>
                <w:noProof/>
              </w:rPr>
            </w:pPr>
            <w:r>
              <w:rPr>
                <w:noProof/>
              </w:rPr>
              <w:t>Predenje naravnih vlaken;</w:t>
            </w:r>
          </w:p>
          <w:p w14:paraId="246AFAF4"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372A23AE"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E16EC0" w14:paraId="304AD394" w14:textId="77777777" w:rsidTr="0065521C">
        <w:tc>
          <w:tcPr>
            <w:tcW w:w="1206" w:type="pct"/>
          </w:tcPr>
          <w:p w14:paraId="465EEEA3" w14:textId="77777777" w:rsidR="002F437C" w:rsidRPr="00E16EC0" w:rsidRDefault="002F437C" w:rsidP="0065521C">
            <w:pPr>
              <w:spacing w:before="60" w:after="60" w:line="240" w:lineRule="auto"/>
              <w:rPr>
                <w:noProof/>
              </w:rPr>
            </w:pPr>
            <w:r>
              <w:rPr>
                <w:noProof/>
              </w:rPr>
              <w:t>53.09–53.11</w:t>
            </w:r>
          </w:p>
        </w:tc>
        <w:tc>
          <w:tcPr>
            <w:tcW w:w="3794" w:type="pct"/>
          </w:tcPr>
          <w:p w14:paraId="42F5CEE3"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6B0EB4FA"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2E41C4D8"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ali laminiranjem;</w:t>
            </w:r>
          </w:p>
          <w:p w14:paraId="2C296D35"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4C4F62D2"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1C8EE097"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21E2CDD1" w14:textId="77777777" w:rsidTr="0065521C">
        <w:tc>
          <w:tcPr>
            <w:tcW w:w="1206" w:type="pct"/>
          </w:tcPr>
          <w:p w14:paraId="41A39C9F" w14:textId="77777777" w:rsidR="002F437C" w:rsidRPr="00E16EC0" w:rsidRDefault="002F437C" w:rsidP="0065521C">
            <w:pPr>
              <w:pageBreakBefore/>
              <w:spacing w:before="60" w:after="60" w:line="240" w:lineRule="auto"/>
              <w:rPr>
                <w:noProof/>
              </w:rPr>
            </w:pPr>
            <w:r>
              <w:rPr>
                <w:noProof/>
              </w:rPr>
              <w:t>Poglavje 54</w:t>
            </w:r>
          </w:p>
        </w:tc>
        <w:tc>
          <w:tcPr>
            <w:tcW w:w="3794" w:type="pct"/>
          </w:tcPr>
          <w:p w14:paraId="3CBC6105" w14:textId="77777777" w:rsidR="002F437C" w:rsidRPr="00E16EC0" w:rsidRDefault="002F437C" w:rsidP="0065521C">
            <w:pPr>
              <w:spacing w:before="60" w:after="60" w:line="240" w:lineRule="auto"/>
              <w:rPr>
                <w:noProof/>
              </w:rPr>
            </w:pPr>
            <w:r>
              <w:rPr>
                <w:noProof/>
              </w:rPr>
              <w:t>Sintetični ali umetni filamenti; trakovi in podobno iz sintetičnih ali umetnih tekstilnih materialov</w:t>
            </w:r>
          </w:p>
        </w:tc>
      </w:tr>
      <w:tr w:rsidR="002F437C" w:rsidRPr="0065521C" w14:paraId="010D37A8" w14:textId="77777777" w:rsidTr="0065521C">
        <w:tc>
          <w:tcPr>
            <w:tcW w:w="1206" w:type="pct"/>
          </w:tcPr>
          <w:p w14:paraId="14FE8BF7" w14:textId="77777777" w:rsidR="002F437C" w:rsidRPr="00E16EC0" w:rsidRDefault="002F437C" w:rsidP="0065521C">
            <w:pPr>
              <w:spacing w:before="60" w:after="60" w:line="240" w:lineRule="auto"/>
              <w:rPr>
                <w:noProof/>
              </w:rPr>
            </w:pPr>
            <w:r>
              <w:rPr>
                <w:noProof/>
              </w:rPr>
              <w:t>54.01–54.06</w:t>
            </w:r>
          </w:p>
        </w:tc>
        <w:tc>
          <w:tcPr>
            <w:tcW w:w="3794" w:type="pct"/>
          </w:tcPr>
          <w:p w14:paraId="044C4FB0" w14:textId="77777777" w:rsidR="002F437C" w:rsidRPr="00E16EC0" w:rsidRDefault="002F437C" w:rsidP="0065521C">
            <w:pPr>
              <w:spacing w:before="60" w:after="60" w:line="240" w:lineRule="auto"/>
              <w:rPr>
                <w:noProof/>
              </w:rPr>
            </w:pPr>
            <w:r>
              <w:rPr>
                <w:noProof/>
              </w:rPr>
              <w:t>Predenje naravnih vlaken;</w:t>
            </w:r>
          </w:p>
          <w:p w14:paraId="7E99B4F4"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69BFE04F"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65521C" w14:paraId="6E7EA029" w14:textId="77777777" w:rsidTr="0065521C">
        <w:tc>
          <w:tcPr>
            <w:tcW w:w="1206" w:type="pct"/>
          </w:tcPr>
          <w:p w14:paraId="731CCC4B" w14:textId="77777777" w:rsidR="002F437C" w:rsidRPr="00E16EC0" w:rsidRDefault="002F437C" w:rsidP="0065521C">
            <w:pPr>
              <w:spacing w:before="60" w:after="60" w:line="240" w:lineRule="auto"/>
              <w:rPr>
                <w:noProof/>
              </w:rPr>
            </w:pPr>
            <w:r>
              <w:rPr>
                <w:noProof/>
              </w:rPr>
              <w:t>54.07–54.08</w:t>
            </w:r>
          </w:p>
        </w:tc>
        <w:tc>
          <w:tcPr>
            <w:tcW w:w="3794" w:type="pct"/>
          </w:tcPr>
          <w:p w14:paraId="32D65627"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63B3F3C0"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099B07F0"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1B8C26FB"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ali laminiranjem;</w:t>
            </w:r>
          </w:p>
          <w:p w14:paraId="6AC025C6" w14:textId="77777777" w:rsidR="002F437C" w:rsidRPr="00F93B03" w:rsidRDefault="002F437C" w:rsidP="0065521C">
            <w:pPr>
              <w:spacing w:before="60" w:after="60" w:line="240" w:lineRule="auto"/>
              <w:rPr>
                <w:noProof/>
                <w:lang w:val="pt-PT"/>
              </w:rPr>
            </w:pPr>
            <w:r w:rsidRPr="00F93B03">
              <w:rPr>
                <w:noProof/>
                <w:lang w:val="pt-PT"/>
              </w:rPr>
              <w:t>sukanje ali kateri koli mehanski postopek v povezavi s tkanjem;</w:t>
            </w:r>
          </w:p>
          <w:p w14:paraId="68761EC7"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1687B02E" w14:textId="77777777" w:rsidR="002F437C" w:rsidRPr="00D2189C" w:rsidRDefault="002F437C" w:rsidP="0065521C">
            <w:pPr>
              <w:spacing w:before="60" w:after="60" w:line="240" w:lineRule="auto"/>
              <w:rPr>
                <w:noProof/>
                <w:lang w:val="pt-PT"/>
              </w:rPr>
            </w:pPr>
            <w:r w:rsidRPr="00D2189C">
              <w:rPr>
                <w:noProof/>
                <w:lang w:val="pt-PT"/>
              </w:rPr>
              <w:t>tiskanje (kot samostojen postopek)</w:t>
            </w:r>
          </w:p>
        </w:tc>
      </w:tr>
      <w:tr w:rsidR="002F437C" w:rsidRPr="000F08FD" w14:paraId="78056529" w14:textId="77777777" w:rsidTr="0065521C">
        <w:tc>
          <w:tcPr>
            <w:tcW w:w="1206" w:type="pct"/>
          </w:tcPr>
          <w:p w14:paraId="0AD341BB" w14:textId="77777777" w:rsidR="002F437C" w:rsidRPr="00E16EC0" w:rsidRDefault="002F437C" w:rsidP="0065521C">
            <w:pPr>
              <w:spacing w:before="60" w:after="60" w:line="240" w:lineRule="auto"/>
              <w:rPr>
                <w:noProof/>
              </w:rPr>
            </w:pPr>
            <w:r>
              <w:rPr>
                <w:noProof/>
              </w:rPr>
              <w:t>Poglavje 55</w:t>
            </w:r>
          </w:p>
        </w:tc>
        <w:tc>
          <w:tcPr>
            <w:tcW w:w="3794" w:type="pct"/>
          </w:tcPr>
          <w:p w14:paraId="658D47B9" w14:textId="77777777" w:rsidR="002F437C" w:rsidRPr="00F93B03" w:rsidRDefault="002F437C" w:rsidP="0065521C">
            <w:pPr>
              <w:spacing w:before="60" w:after="60" w:line="240" w:lineRule="auto"/>
              <w:rPr>
                <w:noProof/>
                <w:lang w:val="pt-PT"/>
              </w:rPr>
            </w:pPr>
            <w:r w:rsidRPr="00F93B03">
              <w:rPr>
                <w:noProof/>
                <w:lang w:val="pt-PT"/>
              </w:rPr>
              <w:t>Umetna ali sintetična rezana vlakna</w:t>
            </w:r>
          </w:p>
        </w:tc>
      </w:tr>
      <w:tr w:rsidR="002F437C" w:rsidRPr="000F08FD" w14:paraId="2CFA14F9" w14:textId="77777777" w:rsidTr="0065521C">
        <w:tc>
          <w:tcPr>
            <w:tcW w:w="1206" w:type="pct"/>
          </w:tcPr>
          <w:p w14:paraId="0206D7C0" w14:textId="77777777" w:rsidR="002F437C" w:rsidRPr="00E16EC0" w:rsidRDefault="002F437C" w:rsidP="0065521C">
            <w:pPr>
              <w:spacing w:before="60" w:after="60" w:line="240" w:lineRule="auto"/>
              <w:rPr>
                <w:noProof/>
              </w:rPr>
            </w:pPr>
            <w:r>
              <w:rPr>
                <w:noProof/>
              </w:rPr>
              <w:t>55.01–55.07</w:t>
            </w:r>
          </w:p>
        </w:tc>
        <w:tc>
          <w:tcPr>
            <w:tcW w:w="3794" w:type="pct"/>
          </w:tcPr>
          <w:p w14:paraId="5B8F8BFB" w14:textId="77777777" w:rsidR="002F437C" w:rsidRPr="00F93B03" w:rsidRDefault="002F437C" w:rsidP="0065521C">
            <w:pPr>
              <w:spacing w:before="60" w:after="60" w:line="240" w:lineRule="auto"/>
              <w:rPr>
                <w:noProof/>
                <w:lang w:val="pt-PT"/>
              </w:rPr>
            </w:pPr>
            <w:r w:rsidRPr="00F93B03">
              <w:rPr>
                <w:noProof/>
                <w:lang w:val="pt-PT"/>
              </w:rPr>
              <w:t>Ekstrudiranje umetnih ali sintetičnih vlaken</w:t>
            </w:r>
          </w:p>
        </w:tc>
      </w:tr>
      <w:tr w:rsidR="002F437C" w:rsidRPr="0065521C" w14:paraId="0F615734" w14:textId="77777777" w:rsidTr="0065521C">
        <w:tc>
          <w:tcPr>
            <w:tcW w:w="1206" w:type="pct"/>
          </w:tcPr>
          <w:p w14:paraId="11035772" w14:textId="77777777" w:rsidR="002F437C" w:rsidRPr="00E16EC0" w:rsidRDefault="002F437C" w:rsidP="0065521C">
            <w:pPr>
              <w:spacing w:before="60" w:after="60" w:line="240" w:lineRule="auto"/>
              <w:rPr>
                <w:noProof/>
              </w:rPr>
            </w:pPr>
            <w:r>
              <w:rPr>
                <w:noProof/>
              </w:rPr>
              <w:t>55.08–55.11</w:t>
            </w:r>
          </w:p>
        </w:tc>
        <w:tc>
          <w:tcPr>
            <w:tcW w:w="3794" w:type="pct"/>
          </w:tcPr>
          <w:p w14:paraId="483E72BA" w14:textId="77777777" w:rsidR="002F437C" w:rsidRPr="00E16EC0" w:rsidRDefault="002F437C" w:rsidP="0065521C">
            <w:pPr>
              <w:spacing w:before="60" w:after="60" w:line="240" w:lineRule="auto"/>
              <w:rPr>
                <w:noProof/>
              </w:rPr>
            </w:pPr>
            <w:r>
              <w:rPr>
                <w:noProof/>
              </w:rPr>
              <w:t>Predenje naravnih vlaken;</w:t>
            </w:r>
          </w:p>
          <w:p w14:paraId="1EC419E5"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6422353D"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E16EC0" w14:paraId="2155153C" w14:textId="77777777" w:rsidTr="0065521C">
        <w:tc>
          <w:tcPr>
            <w:tcW w:w="1206" w:type="pct"/>
          </w:tcPr>
          <w:p w14:paraId="245B2AE7" w14:textId="77777777" w:rsidR="002F437C" w:rsidRPr="00E16EC0" w:rsidRDefault="002F437C" w:rsidP="0065521C">
            <w:pPr>
              <w:pageBreakBefore/>
              <w:spacing w:before="60" w:after="60" w:line="240" w:lineRule="auto"/>
              <w:rPr>
                <w:noProof/>
              </w:rPr>
            </w:pPr>
            <w:r>
              <w:rPr>
                <w:noProof/>
              </w:rPr>
              <w:t>55.12–55.16</w:t>
            </w:r>
          </w:p>
        </w:tc>
        <w:tc>
          <w:tcPr>
            <w:tcW w:w="3794" w:type="pct"/>
          </w:tcPr>
          <w:p w14:paraId="58899E8F"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3294A818"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0C0179E3" w14:textId="77777777" w:rsidR="002F437C" w:rsidRPr="00F93B03" w:rsidRDefault="002F437C" w:rsidP="0065521C">
            <w:pPr>
              <w:spacing w:before="60" w:after="60" w:line="240" w:lineRule="auto"/>
              <w:rPr>
                <w:noProof/>
                <w:lang w:val="pt-PT"/>
              </w:rPr>
            </w:pPr>
            <w:r w:rsidRPr="00F93B03">
              <w:rPr>
                <w:noProof/>
                <w:lang w:val="pt-PT"/>
              </w:rPr>
              <w:t>sukanje ali kateri koli mehanski postopek v povezavi s tkanjem;</w:t>
            </w:r>
          </w:p>
          <w:p w14:paraId="2FADB2C9"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ali laminiranjem;</w:t>
            </w:r>
          </w:p>
          <w:p w14:paraId="35B0A123"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54228691"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4B91541F"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4BD46C2D" w14:textId="77777777" w:rsidTr="0065521C">
        <w:tc>
          <w:tcPr>
            <w:tcW w:w="1206" w:type="pct"/>
          </w:tcPr>
          <w:p w14:paraId="581C6ED2" w14:textId="77777777" w:rsidR="002F437C" w:rsidRPr="00E16EC0" w:rsidRDefault="002F437C" w:rsidP="0065521C">
            <w:pPr>
              <w:spacing w:before="60" w:after="60" w:line="240" w:lineRule="auto"/>
              <w:rPr>
                <w:noProof/>
              </w:rPr>
            </w:pPr>
            <w:r>
              <w:rPr>
                <w:noProof/>
              </w:rPr>
              <w:t>Poglavje 56</w:t>
            </w:r>
          </w:p>
        </w:tc>
        <w:tc>
          <w:tcPr>
            <w:tcW w:w="3794" w:type="pct"/>
          </w:tcPr>
          <w:p w14:paraId="55D447D4" w14:textId="77777777" w:rsidR="002F437C" w:rsidRPr="00E16EC0" w:rsidRDefault="002F437C" w:rsidP="0065521C">
            <w:pPr>
              <w:spacing w:before="60" w:after="60" w:line="240" w:lineRule="auto"/>
              <w:rPr>
                <w:noProof/>
              </w:rPr>
            </w:pPr>
            <w:r>
              <w:rPr>
                <w:noProof/>
              </w:rPr>
              <w:t>Vata, klobučevina in netkan tekstil; specialne preje; dvonitne vrvi, vrvje, motvozi, konopci in kabli ter iz njih izdelani proizvodi</w:t>
            </w:r>
          </w:p>
        </w:tc>
      </w:tr>
      <w:tr w:rsidR="002F437C" w:rsidRPr="00E16EC0" w14:paraId="7DAFEBED" w14:textId="77777777" w:rsidTr="0065521C">
        <w:tc>
          <w:tcPr>
            <w:tcW w:w="1206" w:type="pct"/>
          </w:tcPr>
          <w:p w14:paraId="2F46E439" w14:textId="77777777" w:rsidR="002F437C" w:rsidRPr="00E16EC0" w:rsidRDefault="002F437C" w:rsidP="0065521C">
            <w:pPr>
              <w:spacing w:before="60" w:after="60" w:line="240" w:lineRule="auto"/>
              <w:rPr>
                <w:noProof/>
              </w:rPr>
            </w:pPr>
            <w:r>
              <w:rPr>
                <w:noProof/>
              </w:rPr>
              <w:t>56.01</w:t>
            </w:r>
          </w:p>
        </w:tc>
        <w:tc>
          <w:tcPr>
            <w:tcW w:w="3794" w:type="pct"/>
          </w:tcPr>
          <w:p w14:paraId="4DAE2B6F" w14:textId="77777777" w:rsidR="002F437C" w:rsidRPr="00E16EC0" w:rsidRDefault="002F437C" w:rsidP="0065521C">
            <w:pPr>
              <w:spacing w:before="60" w:after="60" w:line="240" w:lineRule="auto"/>
              <w:rPr>
                <w:noProof/>
              </w:rPr>
            </w:pPr>
            <w:r>
              <w:rPr>
                <w:noProof/>
              </w:rPr>
              <w:t>Oblikovanje vate ali</w:t>
            </w:r>
          </w:p>
          <w:p w14:paraId="2DC51B2A" w14:textId="77777777" w:rsidR="002F437C" w:rsidRPr="00E16EC0" w:rsidRDefault="002F437C" w:rsidP="0065521C">
            <w:pPr>
              <w:spacing w:before="60" w:after="60" w:line="240" w:lineRule="auto"/>
              <w:rPr>
                <w:noProof/>
              </w:rPr>
            </w:pPr>
            <w:r>
              <w:rPr>
                <w:noProof/>
              </w:rPr>
              <w:t>vezava, premazanje, kosmičenje, laminiranje ali metaliziranje v kombinaciji z najmanj dvema drugima glavnima postopkoma priprave ali zaključnima postopkoma (kot so kalandiranje, obdelava za odpornost proti krčenju, termostabiliziranje in trajna zaključna obdelava), če vrednost uporabljenih materialov brez porekla ne presega 50 % cene franko tovarna izdelka</w:t>
            </w:r>
          </w:p>
        </w:tc>
      </w:tr>
      <w:tr w:rsidR="002F437C" w:rsidRPr="00E16EC0" w14:paraId="367041DC" w14:textId="77777777" w:rsidTr="0065521C">
        <w:tc>
          <w:tcPr>
            <w:tcW w:w="1206" w:type="pct"/>
          </w:tcPr>
          <w:p w14:paraId="60FAE2D9" w14:textId="77777777" w:rsidR="002F437C" w:rsidRPr="00E16EC0" w:rsidRDefault="002F437C" w:rsidP="0065521C">
            <w:pPr>
              <w:spacing w:before="60" w:after="60" w:line="240" w:lineRule="auto"/>
              <w:rPr>
                <w:noProof/>
              </w:rPr>
            </w:pPr>
            <w:r>
              <w:rPr>
                <w:noProof/>
              </w:rPr>
              <w:t>56.02</w:t>
            </w:r>
          </w:p>
        </w:tc>
        <w:tc>
          <w:tcPr>
            <w:tcW w:w="3794" w:type="pct"/>
          </w:tcPr>
          <w:p w14:paraId="13DD9380" w14:textId="77777777" w:rsidR="002F437C" w:rsidRPr="00E16EC0" w:rsidRDefault="002F437C" w:rsidP="0065521C">
            <w:pPr>
              <w:spacing w:before="60" w:after="60" w:line="240" w:lineRule="auto"/>
              <w:rPr>
                <w:noProof/>
              </w:rPr>
            </w:pPr>
          </w:p>
        </w:tc>
      </w:tr>
      <w:tr w:rsidR="002F437C" w:rsidRPr="0065521C" w14:paraId="02B2129A" w14:textId="77777777" w:rsidTr="0065521C">
        <w:tc>
          <w:tcPr>
            <w:tcW w:w="1206" w:type="pct"/>
          </w:tcPr>
          <w:p w14:paraId="0B9B5CC8" w14:textId="77777777" w:rsidR="002F437C" w:rsidRPr="00E16EC0" w:rsidRDefault="002F437C" w:rsidP="0065521C">
            <w:pPr>
              <w:spacing w:before="60" w:after="60" w:line="240" w:lineRule="auto"/>
              <w:ind w:left="170" w:hanging="170"/>
              <w:rPr>
                <w:noProof/>
              </w:rPr>
            </w:pPr>
            <w:r>
              <w:rPr>
                <w:noProof/>
              </w:rPr>
              <w:t>–</w:t>
            </w:r>
            <w:r>
              <w:rPr>
                <w:noProof/>
              </w:rPr>
              <w:tab/>
              <w:t xml:space="preserve">Iglana klobučevina: </w:t>
            </w:r>
          </w:p>
        </w:tc>
        <w:tc>
          <w:tcPr>
            <w:tcW w:w="3794" w:type="pct"/>
          </w:tcPr>
          <w:p w14:paraId="62431F8C" w14:textId="77777777" w:rsidR="002F437C" w:rsidRPr="00E16EC0" w:rsidRDefault="002F437C" w:rsidP="0065521C">
            <w:pPr>
              <w:spacing w:before="60" w:after="60" w:line="240" w:lineRule="auto"/>
              <w:rPr>
                <w:noProof/>
              </w:rPr>
            </w:pPr>
            <w:r>
              <w:rPr>
                <w:noProof/>
              </w:rPr>
              <w:t>Ekstrudiranje umetnih ali sintetičnih vlaken v kombinaciji z oblikovanjem tekstila; lahko pa se uporabijo:</w:t>
            </w:r>
          </w:p>
          <w:p w14:paraId="441E3538"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filamenti iz polipropilena brez porekla iz tarifne številke 54.02;</w:t>
            </w:r>
          </w:p>
          <w:p w14:paraId="55EC8CBE"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vlakna iz polipropilena brez porekla iz tarifne številke 55.03 ali 55.06 ali</w:t>
            </w:r>
          </w:p>
          <w:p w14:paraId="6EE04856"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pramen filamentov iz polipropilena brez porekla iz tarifne številke 55.01;</w:t>
            </w:r>
          </w:p>
          <w:p w14:paraId="2D43F9FD" w14:textId="77777777" w:rsidR="002F437C" w:rsidRPr="00F93B03" w:rsidRDefault="002F437C" w:rsidP="0065521C">
            <w:pPr>
              <w:spacing w:before="60" w:after="60" w:line="240" w:lineRule="auto"/>
              <w:rPr>
                <w:noProof/>
                <w:lang w:val="pt-PT"/>
              </w:rPr>
            </w:pPr>
            <w:r w:rsidRPr="00F93B03">
              <w:rPr>
                <w:noProof/>
                <w:lang w:val="pt-PT"/>
              </w:rPr>
              <w:t>pri katerih je v vseh primerih denominacija vsakega filamenta ali vlakna manjša od 9 deciteksov, če njihova skupna vrednost ne presega 40 % cene franko tovarna izdelka, ali</w:t>
            </w:r>
          </w:p>
          <w:p w14:paraId="23DA245F" w14:textId="77777777" w:rsidR="002F437C" w:rsidRPr="00F93B03" w:rsidRDefault="002F437C" w:rsidP="0065521C">
            <w:pPr>
              <w:spacing w:before="60" w:after="60" w:line="240" w:lineRule="auto"/>
              <w:rPr>
                <w:noProof/>
                <w:lang w:val="pt-PT"/>
              </w:rPr>
            </w:pPr>
            <w:r w:rsidRPr="00F93B03">
              <w:rPr>
                <w:noProof/>
                <w:lang w:val="pt-PT"/>
              </w:rPr>
              <w:t>zgolj oblikovanje netkanega tekstila v primeru klobučevine, izdelane iz naravnih vlaken</w:t>
            </w:r>
          </w:p>
        </w:tc>
      </w:tr>
      <w:tr w:rsidR="002F437C" w:rsidRPr="00E16EC0" w14:paraId="395A847D" w14:textId="77777777" w:rsidTr="0065521C">
        <w:tc>
          <w:tcPr>
            <w:tcW w:w="1206" w:type="pct"/>
          </w:tcPr>
          <w:p w14:paraId="0480595E" w14:textId="77777777" w:rsidR="002F437C" w:rsidRPr="00E16EC0" w:rsidRDefault="002F437C" w:rsidP="0065521C">
            <w:pPr>
              <w:pageBreakBefore/>
              <w:spacing w:before="60" w:after="60" w:line="240" w:lineRule="auto"/>
              <w:ind w:left="170" w:hanging="170"/>
              <w:rPr>
                <w:noProof/>
              </w:rPr>
            </w:pPr>
            <w:r>
              <w:rPr>
                <w:noProof/>
              </w:rPr>
              <w:t>–</w:t>
            </w:r>
            <w:r>
              <w:rPr>
                <w:noProof/>
              </w:rPr>
              <w:tab/>
              <w:t>Drugo:</w:t>
            </w:r>
          </w:p>
        </w:tc>
        <w:tc>
          <w:tcPr>
            <w:tcW w:w="3794" w:type="pct"/>
          </w:tcPr>
          <w:p w14:paraId="4AF12033" w14:textId="77777777" w:rsidR="002F437C" w:rsidRPr="00E16EC0" w:rsidRDefault="002F437C" w:rsidP="0065521C">
            <w:pPr>
              <w:spacing w:before="60" w:after="60" w:line="240" w:lineRule="auto"/>
              <w:rPr>
                <w:noProof/>
              </w:rPr>
            </w:pPr>
            <w:r>
              <w:rPr>
                <w:noProof/>
              </w:rPr>
              <w:t>Ekstrudiranje umetnih ali sintetičnih vlaken v kombinaciji z oblikovanjem tekstila; ali</w:t>
            </w:r>
          </w:p>
          <w:p w14:paraId="1F6D2614" w14:textId="77777777" w:rsidR="002F437C" w:rsidRPr="00E16EC0" w:rsidRDefault="002F437C" w:rsidP="0065521C">
            <w:pPr>
              <w:spacing w:before="60" w:after="60" w:line="240" w:lineRule="auto"/>
              <w:rPr>
                <w:noProof/>
              </w:rPr>
            </w:pPr>
            <w:r>
              <w:rPr>
                <w:noProof/>
              </w:rPr>
              <w:t>zgolj oblikovanje netkanega tekstila v primeru druge klobučevine, izdelane iz naravnih vlaken.</w:t>
            </w:r>
          </w:p>
        </w:tc>
      </w:tr>
      <w:tr w:rsidR="002F437C" w:rsidRPr="000F08FD" w14:paraId="7F945673" w14:textId="77777777" w:rsidTr="0065521C">
        <w:tc>
          <w:tcPr>
            <w:tcW w:w="1206" w:type="pct"/>
          </w:tcPr>
          <w:p w14:paraId="6099843A" w14:textId="77777777" w:rsidR="002F437C" w:rsidRPr="00E16EC0" w:rsidRDefault="002F437C" w:rsidP="0065521C">
            <w:pPr>
              <w:spacing w:before="60" w:after="60" w:line="240" w:lineRule="auto"/>
              <w:rPr>
                <w:noProof/>
              </w:rPr>
            </w:pPr>
            <w:r>
              <w:rPr>
                <w:noProof/>
              </w:rPr>
              <w:t>5603.11–5603.14</w:t>
            </w:r>
          </w:p>
        </w:tc>
        <w:tc>
          <w:tcPr>
            <w:tcW w:w="3794" w:type="pct"/>
          </w:tcPr>
          <w:p w14:paraId="7C729695" w14:textId="77777777" w:rsidR="002F437C" w:rsidRPr="00F93B03" w:rsidRDefault="002F437C" w:rsidP="0065521C">
            <w:pPr>
              <w:spacing w:before="60" w:after="60" w:line="240" w:lineRule="auto"/>
              <w:rPr>
                <w:noProof/>
                <w:lang w:val="pt-PT"/>
              </w:rPr>
            </w:pPr>
            <w:r w:rsidRPr="00F93B03">
              <w:rPr>
                <w:noProof/>
                <w:lang w:val="pt-PT"/>
              </w:rPr>
              <w:t>Izdelava iz</w:t>
            </w:r>
          </w:p>
          <w:p w14:paraId="5307D973"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smerno ali naključno usmerjenih filamentov ali</w:t>
            </w:r>
          </w:p>
          <w:p w14:paraId="6F2DEC69"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snovi ali polimerov naravnega ali umetnega ali sintetičnega izvora;</w:t>
            </w:r>
          </w:p>
          <w:p w14:paraId="4FD37DF7" w14:textId="77777777" w:rsidR="002F437C" w:rsidRPr="00F93B03" w:rsidRDefault="002F437C" w:rsidP="0065521C">
            <w:pPr>
              <w:spacing w:before="60" w:after="60" w:line="240" w:lineRule="auto"/>
              <w:rPr>
                <w:noProof/>
                <w:lang w:val="pt-PT"/>
              </w:rPr>
            </w:pPr>
            <w:r w:rsidRPr="00F93B03">
              <w:rPr>
                <w:noProof/>
                <w:lang w:val="pt-PT"/>
              </w:rPr>
              <w:t xml:space="preserve">v obeh primerih sledi vezava v netkan tekstil </w:t>
            </w:r>
          </w:p>
        </w:tc>
      </w:tr>
      <w:tr w:rsidR="002F437C" w:rsidRPr="000F08FD" w14:paraId="1A3BAC31" w14:textId="77777777" w:rsidTr="0065521C">
        <w:tc>
          <w:tcPr>
            <w:tcW w:w="1206" w:type="pct"/>
          </w:tcPr>
          <w:p w14:paraId="78C5854A" w14:textId="77777777" w:rsidR="002F437C" w:rsidRPr="00E16EC0" w:rsidRDefault="002F437C" w:rsidP="0065521C">
            <w:pPr>
              <w:spacing w:before="60" w:after="60" w:line="240" w:lineRule="auto"/>
              <w:rPr>
                <w:noProof/>
              </w:rPr>
            </w:pPr>
            <w:r>
              <w:rPr>
                <w:noProof/>
              </w:rPr>
              <w:t>5603.91–5603.94</w:t>
            </w:r>
          </w:p>
        </w:tc>
        <w:tc>
          <w:tcPr>
            <w:tcW w:w="3794" w:type="pct"/>
          </w:tcPr>
          <w:p w14:paraId="4C97707A" w14:textId="77777777" w:rsidR="002F437C" w:rsidRPr="00E16EC0" w:rsidRDefault="002F437C" w:rsidP="0065521C">
            <w:pPr>
              <w:spacing w:before="60" w:after="60" w:line="240" w:lineRule="auto"/>
              <w:rPr>
                <w:noProof/>
              </w:rPr>
            </w:pPr>
            <w:r>
              <w:rPr>
                <w:noProof/>
              </w:rPr>
              <w:t>Izdelava iz</w:t>
            </w:r>
          </w:p>
          <w:p w14:paraId="68C2D741" w14:textId="77777777" w:rsidR="002F437C" w:rsidRPr="00E16EC0" w:rsidRDefault="002F437C" w:rsidP="0065521C">
            <w:pPr>
              <w:spacing w:before="60" w:after="60" w:line="240" w:lineRule="auto"/>
              <w:ind w:left="567" w:hanging="567"/>
              <w:rPr>
                <w:noProof/>
              </w:rPr>
            </w:pPr>
            <w:r>
              <w:rPr>
                <w:noProof/>
              </w:rPr>
              <w:t>–</w:t>
            </w:r>
            <w:r>
              <w:rPr>
                <w:noProof/>
              </w:rPr>
              <w:tab/>
              <w:t>smerno ali naključno usmerjenih rezanih vlaken ali</w:t>
            </w:r>
          </w:p>
          <w:p w14:paraId="15C8B7C6" w14:textId="77777777" w:rsidR="002F437C" w:rsidRPr="00F93B03" w:rsidRDefault="002F437C" w:rsidP="0065521C">
            <w:pPr>
              <w:spacing w:before="60" w:after="60" w:line="240" w:lineRule="auto"/>
              <w:ind w:left="567" w:hanging="567"/>
              <w:rPr>
                <w:noProof/>
                <w:lang w:val="pt-PT"/>
              </w:rPr>
            </w:pPr>
            <w:r w:rsidRPr="00F93B03">
              <w:rPr>
                <w:noProof/>
                <w:lang w:val="pt-PT"/>
              </w:rPr>
              <w:t>–</w:t>
            </w:r>
            <w:r w:rsidRPr="00F93B03">
              <w:rPr>
                <w:noProof/>
                <w:lang w:val="pt-PT"/>
              </w:rPr>
              <w:tab/>
              <w:t>rezane preje naravnega ali umetnega ali sintetičnega izvora;</w:t>
            </w:r>
          </w:p>
          <w:p w14:paraId="503EF4A1" w14:textId="77777777" w:rsidR="002F437C" w:rsidRPr="00F93B03" w:rsidRDefault="002F437C" w:rsidP="0065521C">
            <w:pPr>
              <w:spacing w:before="60" w:after="60" w:line="240" w:lineRule="auto"/>
              <w:rPr>
                <w:noProof/>
                <w:lang w:val="pt-PT"/>
              </w:rPr>
            </w:pPr>
            <w:r w:rsidRPr="00F93B03">
              <w:rPr>
                <w:noProof/>
                <w:lang w:val="pt-PT"/>
              </w:rPr>
              <w:t>v obeh primerih sledi vezava v netkan tekstil</w:t>
            </w:r>
          </w:p>
        </w:tc>
      </w:tr>
      <w:tr w:rsidR="002F437C" w:rsidRPr="000F08FD" w14:paraId="3E6AE8E7" w14:textId="77777777" w:rsidTr="0065521C">
        <w:tc>
          <w:tcPr>
            <w:tcW w:w="1206" w:type="pct"/>
          </w:tcPr>
          <w:p w14:paraId="7E499642" w14:textId="77777777" w:rsidR="002F437C" w:rsidRPr="00E16EC0" w:rsidRDefault="002F437C" w:rsidP="0065521C">
            <w:pPr>
              <w:spacing w:before="60" w:after="60" w:line="240" w:lineRule="auto"/>
              <w:rPr>
                <w:noProof/>
              </w:rPr>
            </w:pPr>
            <w:r>
              <w:rPr>
                <w:noProof/>
              </w:rPr>
              <w:t>5604.10</w:t>
            </w:r>
          </w:p>
        </w:tc>
        <w:tc>
          <w:tcPr>
            <w:tcW w:w="3794" w:type="pct"/>
          </w:tcPr>
          <w:p w14:paraId="68166699" w14:textId="77777777" w:rsidR="002F437C" w:rsidRPr="00F93B03" w:rsidRDefault="002F437C" w:rsidP="0065521C">
            <w:pPr>
              <w:spacing w:before="60" w:after="60" w:line="240" w:lineRule="auto"/>
              <w:rPr>
                <w:noProof/>
                <w:lang w:val="pt-PT"/>
              </w:rPr>
            </w:pPr>
            <w:r w:rsidRPr="00F93B03">
              <w:rPr>
                <w:noProof/>
                <w:lang w:val="pt-PT"/>
              </w:rPr>
              <w:t>Izdelava iz gumijastih niti ali vrvi, ki niso prekrite s tekstilom</w:t>
            </w:r>
          </w:p>
        </w:tc>
      </w:tr>
      <w:tr w:rsidR="002F437C" w:rsidRPr="0065521C" w14:paraId="1E42CDAA" w14:textId="77777777" w:rsidTr="0065521C">
        <w:tc>
          <w:tcPr>
            <w:tcW w:w="1206" w:type="pct"/>
          </w:tcPr>
          <w:p w14:paraId="2675C049" w14:textId="77777777" w:rsidR="002F437C" w:rsidRPr="00E16EC0" w:rsidRDefault="002F437C" w:rsidP="0065521C">
            <w:pPr>
              <w:spacing w:before="60" w:after="60" w:line="240" w:lineRule="auto"/>
              <w:rPr>
                <w:noProof/>
              </w:rPr>
            </w:pPr>
            <w:r>
              <w:rPr>
                <w:noProof/>
              </w:rPr>
              <w:t>5604.90</w:t>
            </w:r>
          </w:p>
        </w:tc>
        <w:tc>
          <w:tcPr>
            <w:tcW w:w="3794" w:type="pct"/>
          </w:tcPr>
          <w:p w14:paraId="0E5E663F" w14:textId="77777777" w:rsidR="002F437C" w:rsidRPr="00E16EC0" w:rsidRDefault="002F437C" w:rsidP="0065521C">
            <w:pPr>
              <w:spacing w:before="60" w:after="60" w:line="240" w:lineRule="auto"/>
              <w:rPr>
                <w:noProof/>
              </w:rPr>
            </w:pPr>
            <w:r>
              <w:rPr>
                <w:noProof/>
              </w:rPr>
              <w:t>Predenje naravnih vlaken;</w:t>
            </w:r>
          </w:p>
          <w:p w14:paraId="56853B6D" w14:textId="77777777" w:rsidR="002F437C" w:rsidRPr="00E16EC0" w:rsidRDefault="002F437C" w:rsidP="0065521C">
            <w:pPr>
              <w:spacing w:before="60" w:after="60" w:line="240" w:lineRule="auto"/>
              <w:rPr>
                <w:noProof/>
              </w:rPr>
            </w:pPr>
            <w:r>
              <w:rPr>
                <w:noProof/>
              </w:rPr>
              <w:t>ekstrudiranje umetnih ali sintetičnih vlaken v kombinaciji s predenjem ali</w:t>
            </w:r>
          </w:p>
          <w:p w14:paraId="5045BBCF" w14:textId="77777777" w:rsidR="002F437C" w:rsidRPr="00D2189C" w:rsidRDefault="002F437C" w:rsidP="0065521C">
            <w:pPr>
              <w:spacing w:before="60" w:after="60" w:line="240" w:lineRule="auto"/>
              <w:rPr>
                <w:noProof/>
                <w:lang w:val="de-DE"/>
              </w:rPr>
            </w:pPr>
            <w:r w:rsidRPr="00D2189C">
              <w:rPr>
                <w:noProof/>
                <w:lang w:val="de-DE"/>
              </w:rPr>
              <w:t>sukanje v povezavi s katerim koli mehanskim postopkom</w:t>
            </w:r>
          </w:p>
        </w:tc>
      </w:tr>
      <w:tr w:rsidR="002F437C" w:rsidRPr="0065521C" w14:paraId="1B50BDBC" w14:textId="77777777" w:rsidTr="0065521C">
        <w:tc>
          <w:tcPr>
            <w:tcW w:w="1206" w:type="pct"/>
          </w:tcPr>
          <w:p w14:paraId="03D8C7F5" w14:textId="77777777" w:rsidR="002F437C" w:rsidRPr="00E16EC0" w:rsidRDefault="002F437C" w:rsidP="0065521C">
            <w:pPr>
              <w:spacing w:before="60" w:after="60" w:line="240" w:lineRule="auto"/>
              <w:rPr>
                <w:noProof/>
              </w:rPr>
            </w:pPr>
            <w:r>
              <w:rPr>
                <w:noProof/>
              </w:rPr>
              <w:t>56.05</w:t>
            </w:r>
          </w:p>
        </w:tc>
        <w:tc>
          <w:tcPr>
            <w:tcW w:w="3794" w:type="pct"/>
          </w:tcPr>
          <w:p w14:paraId="2E7BA346" w14:textId="77777777" w:rsidR="002F437C" w:rsidRPr="00F93B03" w:rsidRDefault="002F437C" w:rsidP="0065521C">
            <w:pPr>
              <w:spacing w:before="60" w:after="60" w:line="240" w:lineRule="auto"/>
              <w:rPr>
                <w:noProof/>
                <w:lang w:val="pt-PT"/>
              </w:rPr>
            </w:pPr>
            <w:r w:rsidRPr="00F93B03">
              <w:rPr>
                <w:noProof/>
                <w:lang w:val="pt-PT"/>
              </w:rPr>
              <w:t>Predenje naravnih ali sintetičnih ali umetnih rezanih vlaken;</w:t>
            </w:r>
          </w:p>
          <w:p w14:paraId="583380C8" w14:textId="77777777" w:rsidR="002F437C" w:rsidRPr="00F93B03" w:rsidRDefault="002F437C" w:rsidP="0065521C">
            <w:pPr>
              <w:spacing w:before="60" w:after="60" w:line="240" w:lineRule="auto"/>
              <w:rPr>
                <w:noProof/>
                <w:lang w:val="pt-PT"/>
              </w:rPr>
            </w:pPr>
            <w:r w:rsidRPr="00F93B03">
              <w:rPr>
                <w:noProof/>
                <w:lang w:val="pt-PT"/>
              </w:rPr>
              <w:t>ekstrudiranje umetnih ali sintetičnih vlaken v kombinaciji s predenjem ali</w:t>
            </w:r>
          </w:p>
          <w:p w14:paraId="4AE05604" w14:textId="77777777" w:rsidR="002F437C" w:rsidRPr="00F93B03" w:rsidRDefault="002F437C" w:rsidP="0065521C">
            <w:pPr>
              <w:spacing w:before="60" w:after="60" w:line="240" w:lineRule="auto"/>
              <w:rPr>
                <w:noProof/>
                <w:lang w:val="pt-PT"/>
              </w:rPr>
            </w:pPr>
            <w:r w:rsidRPr="00F93B03">
              <w:rPr>
                <w:noProof/>
                <w:lang w:val="pt-PT"/>
              </w:rPr>
              <w:t>sukanje v povezavi s katerim koli mehanskim postopkom</w:t>
            </w:r>
          </w:p>
        </w:tc>
      </w:tr>
      <w:tr w:rsidR="002F437C" w:rsidRPr="0065521C" w14:paraId="162CE236" w14:textId="77777777" w:rsidTr="0065521C">
        <w:tc>
          <w:tcPr>
            <w:tcW w:w="1206" w:type="pct"/>
          </w:tcPr>
          <w:p w14:paraId="038B8674" w14:textId="77777777" w:rsidR="002F437C" w:rsidRPr="00E16EC0" w:rsidRDefault="002F437C" w:rsidP="0065521C">
            <w:pPr>
              <w:pageBreakBefore/>
              <w:spacing w:before="60" w:after="60" w:line="240" w:lineRule="auto"/>
              <w:rPr>
                <w:noProof/>
              </w:rPr>
            </w:pPr>
            <w:r>
              <w:rPr>
                <w:noProof/>
              </w:rPr>
              <w:t>56.06</w:t>
            </w:r>
          </w:p>
        </w:tc>
        <w:tc>
          <w:tcPr>
            <w:tcW w:w="3794" w:type="pct"/>
          </w:tcPr>
          <w:p w14:paraId="1AB1C99D" w14:textId="77777777" w:rsidR="002F437C" w:rsidRPr="00E16EC0" w:rsidRDefault="002F437C" w:rsidP="0065521C">
            <w:pPr>
              <w:spacing w:before="60" w:after="60" w:line="240" w:lineRule="auto"/>
              <w:rPr>
                <w:noProof/>
              </w:rPr>
            </w:pPr>
            <w:r>
              <w:rPr>
                <w:noProof/>
              </w:rPr>
              <w:t>Ekstrudiranje umetnih ali sintetičnih vlaken v kombinaciji s predenjem;</w:t>
            </w:r>
          </w:p>
          <w:p w14:paraId="31904BBA" w14:textId="77777777" w:rsidR="002F437C" w:rsidRPr="00F93B03" w:rsidRDefault="002F437C" w:rsidP="0065521C">
            <w:pPr>
              <w:spacing w:before="60" w:after="60" w:line="240" w:lineRule="auto"/>
              <w:rPr>
                <w:noProof/>
                <w:lang w:val="pt-PT"/>
              </w:rPr>
            </w:pPr>
            <w:r w:rsidRPr="00F93B03">
              <w:rPr>
                <w:noProof/>
                <w:lang w:val="pt-PT"/>
              </w:rPr>
              <w:t>sukanje v povezavi z ovijanjem;</w:t>
            </w:r>
          </w:p>
          <w:p w14:paraId="07B5E12F" w14:textId="77777777" w:rsidR="002F437C" w:rsidRPr="00F93B03" w:rsidRDefault="002F437C" w:rsidP="0065521C">
            <w:pPr>
              <w:spacing w:before="60" w:after="60" w:line="240" w:lineRule="auto"/>
              <w:rPr>
                <w:noProof/>
                <w:lang w:val="pt-PT"/>
              </w:rPr>
            </w:pPr>
            <w:r w:rsidRPr="00F93B03">
              <w:rPr>
                <w:noProof/>
                <w:lang w:val="pt-PT"/>
              </w:rPr>
              <w:t>Predenje naravnih ali sintetičnih ali umetnih rezanih vlaken; ali</w:t>
            </w:r>
          </w:p>
          <w:p w14:paraId="678C8DE8" w14:textId="77777777" w:rsidR="002F437C" w:rsidRPr="00F93B03" w:rsidRDefault="002F437C" w:rsidP="0065521C">
            <w:pPr>
              <w:spacing w:before="60" w:after="60" w:line="240" w:lineRule="auto"/>
              <w:rPr>
                <w:noProof/>
                <w:lang w:val="pt-PT"/>
              </w:rPr>
            </w:pPr>
            <w:r w:rsidRPr="00F93B03">
              <w:rPr>
                <w:noProof/>
                <w:lang w:val="pt-PT"/>
              </w:rPr>
              <w:t>kosmičenje v kombinaciji z barvanjem</w:t>
            </w:r>
          </w:p>
        </w:tc>
      </w:tr>
      <w:tr w:rsidR="002F437C" w:rsidRPr="00E16EC0" w14:paraId="75D9EA9D" w14:textId="77777777" w:rsidTr="0065521C">
        <w:tc>
          <w:tcPr>
            <w:tcW w:w="1206" w:type="pct"/>
          </w:tcPr>
          <w:p w14:paraId="52EEFECB" w14:textId="77777777" w:rsidR="002F437C" w:rsidRPr="00E16EC0" w:rsidRDefault="002F437C" w:rsidP="0065521C">
            <w:pPr>
              <w:spacing w:before="60" w:after="60" w:line="240" w:lineRule="auto"/>
              <w:rPr>
                <w:noProof/>
              </w:rPr>
            </w:pPr>
            <w:r>
              <w:rPr>
                <w:noProof/>
              </w:rPr>
              <w:t>56.07–56.09</w:t>
            </w:r>
          </w:p>
        </w:tc>
        <w:tc>
          <w:tcPr>
            <w:tcW w:w="3794" w:type="pct"/>
          </w:tcPr>
          <w:p w14:paraId="35B18F08" w14:textId="77777777" w:rsidR="002F437C" w:rsidRPr="00E16EC0" w:rsidRDefault="002F437C" w:rsidP="0065521C">
            <w:pPr>
              <w:spacing w:before="60" w:after="60" w:line="240" w:lineRule="auto"/>
              <w:rPr>
                <w:noProof/>
              </w:rPr>
            </w:pPr>
            <w:r>
              <w:rPr>
                <w:noProof/>
              </w:rPr>
              <w:t>Predenje naravnih vlaken; ali</w:t>
            </w:r>
          </w:p>
          <w:p w14:paraId="77C90536" w14:textId="77777777" w:rsidR="002F437C" w:rsidRPr="00E16EC0" w:rsidRDefault="002F437C" w:rsidP="0065521C">
            <w:pPr>
              <w:spacing w:before="60" w:after="60" w:line="240" w:lineRule="auto"/>
              <w:rPr>
                <w:noProof/>
              </w:rPr>
            </w:pPr>
            <w:r>
              <w:rPr>
                <w:noProof/>
              </w:rPr>
              <w:t>ekstrudiranje umetnih ali sintetičnih vlaken v kombinaciji s predenjem</w:t>
            </w:r>
          </w:p>
        </w:tc>
      </w:tr>
      <w:tr w:rsidR="002F437C" w:rsidRPr="00E16EC0" w14:paraId="47CECB18" w14:textId="77777777" w:rsidTr="0065521C">
        <w:tc>
          <w:tcPr>
            <w:tcW w:w="1206" w:type="pct"/>
          </w:tcPr>
          <w:p w14:paraId="440A8EEF" w14:textId="77777777" w:rsidR="002F437C" w:rsidRPr="00E16EC0" w:rsidRDefault="002F437C" w:rsidP="0065521C">
            <w:pPr>
              <w:spacing w:before="60" w:after="60" w:line="240" w:lineRule="auto"/>
              <w:rPr>
                <w:noProof/>
              </w:rPr>
            </w:pPr>
            <w:r>
              <w:rPr>
                <w:noProof/>
              </w:rPr>
              <w:t>Poglavje 57</w:t>
            </w:r>
          </w:p>
        </w:tc>
        <w:tc>
          <w:tcPr>
            <w:tcW w:w="3794" w:type="pct"/>
          </w:tcPr>
          <w:p w14:paraId="641A3114" w14:textId="77777777" w:rsidR="002F437C" w:rsidRPr="00E16EC0" w:rsidRDefault="002F437C" w:rsidP="0065521C">
            <w:pPr>
              <w:spacing w:before="60" w:after="60" w:line="240" w:lineRule="auto"/>
              <w:rPr>
                <w:noProof/>
              </w:rPr>
            </w:pPr>
            <w:r>
              <w:rPr>
                <w:noProof/>
              </w:rPr>
              <w:t>Preproge in druga tekstilna talna prekrivala</w:t>
            </w:r>
          </w:p>
          <w:p w14:paraId="5BD9A654" w14:textId="77777777" w:rsidR="002F437C" w:rsidRPr="00E16EC0" w:rsidRDefault="002F437C" w:rsidP="0065521C">
            <w:pPr>
              <w:spacing w:before="60" w:after="60" w:line="240" w:lineRule="auto"/>
              <w:rPr>
                <w:noProof/>
              </w:rPr>
            </w:pPr>
            <w:r>
              <w:rPr>
                <w:noProof/>
              </w:rPr>
              <w:t xml:space="preserve">Opomba k poglavju: za izdelke iz tega poglavja se za podlago lahko uporablja tkanina iz jute brez porekla </w:t>
            </w:r>
          </w:p>
        </w:tc>
      </w:tr>
      <w:tr w:rsidR="002F437C" w:rsidRPr="0065521C" w14:paraId="043617EF" w14:textId="77777777" w:rsidTr="0065521C">
        <w:tc>
          <w:tcPr>
            <w:tcW w:w="1206" w:type="pct"/>
          </w:tcPr>
          <w:p w14:paraId="635224BE" w14:textId="77777777" w:rsidR="002F437C" w:rsidRPr="00E16EC0" w:rsidRDefault="002F437C" w:rsidP="0065521C">
            <w:pPr>
              <w:spacing w:before="60" w:after="60" w:line="240" w:lineRule="auto"/>
              <w:rPr>
                <w:noProof/>
              </w:rPr>
            </w:pPr>
            <w:r>
              <w:rPr>
                <w:noProof/>
              </w:rPr>
              <w:t>57.01–57.05</w:t>
            </w:r>
          </w:p>
        </w:tc>
        <w:tc>
          <w:tcPr>
            <w:tcW w:w="3794" w:type="pct"/>
          </w:tcPr>
          <w:p w14:paraId="615882BC" w14:textId="77777777" w:rsidR="002F437C" w:rsidRPr="00E16EC0" w:rsidRDefault="002F437C" w:rsidP="0065521C">
            <w:pPr>
              <w:spacing w:before="60" w:after="60" w:line="240" w:lineRule="auto"/>
              <w:rPr>
                <w:noProof/>
              </w:rPr>
            </w:pPr>
            <w:r>
              <w:rPr>
                <w:noProof/>
              </w:rPr>
              <w:t>Predenje naravnih ali sintetičnih ali umetnih rezanih vlaken v povezavi s tkanjem ali taftanjem;</w:t>
            </w:r>
          </w:p>
          <w:p w14:paraId="1B9C4DDA"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 ali taftanjem;</w:t>
            </w:r>
          </w:p>
          <w:p w14:paraId="566358B8" w14:textId="77777777" w:rsidR="002F437C" w:rsidRPr="00F93B03" w:rsidRDefault="002F437C" w:rsidP="0065521C">
            <w:pPr>
              <w:spacing w:before="60" w:after="60" w:line="240" w:lineRule="auto"/>
              <w:rPr>
                <w:noProof/>
                <w:lang w:val="pt-PT"/>
              </w:rPr>
            </w:pPr>
            <w:r w:rsidRPr="00F93B03">
              <w:rPr>
                <w:noProof/>
                <w:lang w:val="pt-PT"/>
              </w:rPr>
              <w:t>izdelava iz preje iz kokosovega vlakna, preje iz sisala ali preje iz jute ali prstansko predene viskozne preje;</w:t>
            </w:r>
          </w:p>
          <w:p w14:paraId="3C4F7159" w14:textId="77777777" w:rsidR="002F437C" w:rsidRPr="00F93B03" w:rsidRDefault="002F437C" w:rsidP="0065521C">
            <w:pPr>
              <w:spacing w:before="60" w:after="60" w:line="240" w:lineRule="auto"/>
              <w:rPr>
                <w:noProof/>
                <w:lang w:val="pt-PT"/>
              </w:rPr>
            </w:pPr>
            <w:r w:rsidRPr="00F93B03">
              <w:rPr>
                <w:noProof/>
                <w:lang w:val="pt-PT"/>
              </w:rPr>
              <w:t>taftanje ali tkanje iz umetnih ali sintetičnih filamentov v kombinaciji s premazanjem ali laminiranjem;</w:t>
            </w:r>
          </w:p>
          <w:p w14:paraId="4EBC2964" w14:textId="77777777" w:rsidR="002F437C" w:rsidRPr="00F93B03" w:rsidRDefault="002F437C" w:rsidP="0065521C">
            <w:pPr>
              <w:spacing w:before="60" w:after="60" w:line="240" w:lineRule="auto"/>
              <w:rPr>
                <w:noProof/>
                <w:lang w:val="pt-PT"/>
              </w:rPr>
            </w:pPr>
            <w:r w:rsidRPr="00F93B03">
              <w:rPr>
                <w:noProof/>
                <w:lang w:val="pt-PT"/>
              </w:rPr>
              <w:t>taftanje v povezavi z barvanjem ali tiskanjem;</w:t>
            </w:r>
          </w:p>
          <w:p w14:paraId="238CB4CD"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 ali</w:t>
            </w:r>
          </w:p>
          <w:p w14:paraId="6800DD49" w14:textId="77777777" w:rsidR="002F437C" w:rsidRPr="00F93B03" w:rsidRDefault="002F437C" w:rsidP="0065521C">
            <w:pPr>
              <w:spacing w:before="60" w:after="60" w:line="240" w:lineRule="auto"/>
              <w:rPr>
                <w:noProof/>
                <w:lang w:val="pt-PT"/>
              </w:rPr>
            </w:pPr>
            <w:r w:rsidRPr="00F93B03">
              <w:rPr>
                <w:noProof/>
                <w:lang w:val="pt-PT"/>
              </w:rPr>
              <w:t>ekstrudiranje umetnih ali sintetičnih vlaken v kombinaciji s tehnikami brez tkanja, vključno z vtiskovanjem z iglo</w:t>
            </w:r>
          </w:p>
        </w:tc>
      </w:tr>
      <w:tr w:rsidR="002F437C" w:rsidRPr="00E16EC0" w14:paraId="385E98C4" w14:textId="77777777" w:rsidTr="0065521C">
        <w:tc>
          <w:tcPr>
            <w:tcW w:w="1206" w:type="pct"/>
          </w:tcPr>
          <w:p w14:paraId="2A40DA35" w14:textId="77777777" w:rsidR="002F437C" w:rsidRPr="00E16EC0" w:rsidRDefault="002F437C" w:rsidP="0065521C">
            <w:pPr>
              <w:pageBreakBefore/>
              <w:spacing w:before="60" w:after="60" w:line="240" w:lineRule="auto"/>
              <w:rPr>
                <w:noProof/>
              </w:rPr>
            </w:pPr>
            <w:r>
              <w:rPr>
                <w:noProof/>
              </w:rPr>
              <w:t>Poglavje 58</w:t>
            </w:r>
          </w:p>
        </w:tc>
        <w:tc>
          <w:tcPr>
            <w:tcW w:w="3794" w:type="pct"/>
          </w:tcPr>
          <w:p w14:paraId="14FFE771" w14:textId="77777777" w:rsidR="002F437C" w:rsidRPr="00E16EC0" w:rsidRDefault="002F437C" w:rsidP="0065521C">
            <w:pPr>
              <w:spacing w:before="60" w:after="60" w:line="240" w:lineRule="auto"/>
              <w:rPr>
                <w:noProof/>
              </w:rPr>
            </w:pPr>
            <w:r>
              <w:rPr>
                <w:noProof/>
              </w:rPr>
              <w:t>Specialne tkanine; taftani tekstilni materiali; čipke; tapiserije; pozamenterija; vezenine</w:t>
            </w:r>
          </w:p>
        </w:tc>
      </w:tr>
      <w:tr w:rsidR="002F437C" w:rsidRPr="00E16EC0" w14:paraId="3D00A321" w14:textId="77777777" w:rsidTr="0065521C">
        <w:tc>
          <w:tcPr>
            <w:tcW w:w="1206" w:type="pct"/>
          </w:tcPr>
          <w:p w14:paraId="20177251" w14:textId="77777777" w:rsidR="002F437C" w:rsidRPr="00E16EC0" w:rsidRDefault="002F437C" w:rsidP="0065521C">
            <w:pPr>
              <w:spacing w:before="60" w:after="60" w:line="240" w:lineRule="auto"/>
              <w:rPr>
                <w:noProof/>
              </w:rPr>
            </w:pPr>
            <w:r>
              <w:rPr>
                <w:noProof/>
              </w:rPr>
              <w:t>58.01–58.04</w:t>
            </w:r>
          </w:p>
        </w:tc>
        <w:tc>
          <w:tcPr>
            <w:tcW w:w="3794" w:type="pct"/>
          </w:tcPr>
          <w:p w14:paraId="3E896278" w14:textId="77777777" w:rsidR="002F437C" w:rsidRPr="00E16EC0" w:rsidRDefault="002F437C" w:rsidP="0065521C">
            <w:pPr>
              <w:spacing w:before="60" w:after="60" w:line="240" w:lineRule="auto"/>
              <w:rPr>
                <w:noProof/>
              </w:rPr>
            </w:pPr>
            <w:r>
              <w:rPr>
                <w:noProof/>
              </w:rPr>
              <w:t>Predenje naravnih ali sintetičnih ali umetnih rezanih vlaken v povezavi s tkanjem ali taftanjem;</w:t>
            </w:r>
          </w:p>
          <w:p w14:paraId="379375A7"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 ali taftanjem;</w:t>
            </w:r>
          </w:p>
          <w:p w14:paraId="2F155C43" w14:textId="77777777" w:rsidR="002F437C" w:rsidRPr="00F93B03" w:rsidRDefault="002F437C" w:rsidP="0065521C">
            <w:pPr>
              <w:spacing w:before="60" w:after="60" w:line="240" w:lineRule="auto"/>
              <w:rPr>
                <w:noProof/>
                <w:lang w:val="pt-PT"/>
              </w:rPr>
            </w:pPr>
            <w:r w:rsidRPr="00F93B03">
              <w:rPr>
                <w:noProof/>
                <w:lang w:val="pt-PT"/>
              </w:rPr>
              <w:t>tkanje v povezavi z barvanjem, kosmičenjem, premazanjem, laminiranjem ali metalizacijo;</w:t>
            </w:r>
          </w:p>
          <w:p w14:paraId="618152F3" w14:textId="77777777" w:rsidR="002F437C" w:rsidRPr="00F93B03" w:rsidRDefault="002F437C" w:rsidP="0065521C">
            <w:pPr>
              <w:spacing w:before="60" w:after="60" w:line="240" w:lineRule="auto"/>
              <w:rPr>
                <w:noProof/>
                <w:lang w:val="pt-PT"/>
              </w:rPr>
            </w:pPr>
            <w:r w:rsidRPr="00F93B03">
              <w:rPr>
                <w:noProof/>
                <w:lang w:val="pt-PT"/>
              </w:rPr>
              <w:t>taftanje v povezavi z barvanjem ali tiskanjem;</w:t>
            </w:r>
          </w:p>
          <w:p w14:paraId="39582199"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w:t>
            </w:r>
          </w:p>
          <w:p w14:paraId="050DC4F3"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7C4953FF"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242866E8"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537037DF" w14:textId="77777777" w:rsidTr="0065521C">
        <w:tc>
          <w:tcPr>
            <w:tcW w:w="1206" w:type="pct"/>
          </w:tcPr>
          <w:p w14:paraId="5C7F0274" w14:textId="77777777" w:rsidR="002F437C" w:rsidRPr="00E16EC0" w:rsidRDefault="002F437C" w:rsidP="0065521C">
            <w:pPr>
              <w:spacing w:before="60" w:after="60" w:line="240" w:lineRule="auto"/>
              <w:rPr>
                <w:noProof/>
              </w:rPr>
            </w:pPr>
            <w:r>
              <w:rPr>
                <w:noProof/>
              </w:rPr>
              <w:t>58.05</w:t>
            </w:r>
          </w:p>
        </w:tc>
        <w:tc>
          <w:tcPr>
            <w:tcW w:w="3794" w:type="pct"/>
          </w:tcPr>
          <w:p w14:paraId="0F8DF156" w14:textId="77777777" w:rsidR="002F437C" w:rsidRPr="00E16EC0" w:rsidRDefault="002F437C" w:rsidP="0065521C">
            <w:pPr>
              <w:spacing w:before="60" w:after="60" w:line="240" w:lineRule="auto"/>
              <w:rPr>
                <w:noProof/>
              </w:rPr>
            </w:pPr>
            <w:r>
              <w:rPr>
                <w:noProof/>
              </w:rPr>
              <w:t xml:space="preserve">STŠ </w:t>
            </w:r>
          </w:p>
        </w:tc>
      </w:tr>
      <w:tr w:rsidR="002F437C" w:rsidRPr="00E16EC0" w14:paraId="6404954F" w14:textId="77777777" w:rsidTr="0065521C">
        <w:tc>
          <w:tcPr>
            <w:tcW w:w="1206" w:type="pct"/>
          </w:tcPr>
          <w:p w14:paraId="131C58BB" w14:textId="77777777" w:rsidR="002F437C" w:rsidRPr="00E16EC0" w:rsidRDefault="002F437C" w:rsidP="0065521C">
            <w:pPr>
              <w:spacing w:before="60" w:after="60" w:line="240" w:lineRule="auto"/>
              <w:rPr>
                <w:noProof/>
              </w:rPr>
            </w:pPr>
            <w:r>
              <w:rPr>
                <w:noProof/>
              </w:rPr>
              <w:t>58.06–58.09</w:t>
            </w:r>
          </w:p>
        </w:tc>
        <w:tc>
          <w:tcPr>
            <w:tcW w:w="3794" w:type="pct"/>
          </w:tcPr>
          <w:p w14:paraId="4184B4EE" w14:textId="77777777" w:rsidR="002F437C" w:rsidRPr="00E16EC0" w:rsidRDefault="002F437C" w:rsidP="0065521C">
            <w:pPr>
              <w:spacing w:before="60" w:after="60" w:line="240" w:lineRule="auto"/>
              <w:rPr>
                <w:noProof/>
              </w:rPr>
            </w:pPr>
            <w:r>
              <w:rPr>
                <w:noProof/>
              </w:rPr>
              <w:t>Predenje naravnih ali sintetičnih ali umetnih rezanih vlaken v povezavi s tkanjem ali taftanjem;</w:t>
            </w:r>
          </w:p>
          <w:p w14:paraId="1B1DF4BE"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 ali taftanjem;</w:t>
            </w:r>
          </w:p>
          <w:p w14:paraId="6742CE2D" w14:textId="77777777" w:rsidR="002F437C" w:rsidRPr="00F93B03" w:rsidRDefault="002F437C" w:rsidP="0065521C">
            <w:pPr>
              <w:spacing w:before="60" w:after="60" w:line="240" w:lineRule="auto"/>
              <w:rPr>
                <w:noProof/>
                <w:lang w:val="pt-PT"/>
              </w:rPr>
            </w:pPr>
            <w:r w:rsidRPr="00F93B03">
              <w:rPr>
                <w:noProof/>
                <w:lang w:val="pt-PT"/>
              </w:rPr>
              <w:t>tkanje v povezavi z barvanjem, kosmičenjem, premazanjem, laminiranjem ali metalizacijo;</w:t>
            </w:r>
          </w:p>
          <w:p w14:paraId="08EC742F" w14:textId="77777777" w:rsidR="002F437C" w:rsidRPr="00F93B03" w:rsidRDefault="002F437C" w:rsidP="0065521C">
            <w:pPr>
              <w:spacing w:before="60" w:after="60" w:line="240" w:lineRule="auto"/>
              <w:rPr>
                <w:noProof/>
                <w:lang w:val="pt-PT"/>
              </w:rPr>
            </w:pPr>
            <w:r w:rsidRPr="00F93B03">
              <w:rPr>
                <w:noProof/>
                <w:lang w:val="pt-PT"/>
              </w:rPr>
              <w:t>taftanje v povezavi z barvanjem ali tiskanjem;</w:t>
            </w:r>
          </w:p>
          <w:p w14:paraId="7231EEC3"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w:t>
            </w:r>
          </w:p>
          <w:p w14:paraId="00A197D2"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5249F2D5"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79F5C146"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046E925F" w14:textId="77777777" w:rsidTr="0065521C">
        <w:tc>
          <w:tcPr>
            <w:tcW w:w="1206" w:type="pct"/>
          </w:tcPr>
          <w:p w14:paraId="1EE0F3B5" w14:textId="77777777" w:rsidR="002F437C" w:rsidRPr="00E16EC0" w:rsidRDefault="002F437C" w:rsidP="0065521C">
            <w:pPr>
              <w:pageBreakBefore/>
              <w:spacing w:before="60" w:after="60" w:line="240" w:lineRule="auto"/>
              <w:rPr>
                <w:noProof/>
              </w:rPr>
            </w:pPr>
            <w:r>
              <w:rPr>
                <w:noProof/>
              </w:rPr>
              <w:t>58.10</w:t>
            </w:r>
          </w:p>
        </w:tc>
        <w:tc>
          <w:tcPr>
            <w:tcW w:w="3794" w:type="pct"/>
          </w:tcPr>
          <w:p w14:paraId="36F231D5" w14:textId="77777777" w:rsidR="002F437C" w:rsidRPr="00E16EC0" w:rsidRDefault="002F437C" w:rsidP="0065521C">
            <w:pPr>
              <w:spacing w:before="60" w:after="60" w:line="240" w:lineRule="auto"/>
              <w:rPr>
                <w:noProof/>
              </w:rPr>
            </w:pPr>
            <w:r>
              <w:rPr>
                <w:noProof/>
              </w:rPr>
              <w:t>Vezenje, pri katerem vrednost uporabljenih materialov brez porekla iz katere koli tarifne številke, razen tarifne številke izdelka, ne presega 50 % cene franko tovarna izdelka</w:t>
            </w:r>
          </w:p>
        </w:tc>
      </w:tr>
      <w:tr w:rsidR="002F437C" w:rsidRPr="00E16EC0" w14:paraId="0FA29847" w14:textId="77777777" w:rsidTr="0065521C">
        <w:tc>
          <w:tcPr>
            <w:tcW w:w="1206" w:type="pct"/>
          </w:tcPr>
          <w:p w14:paraId="20F1FFC2" w14:textId="77777777" w:rsidR="002F437C" w:rsidRPr="00E16EC0" w:rsidRDefault="002F437C" w:rsidP="0065521C">
            <w:pPr>
              <w:spacing w:before="60" w:after="60" w:line="240" w:lineRule="auto"/>
              <w:rPr>
                <w:noProof/>
              </w:rPr>
            </w:pPr>
            <w:r>
              <w:rPr>
                <w:noProof/>
              </w:rPr>
              <w:t>58.11</w:t>
            </w:r>
          </w:p>
        </w:tc>
        <w:tc>
          <w:tcPr>
            <w:tcW w:w="3794" w:type="pct"/>
          </w:tcPr>
          <w:p w14:paraId="7EED869F" w14:textId="77777777" w:rsidR="002F437C" w:rsidRPr="00E16EC0" w:rsidRDefault="002F437C" w:rsidP="0065521C">
            <w:pPr>
              <w:spacing w:before="60" w:after="60" w:line="240" w:lineRule="auto"/>
              <w:rPr>
                <w:noProof/>
              </w:rPr>
            </w:pPr>
            <w:r>
              <w:rPr>
                <w:noProof/>
              </w:rPr>
              <w:t>Predenje naravnih ali sintetičnih ali umetnih rezanih vlaken v povezavi s tkanjem ali taftanjem;</w:t>
            </w:r>
          </w:p>
          <w:p w14:paraId="79527719"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 ali taftanjem;</w:t>
            </w:r>
          </w:p>
          <w:p w14:paraId="6BAFE54D" w14:textId="77777777" w:rsidR="002F437C" w:rsidRPr="00F93B03" w:rsidRDefault="002F437C" w:rsidP="0065521C">
            <w:pPr>
              <w:spacing w:before="60" w:after="60" w:line="240" w:lineRule="auto"/>
              <w:rPr>
                <w:noProof/>
                <w:lang w:val="pt-PT"/>
              </w:rPr>
            </w:pPr>
            <w:r w:rsidRPr="00F93B03">
              <w:rPr>
                <w:noProof/>
                <w:lang w:val="pt-PT"/>
              </w:rPr>
              <w:t>tkanje v povezavi z barvanjem, kosmičenjem, premazanjem, laminiranjem ali metalizacijo;</w:t>
            </w:r>
          </w:p>
          <w:p w14:paraId="55FCB87A" w14:textId="77777777" w:rsidR="002F437C" w:rsidRPr="00F93B03" w:rsidRDefault="002F437C" w:rsidP="0065521C">
            <w:pPr>
              <w:spacing w:before="60" w:after="60" w:line="240" w:lineRule="auto"/>
              <w:rPr>
                <w:noProof/>
                <w:lang w:val="pt-PT"/>
              </w:rPr>
            </w:pPr>
            <w:r w:rsidRPr="00F93B03">
              <w:rPr>
                <w:noProof/>
                <w:lang w:val="pt-PT"/>
              </w:rPr>
              <w:t>taftanje v povezavi z barvanjem ali tiskanjem;</w:t>
            </w:r>
          </w:p>
          <w:p w14:paraId="5B3E03C0"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w:t>
            </w:r>
          </w:p>
          <w:p w14:paraId="7522B802" w14:textId="77777777" w:rsidR="002F437C" w:rsidRPr="00F93B03" w:rsidRDefault="002F437C" w:rsidP="0065521C">
            <w:pPr>
              <w:spacing w:before="60" w:after="60" w:line="240" w:lineRule="auto"/>
              <w:rPr>
                <w:noProof/>
                <w:lang w:val="pt-PT"/>
              </w:rPr>
            </w:pPr>
            <w:r w:rsidRPr="00F93B03">
              <w:rPr>
                <w:noProof/>
                <w:lang w:val="pt-PT"/>
              </w:rPr>
              <w:t>barvanje preje v povezavi s tkanjem;</w:t>
            </w:r>
          </w:p>
          <w:p w14:paraId="4FFA2E12"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4BC6406E" w14:textId="77777777" w:rsidR="002F437C" w:rsidRPr="00E16EC0" w:rsidRDefault="002F437C" w:rsidP="0065521C">
            <w:pPr>
              <w:spacing w:before="60" w:after="60" w:line="240" w:lineRule="auto"/>
              <w:rPr>
                <w:noProof/>
              </w:rPr>
            </w:pPr>
            <w:r>
              <w:rPr>
                <w:noProof/>
              </w:rPr>
              <w:t>tiskanje (kot samostojen postopek)</w:t>
            </w:r>
          </w:p>
        </w:tc>
      </w:tr>
      <w:tr w:rsidR="002F437C" w:rsidRPr="00E16EC0" w14:paraId="2A2FA772" w14:textId="77777777" w:rsidTr="0065521C">
        <w:tc>
          <w:tcPr>
            <w:tcW w:w="1206" w:type="pct"/>
          </w:tcPr>
          <w:p w14:paraId="6BB886E0" w14:textId="77777777" w:rsidR="002F437C" w:rsidRPr="00E16EC0" w:rsidRDefault="002F437C" w:rsidP="0065521C">
            <w:pPr>
              <w:spacing w:before="60" w:after="60" w:line="240" w:lineRule="auto"/>
              <w:rPr>
                <w:noProof/>
              </w:rPr>
            </w:pPr>
            <w:r>
              <w:rPr>
                <w:noProof/>
              </w:rPr>
              <w:t>Poglavje 59</w:t>
            </w:r>
          </w:p>
        </w:tc>
        <w:tc>
          <w:tcPr>
            <w:tcW w:w="3794" w:type="pct"/>
          </w:tcPr>
          <w:p w14:paraId="211B2A3A" w14:textId="77777777" w:rsidR="002F437C" w:rsidRPr="00E16EC0" w:rsidRDefault="002F437C" w:rsidP="0065521C">
            <w:pPr>
              <w:spacing w:before="60" w:after="60" w:line="240" w:lineRule="auto"/>
              <w:rPr>
                <w:noProof/>
              </w:rPr>
            </w:pPr>
            <w:r>
              <w:rPr>
                <w:noProof/>
              </w:rPr>
              <w:t>Tekstilni materiali, impregnirani, premazani, prevlečeni, prekriti ali laminirani; tekstilni izdelki, primerni za tehnične namene</w:t>
            </w:r>
          </w:p>
        </w:tc>
      </w:tr>
      <w:tr w:rsidR="002F437C" w:rsidRPr="0065521C" w14:paraId="4447BEE3" w14:textId="77777777" w:rsidTr="0065521C">
        <w:tc>
          <w:tcPr>
            <w:tcW w:w="1206" w:type="pct"/>
          </w:tcPr>
          <w:p w14:paraId="013798FC" w14:textId="77777777" w:rsidR="002F437C" w:rsidRPr="00E16EC0" w:rsidRDefault="002F437C" w:rsidP="0065521C">
            <w:pPr>
              <w:spacing w:before="60" w:after="60" w:line="240" w:lineRule="auto"/>
              <w:rPr>
                <w:noProof/>
              </w:rPr>
            </w:pPr>
            <w:r>
              <w:rPr>
                <w:noProof/>
              </w:rPr>
              <w:t>59.01</w:t>
            </w:r>
          </w:p>
        </w:tc>
        <w:tc>
          <w:tcPr>
            <w:tcW w:w="3794" w:type="pct"/>
          </w:tcPr>
          <w:p w14:paraId="4CF4A37C" w14:textId="77777777" w:rsidR="002F437C" w:rsidRPr="00F93B03" w:rsidRDefault="002F437C" w:rsidP="0065521C">
            <w:pPr>
              <w:spacing w:before="60" w:after="60" w:line="240" w:lineRule="auto"/>
              <w:rPr>
                <w:noProof/>
                <w:lang w:val="pt-PT"/>
              </w:rPr>
            </w:pPr>
            <w:r w:rsidRPr="00F93B03">
              <w:rPr>
                <w:noProof/>
                <w:lang w:val="pt-PT"/>
              </w:rPr>
              <w:t>tkanje v povezavi z barvanjem, kosmičenjem, premazanjem, laminiranjem ali metalizacijo; ali</w:t>
            </w:r>
          </w:p>
          <w:p w14:paraId="60309EC4" w14:textId="77777777" w:rsidR="002F437C" w:rsidRPr="00F93B03" w:rsidRDefault="002F437C" w:rsidP="0065521C">
            <w:pPr>
              <w:spacing w:before="60" w:after="60" w:line="240" w:lineRule="auto"/>
              <w:rPr>
                <w:noProof/>
                <w:lang w:val="pt-PT"/>
              </w:rPr>
            </w:pPr>
            <w:r w:rsidRPr="00F93B03">
              <w:rPr>
                <w:noProof/>
                <w:lang w:val="pt-PT"/>
              </w:rPr>
              <w:t xml:space="preserve">kosmičenje v kombinaciji z barvanjem ali tiskanjem </w:t>
            </w:r>
          </w:p>
        </w:tc>
      </w:tr>
      <w:tr w:rsidR="002F437C" w:rsidRPr="00E16EC0" w14:paraId="339614FE" w14:textId="77777777" w:rsidTr="0065521C">
        <w:tc>
          <w:tcPr>
            <w:tcW w:w="1206" w:type="pct"/>
          </w:tcPr>
          <w:p w14:paraId="0F72E3B5" w14:textId="77777777" w:rsidR="002F437C" w:rsidRPr="00E16EC0" w:rsidRDefault="002F437C" w:rsidP="0065521C">
            <w:pPr>
              <w:pageBreakBefore/>
              <w:spacing w:before="60" w:after="60" w:line="240" w:lineRule="auto"/>
              <w:rPr>
                <w:noProof/>
              </w:rPr>
            </w:pPr>
            <w:r>
              <w:rPr>
                <w:noProof/>
              </w:rPr>
              <w:t>59.02</w:t>
            </w:r>
          </w:p>
        </w:tc>
        <w:tc>
          <w:tcPr>
            <w:tcW w:w="3794" w:type="pct"/>
          </w:tcPr>
          <w:p w14:paraId="4596570B" w14:textId="77777777" w:rsidR="002F437C" w:rsidRPr="00E16EC0" w:rsidRDefault="002F437C" w:rsidP="0065521C">
            <w:pPr>
              <w:spacing w:before="60" w:after="60" w:line="240" w:lineRule="auto"/>
              <w:rPr>
                <w:noProof/>
              </w:rPr>
            </w:pPr>
          </w:p>
        </w:tc>
      </w:tr>
      <w:tr w:rsidR="002F437C" w:rsidRPr="00E16EC0" w14:paraId="423481F7" w14:textId="77777777" w:rsidTr="0065521C">
        <w:tc>
          <w:tcPr>
            <w:tcW w:w="1206" w:type="pct"/>
          </w:tcPr>
          <w:p w14:paraId="1FB01F81" w14:textId="77777777" w:rsidR="002F437C" w:rsidRPr="00E16EC0" w:rsidRDefault="002F437C" w:rsidP="0065521C">
            <w:pPr>
              <w:spacing w:before="60" w:after="60" w:line="240" w:lineRule="auto"/>
              <w:ind w:left="170" w:hanging="170"/>
              <w:rPr>
                <w:noProof/>
              </w:rPr>
            </w:pPr>
            <w:r w:rsidRPr="00F93B03">
              <w:rPr>
                <w:noProof/>
                <w:lang w:val="pt-PT"/>
              </w:rPr>
              <w:t>–</w:t>
            </w:r>
            <w:r w:rsidRPr="00F93B03">
              <w:rPr>
                <w:noProof/>
                <w:lang w:val="pt-PT"/>
              </w:rPr>
              <w:tab/>
              <w:t>Z vsebnostjo do vključno 90 mas. </w:t>
            </w:r>
            <w:r>
              <w:rPr>
                <w:noProof/>
              </w:rPr>
              <w:t>% tekstilnih materialov:</w:t>
            </w:r>
          </w:p>
        </w:tc>
        <w:tc>
          <w:tcPr>
            <w:tcW w:w="3794" w:type="pct"/>
          </w:tcPr>
          <w:p w14:paraId="42B5596D" w14:textId="77777777" w:rsidR="002F437C" w:rsidRPr="00E16EC0" w:rsidRDefault="002F437C" w:rsidP="0065521C">
            <w:pPr>
              <w:spacing w:before="60" w:after="60" w:line="240" w:lineRule="auto"/>
              <w:rPr>
                <w:noProof/>
              </w:rPr>
            </w:pPr>
            <w:r>
              <w:rPr>
                <w:noProof/>
              </w:rPr>
              <w:t xml:space="preserve">Tkanje </w:t>
            </w:r>
          </w:p>
        </w:tc>
      </w:tr>
      <w:tr w:rsidR="002F437C" w:rsidRPr="00E16EC0" w14:paraId="2424FB19" w14:textId="77777777" w:rsidTr="0065521C">
        <w:tc>
          <w:tcPr>
            <w:tcW w:w="1206" w:type="pct"/>
          </w:tcPr>
          <w:p w14:paraId="736AB2A0"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5F53926B" w14:textId="77777777" w:rsidR="002F437C" w:rsidRPr="00E16EC0" w:rsidRDefault="002F437C" w:rsidP="0065521C">
            <w:pPr>
              <w:spacing w:before="60" w:after="60" w:line="240" w:lineRule="auto"/>
              <w:rPr>
                <w:noProof/>
              </w:rPr>
            </w:pPr>
            <w:r>
              <w:rPr>
                <w:noProof/>
              </w:rPr>
              <w:t>Ekstrudiranje umetnih ali sintetičnih vlaken v kombinaciji s tkanjem</w:t>
            </w:r>
          </w:p>
        </w:tc>
      </w:tr>
      <w:tr w:rsidR="002F437C" w:rsidRPr="00E16EC0" w14:paraId="57C6EF9B" w14:textId="77777777" w:rsidTr="0065521C">
        <w:tc>
          <w:tcPr>
            <w:tcW w:w="1206" w:type="pct"/>
          </w:tcPr>
          <w:p w14:paraId="39C1BAF6" w14:textId="77777777" w:rsidR="002F437C" w:rsidRPr="00E16EC0" w:rsidRDefault="002F437C" w:rsidP="0065521C">
            <w:pPr>
              <w:spacing w:before="60" w:after="60" w:line="240" w:lineRule="auto"/>
              <w:rPr>
                <w:noProof/>
              </w:rPr>
            </w:pPr>
            <w:r>
              <w:rPr>
                <w:noProof/>
              </w:rPr>
              <w:t>59.03</w:t>
            </w:r>
          </w:p>
        </w:tc>
        <w:tc>
          <w:tcPr>
            <w:tcW w:w="3794" w:type="pct"/>
          </w:tcPr>
          <w:p w14:paraId="582E30C7" w14:textId="77777777" w:rsidR="002F437C" w:rsidRPr="00F93B03" w:rsidRDefault="002F437C" w:rsidP="0065521C">
            <w:pPr>
              <w:spacing w:before="60" w:after="60" w:line="240" w:lineRule="auto"/>
              <w:rPr>
                <w:noProof/>
                <w:lang w:val="pt-PT"/>
              </w:rPr>
            </w:pPr>
            <w:r w:rsidRPr="00F93B03">
              <w:rPr>
                <w:noProof/>
                <w:lang w:val="pt-PT"/>
              </w:rPr>
              <w:t>Tkanje, pletenje ali kvačkanje v kombinaciji z impregnacijo, barvanjem, premazanjem, prevlečenjem, laminiranjem ali metaliziranjem;</w:t>
            </w:r>
          </w:p>
          <w:p w14:paraId="7F123215" w14:textId="77777777" w:rsidR="002F437C" w:rsidRPr="00F93B03" w:rsidRDefault="002F437C" w:rsidP="0065521C">
            <w:pPr>
              <w:spacing w:before="60" w:after="60" w:line="240" w:lineRule="auto"/>
              <w:rPr>
                <w:noProof/>
                <w:lang w:val="pt-PT"/>
              </w:rPr>
            </w:pPr>
            <w:r w:rsidRPr="00F93B03">
              <w:rPr>
                <w:noProof/>
                <w:lang w:val="pt-PT"/>
              </w:rPr>
              <w:t>tkanje, pletenje ali kvačkanje v kombinaciji s tiskanjem ali</w:t>
            </w:r>
          </w:p>
          <w:p w14:paraId="78185021" w14:textId="77777777" w:rsidR="002F437C" w:rsidRPr="00E16EC0" w:rsidRDefault="002F437C" w:rsidP="0065521C">
            <w:pPr>
              <w:spacing w:before="60" w:after="60" w:line="240" w:lineRule="auto"/>
              <w:rPr>
                <w:noProof/>
              </w:rPr>
            </w:pPr>
            <w:r>
              <w:rPr>
                <w:noProof/>
              </w:rPr>
              <w:t>tiskanje (kot samostojen postopek)</w:t>
            </w:r>
            <w:r w:rsidRPr="00E16EC0">
              <w:rPr>
                <w:rStyle w:val="FootnoteReference"/>
                <w:noProof/>
              </w:rPr>
              <w:footnoteReference w:id="8"/>
            </w:r>
          </w:p>
        </w:tc>
      </w:tr>
      <w:tr w:rsidR="002F437C" w:rsidRPr="0065521C" w14:paraId="1815DED0" w14:textId="77777777" w:rsidTr="0065521C">
        <w:tc>
          <w:tcPr>
            <w:tcW w:w="1206" w:type="pct"/>
          </w:tcPr>
          <w:p w14:paraId="05E303A0" w14:textId="77777777" w:rsidR="002F437C" w:rsidRPr="00E16EC0" w:rsidRDefault="002F437C" w:rsidP="0065521C">
            <w:pPr>
              <w:spacing w:before="60" w:after="60" w:line="240" w:lineRule="auto"/>
              <w:rPr>
                <w:noProof/>
              </w:rPr>
            </w:pPr>
            <w:r>
              <w:rPr>
                <w:noProof/>
              </w:rPr>
              <w:t>59.04</w:t>
            </w:r>
          </w:p>
        </w:tc>
        <w:tc>
          <w:tcPr>
            <w:tcW w:w="3794" w:type="pct"/>
          </w:tcPr>
          <w:p w14:paraId="710EBD54" w14:textId="77777777" w:rsidR="002F437C" w:rsidRPr="00F93B03" w:rsidRDefault="002F437C" w:rsidP="0065521C">
            <w:pPr>
              <w:spacing w:before="60" w:after="60" w:line="240" w:lineRule="auto"/>
              <w:rPr>
                <w:noProof/>
                <w:lang w:val="pt-PT"/>
              </w:rPr>
            </w:pPr>
            <w:r w:rsidRPr="00F93B03">
              <w:rPr>
                <w:noProof/>
                <w:lang w:val="pt-PT"/>
              </w:rPr>
              <w:t>Kalandiranje v kombinaciji z barvanjem, premazanjem, laminiranjem ali metaliziranjem. Kot podloga se lahko uporablja tkanina iz jute brez porekla; ali</w:t>
            </w:r>
          </w:p>
          <w:p w14:paraId="5D824629" w14:textId="77777777" w:rsidR="002F437C" w:rsidRPr="00F93B03" w:rsidRDefault="002F437C" w:rsidP="0065521C">
            <w:pPr>
              <w:spacing w:before="60" w:after="60" w:line="240" w:lineRule="auto"/>
              <w:rPr>
                <w:noProof/>
                <w:lang w:val="pt-PT"/>
              </w:rPr>
            </w:pPr>
          </w:p>
          <w:p w14:paraId="69CA7C77"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laminiranjem ali metalizacijo. Kot podloga se lahko uporablja tkanina iz jute brez porekla</w:t>
            </w:r>
          </w:p>
        </w:tc>
      </w:tr>
      <w:tr w:rsidR="002F437C" w:rsidRPr="00E16EC0" w14:paraId="75C763AB" w14:textId="77777777" w:rsidTr="0065521C">
        <w:trPr>
          <w:trHeight w:val="384"/>
        </w:trPr>
        <w:tc>
          <w:tcPr>
            <w:tcW w:w="1206" w:type="pct"/>
          </w:tcPr>
          <w:p w14:paraId="1A119586" w14:textId="77777777" w:rsidR="002F437C" w:rsidRPr="00E16EC0" w:rsidRDefault="002F437C" w:rsidP="0065521C">
            <w:pPr>
              <w:pageBreakBefore/>
              <w:spacing w:before="60" w:after="60" w:line="240" w:lineRule="auto"/>
              <w:rPr>
                <w:noProof/>
              </w:rPr>
            </w:pPr>
            <w:r>
              <w:rPr>
                <w:noProof/>
              </w:rPr>
              <w:t>59.05</w:t>
            </w:r>
          </w:p>
        </w:tc>
        <w:tc>
          <w:tcPr>
            <w:tcW w:w="3794" w:type="pct"/>
          </w:tcPr>
          <w:p w14:paraId="2FA205DB" w14:textId="77777777" w:rsidR="002F437C" w:rsidRPr="00E16EC0" w:rsidRDefault="002F437C" w:rsidP="0065521C">
            <w:pPr>
              <w:spacing w:before="60" w:after="60" w:line="240" w:lineRule="auto"/>
              <w:rPr>
                <w:noProof/>
              </w:rPr>
            </w:pPr>
          </w:p>
        </w:tc>
      </w:tr>
      <w:tr w:rsidR="002F437C" w:rsidRPr="0065521C" w14:paraId="0BF4F6C2" w14:textId="77777777" w:rsidTr="0065521C">
        <w:trPr>
          <w:trHeight w:val="1089"/>
        </w:trPr>
        <w:tc>
          <w:tcPr>
            <w:tcW w:w="1206" w:type="pct"/>
          </w:tcPr>
          <w:p w14:paraId="7D479167"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Impregnirane, prevlečene, prekrite ali laminirane z gumo, plastičnimi masami ali drugimi materiali:</w:t>
            </w:r>
          </w:p>
        </w:tc>
        <w:tc>
          <w:tcPr>
            <w:tcW w:w="3794" w:type="pct"/>
          </w:tcPr>
          <w:p w14:paraId="3DA2070B" w14:textId="77777777" w:rsidR="002F437C" w:rsidRPr="00F93B03" w:rsidRDefault="002F437C" w:rsidP="0065521C">
            <w:pPr>
              <w:spacing w:before="60" w:after="60" w:line="240" w:lineRule="auto"/>
              <w:rPr>
                <w:noProof/>
                <w:lang w:val="pt-PT"/>
              </w:rPr>
            </w:pPr>
            <w:r w:rsidRPr="00F93B03">
              <w:rPr>
                <w:noProof/>
                <w:lang w:val="pt-PT"/>
              </w:rPr>
              <w:t>Tkanje, pletenje ali oblikovanje netkanega materiala v kombinaciji z impregniranjem ali premazovanjem ali prevlečenjem ali laminiranjem ali metaliziranjem</w:t>
            </w:r>
          </w:p>
        </w:tc>
      </w:tr>
      <w:tr w:rsidR="002F437C" w:rsidRPr="0065521C" w14:paraId="0FF91392" w14:textId="77777777" w:rsidTr="0065521C">
        <w:trPr>
          <w:trHeight w:val="564"/>
        </w:trPr>
        <w:tc>
          <w:tcPr>
            <w:tcW w:w="1206" w:type="pct"/>
          </w:tcPr>
          <w:p w14:paraId="4FAB2813" w14:textId="77777777" w:rsidR="002F437C" w:rsidRPr="00E16EC0" w:rsidRDefault="002F437C" w:rsidP="0065521C">
            <w:pPr>
              <w:spacing w:before="60" w:after="60" w:line="240" w:lineRule="auto"/>
              <w:ind w:left="170" w:hanging="170"/>
              <w:rPr>
                <w:noProof/>
              </w:rPr>
            </w:pPr>
            <w:r>
              <w:rPr>
                <w:noProof/>
              </w:rPr>
              <w:t>–</w:t>
            </w:r>
            <w:r>
              <w:rPr>
                <w:noProof/>
              </w:rPr>
              <w:tab/>
              <w:t xml:space="preserve">Drugo: </w:t>
            </w:r>
          </w:p>
        </w:tc>
        <w:tc>
          <w:tcPr>
            <w:tcW w:w="3794" w:type="pct"/>
          </w:tcPr>
          <w:p w14:paraId="742D3232" w14:textId="77777777" w:rsidR="002F437C" w:rsidRPr="00E16EC0" w:rsidRDefault="002F437C" w:rsidP="0065521C">
            <w:pPr>
              <w:spacing w:before="60" w:after="60" w:line="240" w:lineRule="auto"/>
              <w:rPr>
                <w:noProof/>
              </w:rPr>
            </w:pPr>
            <w:r>
              <w:rPr>
                <w:noProof/>
              </w:rPr>
              <w:t>Predenje naravnih ali sintetičnih ali umetnih rezanih vlaken v povezavi s tkanjem;</w:t>
            </w:r>
          </w:p>
          <w:p w14:paraId="04EBAB71"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tkanjem;</w:t>
            </w:r>
          </w:p>
          <w:p w14:paraId="601CCA84" w14:textId="77777777" w:rsidR="002F437C" w:rsidRPr="00F93B03" w:rsidRDefault="002F437C" w:rsidP="0065521C">
            <w:pPr>
              <w:spacing w:before="60" w:after="60" w:line="240" w:lineRule="auto"/>
              <w:rPr>
                <w:noProof/>
                <w:lang w:val="pt-PT"/>
              </w:rPr>
            </w:pPr>
            <w:r w:rsidRPr="00F93B03">
              <w:rPr>
                <w:noProof/>
                <w:lang w:val="pt-PT"/>
              </w:rPr>
              <w:t>tkanje, pletenje ali oblikovanje netkanega tekstila v povezavi z barvanjem ali premazanjem ali laminiranjem;</w:t>
            </w:r>
          </w:p>
          <w:p w14:paraId="4B921A32" w14:textId="77777777" w:rsidR="002F437C" w:rsidRPr="00F93B03" w:rsidRDefault="002F437C" w:rsidP="0065521C">
            <w:pPr>
              <w:spacing w:before="60" w:after="60" w:line="240" w:lineRule="auto"/>
              <w:rPr>
                <w:noProof/>
                <w:lang w:val="pt-PT"/>
              </w:rPr>
            </w:pPr>
            <w:r w:rsidRPr="00F93B03">
              <w:rPr>
                <w:noProof/>
                <w:lang w:val="pt-PT"/>
              </w:rPr>
              <w:t>tkanje v povezavi s tiskanjem ali</w:t>
            </w:r>
          </w:p>
          <w:p w14:paraId="3F03CDC0" w14:textId="77777777" w:rsidR="002F437C" w:rsidRPr="00D2189C" w:rsidRDefault="002F437C" w:rsidP="0065521C">
            <w:pPr>
              <w:spacing w:before="60" w:after="60" w:line="240" w:lineRule="auto"/>
              <w:rPr>
                <w:noProof/>
                <w:lang w:val="pt-PT"/>
              </w:rPr>
            </w:pPr>
            <w:r w:rsidRPr="00D2189C">
              <w:rPr>
                <w:noProof/>
                <w:lang w:val="pt-PT"/>
              </w:rPr>
              <w:t xml:space="preserve">tiskanje (kot samostojen postopek) </w:t>
            </w:r>
          </w:p>
        </w:tc>
      </w:tr>
      <w:tr w:rsidR="002F437C" w:rsidRPr="00E16EC0" w14:paraId="3CBCB0F7" w14:textId="77777777" w:rsidTr="0065521C">
        <w:tc>
          <w:tcPr>
            <w:tcW w:w="1206" w:type="pct"/>
          </w:tcPr>
          <w:p w14:paraId="61709331" w14:textId="77777777" w:rsidR="002F437C" w:rsidRPr="00E16EC0" w:rsidRDefault="002F437C" w:rsidP="0065521C">
            <w:pPr>
              <w:spacing w:before="60" w:after="60" w:line="240" w:lineRule="auto"/>
              <w:rPr>
                <w:noProof/>
              </w:rPr>
            </w:pPr>
            <w:r>
              <w:rPr>
                <w:noProof/>
              </w:rPr>
              <w:t>59.06</w:t>
            </w:r>
          </w:p>
        </w:tc>
        <w:tc>
          <w:tcPr>
            <w:tcW w:w="3794" w:type="pct"/>
          </w:tcPr>
          <w:p w14:paraId="36CB9FC2" w14:textId="77777777" w:rsidR="002F437C" w:rsidRPr="00E16EC0" w:rsidRDefault="002F437C" w:rsidP="0065521C">
            <w:pPr>
              <w:spacing w:before="60" w:after="60" w:line="240" w:lineRule="auto"/>
              <w:rPr>
                <w:noProof/>
              </w:rPr>
            </w:pPr>
          </w:p>
        </w:tc>
      </w:tr>
      <w:tr w:rsidR="002F437C" w:rsidRPr="0065521C" w14:paraId="1D8F918F" w14:textId="77777777" w:rsidTr="0065521C">
        <w:tc>
          <w:tcPr>
            <w:tcW w:w="1206" w:type="pct"/>
          </w:tcPr>
          <w:p w14:paraId="2DDDC541" w14:textId="77777777" w:rsidR="002F437C" w:rsidRPr="00E16EC0" w:rsidRDefault="002F437C" w:rsidP="0065521C">
            <w:pPr>
              <w:spacing w:before="60" w:after="60" w:line="240" w:lineRule="auto"/>
              <w:ind w:left="170" w:hanging="170"/>
              <w:rPr>
                <w:noProof/>
              </w:rPr>
            </w:pPr>
            <w:r>
              <w:rPr>
                <w:noProof/>
              </w:rPr>
              <w:t>–</w:t>
            </w:r>
            <w:r>
              <w:rPr>
                <w:noProof/>
              </w:rPr>
              <w:tab/>
              <w:t>Pleteni ali kvačkani materiali:</w:t>
            </w:r>
          </w:p>
        </w:tc>
        <w:tc>
          <w:tcPr>
            <w:tcW w:w="3794" w:type="pct"/>
          </w:tcPr>
          <w:p w14:paraId="2FE51A11" w14:textId="77777777" w:rsidR="002F437C" w:rsidRPr="00E16EC0" w:rsidRDefault="002F437C" w:rsidP="0065521C">
            <w:pPr>
              <w:spacing w:before="60" w:after="60" w:line="240" w:lineRule="auto"/>
              <w:rPr>
                <w:noProof/>
              </w:rPr>
            </w:pPr>
            <w:r>
              <w:rPr>
                <w:noProof/>
              </w:rPr>
              <w:t>Predenje naravnih ali sintetičnih ali umetnih rezanih vlaken v povezavi s pletenjem ali kvačkanjem;</w:t>
            </w:r>
          </w:p>
          <w:p w14:paraId="0325D4A6"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pletenjem ali kvačkanjem;</w:t>
            </w:r>
          </w:p>
          <w:p w14:paraId="5D5B88F1" w14:textId="77777777" w:rsidR="002F437C" w:rsidRPr="00F93B03" w:rsidRDefault="002F437C" w:rsidP="0065521C">
            <w:pPr>
              <w:spacing w:before="60" w:after="60" w:line="240" w:lineRule="auto"/>
              <w:rPr>
                <w:noProof/>
                <w:lang w:val="pt-PT"/>
              </w:rPr>
            </w:pPr>
            <w:r w:rsidRPr="00F93B03">
              <w:rPr>
                <w:noProof/>
                <w:lang w:val="pt-PT"/>
              </w:rPr>
              <w:t>pletenje ali kvačkanje v kombinaciji z gumiranjem ali</w:t>
            </w:r>
          </w:p>
          <w:p w14:paraId="1BA17EF1" w14:textId="77777777" w:rsidR="002F437C" w:rsidRPr="00F93B03" w:rsidRDefault="002F437C" w:rsidP="0065521C">
            <w:pPr>
              <w:spacing w:before="60" w:after="60" w:line="240" w:lineRule="auto"/>
              <w:rPr>
                <w:noProof/>
                <w:lang w:val="pt-PT"/>
              </w:rPr>
            </w:pPr>
            <w:r w:rsidRPr="00F93B03">
              <w:rPr>
                <w:noProof/>
                <w:lang w:val="pt-PT"/>
              </w:rPr>
              <w:t>gumiranje v kombinaciji z najmanj dvema drugima glavnima postopkoma priprave ali zaključnima postopkoma (kot so kalandiranje, obdelava za odpornost proti krčenju, termostabiliziranje in trajna zaključna obdelava), če vrednost uporabljenih materialov brez porekla ne presega 50 % cene franko tovarna izdelka</w:t>
            </w:r>
          </w:p>
        </w:tc>
      </w:tr>
      <w:tr w:rsidR="002F437C" w:rsidRPr="00E16EC0" w14:paraId="75FAC7EF" w14:textId="77777777" w:rsidTr="0065521C">
        <w:tc>
          <w:tcPr>
            <w:tcW w:w="1206" w:type="pct"/>
          </w:tcPr>
          <w:p w14:paraId="27CFE2A8" w14:textId="77777777" w:rsidR="002F437C" w:rsidRPr="00E16EC0" w:rsidRDefault="002F437C" w:rsidP="0065521C">
            <w:pPr>
              <w:pageBreakBefore/>
              <w:spacing w:before="60" w:after="60" w:line="240" w:lineRule="auto"/>
              <w:ind w:left="170" w:hanging="170"/>
              <w:rPr>
                <w:noProof/>
              </w:rPr>
            </w:pPr>
            <w:r w:rsidRPr="00F93B03">
              <w:rPr>
                <w:noProof/>
                <w:lang w:val="pt-PT"/>
              </w:rPr>
              <w:t>–</w:t>
            </w:r>
            <w:r w:rsidRPr="00F93B03">
              <w:rPr>
                <w:noProof/>
                <w:lang w:val="pt-PT"/>
              </w:rPr>
              <w:tab/>
              <w:t>Druge tkanine iz sintetične filamentne preje, ki vsebuje več kot 90 mas. </w:t>
            </w:r>
            <w:r>
              <w:rPr>
                <w:noProof/>
              </w:rPr>
              <w:t>% tekstilnih materialov:</w:t>
            </w:r>
          </w:p>
        </w:tc>
        <w:tc>
          <w:tcPr>
            <w:tcW w:w="3794" w:type="pct"/>
          </w:tcPr>
          <w:p w14:paraId="6D371A59" w14:textId="77777777" w:rsidR="002F437C" w:rsidRPr="00E16EC0" w:rsidRDefault="002F437C" w:rsidP="0065521C">
            <w:pPr>
              <w:spacing w:before="60" w:after="60" w:line="240" w:lineRule="auto"/>
              <w:rPr>
                <w:noProof/>
              </w:rPr>
            </w:pPr>
            <w:r>
              <w:rPr>
                <w:noProof/>
              </w:rPr>
              <w:t xml:space="preserve">Ekstrudiranje umetnih ali sintetičnih vlaken v kombinaciji s tkanjem </w:t>
            </w:r>
          </w:p>
        </w:tc>
      </w:tr>
      <w:tr w:rsidR="002F437C" w:rsidRPr="0065521C" w14:paraId="1EAB07E7" w14:textId="77777777" w:rsidTr="0065521C">
        <w:tc>
          <w:tcPr>
            <w:tcW w:w="1206" w:type="pct"/>
          </w:tcPr>
          <w:p w14:paraId="30D5028D"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76CFB642" w14:textId="77777777" w:rsidR="002F437C" w:rsidRPr="00F93B03" w:rsidRDefault="002F437C" w:rsidP="0065521C">
            <w:pPr>
              <w:spacing w:before="60" w:after="60" w:line="240" w:lineRule="auto"/>
              <w:rPr>
                <w:noProof/>
                <w:lang w:val="pt-PT"/>
              </w:rPr>
            </w:pPr>
            <w:r w:rsidRPr="00F93B03">
              <w:rPr>
                <w:noProof/>
                <w:lang w:val="pt-PT"/>
              </w:rPr>
              <w:t>Tkanje, pletenje ali oblikovanje netkanega tekstila v povezavi z barvanjem, premazanjem ali gumiranjem;</w:t>
            </w:r>
          </w:p>
          <w:p w14:paraId="198FF66B" w14:textId="77777777" w:rsidR="002F437C" w:rsidRPr="00F93B03" w:rsidRDefault="002F437C" w:rsidP="0065521C">
            <w:pPr>
              <w:spacing w:before="60" w:after="60" w:line="240" w:lineRule="auto"/>
              <w:rPr>
                <w:noProof/>
                <w:lang w:val="pt-PT"/>
              </w:rPr>
            </w:pPr>
            <w:r w:rsidRPr="00F93B03">
              <w:rPr>
                <w:noProof/>
                <w:lang w:val="pt-PT"/>
              </w:rPr>
              <w:t>barvanje preje v kombinaciji s tkanjem, pletenjem ali oblikovanjem netkanega tekstila; ali</w:t>
            </w:r>
          </w:p>
          <w:p w14:paraId="42ED24D6" w14:textId="77777777" w:rsidR="002F437C" w:rsidRPr="00F93B03" w:rsidRDefault="002F437C" w:rsidP="0065521C">
            <w:pPr>
              <w:spacing w:before="60" w:after="60" w:line="240" w:lineRule="auto"/>
              <w:rPr>
                <w:noProof/>
                <w:lang w:val="pt-PT"/>
              </w:rPr>
            </w:pPr>
            <w:r w:rsidRPr="00F93B03">
              <w:rPr>
                <w:noProof/>
                <w:lang w:val="pt-PT"/>
              </w:rPr>
              <w:t>gumiranje v kombinaciji z najmanj dvema drugima glavnima postopkoma priprave ali zaključnima postopkoma (kot so kalandiranje, obdelava za odpornost proti krčenju, termostabiliziranje in trajna zaključna obdelava), če vrednost uporabljenih materialov brez porekla ne presega 50 % cene franko tovarna izdelka</w:t>
            </w:r>
          </w:p>
        </w:tc>
      </w:tr>
      <w:tr w:rsidR="002F437C" w:rsidRPr="00E16EC0" w14:paraId="45F90090" w14:textId="77777777" w:rsidTr="0065521C">
        <w:tc>
          <w:tcPr>
            <w:tcW w:w="1206" w:type="pct"/>
          </w:tcPr>
          <w:p w14:paraId="225ADA73" w14:textId="77777777" w:rsidR="002F437C" w:rsidRPr="00E16EC0" w:rsidRDefault="002F437C" w:rsidP="0065521C">
            <w:pPr>
              <w:spacing w:before="60" w:after="60" w:line="240" w:lineRule="auto"/>
              <w:rPr>
                <w:noProof/>
              </w:rPr>
            </w:pPr>
            <w:r>
              <w:rPr>
                <w:noProof/>
              </w:rPr>
              <w:t>59.07</w:t>
            </w:r>
          </w:p>
        </w:tc>
        <w:tc>
          <w:tcPr>
            <w:tcW w:w="3794" w:type="pct"/>
          </w:tcPr>
          <w:p w14:paraId="127B23BB" w14:textId="77777777" w:rsidR="002F437C" w:rsidRPr="00E16EC0" w:rsidRDefault="002F437C" w:rsidP="0065521C">
            <w:pPr>
              <w:spacing w:before="60" w:after="60" w:line="240" w:lineRule="auto"/>
              <w:rPr>
                <w:noProof/>
              </w:rPr>
            </w:pPr>
            <w:r>
              <w:rPr>
                <w:noProof/>
              </w:rPr>
              <w:t>Tkanje, pletenje ali oblikovanje netkanega tekstila v povezavi z barvanjem, tiskanjem, premazanjem, impregnacijo ali prevlečenjem;</w:t>
            </w:r>
          </w:p>
          <w:p w14:paraId="19166805"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 ali</w:t>
            </w:r>
          </w:p>
          <w:p w14:paraId="0BA14C4E" w14:textId="77777777" w:rsidR="002F437C" w:rsidRPr="00E16EC0" w:rsidRDefault="002F437C" w:rsidP="0065521C">
            <w:pPr>
              <w:spacing w:before="60" w:after="60" w:line="240" w:lineRule="auto"/>
              <w:rPr>
                <w:noProof/>
              </w:rPr>
            </w:pPr>
            <w:r>
              <w:rPr>
                <w:noProof/>
              </w:rPr>
              <w:t xml:space="preserve">tiskanje (kot samostojen postopek) </w:t>
            </w:r>
          </w:p>
        </w:tc>
      </w:tr>
      <w:tr w:rsidR="002F437C" w:rsidRPr="00E16EC0" w14:paraId="754FDCC3" w14:textId="77777777" w:rsidTr="0065521C">
        <w:tc>
          <w:tcPr>
            <w:tcW w:w="1206" w:type="pct"/>
          </w:tcPr>
          <w:p w14:paraId="7C975EF0" w14:textId="77777777" w:rsidR="002F437C" w:rsidRPr="00E16EC0" w:rsidRDefault="002F437C" w:rsidP="0065521C">
            <w:pPr>
              <w:spacing w:before="60" w:after="60" w:line="240" w:lineRule="auto"/>
              <w:rPr>
                <w:noProof/>
              </w:rPr>
            </w:pPr>
            <w:r>
              <w:rPr>
                <w:noProof/>
              </w:rPr>
              <w:t>59.08</w:t>
            </w:r>
          </w:p>
        </w:tc>
        <w:tc>
          <w:tcPr>
            <w:tcW w:w="3794" w:type="pct"/>
          </w:tcPr>
          <w:p w14:paraId="56221A18" w14:textId="77777777" w:rsidR="002F437C" w:rsidRPr="00E16EC0" w:rsidRDefault="002F437C" w:rsidP="0065521C">
            <w:pPr>
              <w:spacing w:before="60" w:after="60" w:line="240" w:lineRule="auto"/>
              <w:rPr>
                <w:noProof/>
              </w:rPr>
            </w:pPr>
          </w:p>
        </w:tc>
      </w:tr>
      <w:tr w:rsidR="002F437C" w:rsidRPr="00E16EC0" w14:paraId="4A2E950C" w14:textId="77777777" w:rsidTr="0065521C">
        <w:tc>
          <w:tcPr>
            <w:tcW w:w="1206" w:type="pct"/>
          </w:tcPr>
          <w:p w14:paraId="13D52113" w14:textId="77777777" w:rsidR="002F437C" w:rsidRPr="00E16EC0" w:rsidRDefault="002F437C" w:rsidP="0065521C">
            <w:pPr>
              <w:spacing w:before="60" w:after="60" w:line="240" w:lineRule="auto"/>
              <w:ind w:left="170" w:hanging="170"/>
              <w:rPr>
                <w:noProof/>
              </w:rPr>
            </w:pPr>
            <w:r>
              <w:rPr>
                <w:noProof/>
              </w:rPr>
              <w:t>–</w:t>
            </w:r>
            <w:r>
              <w:rPr>
                <w:noProof/>
              </w:rPr>
              <w:tab/>
              <w:t>Žarilne mrežice za plinsko razsvetljavo, impregnirane:</w:t>
            </w:r>
          </w:p>
        </w:tc>
        <w:tc>
          <w:tcPr>
            <w:tcW w:w="3794" w:type="pct"/>
          </w:tcPr>
          <w:p w14:paraId="72628FAB" w14:textId="77777777" w:rsidR="002F437C" w:rsidRPr="00E16EC0" w:rsidRDefault="002F437C" w:rsidP="0065521C">
            <w:pPr>
              <w:spacing w:before="60" w:after="60" w:line="240" w:lineRule="auto"/>
              <w:rPr>
                <w:noProof/>
              </w:rPr>
            </w:pPr>
            <w:r>
              <w:rPr>
                <w:noProof/>
              </w:rPr>
              <w:t>Izdelava iz cevasto pletenih ali kvačkanih plinskih mrežic</w:t>
            </w:r>
          </w:p>
        </w:tc>
      </w:tr>
      <w:tr w:rsidR="002F437C" w:rsidRPr="00E16EC0" w14:paraId="25FFFCD1" w14:textId="77777777" w:rsidTr="0065521C">
        <w:tc>
          <w:tcPr>
            <w:tcW w:w="1206" w:type="pct"/>
          </w:tcPr>
          <w:p w14:paraId="7818C5FF"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6970C344" w14:textId="77777777" w:rsidR="002F437C" w:rsidRPr="00E16EC0" w:rsidRDefault="002F437C" w:rsidP="0065521C">
            <w:pPr>
              <w:spacing w:before="60" w:after="60" w:line="240" w:lineRule="auto"/>
              <w:rPr>
                <w:noProof/>
              </w:rPr>
            </w:pPr>
            <w:r>
              <w:rPr>
                <w:noProof/>
              </w:rPr>
              <w:t xml:space="preserve">STŠ </w:t>
            </w:r>
          </w:p>
        </w:tc>
      </w:tr>
      <w:tr w:rsidR="002F437C" w:rsidRPr="0065521C" w14:paraId="3BC9370B" w14:textId="77777777" w:rsidTr="0065521C">
        <w:tc>
          <w:tcPr>
            <w:tcW w:w="1206" w:type="pct"/>
          </w:tcPr>
          <w:p w14:paraId="6892B417" w14:textId="77777777" w:rsidR="002F437C" w:rsidRPr="00E16EC0" w:rsidRDefault="002F437C" w:rsidP="0065521C">
            <w:pPr>
              <w:pageBreakBefore/>
              <w:spacing w:before="60" w:after="60" w:line="240" w:lineRule="auto"/>
              <w:rPr>
                <w:noProof/>
              </w:rPr>
            </w:pPr>
            <w:r>
              <w:rPr>
                <w:noProof/>
              </w:rPr>
              <w:t>59.09–59.11</w:t>
            </w:r>
          </w:p>
        </w:tc>
        <w:tc>
          <w:tcPr>
            <w:tcW w:w="3794" w:type="pct"/>
          </w:tcPr>
          <w:p w14:paraId="5F13D236" w14:textId="77777777" w:rsidR="002F437C" w:rsidRPr="00E16EC0" w:rsidRDefault="002F437C" w:rsidP="0065521C">
            <w:pPr>
              <w:spacing w:before="60" w:after="60" w:line="240" w:lineRule="auto"/>
              <w:rPr>
                <w:noProof/>
              </w:rPr>
            </w:pPr>
            <w:r>
              <w:rPr>
                <w:noProof/>
              </w:rPr>
              <w:t>Predenje naravnih ali umetnih ali sintetičnih rezanih vlaken v kombinaciji s tkanjem;</w:t>
            </w:r>
          </w:p>
          <w:p w14:paraId="16744520" w14:textId="77777777" w:rsidR="002F437C" w:rsidRPr="00E16EC0" w:rsidRDefault="002F437C" w:rsidP="0065521C">
            <w:pPr>
              <w:spacing w:before="60" w:after="60" w:line="240" w:lineRule="auto"/>
              <w:rPr>
                <w:noProof/>
              </w:rPr>
            </w:pPr>
            <w:r>
              <w:rPr>
                <w:noProof/>
              </w:rPr>
              <w:t>ekstrudiranje sintetičnih ali umetnih vlaken v povezavi s tkanjem;</w:t>
            </w:r>
          </w:p>
          <w:p w14:paraId="058C987F" w14:textId="77777777" w:rsidR="002F437C" w:rsidRPr="00F93B03" w:rsidRDefault="002F437C" w:rsidP="0065521C">
            <w:pPr>
              <w:spacing w:before="60" w:after="60" w:line="240" w:lineRule="auto"/>
              <w:rPr>
                <w:noProof/>
                <w:lang w:val="pt-PT"/>
              </w:rPr>
            </w:pPr>
            <w:r w:rsidRPr="00F93B03">
              <w:rPr>
                <w:noProof/>
                <w:lang w:val="pt-PT"/>
              </w:rPr>
              <w:t>tkanje v povezavi z barvanjem ali premazanjem ali laminiranjem; ali</w:t>
            </w:r>
          </w:p>
          <w:p w14:paraId="7DC2F8A1" w14:textId="77777777" w:rsidR="002F437C" w:rsidRPr="00F93B03" w:rsidRDefault="002F437C" w:rsidP="0065521C">
            <w:pPr>
              <w:spacing w:before="60" w:after="60" w:line="240" w:lineRule="auto"/>
              <w:rPr>
                <w:noProof/>
                <w:lang w:val="pt-PT"/>
              </w:rPr>
            </w:pPr>
            <w:r w:rsidRPr="00F93B03">
              <w:rPr>
                <w:noProof/>
                <w:lang w:val="pt-PT"/>
              </w:rPr>
              <w:t>premazanje, kosmičenje, laminiranje ali metaliziranje v kombinaciji z najmanj dvema drugima glavnima postopkoma priprave ali zaključnima postopkoma (kot so kalandiranje, obdelava za odpornost proti krčenju, termostabiliziranje in trajna zaključna obdelava), če vrednost uporabljenih materialov brez porekla ne presega 50 % cene franko tovarna izdelka</w:t>
            </w:r>
          </w:p>
        </w:tc>
      </w:tr>
      <w:tr w:rsidR="002F437C" w:rsidRPr="00E16EC0" w14:paraId="6100247C" w14:textId="77777777" w:rsidTr="0065521C">
        <w:tc>
          <w:tcPr>
            <w:tcW w:w="1206" w:type="pct"/>
          </w:tcPr>
          <w:p w14:paraId="315172E5" w14:textId="77777777" w:rsidR="002F437C" w:rsidRPr="00E16EC0" w:rsidRDefault="002F437C" w:rsidP="0065521C">
            <w:pPr>
              <w:spacing w:before="60" w:after="60" w:line="240" w:lineRule="auto"/>
              <w:rPr>
                <w:noProof/>
              </w:rPr>
            </w:pPr>
            <w:r>
              <w:rPr>
                <w:noProof/>
              </w:rPr>
              <w:t xml:space="preserve">Poglavje 60 </w:t>
            </w:r>
          </w:p>
        </w:tc>
        <w:tc>
          <w:tcPr>
            <w:tcW w:w="3794" w:type="pct"/>
          </w:tcPr>
          <w:p w14:paraId="1CB18320" w14:textId="77777777" w:rsidR="002F437C" w:rsidRPr="00E16EC0" w:rsidRDefault="002F437C" w:rsidP="0065521C">
            <w:pPr>
              <w:spacing w:before="60" w:after="60" w:line="240" w:lineRule="auto"/>
              <w:rPr>
                <w:noProof/>
              </w:rPr>
            </w:pPr>
            <w:r>
              <w:rPr>
                <w:noProof/>
              </w:rPr>
              <w:t>Pleteni ali kvačkani materiali</w:t>
            </w:r>
          </w:p>
        </w:tc>
      </w:tr>
      <w:tr w:rsidR="002F437C" w:rsidRPr="0065521C" w14:paraId="1C74F3F6" w14:textId="77777777" w:rsidTr="0065521C">
        <w:tc>
          <w:tcPr>
            <w:tcW w:w="1206" w:type="pct"/>
          </w:tcPr>
          <w:p w14:paraId="5D849C49" w14:textId="77777777" w:rsidR="002F437C" w:rsidRPr="00E16EC0" w:rsidRDefault="002F437C" w:rsidP="0065521C">
            <w:pPr>
              <w:spacing w:before="60" w:after="60" w:line="240" w:lineRule="auto"/>
              <w:rPr>
                <w:noProof/>
              </w:rPr>
            </w:pPr>
            <w:r>
              <w:rPr>
                <w:noProof/>
              </w:rPr>
              <w:t>60.01–60.06</w:t>
            </w:r>
          </w:p>
        </w:tc>
        <w:tc>
          <w:tcPr>
            <w:tcW w:w="3794" w:type="pct"/>
          </w:tcPr>
          <w:p w14:paraId="436C844C" w14:textId="77777777" w:rsidR="002F437C" w:rsidRPr="00E16EC0" w:rsidRDefault="002F437C" w:rsidP="0065521C">
            <w:pPr>
              <w:spacing w:before="60" w:after="60" w:line="240" w:lineRule="auto"/>
              <w:rPr>
                <w:noProof/>
              </w:rPr>
            </w:pPr>
            <w:r>
              <w:rPr>
                <w:noProof/>
              </w:rPr>
              <w:t>Predenje naravnih ali sintetičnih ali umetnih rezanih vlaken v povezavi s pletenjem ali kvačkanjem;</w:t>
            </w:r>
          </w:p>
          <w:p w14:paraId="351C210A"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pletenjem ali kvačkanjem;</w:t>
            </w:r>
          </w:p>
          <w:p w14:paraId="132C56C6" w14:textId="77777777" w:rsidR="002F437C" w:rsidRPr="00F93B03" w:rsidRDefault="002F437C" w:rsidP="0065521C">
            <w:pPr>
              <w:spacing w:before="60" w:after="60" w:line="240" w:lineRule="auto"/>
              <w:rPr>
                <w:noProof/>
                <w:lang w:val="pt-PT"/>
              </w:rPr>
            </w:pPr>
            <w:r w:rsidRPr="00F93B03">
              <w:rPr>
                <w:noProof/>
                <w:lang w:val="pt-PT"/>
              </w:rPr>
              <w:t>pletenje ali kvačkanje v povezavi z barvanjem, kosmičenjem, premazanjem, laminiranjem ali tiskanjem;</w:t>
            </w:r>
          </w:p>
          <w:p w14:paraId="2709B11D" w14:textId="77777777" w:rsidR="002F437C" w:rsidRPr="00F93B03" w:rsidRDefault="002F437C" w:rsidP="0065521C">
            <w:pPr>
              <w:spacing w:before="60" w:after="60" w:line="240" w:lineRule="auto"/>
              <w:rPr>
                <w:noProof/>
                <w:lang w:val="pt-PT"/>
              </w:rPr>
            </w:pPr>
            <w:r w:rsidRPr="00F93B03">
              <w:rPr>
                <w:noProof/>
                <w:lang w:val="pt-PT"/>
              </w:rPr>
              <w:t>kosmičenje v povezavi z barvanjem ali tiskanjem;</w:t>
            </w:r>
          </w:p>
          <w:p w14:paraId="39DC6E71" w14:textId="77777777" w:rsidR="002F437C" w:rsidRPr="00F93B03" w:rsidRDefault="002F437C" w:rsidP="0065521C">
            <w:pPr>
              <w:spacing w:before="60" w:after="60" w:line="240" w:lineRule="auto"/>
              <w:rPr>
                <w:noProof/>
                <w:lang w:val="pt-PT"/>
              </w:rPr>
            </w:pPr>
            <w:r w:rsidRPr="00F93B03">
              <w:rPr>
                <w:noProof/>
                <w:lang w:val="pt-PT"/>
              </w:rPr>
              <w:t>barvanje preje v kombinaciji s pletenjem ali kvačkanjem; ali</w:t>
            </w:r>
          </w:p>
          <w:p w14:paraId="5885B4C6" w14:textId="77777777" w:rsidR="002F437C" w:rsidRPr="00F93B03" w:rsidRDefault="002F437C" w:rsidP="0065521C">
            <w:pPr>
              <w:spacing w:before="60" w:after="60" w:line="240" w:lineRule="auto"/>
              <w:rPr>
                <w:noProof/>
                <w:lang w:val="pt-PT"/>
              </w:rPr>
            </w:pPr>
            <w:r w:rsidRPr="00F93B03">
              <w:rPr>
                <w:noProof/>
                <w:lang w:val="pt-PT"/>
              </w:rPr>
              <w:t>sukanje ali teksturiranje v kombinaciji s pletenjem ali kvačkanjem, če vrednost uporabljenih nesukanih ali neteksturiranih prej brez porekla ne presega 50 % cene franko tovarna izdelka</w:t>
            </w:r>
          </w:p>
        </w:tc>
      </w:tr>
      <w:tr w:rsidR="002F437C" w:rsidRPr="00E16EC0" w14:paraId="65015006" w14:textId="77777777" w:rsidTr="0065521C">
        <w:tc>
          <w:tcPr>
            <w:tcW w:w="1206" w:type="pct"/>
          </w:tcPr>
          <w:p w14:paraId="4DBFEAA6" w14:textId="77777777" w:rsidR="002F437C" w:rsidRPr="00E16EC0" w:rsidRDefault="002F437C" w:rsidP="0065521C">
            <w:pPr>
              <w:pageBreakBefore/>
              <w:spacing w:before="60" w:after="60" w:line="240" w:lineRule="auto"/>
              <w:rPr>
                <w:noProof/>
              </w:rPr>
            </w:pPr>
            <w:r>
              <w:rPr>
                <w:noProof/>
              </w:rPr>
              <w:t>Poglavje 61</w:t>
            </w:r>
          </w:p>
        </w:tc>
        <w:tc>
          <w:tcPr>
            <w:tcW w:w="3794" w:type="pct"/>
          </w:tcPr>
          <w:p w14:paraId="5699CAAE" w14:textId="77777777" w:rsidR="002F437C" w:rsidRPr="00E16EC0" w:rsidRDefault="002F437C" w:rsidP="0065521C">
            <w:pPr>
              <w:spacing w:before="60" w:after="60" w:line="240" w:lineRule="auto"/>
              <w:rPr>
                <w:noProof/>
              </w:rPr>
            </w:pPr>
            <w:r>
              <w:rPr>
                <w:noProof/>
              </w:rPr>
              <w:t>Oblačilni izdelki in oblačilni dodatki, pleteni ali kvačkani</w:t>
            </w:r>
            <w:r w:rsidRPr="00E16EC0">
              <w:rPr>
                <w:rStyle w:val="FootnoteReference"/>
                <w:noProof/>
              </w:rPr>
              <w:footnoteReference w:id="9"/>
            </w:r>
          </w:p>
        </w:tc>
      </w:tr>
      <w:tr w:rsidR="002F437C" w:rsidRPr="00E16EC0" w14:paraId="438D01A4" w14:textId="77777777" w:rsidTr="0065521C">
        <w:tc>
          <w:tcPr>
            <w:tcW w:w="1206" w:type="pct"/>
          </w:tcPr>
          <w:p w14:paraId="7E67D5B6" w14:textId="77777777" w:rsidR="002F437C" w:rsidRPr="00E16EC0" w:rsidRDefault="002F437C" w:rsidP="0065521C">
            <w:pPr>
              <w:spacing w:before="60" w:after="60" w:line="240" w:lineRule="auto"/>
              <w:rPr>
                <w:noProof/>
              </w:rPr>
            </w:pPr>
            <w:r>
              <w:rPr>
                <w:noProof/>
              </w:rPr>
              <w:t>61.01–61.17</w:t>
            </w:r>
          </w:p>
        </w:tc>
        <w:tc>
          <w:tcPr>
            <w:tcW w:w="3794" w:type="pct"/>
          </w:tcPr>
          <w:p w14:paraId="707E97A8" w14:textId="77777777" w:rsidR="002F437C" w:rsidRPr="00E16EC0" w:rsidRDefault="002F437C" w:rsidP="0065521C">
            <w:pPr>
              <w:spacing w:before="60" w:after="60" w:line="240" w:lineRule="auto"/>
              <w:rPr>
                <w:noProof/>
              </w:rPr>
            </w:pPr>
          </w:p>
        </w:tc>
      </w:tr>
      <w:tr w:rsidR="002F437C" w:rsidRPr="00E16EC0" w14:paraId="3BDC1CD2" w14:textId="77777777" w:rsidTr="0065521C">
        <w:tc>
          <w:tcPr>
            <w:tcW w:w="1206" w:type="pct"/>
          </w:tcPr>
          <w:p w14:paraId="1384C2ED" w14:textId="77777777" w:rsidR="002F437C" w:rsidRPr="00E16EC0" w:rsidRDefault="002F437C" w:rsidP="0065521C">
            <w:pPr>
              <w:spacing w:before="60" w:after="60" w:line="240" w:lineRule="auto"/>
              <w:ind w:left="170" w:hanging="170"/>
              <w:rPr>
                <w:noProof/>
              </w:rPr>
            </w:pPr>
            <w:r>
              <w:rPr>
                <w:noProof/>
              </w:rPr>
              <w:t>–</w:t>
            </w:r>
            <w:r>
              <w:rPr>
                <w:noProof/>
              </w:rPr>
              <w:tab/>
              <w:t>Pridobljeni s šivanjem ali drugim sestavljanjem, iz dveh ali več kosov pletene ali kvačkane tkanine, ki je urezana v določeno obliko ali neposredno pridobljena v določeno obliko:</w:t>
            </w:r>
          </w:p>
        </w:tc>
        <w:tc>
          <w:tcPr>
            <w:tcW w:w="3794" w:type="pct"/>
          </w:tcPr>
          <w:p w14:paraId="6736C979" w14:textId="77777777" w:rsidR="002F437C" w:rsidRPr="00E16EC0" w:rsidRDefault="002F437C" w:rsidP="0065521C">
            <w:pPr>
              <w:spacing w:before="60" w:after="60" w:line="240" w:lineRule="auto"/>
              <w:rPr>
                <w:noProof/>
              </w:rPr>
            </w:pPr>
            <w:r>
              <w:rPr>
                <w:noProof/>
              </w:rPr>
              <w:t>Pletenje ali kvačkanje v kombinaciji s sestavo, vključno z razrezovanjem tkanine</w:t>
            </w:r>
          </w:p>
        </w:tc>
      </w:tr>
      <w:tr w:rsidR="002F437C" w:rsidRPr="00E16EC0" w14:paraId="74B200B0" w14:textId="77777777" w:rsidTr="0065521C">
        <w:tc>
          <w:tcPr>
            <w:tcW w:w="1206" w:type="pct"/>
          </w:tcPr>
          <w:p w14:paraId="064A736B"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713A7C27" w14:textId="77777777" w:rsidR="002F437C" w:rsidRPr="00E16EC0" w:rsidRDefault="002F437C" w:rsidP="0065521C">
            <w:pPr>
              <w:spacing w:before="60" w:after="60" w:line="240" w:lineRule="auto"/>
              <w:rPr>
                <w:noProof/>
              </w:rPr>
            </w:pPr>
            <w:r>
              <w:rPr>
                <w:noProof/>
              </w:rPr>
              <w:t>Predenje naravnih ali sintetičnih ali umetnih rezanih vlaken v povezavi s pletenjem ali kvačkanjem;</w:t>
            </w:r>
          </w:p>
          <w:p w14:paraId="6BB9CB6B" w14:textId="77777777" w:rsidR="002F437C" w:rsidRPr="00F93B03" w:rsidRDefault="002F437C" w:rsidP="0065521C">
            <w:pPr>
              <w:spacing w:before="60" w:after="60" w:line="240" w:lineRule="auto"/>
              <w:rPr>
                <w:noProof/>
                <w:lang w:val="pt-PT"/>
              </w:rPr>
            </w:pPr>
            <w:r w:rsidRPr="00F93B03">
              <w:rPr>
                <w:noProof/>
                <w:lang w:val="pt-PT"/>
              </w:rPr>
              <w:t>ekstrudiranje preje iz umetnih ali sintetičnih filamentov v povezavi s pletenjem ali kvačkanjem; ali</w:t>
            </w:r>
          </w:p>
          <w:p w14:paraId="51BDAD66" w14:textId="77777777" w:rsidR="002F437C" w:rsidRPr="00E16EC0" w:rsidRDefault="002F437C" w:rsidP="0065521C">
            <w:pPr>
              <w:spacing w:before="60" w:after="60" w:line="240" w:lineRule="auto"/>
              <w:rPr>
                <w:noProof/>
              </w:rPr>
            </w:pPr>
            <w:r>
              <w:rPr>
                <w:noProof/>
              </w:rPr>
              <w:t>pletenje in izdelava v enem postopku</w:t>
            </w:r>
          </w:p>
        </w:tc>
      </w:tr>
      <w:tr w:rsidR="002F437C" w:rsidRPr="00E16EC0" w14:paraId="574ADBDD" w14:textId="77777777" w:rsidTr="0065521C">
        <w:tc>
          <w:tcPr>
            <w:tcW w:w="1206" w:type="pct"/>
          </w:tcPr>
          <w:p w14:paraId="6BD14996" w14:textId="77777777" w:rsidR="002F437C" w:rsidRPr="00E16EC0" w:rsidRDefault="002F437C" w:rsidP="0065521C">
            <w:pPr>
              <w:spacing w:before="60" w:after="60" w:line="240" w:lineRule="auto"/>
              <w:rPr>
                <w:noProof/>
              </w:rPr>
            </w:pPr>
            <w:r>
              <w:rPr>
                <w:noProof/>
              </w:rPr>
              <w:t>Poglavje 62</w:t>
            </w:r>
          </w:p>
        </w:tc>
        <w:tc>
          <w:tcPr>
            <w:tcW w:w="3794" w:type="pct"/>
          </w:tcPr>
          <w:p w14:paraId="5700DDD3" w14:textId="77777777" w:rsidR="002F437C" w:rsidRPr="00E16EC0" w:rsidRDefault="002F437C" w:rsidP="0065521C">
            <w:pPr>
              <w:spacing w:before="60" w:after="60" w:line="240" w:lineRule="auto"/>
              <w:rPr>
                <w:noProof/>
              </w:rPr>
            </w:pPr>
            <w:r>
              <w:rPr>
                <w:noProof/>
              </w:rPr>
              <w:t>Oblačilni izdelki in oblačilni dodatki, nepleteni ali nekvačkani</w:t>
            </w:r>
            <w:r w:rsidRPr="00E16EC0">
              <w:rPr>
                <w:rStyle w:val="FootnoteReference"/>
                <w:noProof/>
              </w:rPr>
              <w:footnoteReference w:id="10"/>
            </w:r>
          </w:p>
        </w:tc>
      </w:tr>
      <w:tr w:rsidR="002F437C" w:rsidRPr="00E16EC0" w14:paraId="5420FA52" w14:textId="77777777" w:rsidTr="0065521C">
        <w:tc>
          <w:tcPr>
            <w:tcW w:w="1206" w:type="pct"/>
          </w:tcPr>
          <w:p w14:paraId="6DE1A2EC" w14:textId="77777777" w:rsidR="002F437C" w:rsidRPr="00E16EC0" w:rsidRDefault="002F437C" w:rsidP="0065521C">
            <w:pPr>
              <w:spacing w:before="60" w:after="60" w:line="240" w:lineRule="auto"/>
              <w:rPr>
                <w:noProof/>
              </w:rPr>
            </w:pPr>
            <w:r>
              <w:rPr>
                <w:noProof/>
              </w:rPr>
              <w:t xml:space="preserve">62.01 </w:t>
            </w:r>
          </w:p>
        </w:tc>
        <w:tc>
          <w:tcPr>
            <w:tcW w:w="3794" w:type="pct"/>
          </w:tcPr>
          <w:p w14:paraId="04341852" w14:textId="77777777" w:rsidR="002F437C" w:rsidRPr="00E16EC0" w:rsidRDefault="002F437C" w:rsidP="0065521C">
            <w:pPr>
              <w:spacing w:before="60" w:after="60" w:line="240" w:lineRule="auto"/>
              <w:rPr>
                <w:noProof/>
              </w:rPr>
            </w:pPr>
            <w:r>
              <w:rPr>
                <w:noProof/>
              </w:rPr>
              <w:t>Tkanje v kombinaciji z izdelavo, vključno z razrezom tkanine, ali</w:t>
            </w:r>
          </w:p>
          <w:p w14:paraId="5D95BA82"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3DF68B0B" w14:textId="77777777" w:rsidTr="0065521C">
        <w:tc>
          <w:tcPr>
            <w:tcW w:w="1206" w:type="pct"/>
          </w:tcPr>
          <w:p w14:paraId="1030079D" w14:textId="77777777" w:rsidR="002F437C" w:rsidRPr="00E16EC0" w:rsidRDefault="002F437C" w:rsidP="0065521C">
            <w:pPr>
              <w:pageBreakBefore/>
              <w:spacing w:before="60" w:after="60" w:line="240" w:lineRule="auto"/>
              <w:rPr>
                <w:noProof/>
              </w:rPr>
            </w:pPr>
            <w:r>
              <w:rPr>
                <w:noProof/>
              </w:rPr>
              <w:t>62.02</w:t>
            </w:r>
          </w:p>
        </w:tc>
        <w:tc>
          <w:tcPr>
            <w:tcW w:w="3794" w:type="pct"/>
          </w:tcPr>
          <w:p w14:paraId="1DA0D420" w14:textId="77777777" w:rsidR="002F437C" w:rsidRPr="00E16EC0" w:rsidRDefault="002F437C" w:rsidP="0065521C">
            <w:pPr>
              <w:spacing w:before="60" w:after="60" w:line="240" w:lineRule="auto"/>
              <w:rPr>
                <w:noProof/>
              </w:rPr>
            </w:pPr>
          </w:p>
        </w:tc>
      </w:tr>
      <w:tr w:rsidR="002F437C" w:rsidRPr="00E16EC0" w14:paraId="042DFA31" w14:textId="77777777" w:rsidTr="0065521C">
        <w:tc>
          <w:tcPr>
            <w:tcW w:w="1206" w:type="pct"/>
          </w:tcPr>
          <w:p w14:paraId="36410069"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76B986B2" w14:textId="77777777" w:rsidR="002F437C" w:rsidRPr="00E16EC0" w:rsidRDefault="002F437C" w:rsidP="0065521C">
            <w:pPr>
              <w:spacing w:before="60" w:after="60" w:line="240" w:lineRule="auto"/>
              <w:rPr>
                <w:noProof/>
              </w:rPr>
            </w:pPr>
            <w:r>
              <w:rPr>
                <w:noProof/>
              </w:rPr>
              <w:t>Tkanje v kombinaciji z izdelavo, vključno z razrezom tkanine, ali</w:t>
            </w:r>
          </w:p>
          <w:p w14:paraId="4671509A"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w:t>
            </w:r>
          </w:p>
        </w:tc>
      </w:tr>
      <w:tr w:rsidR="002F437C" w:rsidRPr="00E16EC0" w14:paraId="4276DCF4" w14:textId="77777777" w:rsidTr="0065521C">
        <w:tc>
          <w:tcPr>
            <w:tcW w:w="1206" w:type="pct"/>
          </w:tcPr>
          <w:p w14:paraId="72E3DFE5"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B1159F1" w14:textId="77777777" w:rsidR="002F437C" w:rsidRPr="00E16EC0" w:rsidRDefault="002F437C" w:rsidP="0065521C">
            <w:pPr>
              <w:spacing w:before="60" w:after="60" w:line="240" w:lineRule="auto"/>
              <w:rPr>
                <w:noProof/>
              </w:rPr>
            </w:pPr>
            <w:r>
              <w:rPr>
                <w:noProof/>
              </w:rPr>
              <w:t>Tkanje v kombinaciji z izdelavo, vključno z razrezom tkanine, ali</w:t>
            </w:r>
          </w:p>
          <w:p w14:paraId="53B42EDE"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25F52472" w14:textId="77777777" w:rsidTr="0065521C">
        <w:tc>
          <w:tcPr>
            <w:tcW w:w="1206" w:type="pct"/>
          </w:tcPr>
          <w:p w14:paraId="65076277" w14:textId="77777777" w:rsidR="002F437C" w:rsidRPr="00E16EC0" w:rsidRDefault="002F437C" w:rsidP="0065521C">
            <w:pPr>
              <w:spacing w:before="60" w:after="60" w:line="240" w:lineRule="auto"/>
              <w:rPr>
                <w:noProof/>
              </w:rPr>
            </w:pPr>
            <w:r>
              <w:rPr>
                <w:noProof/>
              </w:rPr>
              <w:t>62.03</w:t>
            </w:r>
          </w:p>
        </w:tc>
        <w:tc>
          <w:tcPr>
            <w:tcW w:w="3794" w:type="pct"/>
          </w:tcPr>
          <w:p w14:paraId="675969A9" w14:textId="77777777" w:rsidR="002F437C" w:rsidRPr="00E16EC0" w:rsidRDefault="002F437C" w:rsidP="0065521C">
            <w:pPr>
              <w:spacing w:before="60" w:after="60" w:line="240" w:lineRule="auto"/>
              <w:rPr>
                <w:noProof/>
              </w:rPr>
            </w:pPr>
            <w:r>
              <w:rPr>
                <w:noProof/>
              </w:rPr>
              <w:t>Tkanje v kombinaciji z izdelavo, vključno z razrezom tkanine, ali</w:t>
            </w:r>
          </w:p>
          <w:p w14:paraId="6C3770F4"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5EAD82F8" w14:textId="77777777" w:rsidTr="0065521C">
        <w:tc>
          <w:tcPr>
            <w:tcW w:w="1206" w:type="pct"/>
          </w:tcPr>
          <w:p w14:paraId="48840128" w14:textId="77777777" w:rsidR="002F437C" w:rsidRPr="00E16EC0" w:rsidRDefault="002F437C" w:rsidP="0065521C">
            <w:pPr>
              <w:spacing w:before="60" w:after="60" w:line="240" w:lineRule="auto"/>
              <w:rPr>
                <w:noProof/>
              </w:rPr>
            </w:pPr>
            <w:r>
              <w:rPr>
                <w:noProof/>
              </w:rPr>
              <w:t>62.04</w:t>
            </w:r>
          </w:p>
        </w:tc>
        <w:tc>
          <w:tcPr>
            <w:tcW w:w="3794" w:type="pct"/>
          </w:tcPr>
          <w:p w14:paraId="0B2D29E9" w14:textId="77777777" w:rsidR="002F437C" w:rsidRPr="00E16EC0" w:rsidRDefault="002F437C" w:rsidP="0065521C">
            <w:pPr>
              <w:spacing w:before="60" w:after="60" w:line="240" w:lineRule="auto"/>
              <w:rPr>
                <w:noProof/>
              </w:rPr>
            </w:pPr>
          </w:p>
        </w:tc>
      </w:tr>
      <w:tr w:rsidR="002F437C" w:rsidRPr="00E16EC0" w14:paraId="09DC2546" w14:textId="77777777" w:rsidTr="0065521C">
        <w:tc>
          <w:tcPr>
            <w:tcW w:w="1206" w:type="pct"/>
          </w:tcPr>
          <w:p w14:paraId="41864E31"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58728F6E" w14:textId="77777777" w:rsidR="002F437C" w:rsidRPr="00E16EC0" w:rsidRDefault="002F437C" w:rsidP="0065521C">
            <w:pPr>
              <w:spacing w:before="60" w:after="60" w:line="240" w:lineRule="auto"/>
              <w:rPr>
                <w:noProof/>
              </w:rPr>
            </w:pPr>
            <w:r>
              <w:rPr>
                <w:noProof/>
              </w:rPr>
              <w:t>Tkanje v kombinaciji z izdelavo, vključno z razrezom tkanine, ali</w:t>
            </w:r>
          </w:p>
          <w:p w14:paraId="3DF562CD"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w:t>
            </w:r>
          </w:p>
        </w:tc>
      </w:tr>
      <w:tr w:rsidR="002F437C" w:rsidRPr="00E16EC0" w14:paraId="05D99754" w14:textId="77777777" w:rsidTr="0065521C">
        <w:tc>
          <w:tcPr>
            <w:tcW w:w="1206" w:type="pct"/>
          </w:tcPr>
          <w:p w14:paraId="5D8E96E4" w14:textId="77777777" w:rsidR="002F437C" w:rsidRPr="00E16EC0" w:rsidRDefault="002F437C" w:rsidP="0065521C">
            <w:pPr>
              <w:spacing w:before="60" w:after="60" w:line="240" w:lineRule="auto"/>
              <w:ind w:left="170" w:hanging="170"/>
              <w:rPr>
                <w:noProof/>
              </w:rPr>
            </w:pPr>
            <w:r>
              <w:rPr>
                <w:noProof/>
              </w:rPr>
              <w:t>–</w:t>
            </w:r>
            <w:r>
              <w:rPr>
                <w:noProof/>
              </w:rPr>
              <w:tab/>
              <w:t xml:space="preserve">Drugo: </w:t>
            </w:r>
          </w:p>
        </w:tc>
        <w:tc>
          <w:tcPr>
            <w:tcW w:w="3794" w:type="pct"/>
          </w:tcPr>
          <w:p w14:paraId="423F85F7" w14:textId="77777777" w:rsidR="002F437C" w:rsidRPr="00E16EC0" w:rsidRDefault="002F437C" w:rsidP="0065521C">
            <w:pPr>
              <w:spacing w:before="60" w:after="60" w:line="240" w:lineRule="auto"/>
              <w:rPr>
                <w:noProof/>
              </w:rPr>
            </w:pPr>
            <w:r>
              <w:rPr>
                <w:noProof/>
              </w:rPr>
              <w:t>Tkanje v kombinaciji z izdelavo, vključno z razrezom tkanine, ali</w:t>
            </w:r>
          </w:p>
          <w:p w14:paraId="1A03261B"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0C99C1BF" w14:textId="77777777" w:rsidTr="0065521C">
        <w:tc>
          <w:tcPr>
            <w:tcW w:w="1206" w:type="pct"/>
          </w:tcPr>
          <w:p w14:paraId="078F29DE" w14:textId="77777777" w:rsidR="002F437C" w:rsidRPr="00E16EC0" w:rsidRDefault="002F437C" w:rsidP="0065521C">
            <w:pPr>
              <w:spacing w:before="60" w:after="60" w:line="240" w:lineRule="auto"/>
              <w:rPr>
                <w:noProof/>
              </w:rPr>
            </w:pPr>
            <w:r>
              <w:rPr>
                <w:noProof/>
              </w:rPr>
              <w:t xml:space="preserve">62.05 </w:t>
            </w:r>
          </w:p>
        </w:tc>
        <w:tc>
          <w:tcPr>
            <w:tcW w:w="3794" w:type="pct"/>
          </w:tcPr>
          <w:p w14:paraId="1A45CD8B" w14:textId="77777777" w:rsidR="002F437C" w:rsidRPr="00E16EC0" w:rsidRDefault="002F437C" w:rsidP="0065521C">
            <w:pPr>
              <w:spacing w:before="60" w:after="60" w:line="240" w:lineRule="auto"/>
              <w:rPr>
                <w:noProof/>
              </w:rPr>
            </w:pPr>
            <w:r>
              <w:rPr>
                <w:noProof/>
              </w:rPr>
              <w:t>Tkanje v kombinaciji z izdelavo, vključno z razrezom tkanine, ali</w:t>
            </w:r>
          </w:p>
          <w:p w14:paraId="02EB0133"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1A88EB68" w14:textId="77777777" w:rsidTr="0065521C">
        <w:tc>
          <w:tcPr>
            <w:tcW w:w="1206" w:type="pct"/>
          </w:tcPr>
          <w:p w14:paraId="01AA630E" w14:textId="77777777" w:rsidR="002F437C" w:rsidRPr="00E16EC0" w:rsidRDefault="002F437C" w:rsidP="0065521C">
            <w:pPr>
              <w:pageBreakBefore/>
              <w:spacing w:before="60" w:after="60" w:line="240" w:lineRule="auto"/>
              <w:rPr>
                <w:noProof/>
              </w:rPr>
            </w:pPr>
            <w:r>
              <w:rPr>
                <w:noProof/>
              </w:rPr>
              <w:t>62.06</w:t>
            </w:r>
          </w:p>
        </w:tc>
        <w:tc>
          <w:tcPr>
            <w:tcW w:w="3794" w:type="pct"/>
          </w:tcPr>
          <w:p w14:paraId="00A6D012" w14:textId="77777777" w:rsidR="002F437C" w:rsidRPr="00E16EC0" w:rsidRDefault="002F437C" w:rsidP="0065521C">
            <w:pPr>
              <w:spacing w:before="60" w:after="60" w:line="240" w:lineRule="auto"/>
              <w:rPr>
                <w:noProof/>
              </w:rPr>
            </w:pPr>
          </w:p>
        </w:tc>
      </w:tr>
      <w:tr w:rsidR="002F437C" w:rsidRPr="00E16EC0" w14:paraId="631822CE" w14:textId="77777777" w:rsidTr="0065521C">
        <w:tc>
          <w:tcPr>
            <w:tcW w:w="1206" w:type="pct"/>
          </w:tcPr>
          <w:p w14:paraId="11BBC671"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6BB8940C" w14:textId="77777777" w:rsidR="002F437C" w:rsidRPr="00E16EC0" w:rsidRDefault="002F437C" w:rsidP="0065521C">
            <w:pPr>
              <w:spacing w:before="60" w:after="60" w:line="240" w:lineRule="auto"/>
              <w:rPr>
                <w:noProof/>
              </w:rPr>
            </w:pPr>
            <w:r>
              <w:rPr>
                <w:noProof/>
              </w:rPr>
              <w:t>Tkanje v kombinaciji z izdelavo, vključno z razrezom tkanine, ali</w:t>
            </w:r>
          </w:p>
          <w:p w14:paraId="231476A3"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w:t>
            </w:r>
          </w:p>
        </w:tc>
      </w:tr>
      <w:tr w:rsidR="002F437C" w:rsidRPr="00E16EC0" w14:paraId="6FD9F434" w14:textId="77777777" w:rsidTr="0065521C">
        <w:tc>
          <w:tcPr>
            <w:tcW w:w="1206" w:type="pct"/>
          </w:tcPr>
          <w:p w14:paraId="2FFC1FA4"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76569225" w14:textId="77777777" w:rsidR="002F437C" w:rsidRPr="00E16EC0" w:rsidRDefault="002F437C" w:rsidP="0065521C">
            <w:pPr>
              <w:spacing w:before="60" w:after="60" w:line="240" w:lineRule="auto"/>
              <w:rPr>
                <w:noProof/>
              </w:rPr>
            </w:pPr>
            <w:r>
              <w:rPr>
                <w:noProof/>
              </w:rPr>
              <w:t>Tkanje v kombinaciji z izdelavo, vključno z razrezom tkanine, ali</w:t>
            </w:r>
          </w:p>
          <w:p w14:paraId="72317ECA"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574D5D20" w14:textId="77777777" w:rsidTr="0065521C">
        <w:tc>
          <w:tcPr>
            <w:tcW w:w="1206" w:type="pct"/>
          </w:tcPr>
          <w:p w14:paraId="177A7397" w14:textId="77777777" w:rsidR="002F437C" w:rsidRPr="00E16EC0" w:rsidRDefault="002F437C" w:rsidP="0065521C">
            <w:pPr>
              <w:spacing w:before="60" w:after="60" w:line="240" w:lineRule="auto"/>
              <w:rPr>
                <w:noProof/>
              </w:rPr>
            </w:pPr>
            <w:r>
              <w:rPr>
                <w:noProof/>
              </w:rPr>
              <w:t>62.07–62.08</w:t>
            </w:r>
          </w:p>
        </w:tc>
        <w:tc>
          <w:tcPr>
            <w:tcW w:w="3794" w:type="pct"/>
          </w:tcPr>
          <w:p w14:paraId="4FB135B5" w14:textId="77777777" w:rsidR="002F437C" w:rsidRPr="00E16EC0" w:rsidRDefault="002F437C" w:rsidP="0065521C">
            <w:pPr>
              <w:spacing w:before="60" w:after="60" w:line="240" w:lineRule="auto"/>
              <w:rPr>
                <w:noProof/>
              </w:rPr>
            </w:pPr>
            <w:r>
              <w:rPr>
                <w:noProof/>
              </w:rPr>
              <w:t>Tkanje v kombinaciji z izdelavo, vključno z razrezom tkanine, ali</w:t>
            </w:r>
          </w:p>
          <w:p w14:paraId="5C663007"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69C6ADC3" w14:textId="77777777" w:rsidTr="0065521C">
        <w:tc>
          <w:tcPr>
            <w:tcW w:w="1206" w:type="pct"/>
          </w:tcPr>
          <w:p w14:paraId="4DFA73A2" w14:textId="77777777" w:rsidR="002F437C" w:rsidRPr="00E16EC0" w:rsidRDefault="002F437C" w:rsidP="0065521C">
            <w:pPr>
              <w:spacing w:before="60" w:after="60" w:line="240" w:lineRule="auto"/>
              <w:rPr>
                <w:noProof/>
              </w:rPr>
            </w:pPr>
            <w:r>
              <w:rPr>
                <w:noProof/>
              </w:rPr>
              <w:t>62.09</w:t>
            </w:r>
          </w:p>
        </w:tc>
        <w:tc>
          <w:tcPr>
            <w:tcW w:w="3794" w:type="pct"/>
          </w:tcPr>
          <w:p w14:paraId="1C32F3FB" w14:textId="77777777" w:rsidR="002F437C" w:rsidRPr="00E16EC0" w:rsidRDefault="002F437C" w:rsidP="0065521C">
            <w:pPr>
              <w:spacing w:before="60" w:after="60" w:line="240" w:lineRule="auto"/>
              <w:rPr>
                <w:noProof/>
              </w:rPr>
            </w:pPr>
          </w:p>
        </w:tc>
      </w:tr>
      <w:tr w:rsidR="002F437C" w:rsidRPr="00E16EC0" w14:paraId="27734C87" w14:textId="77777777" w:rsidTr="0065521C">
        <w:tc>
          <w:tcPr>
            <w:tcW w:w="1206" w:type="pct"/>
          </w:tcPr>
          <w:p w14:paraId="0604F9EB"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07F46B51" w14:textId="77777777" w:rsidR="002F437C" w:rsidRPr="00E16EC0" w:rsidRDefault="002F437C" w:rsidP="0065521C">
            <w:pPr>
              <w:spacing w:before="60" w:after="60" w:line="240" w:lineRule="auto"/>
              <w:rPr>
                <w:noProof/>
              </w:rPr>
            </w:pPr>
            <w:r>
              <w:rPr>
                <w:noProof/>
              </w:rPr>
              <w:t>Tkanje v kombinaciji z izdelavo, vključno z razrezom tkanine, ali</w:t>
            </w:r>
          </w:p>
          <w:p w14:paraId="46C5A5B8"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w:t>
            </w:r>
          </w:p>
        </w:tc>
      </w:tr>
      <w:tr w:rsidR="002F437C" w:rsidRPr="00E16EC0" w14:paraId="47B48C12" w14:textId="77777777" w:rsidTr="0065521C">
        <w:tc>
          <w:tcPr>
            <w:tcW w:w="1206" w:type="pct"/>
          </w:tcPr>
          <w:p w14:paraId="0D4B91DD"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7279551" w14:textId="77777777" w:rsidR="002F437C" w:rsidRPr="00E16EC0" w:rsidRDefault="002F437C" w:rsidP="0065521C">
            <w:pPr>
              <w:spacing w:before="60" w:after="60" w:line="240" w:lineRule="auto"/>
              <w:rPr>
                <w:noProof/>
              </w:rPr>
            </w:pPr>
            <w:r>
              <w:rPr>
                <w:noProof/>
              </w:rPr>
              <w:t>Tkanje v kombinaciji z izdelavo, vključno z razrezom tkanine, ali</w:t>
            </w:r>
          </w:p>
          <w:p w14:paraId="34980996"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69CA2E5E" w14:textId="77777777" w:rsidTr="0065521C">
        <w:tc>
          <w:tcPr>
            <w:tcW w:w="1206" w:type="pct"/>
          </w:tcPr>
          <w:p w14:paraId="746E5A70" w14:textId="77777777" w:rsidR="002F437C" w:rsidRPr="00E16EC0" w:rsidRDefault="002F437C" w:rsidP="0065521C">
            <w:pPr>
              <w:pageBreakBefore/>
              <w:spacing w:before="60" w:after="60" w:line="240" w:lineRule="auto"/>
              <w:rPr>
                <w:noProof/>
              </w:rPr>
            </w:pPr>
            <w:r>
              <w:rPr>
                <w:noProof/>
              </w:rPr>
              <w:t>62.10</w:t>
            </w:r>
          </w:p>
        </w:tc>
        <w:tc>
          <w:tcPr>
            <w:tcW w:w="3794" w:type="pct"/>
          </w:tcPr>
          <w:p w14:paraId="48907AF7" w14:textId="77777777" w:rsidR="002F437C" w:rsidRPr="00E16EC0" w:rsidRDefault="002F437C" w:rsidP="0065521C">
            <w:pPr>
              <w:spacing w:before="60" w:after="60" w:line="240" w:lineRule="auto"/>
              <w:rPr>
                <w:noProof/>
              </w:rPr>
            </w:pPr>
          </w:p>
        </w:tc>
      </w:tr>
      <w:tr w:rsidR="002F437C" w:rsidRPr="0065521C" w14:paraId="58BB6CFD" w14:textId="77777777" w:rsidTr="0065521C">
        <w:tc>
          <w:tcPr>
            <w:tcW w:w="1206" w:type="pct"/>
          </w:tcPr>
          <w:p w14:paraId="0C61C7C9"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 xml:space="preserve">Ognjeodporna oprema iz tkanin, prevlečenih s folijo iz aluminiziranega poliestra: </w:t>
            </w:r>
          </w:p>
        </w:tc>
        <w:tc>
          <w:tcPr>
            <w:tcW w:w="3794" w:type="pct"/>
          </w:tcPr>
          <w:p w14:paraId="1E3A1242" w14:textId="77777777" w:rsidR="002F437C" w:rsidRPr="00F93B03" w:rsidRDefault="002F437C" w:rsidP="0065521C">
            <w:pPr>
              <w:spacing w:before="60" w:after="60" w:line="240" w:lineRule="auto"/>
              <w:rPr>
                <w:noProof/>
                <w:lang w:val="pt-PT"/>
              </w:rPr>
            </w:pPr>
            <w:r w:rsidRPr="00F93B03">
              <w:rPr>
                <w:noProof/>
                <w:lang w:val="pt-PT"/>
              </w:rPr>
              <w:t>Tkanje v kombinaciji z izdelavo, vključno z razrezom tkanine, ali</w:t>
            </w:r>
          </w:p>
          <w:p w14:paraId="34DB3635" w14:textId="77777777" w:rsidR="002F437C" w:rsidRPr="00F93B03" w:rsidRDefault="002F437C" w:rsidP="0065521C">
            <w:pPr>
              <w:spacing w:before="60" w:after="60" w:line="240" w:lineRule="auto"/>
              <w:rPr>
                <w:noProof/>
                <w:lang w:val="pt-PT"/>
              </w:rPr>
            </w:pPr>
            <w:r w:rsidRPr="00F93B03">
              <w:rPr>
                <w:noProof/>
                <w:lang w:val="pt-PT"/>
              </w:rPr>
              <w:t xml:space="preserve">premazanje ali laminiranje v kombinaciji z izdelavo, vključno z razrezom tkanine, če vrednost uporabljene nepremazane ali nelaminirane tkanine brez porekla ne presega 40 % cene franko tovarna izdelka </w:t>
            </w:r>
          </w:p>
        </w:tc>
      </w:tr>
      <w:tr w:rsidR="002F437C" w:rsidRPr="00E16EC0" w14:paraId="4049827B" w14:textId="77777777" w:rsidTr="0065521C">
        <w:tc>
          <w:tcPr>
            <w:tcW w:w="1206" w:type="pct"/>
          </w:tcPr>
          <w:p w14:paraId="295108AB"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4C64B09" w14:textId="77777777" w:rsidR="002F437C" w:rsidRPr="00E16EC0" w:rsidRDefault="002F437C" w:rsidP="0065521C">
            <w:pPr>
              <w:spacing w:before="60" w:after="60" w:line="240" w:lineRule="auto"/>
              <w:rPr>
                <w:noProof/>
              </w:rPr>
            </w:pPr>
            <w:r>
              <w:rPr>
                <w:noProof/>
              </w:rPr>
              <w:t>Tkanje v kombinaciji z izdelavo, vključno z razrezom tkanine, ali</w:t>
            </w:r>
          </w:p>
          <w:p w14:paraId="6639539C"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19ED5461" w14:textId="77777777" w:rsidTr="0065521C">
        <w:tc>
          <w:tcPr>
            <w:tcW w:w="1206" w:type="pct"/>
          </w:tcPr>
          <w:p w14:paraId="5F1F775B" w14:textId="77777777" w:rsidR="002F437C" w:rsidRPr="00E16EC0" w:rsidRDefault="002F437C" w:rsidP="0065521C">
            <w:pPr>
              <w:spacing w:before="60" w:after="60" w:line="240" w:lineRule="auto"/>
              <w:rPr>
                <w:noProof/>
              </w:rPr>
            </w:pPr>
            <w:r>
              <w:rPr>
                <w:noProof/>
              </w:rPr>
              <w:t>62.11</w:t>
            </w:r>
          </w:p>
        </w:tc>
        <w:tc>
          <w:tcPr>
            <w:tcW w:w="3794" w:type="pct"/>
          </w:tcPr>
          <w:p w14:paraId="5532D39F" w14:textId="77777777" w:rsidR="002F437C" w:rsidRPr="00E16EC0" w:rsidRDefault="002F437C" w:rsidP="0065521C">
            <w:pPr>
              <w:spacing w:before="60" w:after="60" w:line="240" w:lineRule="auto"/>
              <w:rPr>
                <w:noProof/>
              </w:rPr>
            </w:pPr>
          </w:p>
        </w:tc>
      </w:tr>
      <w:tr w:rsidR="002F437C" w:rsidRPr="0065521C" w14:paraId="047DD052" w14:textId="77777777" w:rsidTr="0065521C">
        <w:tc>
          <w:tcPr>
            <w:tcW w:w="1206" w:type="pct"/>
          </w:tcPr>
          <w:p w14:paraId="40CACA01"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Oblačila za ženske ali deklice, vezena:</w:t>
            </w:r>
          </w:p>
        </w:tc>
        <w:tc>
          <w:tcPr>
            <w:tcW w:w="3794" w:type="pct"/>
          </w:tcPr>
          <w:p w14:paraId="3EB46E1E" w14:textId="77777777" w:rsidR="002F437C" w:rsidRPr="00F93B03" w:rsidRDefault="002F437C" w:rsidP="0065521C">
            <w:pPr>
              <w:spacing w:before="60" w:after="60" w:line="240" w:lineRule="auto"/>
              <w:rPr>
                <w:noProof/>
                <w:lang w:val="pt-PT"/>
              </w:rPr>
            </w:pPr>
            <w:r w:rsidRPr="00F93B03">
              <w:rPr>
                <w:noProof/>
                <w:lang w:val="pt-PT"/>
              </w:rPr>
              <w:t>Tkanje v kombinaciji z izdelavo, vključno z razrezom tkanine, ali</w:t>
            </w:r>
          </w:p>
          <w:p w14:paraId="2AF14200" w14:textId="77777777" w:rsidR="002F437C" w:rsidRPr="00F93B03" w:rsidRDefault="002F437C" w:rsidP="0065521C">
            <w:pPr>
              <w:spacing w:before="60" w:after="60" w:line="240" w:lineRule="auto"/>
              <w:rPr>
                <w:noProof/>
                <w:lang w:val="pt-PT"/>
              </w:rPr>
            </w:pPr>
            <w:r w:rsidRPr="00F93B03">
              <w:rPr>
                <w:noProof/>
                <w:lang w:val="pt-PT"/>
              </w:rPr>
              <w:t>izdelava iz nevezenih tkanin, če vrednost uporabljenih nevezenih tkanin brez porekla ne presega 40 % cene franko tovarna izdelka</w:t>
            </w:r>
          </w:p>
        </w:tc>
      </w:tr>
      <w:tr w:rsidR="002F437C" w:rsidRPr="00E16EC0" w14:paraId="422237E2" w14:textId="77777777" w:rsidTr="0065521C">
        <w:tc>
          <w:tcPr>
            <w:tcW w:w="1206" w:type="pct"/>
          </w:tcPr>
          <w:p w14:paraId="69AD96DA"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43812AD2" w14:textId="77777777" w:rsidR="002F437C" w:rsidRPr="00E16EC0" w:rsidRDefault="002F437C" w:rsidP="0065521C">
            <w:pPr>
              <w:spacing w:before="60" w:after="60" w:line="240" w:lineRule="auto"/>
              <w:rPr>
                <w:noProof/>
              </w:rPr>
            </w:pPr>
            <w:r>
              <w:rPr>
                <w:noProof/>
              </w:rPr>
              <w:t>Tkanje v kombinaciji z izdelavo, vključno z razrezom tkanine, ali</w:t>
            </w:r>
          </w:p>
          <w:p w14:paraId="4D549D45"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1F4127A9" w14:textId="77777777" w:rsidTr="0065521C">
        <w:tc>
          <w:tcPr>
            <w:tcW w:w="1206" w:type="pct"/>
          </w:tcPr>
          <w:p w14:paraId="35C6AE72" w14:textId="77777777" w:rsidR="002F437C" w:rsidRPr="00E16EC0" w:rsidRDefault="002F437C" w:rsidP="0065521C">
            <w:pPr>
              <w:pageBreakBefore/>
              <w:spacing w:before="60" w:after="60" w:line="240" w:lineRule="auto"/>
              <w:rPr>
                <w:noProof/>
              </w:rPr>
            </w:pPr>
            <w:r>
              <w:rPr>
                <w:noProof/>
              </w:rPr>
              <w:t>62.12</w:t>
            </w:r>
          </w:p>
        </w:tc>
        <w:tc>
          <w:tcPr>
            <w:tcW w:w="3794" w:type="pct"/>
          </w:tcPr>
          <w:p w14:paraId="221F20FC" w14:textId="77777777" w:rsidR="002F437C" w:rsidRPr="00E16EC0" w:rsidRDefault="002F437C" w:rsidP="0065521C">
            <w:pPr>
              <w:spacing w:before="60" w:after="60" w:line="240" w:lineRule="auto"/>
              <w:rPr>
                <w:noProof/>
              </w:rPr>
            </w:pPr>
          </w:p>
        </w:tc>
      </w:tr>
      <w:tr w:rsidR="002F437C" w:rsidRPr="00E16EC0" w14:paraId="07F64884" w14:textId="77777777" w:rsidTr="0065521C">
        <w:tc>
          <w:tcPr>
            <w:tcW w:w="1206" w:type="pct"/>
          </w:tcPr>
          <w:p w14:paraId="219B3625" w14:textId="77777777" w:rsidR="002F437C" w:rsidRPr="00E16EC0" w:rsidRDefault="002F437C" w:rsidP="0065521C">
            <w:pPr>
              <w:spacing w:before="60" w:after="60" w:line="240" w:lineRule="auto"/>
              <w:ind w:left="170" w:hanging="170"/>
              <w:rPr>
                <w:noProof/>
              </w:rPr>
            </w:pPr>
            <w:r>
              <w:rPr>
                <w:noProof/>
              </w:rPr>
              <w:t>–</w:t>
            </w:r>
            <w:r>
              <w:rPr>
                <w:noProof/>
              </w:rPr>
              <w:tab/>
              <w:t>Pleteni ali kvačkani, dobljeni s šivanjem ali drugim sestavljanjem, iz dveh ali več kosov pletene ali kvačkane tkanine, ki je urezana v določeno obliko ali neposredno pridobljena v določeno obliko:</w:t>
            </w:r>
          </w:p>
        </w:tc>
        <w:tc>
          <w:tcPr>
            <w:tcW w:w="3794" w:type="pct"/>
          </w:tcPr>
          <w:p w14:paraId="5A78E250" w14:textId="77777777" w:rsidR="002F437C" w:rsidRPr="00E16EC0" w:rsidRDefault="002F437C" w:rsidP="0065521C">
            <w:pPr>
              <w:spacing w:before="60" w:after="60" w:line="240" w:lineRule="auto"/>
              <w:rPr>
                <w:noProof/>
              </w:rPr>
            </w:pPr>
            <w:r>
              <w:rPr>
                <w:noProof/>
              </w:rPr>
              <w:t>Pletenje v kombinaciji z izdelavo, vključno z razrezom tkanine; ali</w:t>
            </w:r>
          </w:p>
          <w:p w14:paraId="6A8EEBBB"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5D0C9650" w14:textId="77777777" w:rsidTr="0065521C">
        <w:tc>
          <w:tcPr>
            <w:tcW w:w="1206" w:type="pct"/>
          </w:tcPr>
          <w:p w14:paraId="0E48B2CB"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15FFCA20" w14:textId="77777777" w:rsidR="002F437C" w:rsidRPr="00E16EC0" w:rsidRDefault="002F437C" w:rsidP="0065521C">
            <w:pPr>
              <w:spacing w:before="60" w:after="60" w:line="240" w:lineRule="auto"/>
              <w:rPr>
                <w:noProof/>
              </w:rPr>
            </w:pPr>
            <w:r>
              <w:rPr>
                <w:noProof/>
              </w:rPr>
              <w:t>Tkanje v kombinaciji z izdelavo, vključno z razrezom tkanine, ali</w:t>
            </w:r>
          </w:p>
          <w:p w14:paraId="10F9DFD5"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35783DA7" w14:textId="77777777" w:rsidTr="0065521C">
        <w:tc>
          <w:tcPr>
            <w:tcW w:w="1206" w:type="pct"/>
          </w:tcPr>
          <w:p w14:paraId="46EF7426" w14:textId="77777777" w:rsidR="002F437C" w:rsidRPr="00E16EC0" w:rsidRDefault="002F437C" w:rsidP="0065521C">
            <w:pPr>
              <w:spacing w:before="60" w:after="60" w:line="240" w:lineRule="auto"/>
              <w:rPr>
                <w:noProof/>
              </w:rPr>
            </w:pPr>
            <w:r>
              <w:rPr>
                <w:noProof/>
              </w:rPr>
              <w:t>62.13–62.14</w:t>
            </w:r>
          </w:p>
        </w:tc>
        <w:tc>
          <w:tcPr>
            <w:tcW w:w="3794" w:type="pct"/>
          </w:tcPr>
          <w:p w14:paraId="6B479DA9" w14:textId="77777777" w:rsidR="002F437C" w:rsidRPr="00E16EC0" w:rsidRDefault="002F437C" w:rsidP="0065521C">
            <w:pPr>
              <w:spacing w:before="60" w:after="60" w:line="240" w:lineRule="auto"/>
              <w:rPr>
                <w:noProof/>
              </w:rPr>
            </w:pPr>
          </w:p>
        </w:tc>
      </w:tr>
      <w:tr w:rsidR="002F437C" w:rsidRPr="00E16EC0" w14:paraId="4B0FC907" w14:textId="77777777" w:rsidTr="0065521C">
        <w:tc>
          <w:tcPr>
            <w:tcW w:w="1206" w:type="pct"/>
          </w:tcPr>
          <w:p w14:paraId="60E200D0"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594620E6" w14:textId="77777777" w:rsidR="002F437C" w:rsidRPr="00E16EC0" w:rsidRDefault="002F437C" w:rsidP="0065521C">
            <w:pPr>
              <w:spacing w:before="60" w:after="60" w:line="240" w:lineRule="auto"/>
              <w:rPr>
                <w:noProof/>
              </w:rPr>
            </w:pPr>
            <w:r>
              <w:rPr>
                <w:noProof/>
              </w:rPr>
              <w:t>Tkanje v kombinaciji z izdelavo, vključno z razrezom tkanine;</w:t>
            </w:r>
          </w:p>
          <w:p w14:paraId="726902A0"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 ali</w:t>
            </w:r>
          </w:p>
          <w:p w14:paraId="4196A39E"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16524EA3" w14:textId="77777777" w:rsidTr="0065521C">
        <w:tc>
          <w:tcPr>
            <w:tcW w:w="1206" w:type="pct"/>
          </w:tcPr>
          <w:p w14:paraId="379FE936"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0CC28407" w14:textId="77777777" w:rsidR="002F437C" w:rsidRPr="00E16EC0" w:rsidRDefault="002F437C" w:rsidP="0065521C">
            <w:pPr>
              <w:spacing w:before="60" w:after="60" w:line="240" w:lineRule="auto"/>
              <w:rPr>
                <w:noProof/>
              </w:rPr>
            </w:pPr>
            <w:r>
              <w:rPr>
                <w:noProof/>
              </w:rPr>
              <w:t>Tkanje v kombinaciji z izdelavo, vključno z razrezom tkanine, ali</w:t>
            </w:r>
          </w:p>
          <w:p w14:paraId="1D4FB7FE"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25EE039F" w14:textId="77777777" w:rsidTr="0065521C">
        <w:tc>
          <w:tcPr>
            <w:tcW w:w="1206" w:type="pct"/>
          </w:tcPr>
          <w:p w14:paraId="6E9F8201" w14:textId="77777777" w:rsidR="002F437C" w:rsidRPr="00E16EC0" w:rsidRDefault="002F437C" w:rsidP="0065521C">
            <w:pPr>
              <w:pageBreakBefore/>
              <w:spacing w:before="60" w:after="60" w:line="240" w:lineRule="auto"/>
              <w:rPr>
                <w:noProof/>
              </w:rPr>
            </w:pPr>
            <w:r>
              <w:rPr>
                <w:noProof/>
              </w:rPr>
              <w:t>62.15</w:t>
            </w:r>
          </w:p>
        </w:tc>
        <w:tc>
          <w:tcPr>
            <w:tcW w:w="3794" w:type="pct"/>
          </w:tcPr>
          <w:p w14:paraId="784B4271" w14:textId="77777777" w:rsidR="002F437C" w:rsidRPr="00E16EC0" w:rsidRDefault="002F437C" w:rsidP="0065521C">
            <w:pPr>
              <w:spacing w:before="60" w:after="60" w:line="240" w:lineRule="auto"/>
              <w:rPr>
                <w:noProof/>
              </w:rPr>
            </w:pPr>
            <w:r>
              <w:rPr>
                <w:noProof/>
              </w:rPr>
              <w:t>Tkanje v kombinaciji z izdelavo, vključno z razrezom tkanine, ali</w:t>
            </w:r>
          </w:p>
          <w:p w14:paraId="7A40E069"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513B5851" w14:textId="77777777" w:rsidTr="0065521C">
        <w:trPr>
          <w:trHeight w:val="570"/>
        </w:trPr>
        <w:tc>
          <w:tcPr>
            <w:tcW w:w="1206" w:type="pct"/>
          </w:tcPr>
          <w:p w14:paraId="370DBEC2" w14:textId="77777777" w:rsidR="002F437C" w:rsidRPr="00E16EC0" w:rsidRDefault="002F437C" w:rsidP="0065521C">
            <w:pPr>
              <w:spacing w:before="60" w:after="60" w:line="240" w:lineRule="auto"/>
              <w:rPr>
                <w:noProof/>
              </w:rPr>
            </w:pPr>
            <w:r>
              <w:rPr>
                <w:noProof/>
              </w:rPr>
              <w:t>62.16</w:t>
            </w:r>
          </w:p>
        </w:tc>
        <w:tc>
          <w:tcPr>
            <w:tcW w:w="3794" w:type="pct"/>
          </w:tcPr>
          <w:p w14:paraId="255BE3B5" w14:textId="77777777" w:rsidR="002F437C" w:rsidRPr="00E16EC0" w:rsidRDefault="002F437C" w:rsidP="0065521C">
            <w:pPr>
              <w:spacing w:before="60" w:after="60" w:line="240" w:lineRule="auto"/>
              <w:rPr>
                <w:noProof/>
              </w:rPr>
            </w:pPr>
          </w:p>
        </w:tc>
      </w:tr>
      <w:tr w:rsidR="002F437C" w:rsidRPr="0065521C" w14:paraId="179AAF1C" w14:textId="77777777" w:rsidTr="0065521C">
        <w:tc>
          <w:tcPr>
            <w:tcW w:w="1206" w:type="pct"/>
          </w:tcPr>
          <w:p w14:paraId="6CB7F2CA"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 xml:space="preserve">Ognjeodporna oprema iz tkanin, prevlečenih s folijo iz aluminiziranega poliestra: </w:t>
            </w:r>
          </w:p>
        </w:tc>
        <w:tc>
          <w:tcPr>
            <w:tcW w:w="3794" w:type="pct"/>
          </w:tcPr>
          <w:p w14:paraId="67EA27A4" w14:textId="77777777" w:rsidR="002F437C" w:rsidRPr="00F93B03" w:rsidRDefault="002F437C" w:rsidP="0065521C">
            <w:pPr>
              <w:spacing w:before="60" w:after="60" w:line="240" w:lineRule="auto"/>
              <w:rPr>
                <w:noProof/>
                <w:lang w:val="pt-PT"/>
              </w:rPr>
            </w:pPr>
            <w:r w:rsidRPr="00F93B03">
              <w:rPr>
                <w:noProof/>
                <w:lang w:val="pt-PT"/>
              </w:rPr>
              <w:t>Tkanje v kombinaciji z izdelavo, vključno z razrezom tkanine, ali</w:t>
            </w:r>
          </w:p>
          <w:p w14:paraId="1CFFACF3" w14:textId="77777777" w:rsidR="002F437C" w:rsidRPr="00F93B03" w:rsidRDefault="002F437C" w:rsidP="0065521C">
            <w:pPr>
              <w:spacing w:before="60" w:after="60" w:line="240" w:lineRule="auto"/>
              <w:rPr>
                <w:noProof/>
                <w:lang w:val="pt-PT"/>
              </w:rPr>
            </w:pPr>
            <w:r w:rsidRPr="00F93B03">
              <w:rPr>
                <w:noProof/>
                <w:lang w:val="pt-PT"/>
              </w:rPr>
              <w:t>premazanje ali laminiranje v kombinaciji z izdelavo, vključno z razrezom tkanine, če vrednost uporabljene nepremazane ali nelaminirane tkanine brez porekla ne presega 40 % cene franko tovarna izdelka</w:t>
            </w:r>
          </w:p>
        </w:tc>
      </w:tr>
      <w:tr w:rsidR="002F437C" w:rsidRPr="00E16EC0" w14:paraId="2B18406E" w14:textId="77777777" w:rsidTr="0065521C">
        <w:tc>
          <w:tcPr>
            <w:tcW w:w="1206" w:type="pct"/>
          </w:tcPr>
          <w:p w14:paraId="243C8DEE"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421DA540" w14:textId="77777777" w:rsidR="002F437C" w:rsidRPr="00E16EC0" w:rsidRDefault="002F437C" w:rsidP="0065521C">
            <w:pPr>
              <w:spacing w:before="60" w:after="60" w:line="240" w:lineRule="auto"/>
              <w:rPr>
                <w:noProof/>
              </w:rPr>
            </w:pPr>
            <w:r>
              <w:rPr>
                <w:noProof/>
              </w:rPr>
              <w:t>Tkanje v kombinaciji z izdelavo, vključno z razrezom tkanine, ali</w:t>
            </w:r>
          </w:p>
          <w:p w14:paraId="06594E29"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E16EC0" w14:paraId="5904DC52" w14:textId="77777777" w:rsidTr="0065521C">
        <w:tc>
          <w:tcPr>
            <w:tcW w:w="1206" w:type="pct"/>
          </w:tcPr>
          <w:p w14:paraId="5C6C8504" w14:textId="77777777" w:rsidR="002F437C" w:rsidRPr="00E16EC0" w:rsidRDefault="002F437C" w:rsidP="0065521C">
            <w:pPr>
              <w:spacing w:before="60" w:after="60" w:line="240" w:lineRule="auto"/>
              <w:rPr>
                <w:noProof/>
              </w:rPr>
            </w:pPr>
            <w:r>
              <w:rPr>
                <w:noProof/>
              </w:rPr>
              <w:t>62.17</w:t>
            </w:r>
          </w:p>
        </w:tc>
        <w:tc>
          <w:tcPr>
            <w:tcW w:w="3794" w:type="pct"/>
          </w:tcPr>
          <w:p w14:paraId="4A37C81D" w14:textId="77777777" w:rsidR="002F437C" w:rsidRPr="00E16EC0" w:rsidRDefault="002F437C" w:rsidP="0065521C">
            <w:pPr>
              <w:spacing w:before="60" w:after="60" w:line="240" w:lineRule="auto"/>
              <w:rPr>
                <w:noProof/>
              </w:rPr>
            </w:pPr>
          </w:p>
        </w:tc>
      </w:tr>
      <w:tr w:rsidR="002F437C" w:rsidRPr="00E16EC0" w14:paraId="42B5DFA3" w14:textId="77777777" w:rsidTr="0065521C">
        <w:tc>
          <w:tcPr>
            <w:tcW w:w="1206" w:type="pct"/>
          </w:tcPr>
          <w:p w14:paraId="2A852330"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50A3A368" w14:textId="77777777" w:rsidR="002F437C" w:rsidRPr="00E16EC0" w:rsidRDefault="002F437C" w:rsidP="0065521C">
            <w:pPr>
              <w:spacing w:before="60" w:after="60" w:line="240" w:lineRule="auto"/>
              <w:rPr>
                <w:noProof/>
              </w:rPr>
            </w:pPr>
            <w:r>
              <w:rPr>
                <w:noProof/>
              </w:rPr>
              <w:t>Tkanje v kombinaciji z izdelavo, vključno z razrezom tkanine;</w:t>
            </w:r>
          </w:p>
          <w:p w14:paraId="30C0A4C0" w14:textId="77777777" w:rsidR="002F437C" w:rsidRPr="00E16EC0" w:rsidRDefault="002F437C" w:rsidP="0065521C">
            <w:pPr>
              <w:spacing w:before="60" w:after="60" w:line="240" w:lineRule="auto"/>
              <w:rPr>
                <w:noProof/>
              </w:rPr>
            </w:pPr>
          </w:p>
          <w:p w14:paraId="697D16AA" w14:textId="77777777" w:rsidR="002F437C" w:rsidRPr="00E16EC0" w:rsidRDefault="002F437C" w:rsidP="0065521C">
            <w:pPr>
              <w:spacing w:before="60" w:after="60" w:line="240" w:lineRule="auto"/>
              <w:rPr>
                <w:noProof/>
              </w:rPr>
            </w:pPr>
            <w:r>
              <w:rPr>
                <w:noProof/>
              </w:rPr>
              <w:t>izdelava iz nevezenih tkanin, če vrednost uporabljenih nevezenih tkanin brez porekla ne presega 40 % cene franko tovarna izdelka, ali</w:t>
            </w:r>
          </w:p>
          <w:p w14:paraId="7EDB6B72" w14:textId="77777777" w:rsidR="002F437C" w:rsidRPr="00E16EC0" w:rsidRDefault="002F437C" w:rsidP="0065521C">
            <w:pPr>
              <w:spacing w:before="60" w:after="60" w:line="240" w:lineRule="auto"/>
              <w:rPr>
                <w:noProof/>
              </w:rPr>
            </w:pPr>
            <w:r>
              <w:rPr>
                <w:noProof/>
              </w:rPr>
              <w:t>izdelava, vključno z razrezom tkanine po tiskanju (kot samostojen postopek)</w:t>
            </w:r>
          </w:p>
        </w:tc>
      </w:tr>
      <w:tr w:rsidR="002F437C" w:rsidRPr="0065521C" w14:paraId="426D5693" w14:textId="77777777" w:rsidTr="0065521C">
        <w:tc>
          <w:tcPr>
            <w:tcW w:w="1206" w:type="pct"/>
          </w:tcPr>
          <w:p w14:paraId="5651475B" w14:textId="77777777" w:rsidR="002F437C" w:rsidRPr="00F93B03" w:rsidRDefault="002F437C" w:rsidP="0065521C">
            <w:pPr>
              <w:pageBreakBefore/>
              <w:spacing w:before="60" w:after="60" w:line="240" w:lineRule="auto"/>
              <w:ind w:left="170" w:hanging="170"/>
              <w:rPr>
                <w:noProof/>
                <w:lang w:val="pt-PT"/>
              </w:rPr>
            </w:pPr>
            <w:r w:rsidRPr="00F93B03">
              <w:rPr>
                <w:noProof/>
                <w:lang w:val="pt-PT"/>
              </w:rPr>
              <w:t>–</w:t>
            </w:r>
            <w:r w:rsidRPr="00F93B03">
              <w:rPr>
                <w:noProof/>
                <w:lang w:val="pt-PT"/>
              </w:rPr>
              <w:tab/>
              <w:t>Ognjeodporna oprema iz tkanin, prevlečenih s folijo iz aluminiziranega poliestra:</w:t>
            </w:r>
          </w:p>
        </w:tc>
        <w:tc>
          <w:tcPr>
            <w:tcW w:w="3794" w:type="pct"/>
          </w:tcPr>
          <w:p w14:paraId="072B516B" w14:textId="77777777" w:rsidR="002F437C" w:rsidRPr="00F93B03" w:rsidRDefault="002F437C" w:rsidP="0065521C">
            <w:pPr>
              <w:spacing w:before="60" w:after="60" w:line="240" w:lineRule="auto"/>
              <w:rPr>
                <w:noProof/>
                <w:lang w:val="pt-PT"/>
              </w:rPr>
            </w:pPr>
            <w:r w:rsidRPr="00F93B03">
              <w:rPr>
                <w:noProof/>
                <w:lang w:val="pt-PT"/>
              </w:rPr>
              <w:t>Tkanje v kombinaciji z izdelavo, vključno z razrezom tkanine, ali</w:t>
            </w:r>
          </w:p>
          <w:p w14:paraId="23DF23CE" w14:textId="77777777" w:rsidR="002F437C" w:rsidRPr="00F93B03" w:rsidRDefault="002F437C" w:rsidP="0065521C">
            <w:pPr>
              <w:spacing w:before="60" w:after="60" w:line="240" w:lineRule="auto"/>
              <w:rPr>
                <w:noProof/>
                <w:lang w:val="pt-PT"/>
              </w:rPr>
            </w:pPr>
            <w:r w:rsidRPr="00F93B03">
              <w:rPr>
                <w:noProof/>
                <w:lang w:val="pt-PT"/>
              </w:rPr>
              <w:t>premazanje ali laminiranje v kombinaciji z izdelavo, vključno z razrezom tkanine, če vrednost uporabljene nepremazane ali nelaminirane tkanine brez porekla ne presega 40 % cene franko tovarna izdelka</w:t>
            </w:r>
          </w:p>
        </w:tc>
      </w:tr>
      <w:tr w:rsidR="002F437C" w:rsidRPr="0065521C" w14:paraId="78499E33" w14:textId="77777777" w:rsidTr="0065521C">
        <w:tc>
          <w:tcPr>
            <w:tcW w:w="1206" w:type="pct"/>
          </w:tcPr>
          <w:p w14:paraId="779F1CD7" w14:textId="77777777" w:rsidR="002F437C" w:rsidRPr="006E62DF" w:rsidRDefault="002F437C" w:rsidP="0065521C">
            <w:pPr>
              <w:spacing w:before="60" w:after="60" w:line="240" w:lineRule="auto"/>
              <w:ind w:left="170" w:hanging="170"/>
              <w:rPr>
                <w:noProof/>
                <w:lang w:val="de-DE"/>
              </w:rPr>
            </w:pPr>
            <w:r w:rsidRPr="006E62DF">
              <w:rPr>
                <w:noProof/>
                <w:lang w:val="de-DE"/>
              </w:rPr>
              <w:t>–</w:t>
            </w:r>
            <w:r w:rsidRPr="006E62DF">
              <w:rPr>
                <w:noProof/>
                <w:lang w:val="de-DE"/>
              </w:rPr>
              <w:tab/>
              <w:t>Medvloge za ovratnike in manšete, urezane:</w:t>
            </w:r>
          </w:p>
        </w:tc>
        <w:tc>
          <w:tcPr>
            <w:tcW w:w="3794" w:type="pct"/>
          </w:tcPr>
          <w:p w14:paraId="2E226356" w14:textId="77777777" w:rsidR="002F437C" w:rsidRPr="006E62DF" w:rsidRDefault="002F437C" w:rsidP="0065521C">
            <w:pPr>
              <w:spacing w:before="60" w:after="60" w:line="240" w:lineRule="auto"/>
              <w:rPr>
                <w:noProof/>
                <w:lang w:val="de-DE"/>
              </w:rPr>
            </w:pPr>
            <w:r w:rsidRPr="006E62DF">
              <w:rPr>
                <w:noProof/>
                <w:lang w:val="de-DE"/>
              </w:rPr>
              <w:t>STŠ, če vrednost vseh uporabljenih materialov brez porekla ne presega 40 % cene franko tovarna izdelka</w:t>
            </w:r>
          </w:p>
        </w:tc>
      </w:tr>
      <w:tr w:rsidR="002F437C" w:rsidRPr="00E16EC0" w14:paraId="6A976C8B" w14:textId="77777777" w:rsidTr="0065521C">
        <w:tc>
          <w:tcPr>
            <w:tcW w:w="1206" w:type="pct"/>
          </w:tcPr>
          <w:p w14:paraId="3B470111"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E00AA71" w14:textId="77777777" w:rsidR="002F437C" w:rsidRPr="00E16EC0" w:rsidRDefault="002F437C" w:rsidP="0065521C">
            <w:pPr>
              <w:spacing w:before="60" w:after="60" w:line="240" w:lineRule="auto"/>
              <w:rPr>
                <w:noProof/>
              </w:rPr>
            </w:pPr>
            <w:r>
              <w:rPr>
                <w:noProof/>
              </w:rPr>
              <w:t>Tkanje v kombinaciji z izdelavo, vključno z razrezom tkanine</w:t>
            </w:r>
          </w:p>
        </w:tc>
      </w:tr>
      <w:tr w:rsidR="002F437C" w:rsidRPr="00E16EC0" w14:paraId="41D62FEF" w14:textId="77777777" w:rsidTr="0065521C">
        <w:trPr>
          <w:trHeight w:val="46"/>
        </w:trPr>
        <w:tc>
          <w:tcPr>
            <w:tcW w:w="1206" w:type="pct"/>
          </w:tcPr>
          <w:p w14:paraId="4E2BF2E0" w14:textId="77777777" w:rsidR="002F437C" w:rsidRPr="00E16EC0" w:rsidRDefault="002F437C" w:rsidP="0065521C">
            <w:pPr>
              <w:spacing w:before="60" w:after="60" w:line="240" w:lineRule="auto"/>
              <w:rPr>
                <w:noProof/>
              </w:rPr>
            </w:pPr>
            <w:r>
              <w:rPr>
                <w:noProof/>
              </w:rPr>
              <w:t>Poglavje 63</w:t>
            </w:r>
          </w:p>
        </w:tc>
        <w:tc>
          <w:tcPr>
            <w:tcW w:w="3794" w:type="pct"/>
          </w:tcPr>
          <w:p w14:paraId="0711682D" w14:textId="77777777" w:rsidR="002F437C" w:rsidRPr="00E16EC0" w:rsidRDefault="002F437C" w:rsidP="0065521C">
            <w:pPr>
              <w:spacing w:before="60" w:after="60" w:line="240" w:lineRule="auto"/>
              <w:rPr>
                <w:noProof/>
              </w:rPr>
            </w:pPr>
            <w:r>
              <w:rPr>
                <w:noProof/>
              </w:rPr>
              <w:t>Drugi gotovi tekstilni izdelki; kompleti; rabljena oblačila in rabljeni tekstilni izdelki; krpe</w:t>
            </w:r>
          </w:p>
        </w:tc>
      </w:tr>
      <w:tr w:rsidR="002F437C" w:rsidRPr="00E16EC0" w14:paraId="5618D9F4" w14:textId="77777777" w:rsidTr="0065521C">
        <w:tc>
          <w:tcPr>
            <w:tcW w:w="1206" w:type="pct"/>
          </w:tcPr>
          <w:p w14:paraId="50F9B665" w14:textId="77777777" w:rsidR="002F437C" w:rsidRPr="00E16EC0" w:rsidRDefault="002F437C" w:rsidP="0065521C">
            <w:pPr>
              <w:spacing w:before="60" w:after="60" w:line="240" w:lineRule="auto"/>
              <w:rPr>
                <w:noProof/>
              </w:rPr>
            </w:pPr>
            <w:r>
              <w:rPr>
                <w:noProof/>
              </w:rPr>
              <w:t>63.01–63.04</w:t>
            </w:r>
          </w:p>
        </w:tc>
        <w:tc>
          <w:tcPr>
            <w:tcW w:w="3794" w:type="pct"/>
          </w:tcPr>
          <w:p w14:paraId="16D720FA" w14:textId="77777777" w:rsidR="002F437C" w:rsidRPr="00E16EC0" w:rsidRDefault="002F437C" w:rsidP="0065521C">
            <w:pPr>
              <w:spacing w:before="60" w:after="60" w:line="240" w:lineRule="auto"/>
              <w:rPr>
                <w:noProof/>
              </w:rPr>
            </w:pPr>
          </w:p>
        </w:tc>
      </w:tr>
      <w:tr w:rsidR="002F437C" w:rsidRPr="00E16EC0" w14:paraId="60A60976" w14:textId="77777777" w:rsidTr="0065521C">
        <w:tc>
          <w:tcPr>
            <w:tcW w:w="1206" w:type="pct"/>
          </w:tcPr>
          <w:p w14:paraId="126E5C41" w14:textId="77777777" w:rsidR="002F437C" w:rsidRPr="00E16EC0" w:rsidRDefault="002F437C" w:rsidP="0065521C">
            <w:pPr>
              <w:spacing w:before="60" w:after="60" w:line="240" w:lineRule="auto"/>
              <w:ind w:left="170" w:hanging="170"/>
              <w:rPr>
                <w:noProof/>
              </w:rPr>
            </w:pPr>
            <w:r>
              <w:rPr>
                <w:noProof/>
              </w:rPr>
              <w:t>–</w:t>
            </w:r>
            <w:r>
              <w:rPr>
                <w:noProof/>
              </w:rPr>
              <w:tab/>
              <w:t>Iz klobučevine, iz netkanega tekstila:</w:t>
            </w:r>
          </w:p>
        </w:tc>
        <w:tc>
          <w:tcPr>
            <w:tcW w:w="3794" w:type="pct"/>
          </w:tcPr>
          <w:p w14:paraId="2ED5F1B2" w14:textId="77777777" w:rsidR="002F437C" w:rsidRPr="00E16EC0" w:rsidRDefault="002F437C" w:rsidP="0065521C">
            <w:pPr>
              <w:spacing w:before="60" w:after="60" w:line="240" w:lineRule="auto"/>
              <w:rPr>
                <w:noProof/>
              </w:rPr>
            </w:pPr>
            <w:r>
              <w:rPr>
                <w:noProof/>
              </w:rPr>
              <w:t>Oblikovanje netkanega tekstila v kombinaciji z izdelavo, vključno z razrezom tkanine</w:t>
            </w:r>
          </w:p>
        </w:tc>
      </w:tr>
      <w:tr w:rsidR="002F437C" w:rsidRPr="00E16EC0" w14:paraId="6A95B9F7" w14:textId="77777777" w:rsidTr="0065521C">
        <w:tc>
          <w:tcPr>
            <w:tcW w:w="1206" w:type="pct"/>
          </w:tcPr>
          <w:p w14:paraId="5CC5DEDD" w14:textId="77777777" w:rsidR="002F437C" w:rsidRPr="00E16EC0" w:rsidRDefault="002F437C" w:rsidP="0065521C">
            <w:pPr>
              <w:spacing w:before="60" w:after="60" w:line="240" w:lineRule="auto"/>
              <w:ind w:left="170" w:hanging="170"/>
              <w:rPr>
                <w:noProof/>
              </w:rPr>
            </w:pPr>
            <w:r>
              <w:rPr>
                <w:noProof/>
              </w:rPr>
              <w:t>–</w:t>
            </w:r>
            <w:r>
              <w:rPr>
                <w:noProof/>
              </w:rPr>
              <w:tab/>
              <w:t>Drugo:</w:t>
            </w:r>
          </w:p>
          <w:p w14:paraId="2E03ACD0" w14:textId="77777777" w:rsidR="002F437C" w:rsidRPr="00E16EC0" w:rsidRDefault="002F437C" w:rsidP="0065521C">
            <w:pPr>
              <w:spacing w:before="60" w:after="60" w:line="240" w:lineRule="auto"/>
              <w:ind w:left="170" w:hanging="170"/>
              <w:rPr>
                <w:noProof/>
              </w:rPr>
            </w:pPr>
            <w:r>
              <w:rPr>
                <w:noProof/>
              </w:rPr>
              <w:t>–</w:t>
            </w:r>
            <w:r>
              <w:rPr>
                <w:noProof/>
              </w:rPr>
              <w:tab/>
              <w:t>Vezeni:</w:t>
            </w:r>
          </w:p>
        </w:tc>
        <w:tc>
          <w:tcPr>
            <w:tcW w:w="3794" w:type="pct"/>
          </w:tcPr>
          <w:p w14:paraId="5E0969F3" w14:textId="77777777" w:rsidR="002F437C" w:rsidRPr="00E16EC0" w:rsidRDefault="002F437C" w:rsidP="0065521C">
            <w:pPr>
              <w:spacing w:before="60" w:after="60" w:line="240" w:lineRule="auto"/>
              <w:rPr>
                <w:noProof/>
              </w:rPr>
            </w:pPr>
            <w:r>
              <w:rPr>
                <w:noProof/>
              </w:rPr>
              <w:t>Tkanje, pletenje ali kvačkanje v kombinaciji z izdelavo, vključno z razrezom tkanine; ali</w:t>
            </w:r>
          </w:p>
          <w:p w14:paraId="2A326692" w14:textId="77777777" w:rsidR="002F437C" w:rsidRPr="00E16EC0" w:rsidRDefault="002F437C" w:rsidP="0065521C">
            <w:pPr>
              <w:spacing w:before="60" w:after="60" w:line="240" w:lineRule="auto"/>
              <w:rPr>
                <w:noProof/>
              </w:rPr>
            </w:pPr>
            <w:r>
              <w:rPr>
                <w:noProof/>
              </w:rPr>
              <w:t>izdelava iz nevezenih tkanin (razen pletenih ali kvačkanih), če vrednost uporabljenih nevezenih tkanin brez porekla ne presega 40 % cene franko tovarna izdelka</w:t>
            </w:r>
          </w:p>
        </w:tc>
      </w:tr>
      <w:tr w:rsidR="002F437C" w:rsidRPr="00E16EC0" w14:paraId="7D2A97A4" w14:textId="77777777" w:rsidTr="0065521C">
        <w:tc>
          <w:tcPr>
            <w:tcW w:w="1206" w:type="pct"/>
          </w:tcPr>
          <w:p w14:paraId="0D0C2B26"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26E0124B" w14:textId="77777777" w:rsidR="002F437C" w:rsidRPr="00E16EC0" w:rsidRDefault="002F437C" w:rsidP="0065521C">
            <w:pPr>
              <w:spacing w:before="60" w:after="60" w:line="240" w:lineRule="auto"/>
              <w:rPr>
                <w:noProof/>
              </w:rPr>
            </w:pPr>
            <w:r>
              <w:rPr>
                <w:noProof/>
              </w:rPr>
              <w:t>Tkanje, pletenje ali kvačkanje v kombinaciji z izdelavo, vključno z razrezom tkanine</w:t>
            </w:r>
          </w:p>
        </w:tc>
      </w:tr>
      <w:tr w:rsidR="002F437C" w:rsidRPr="00E16EC0" w14:paraId="436E177B" w14:textId="77777777" w:rsidTr="0065521C">
        <w:tc>
          <w:tcPr>
            <w:tcW w:w="1206" w:type="pct"/>
          </w:tcPr>
          <w:p w14:paraId="66086AF5" w14:textId="77777777" w:rsidR="002F437C" w:rsidRPr="00E16EC0" w:rsidRDefault="002F437C" w:rsidP="0065521C">
            <w:pPr>
              <w:spacing w:before="60" w:after="60" w:line="240" w:lineRule="auto"/>
              <w:rPr>
                <w:noProof/>
              </w:rPr>
            </w:pPr>
            <w:r>
              <w:rPr>
                <w:noProof/>
              </w:rPr>
              <w:t>63.05</w:t>
            </w:r>
          </w:p>
        </w:tc>
        <w:tc>
          <w:tcPr>
            <w:tcW w:w="3794" w:type="pct"/>
          </w:tcPr>
          <w:p w14:paraId="6BFC26EC" w14:textId="77777777" w:rsidR="002F437C" w:rsidRPr="00E16EC0" w:rsidRDefault="002F437C" w:rsidP="0065521C">
            <w:pPr>
              <w:spacing w:before="60" w:after="60" w:line="240" w:lineRule="auto"/>
              <w:rPr>
                <w:noProof/>
              </w:rPr>
            </w:pPr>
            <w:r>
              <w:rPr>
                <w:noProof/>
              </w:rPr>
              <w:t>Ekstrudiranje umetnih in sintetičnih vlaken ali predenje naravnih ali umetnih ali sintetičnih rezanih vlaken v kombinaciji s tkanjem ali pletenjem in izdelavo, vključno z razrezom tkanine</w:t>
            </w:r>
          </w:p>
        </w:tc>
      </w:tr>
      <w:tr w:rsidR="002F437C" w:rsidRPr="00E16EC0" w14:paraId="08A2E3DE" w14:textId="77777777" w:rsidTr="0065521C">
        <w:tc>
          <w:tcPr>
            <w:tcW w:w="1206" w:type="pct"/>
          </w:tcPr>
          <w:p w14:paraId="7187AB50" w14:textId="77777777" w:rsidR="002F437C" w:rsidRPr="00E16EC0" w:rsidRDefault="002F437C" w:rsidP="0065521C">
            <w:pPr>
              <w:pageBreakBefore/>
              <w:spacing w:before="60" w:after="60" w:line="240" w:lineRule="auto"/>
              <w:rPr>
                <w:noProof/>
              </w:rPr>
            </w:pPr>
            <w:r>
              <w:rPr>
                <w:noProof/>
              </w:rPr>
              <w:t>63.06</w:t>
            </w:r>
          </w:p>
        </w:tc>
        <w:tc>
          <w:tcPr>
            <w:tcW w:w="3794" w:type="pct"/>
          </w:tcPr>
          <w:p w14:paraId="7CC40FE6" w14:textId="77777777" w:rsidR="002F437C" w:rsidRPr="00E16EC0" w:rsidRDefault="002F437C" w:rsidP="0065521C">
            <w:pPr>
              <w:spacing w:before="60" w:after="60" w:line="240" w:lineRule="auto"/>
              <w:rPr>
                <w:noProof/>
              </w:rPr>
            </w:pPr>
          </w:p>
        </w:tc>
      </w:tr>
      <w:tr w:rsidR="002F437C" w:rsidRPr="00E16EC0" w14:paraId="1D82F8C7" w14:textId="77777777" w:rsidTr="0065521C">
        <w:tc>
          <w:tcPr>
            <w:tcW w:w="1206" w:type="pct"/>
          </w:tcPr>
          <w:p w14:paraId="6C0C721E" w14:textId="77777777" w:rsidR="002F437C" w:rsidRPr="00E16EC0" w:rsidRDefault="002F437C" w:rsidP="0065521C">
            <w:pPr>
              <w:spacing w:before="60" w:after="60" w:line="240" w:lineRule="auto"/>
              <w:ind w:left="170" w:hanging="170"/>
              <w:rPr>
                <w:noProof/>
              </w:rPr>
            </w:pPr>
            <w:r>
              <w:rPr>
                <w:noProof/>
              </w:rPr>
              <w:t>–</w:t>
            </w:r>
            <w:r>
              <w:rPr>
                <w:noProof/>
              </w:rPr>
              <w:tab/>
              <w:t>Iz netkanega tekstila:</w:t>
            </w:r>
          </w:p>
        </w:tc>
        <w:tc>
          <w:tcPr>
            <w:tcW w:w="3794" w:type="pct"/>
          </w:tcPr>
          <w:p w14:paraId="3482EB20" w14:textId="77777777" w:rsidR="002F437C" w:rsidRPr="00E16EC0" w:rsidRDefault="002F437C" w:rsidP="0065521C">
            <w:pPr>
              <w:spacing w:before="60" w:after="60" w:line="240" w:lineRule="auto"/>
              <w:rPr>
                <w:noProof/>
              </w:rPr>
            </w:pPr>
            <w:r>
              <w:rPr>
                <w:noProof/>
              </w:rPr>
              <w:t>Oblikovanje netkanega tekstila v kombinaciji z izdelavo, vključno z razrezom tkanine</w:t>
            </w:r>
          </w:p>
        </w:tc>
      </w:tr>
      <w:tr w:rsidR="002F437C" w:rsidRPr="00E16EC0" w14:paraId="57739749" w14:textId="77777777" w:rsidTr="0065521C">
        <w:tc>
          <w:tcPr>
            <w:tcW w:w="1206" w:type="pct"/>
          </w:tcPr>
          <w:p w14:paraId="448EAF14"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tcPr>
          <w:p w14:paraId="30DF625D" w14:textId="77777777" w:rsidR="002F437C" w:rsidRPr="00E16EC0" w:rsidRDefault="002F437C" w:rsidP="0065521C">
            <w:pPr>
              <w:spacing w:before="60" w:after="60" w:line="240" w:lineRule="auto"/>
              <w:rPr>
                <w:noProof/>
              </w:rPr>
            </w:pPr>
            <w:r>
              <w:rPr>
                <w:noProof/>
              </w:rPr>
              <w:t>Tkanje v kombinaciji z izdelavo, vključno z razrezom tkanine</w:t>
            </w:r>
          </w:p>
          <w:p w14:paraId="04CD6A4C" w14:textId="77777777" w:rsidR="002F437C" w:rsidRPr="00E16EC0" w:rsidRDefault="002F437C" w:rsidP="0065521C">
            <w:pPr>
              <w:spacing w:before="60" w:after="60" w:line="240" w:lineRule="auto"/>
              <w:rPr>
                <w:noProof/>
              </w:rPr>
            </w:pPr>
          </w:p>
        </w:tc>
      </w:tr>
      <w:tr w:rsidR="002F437C" w:rsidRPr="00E16EC0" w14:paraId="4102E42A" w14:textId="77777777" w:rsidTr="0065521C">
        <w:tc>
          <w:tcPr>
            <w:tcW w:w="1206" w:type="pct"/>
          </w:tcPr>
          <w:p w14:paraId="087FB5C6" w14:textId="77777777" w:rsidR="002F437C" w:rsidRPr="00E16EC0" w:rsidRDefault="002F437C" w:rsidP="0065521C">
            <w:pPr>
              <w:spacing w:before="60" w:after="60" w:line="240" w:lineRule="auto"/>
              <w:rPr>
                <w:noProof/>
              </w:rPr>
            </w:pPr>
            <w:r>
              <w:rPr>
                <w:noProof/>
              </w:rPr>
              <w:t>63.07</w:t>
            </w:r>
          </w:p>
        </w:tc>
        <w:tc>
          <w:tcPr>
            <w:tcW w:w="3794" w:type="pct"/>
          </w:tcPr>
          <w:p w14:paraId="266D0FC6" w14:textId="77777777" w:rsidR="002F437C" w:rsidRPr="00E16EC0" w:rsidRDefault="002F437C" w:rsidP="0065521C">
            <w:pPr>
              <w:spacing w:before="60" w:after="60" w:line="240" w:lineRule="auto"/>
              <w:rPr>
                <w:noProof/>
              </w:rPr>
            </w:pPr>
            <w:r>
              <w:rPr>
                <w:noProof/>
              </w:rPr>
              <w:t>MaxMBP 40 % (EXW).</w:t>
            </w:r>
          </w:p>
        </w:tc>
      </w:tr>
      <w:tr w:rsidR="002F437C" w:rsidRPr="00E16EC0" w14:paraId="28FAD7B0" w14:textId="77777777" w:rsidTr="0065521C">
        <w:tc>
          <w:tcPr>
            <w:tcW w:w="1206" w:type="pct"/>
          </w:tcPr>
          <w:p w14:paraId="26F7F2CE" w14:textId="77777777" w:rsidR="002F437C" w:rsidRPr="00E16EC0" w:rsidRDefault="002F437C" w:rsidP="0065521C">
            <w:pPr>
              <w:spacing w:before="60" w:after="60" w:line="240" w:lineRule="auto"/>
              <w:rPr>
                <w:noProof/>
              </w:rPr>
            </w:pPr>
            <w:r>
              <w:rPr>
                <w:noProof/>
              </w:rPr>
              <w:t>63.08</w:t>
            </w:r>
          </w:p>
        </w:tc>
        <w:tc>
          <w:tcPr>
            <w:tcW w:w="3794" w:type="pct"/>
          </w:tcPr>
          <w:p w14:paraId="112A909F" w14:textId="77777777" w:rsidR="002F437C" w:rsidRPr="00E16EC0" w:rsidRDefault="002F437C" w:rsidP="0065521C">
            <w:pPr>
              <w:spacing w:before="60" w:after="60" w:line="240" w:lineRule="auto"/>
              <w:rPr>
                <w:noProof/>
              </w:rPr>
            </w:pPr>
            <w:r>
              <w:rPr>
                <w:noProof/>
              </w:rPr>
              <w:t>Vsak sestavni del ali izdelek v garnituri mora izpolnjevati pravilo, ki bi zanj veljalo, če ne bi bil v garnituri; izdelki brez porekla pa so lahko del garniture, če njihova skupna vrednost ne presega 15 % cene franko tovarna garniture</w:t>
            </w:r>
          </w:p>
        </w:tc>
      </w:tr>
      <w:tr w:rsidR="002F437C" w:rsidRPr="00E16EC0" w14:paraId="724BF901" w14:textId="77777777" w:rsidTr="0065521C">
        <w:tc>
          <w:tcPr>
            <w:tcW w:w="1206" w:type="pct"/>
          </w:tcPr>
          <w:p w14:paraId="3A31500F" w14:textId="77777777" w:rsidR="002F437C" w:rsidRPr="00E16EC0" w:rsidRDefault="002F437C" w:rsidP="0065521C">
            <w:pPr>
              <w:spacing w:before="60" w:after="60" w:line="240" w:lineRule="auto"/>
              <w:rPr>
                <w:noProof/>
              </w:rPr>
            </w:pPr>
            <w:r>
              <w:rPr>
                <w:noProof/>
              </w:rPr>
              <w:t>63.09–63.10</w:t>
            </w:r>
          </w:p>
        </w:tc>
        <w:tc>
          <w:tcPr>
            <w:tcW w:w="3794" w:type="pct"/>
          </w:tcPr>
          <w:p w14:paraId="10D9101E" w14:textId="77777777" w:rsidR="002F437C" w:rsidRPr="00E16EC0" w:rsidRDefault="002F437C" w:rsidP="0065521C">
            <w:pPr>
              <w:spacing w:before="60" w:after="60" w:line="240" w:lineRule="auto"/>
              <w:rPr>
                <w:noProof/>
              </w:rPr>
            </w:pPr>
            <w:r>
              <w:rPr>
                <w:noProof/>
              </w:rPr>
              <w:t>STŠ</w:t>
            </w:r>
          </w:p>
        </w:tc>
      </w:tr>
      <w:tr w:rsidR="002F437C" w:rsidRPr="00E16EC0" w14:paraId="4C63FE00" w14:textId="77777777" w:rsidTr="0065521C">
        <w:tblPrEx>
          <w:tblLook w:val="04A0" w:firstRow="1" w:lastRow="0" w:firstColumn="1" w:lastColumn="0" w:noHBand="0" w:noVBand="1"/>
        </w:tblPrEx>
        <w:tc>
          <w:tcPr>
            <w:tcW w:w="1206" w:type="pct"/>
          </w:tcPr>
          <w:p w14:paraId="679C9EB6" w14:textId="77777777" w:rsidR="002F437C" w:rsidRPr="00E16EC0" w:rsidRDefault="002F437C" w:rsidP="0065521C">
            <w:pPr>
              <w:spacing w:before="60" w:after="60" w:line="240" w:lineRule="auto"/>
              <w:rPr>
                <w:noProof/>
              </w:rPr>
            </w:pPr>
            <w:r>
              <w:rPr>
                <w:noProof/>
              </w:rPr>
              <w:t>ODDELEK XII</w:t>
            </w:r>
          </w:p>
        </w:tc>
        <w:tc>
          <w:tcPr>
            <w:tcW w:w="3794" w:type="pct"/>
          </w:tcPr>
          <w:p w14:paraId="7E8195FD" w14:textId="77777777" w:rsidR="002F437C" w:rsidRPr="00E16EC0" w:rsidRDefault="002F437C" w:rsidP="0065521C">
            <w:pPr>
              <w:spacing w:before="60" w:after="60" w:line="240" w:lineRule="auto"/>
              <w:rPr>
                <w:noProof/>
              </w:rPr>
            </w:pPr>
            <w:r>
              <w:rPr>
                <w:noProof/>
              </w:rPr>
              <w:t>OBUTEV, POKRIVALA, DEŽNIKI, SONČNIKI, SPREHAJALNE PALICE, PALICE-STOLČKI, BIČI, KOROBAČI IN NJIHOVI DELI; PREPARIRANO PERJE IN IZDELKI IZ PERJA; UMETNO CVETJE; IZDELKI IZ ČLOVEŠKIH LAS</w:t>
            </w:r>
          </w:p>
        </w:tc>
      </w:tr>
      <w:tr w:rsidR="002F437C" w:rsidRPr="00E16EC0" w14:paraId="408C47AF" w14:textId="77777777" w:rsidTr="0065521C">
        <w:tblPrEx>
          <w:tblLook w:val="04A0" w:firstRow="1" w:lastRow="0" w:firstColumn="1" w:lastColumn="0" w:noHBand="0" w:noVBand="1"/>
        </w:tblPrEx>
        <w:tc>
          <w:tcPr>
            <w:tcW w:w="1206" w:type="pct"/>
          </w:tcPr>
          <w:p w14:paraId="33141FD7" w14:textId="77777777" w:rsidR="002F437C" w:rsidRPr="00E16EC0" w:rsidRDefault="002F437C" w:rsidP="0065521C">
            <w:pPr>
              <w:spacing w:before="60" w:after="60" w:line="240" w:lineRule="auto"/>
              <w:rPr>
                <w:noProof/>
              </w:rPr>
            </w:pPr>
            <w:r>
              <w:rPr>
                <w:noProof/>
              </w:rPr>
              <w:t>Poglavje 64</w:t>
            </w:r>
          </w:p>
        </w:tc>
        <w:tc>
          <w:tcPr>
            <w:tcW w:w="3794" w:type="pct"/>
          </w:tcPr>
          <w:p w14:paraId="26164CC7" w14:textId="77777777" w:rsidR="002F437C" w:rsidRPr="00E16EC0" w:rsidRDefault="002F437C" w:rsidP="0065521C">
            <w:pPr>
              <w:spacing w:before="60" w:after="60" w:line="240" w:lineRule="auto"/>
              <w:rPr>
                <w:noProof/>
              </w:rPr>
            </w:pPr>
            <w:r>
              <w:rPr>
                <w:noProof/>
              </w:rPr>
              <w:t>Obutev, gamaše in podobni izdelki; deli teh izdelkov</w:t>
            </w:r>
          </w:p>
        </w:tc>
      </w:tr>
      <w:tr w:rsidR="002F437C" w:rsidRPr="00E16EC0" w14:paraId="2981530D" w14:textId="77777777" w:rsidTr="0065521C">
        <w:tblPrEx>
          <w:tblLook w:val="04A0" w:firstRow="1" w:lastRow="0" w:firstColumn="1" w:lastColumn="0" w:noHBand="0" w:noVBand="1"/>
        </w:tblPrEx>
        <w:tc>
          <w:tcPr>
            <w:tcW w:w="1206" w:type="pct"/>
          </w:tcPr>
          <w:p w14:paraId="60A6D2CC" w14:textId="77777777" w:rsidR="002F437C" w:rsidRPr="00E16EC0" w:rsidRDefault="002F437C" w:rsidP="0065521C">
            <w:pPr>
              <w:spacing w:before="60" w:after="60" w:line="240" w:lineRule="auto"/>
              <w:rPr>
                <w:noProof/>
              </w:rPr>
            </w:pPr>
            <w:r>
              <w:rPr>
                <w:noProof/>
              </w:rPr>
              <w:t>64.01–64.05</w:t>
            </w:r>
          </w:p>
        </w:tc>
        <w:tc>
          <w:tcPr>
            <w:tcW w:w="3794" w:type="pct"/>
          </w:tcPr>
          <w:p w14:paraId="7AF1CE39" w14:textId="77777777" w:rsidR="002F437C" w:rsidRPr="00E16EC0" w:rsidRDefault="002F437C" w:rsidP="0065521C">
            <w:pPr>
              <w:spacing w:before="60" w:after="60" w:line="240" w:lineRule="auto"/>
              <w:rPr>
                <w:noProof/>
              </w:rPr>
            </w:pPr>
            <w:r>
              <w:rPr>
                <w:noProof/>
              </w:rPr>
              <w:t>Izdelava iz materialov brez porekla iz katere koli tarifne številke, razen spojenih gornjih delov brez porekla, pritrjenih na notranje podplate ali druge sestavne dele podplatov iz tarifne številke 6406</w:t>
            </w:r>
          </w:p>
        </w:tc>
      </w:tr>
      <w:tr w:rsidR="002F437C" w:rsidRPr="00E16EC0" w14:paraId="7FDC066B" w14:textId="77777777" w:rsidTr="0065521C">
        <w:tblPrEx>
          <w:tblLook w:val="04A0" w:firstRow="1" w:lastRow="0" w:firstColumn="1" w:lastColumn="0" w:noHBand="0" w:noVBand="1"/>
        </w:tblPrEx>
        <w:tc>
          <w:tcPr>
            <w:tcW w:w="1206" w:type="pct"/>
          </w:tcPr>
          <w:p w14:paraId="615BD464" w14:textId="77777777" w:rsidR="002F437C" w:rsidRPr="00E16EC0" w:rsidRDefault="002F437C" w:rsidP="0065521C">
            <w:pPr>
              <w:spacing w:before="60" w:after="60" w:line="240" w:lineRule="auto"/>
              <w:rPr>
                <w:noProof/>
              </w:rPr>
            </w:pPr>
            <w:r>
              <w:rPr>
                <w:noProof/>
              </w:rPr>
              <w:t>64.06</w:t>
            </w:r>
          </w:p>
        </w:tc>
        <w:tc>
          <w:tcPr>
            <w:tcW w:w="3794" w:type="pct"/>
          </w:tcPr>
          <w:p w14:paraId="1AEFE2C9" w14:textId="77777777" w:rsidR="002F437C" w:rsidRPr="00E16EC0" w:rsidRDefault="002F437C" w:rsidP="0065521C">
            <w:pPr>
              <w:spacing w:before="60" w:after="60" w:line="240" w:lineRule="auto"/>
              <w:rPr>
                <w:noProof/>
              </w:rPr>
            </w:pPr>
            <w:r>
              <w:rPr>
                <w:noProof/>
              </w:rPr>
              <w:t>STŠ</w:t>
            </w:r>
          </w:p>
        </w:tc>
      </w:tr>
      <w:tr w:rsidR="002F437C" w:rsidRPr="00E16EC0" w14:paraId="7C0D783C" w14:textId="77777777" w:rsidTr="0065521C">
        <w:tblPrEx>
          <w:tblLook w:val="04A0" w:firstRow="1" w:lastRow="0" w:firstColumn="1" w:lastColumn="0" w:noHBand="0" w:noVBand="1"/>
        </w:tblPrEx>
        <w:tc>
          <w:tcPr>
            <w:tcW w:w="1206" w:type="pct"/>
          </w:tcPr>
          <w:p w14:paraId="36EF2910" w14:textId="77777777" w:rsidR="002F437C" w:rsidRPr="00E16EC0" w:rsidRDefault="002F437C" w:rsidP="0065521C">
            <w:pPr>
              <w:pageBreakBefore/>
              <w:spacing w:before="60" w:after="60" w:line="240" w:lineRule="auto"/>
              <w:rPr>
                <w:noProof/>
              </w:rPr>
            </w:pPr>
            <w:r>
              <w:rPr>
                <w:noProof/>
              </w:rPr>
              <w:t>Poglavje 65</w:t>
            </w:r>
          </w:p>
        </w:tc>
        <w:tc>
          <w:tcPr>
            <w:tcW w:w="3794" w:type="pct"/>
          </w:tcPr>
          <w:p w14:paraId="10071DC3" w14:textId="77777777" w:rsidR="002F437C" w:rsidRPr="00E16EC0" w:rsidRDefault="002F437C" w:rsidP="0065521C">
            <w:pPr>
              <w:spacing w:before="60" w:after="60" w:line="240" w:lineRule="auto"/>
              <w:rPr>
                <w:noProof/>
              </w:rPr>
            </w:pPr>
            <w:r>
              <w:rPr>
                <w:noProof/>
              </w:rPr>
              <w:t>Pokrivala in njihovi deli</w:t>
            </w:r>
          </w:p>
        </w:tc>
      </w:tr>
      <w:tr w:rsidR="002F437C" w:rsidRPr="00E16EC0" w14:paraId="447DE5F6" w14:textId="77777777" w:rsidTr="0065521C">
        <w:tblPrEx>
          <w:tblLook w:val="04A0" w:firstRow="1" w:lastRow="0" w:firstColumn="1" w:lastColumn="0" w:noHBand="0" w:noVBand="1"/>
        </w:tblPrEx>
        <w:tc>
          <w:tcPr>
            <w:tcW w:w="1206" w:type="pct"/>
          </w:tcPr>
          <w:p w14:paraId="2BCA910E" w14:textId="77777777" w:rsidR="002F437C" w:rsidRPr="00E16EC0" w:rsidRDefault="002F437C" w:rsidP="0065521C">
            <w:pPr>
              <w:spacing w:before="60" w:after="60" w:line="240" w:lineRule="auto"/>
              <w:rPr>
                <w:noProof/>
              </w:rPr>
            </w:pPr>
            <w:r>
              <w:rPr>
                <w:noProof/>
              </w:rPr>
              <w:t>65.01–65.07</w:t>
            </w:r>
          </w:p>
        </w:tc>
        <w:tc>
          <w:tcPr>
            <w:tcW w:w="3794" w:type="pct"/>
          </w:tcPr>
          <w:p w14:paraId="152B9849" w14:textId="77777777" w:rsidR="002F437C" w:rsidRPr="00E16EC0" w:rsidRDefault="002F437C" w:rsidP="0065521C">
            <w:pPr>
              <w:spacing w:before="60" w:after="60" w:line="240" w:lineRule="auto"/>
              <w:rPr>
                <w:noProof/>
              </w:rPr>
            </w:pPr>
            <w:r>
              <w:rPr>
                <w:noProof/>
              </w:rPr>
              <w:t>STŠ</w:t>
            </w:r>
          </w:p>
        </w:tc>
      </w:tr>
      <w:tr w:rsidR="002F437C" w:rsidRPr="00E16EC0" w14:paraId="7E546A8C" w14:textId="77777777" w:rsidTr="0065521C">
        <w:tblPrEx>
          <w:tblLook w:val="04A0" w:firstRow="1" w:lastRow="0" w:firstColumn="1" w:lastColumn="0" w:noHBand="0" w:noVBand="1"/>
        </w:tblPrEx>
        <w:tc>
          <w:tcPr>
            <w:tcW w:w="1206" w:type="pct"/>
          </w:tcPr>
          <w:p w14:paraId="2CEBE61C" w14:textId="77777777" w:rsidR="002F437C" w:rsidRPr="00E16EC0" w:rsidRDefault="002F437C" w:rsidP="0065521C">
            <w:pPr>
              <w:spacing w:before="60" w:after="60" w:line="240" w:lineRule="auto"/>
              <w:rPr>
                <w:noProof/>
              </w:rPr>
            </w:pPr>
            <w:r>
              <w:rPr>
                <w:noProof/>
              </w:rPr>
              <w:t>Poglavje 66</w:t>
            </w:r>
          </w:p>
        </w:tc>
        <w:tc>
          <w:tcPr>
            <w:tcW w:w="3794" w:type="pct"/>
          </w:tcPr>
          <w:p w14:paraId="70E78E8B" w14:textId="77777777" w:rsidR="002F437C" w:rsidRPr="00E16EC0" w:rsidRDefault="002F437C" w:rsidP="0065521C">
            <w:pPr>
              <w:spacing w:before="60" w:after="60" w:line="240" w:lineRule="auto"/>
              <w:rPr>
                <w:noProof/>
              </w:rPr>
            </w:pPr>
            <w:r>
              <w:rPr>
                <w:noProof/>
              </w:rPr>
              <w:t>Dežniki, sončniki, sprehajalne palice, palice-stolčki, biči, korobači in njihovi deli</w:t>
            </w:r>
          </w:p>
        </w:tc>
      </w:tr>
      <w:tr w:rsidR="002F437C" w:rsidRPr="00E16EC0" w14:paraId="165E7B31" w14:textId="77777777" w:rsidTr="0065521C">
        <w:tblPrEx>
          <w:tblLook w:val="04A0" w:firstRow="1" w:lastRow="0" w:firstColumn="1" w:lastColumn="0" w:noHBand="0" w:noVBand="1"/>
        </w:tblPrEx>
        <w:tc>
          <w:tcPr>
            <w:tcW w:w="1206" w:type="pct"/>
          </w:tcPr>
          <w:p w14:paraId="07886709" w14:textId="77777777" w:rsidR="002F437C" w:rsidRPr="00E16EC0" w:rsidRDefault="002F437C" w:rsidP="0065521C">
            <w:pPr>
              <w:spacing w:before="60" w:after="60" w:line="240" w:lineRule="auto"/>
              <w:rPr>
                <w:noProof/>
              </w:rPr>
            </w:pPr>
            <w:r>
              <w:rPr>
                <w:noProof/>
              </w:rPr>
              <w:t>66.01–66.03</w:t>
            </w:r>
          </w:p>
        </w:tc>
        <w:tc>
          <w:tcPr>
            <w:tcW w:w="3794" w:type="pct"/>
          </w:tcPr>
          <w:p w14:paraId="16E58695" w14:textId="77777777" w:rsidR="002F437C" w:rsidRPr="00E16EC0" w:rsidRDefault="002F437C" w:rsidP="0065521C">
            <w:pPr>
              <w:spacing w:before="60" w:after="60" w:line="240" w:lineRule="auto"/>
              <w:rPr>
                <w:noProof/>
              </w:rPr>
            </w:pPr>
            <w:r>
              <w:rPr>
                <w:noProof/>
              </w:rPr>
              <w:t>STŠ ali</w:t>
            </w:r>
          </w:p>
          <w:p w14:paraId="7E68D273" w14:textId="77777777" w:rsidR="002F437C" w:rsidRPr="00E16EC0" w:rsidRDefault="002F437C" w:rsidP="0065521C">
            <w:pPr>
              <w:spacing w:before="60" w:after="60" w:line="240" w:lineRule="auto"/>
              <w:rPr>
                <w:noProof/>
              </w:rPr>
            </w:pPr>
            <w:r>
              <w:rPr>
                <w:noProof/>
              </w:rPr>
              <w:t>MaxMBP 50 % (EXW).</w:t>
            </w:r>
          </w:p>
        </w:tc>
      </w:tr>
      <w:tr w:rsidR="002F437C" w:rsidRPr="00E16EC0" w14:paraId="63EC3E31" w14:textId="77777777" w:rsidTr="0065521C">
        <w:tblPrEx>
          <w:tblLook w:val="04A0" w:firstRow="1" w:lastRow="0" w:firstColumn="1" w:lastColumn="0" w:noHBand="0" w:noVBand="1"/>
        </w:tblPrEx>
        <w:tc>
          <w:tcPr>
            <w:tcW w:w="1206" w:type="pct"/>
          </w:tcPr>
          <w:p w14:paraId="41A8D28E" w14:textId="77777777" w:rsidR="002F437C" w:rsidRPr="00E16EC0" w:rsidRDefault="002F437C" w:rsidP="0065521C">
            <w:pPr>
              <w:spacing w:before="60" w:after="60" w:line="240" w:lineRule="auto"/>
              <w:rPr>
                <w:noProof/>
              </w:rPr>
            </w:pPr>
            <w:r>
              <w:rPr>
                <w:noProof/>
              </w:rPr>
              <w:t>Poglavje 67</w:t>
            </w:r>
          </w:p>
        </w:tc>
        <w:tc>
          <w:tcPr>
            <w:tcW w:w="3794" w:type="pct"/>
          </w:tcPr>
          <w:p w14:paraId="04A25D91" w14:textId="77777777" w:rsidR="002F437C" w:rsidRPr="00E16EC0" w:rsidRDefault="002F437C" w:rsidP="0065521C">
            <w:pPr>
              <w:spacing w:before="60" w:after="60" w:line="240" w:lineRule="auto"/>
              <w:rPr>
                <w:noProof/>
              </w:rPr>
            </w:pPr>
            <w:r>
              <w:rPr>
                <w:noProof/>
              </w:rPr>
              <w:t>Preparirano perje in puh in izdelki iz perja ali puha; umetno cvetje; izdelki iz človeških las</w:t>
            </w:r>
          </w:p>
        </w:tc>
      </w:tr>
      <w:tr w:rsidR="002F437C" w:rsidRPr="00E16EC0" w14:paraId="540B3A7F" w14:textId="77777777" w:rsidTr="0065521C">
        <w:tblPrEx>
          <w:tblLook w:val="04A0" w:firstRow="1" w:lastRow="0" w:firstColumn="1" w:lastColumn="0" w:noHBand="0" w:noVBand="1"/>
        </w:tblPrEx>
        <w:tc>
          <w:tcPr>
            <w:tcW w:w="1206" w:type="pct"/>
          </w:tcPr>
          <w:p w14:paraId="791AD8AE" w14:textId="77777777" w:rsidR="002F437C" w:rsidRPr="00E16EC0" w:rsidRDefault="002F437C" w:rsidP="0065521C">
            <w:pPr>
              <w:spacing w:before="60" w:after="60" w:line="240" w:lineRule="auto"/>
              <w:rPr>
                <w:noProof/>
              </w:rPr>
            </w:pPr>
            <w:r>
              <w:rPr>
                <w:noProof/>
              </w:rPr>
              <w:t>67.01–67.04</w:t>
            </w:r>
          </w:p>
        </w:tc>
        <w:tc>
          <w:tcPr>
            <w:tcW w:w="3794" w:type="pct"/>
          </w:tcPr>
          <w:p w14:paraId="15F78738" w14:textId="77777777" w:rsidR="002F437C" w:rsidRPr="00E16EC0" w:rsidRDefault="002F437C" w:rsidP="0065521C">
            <w:pPr>
              <w:spacing w:before="60" w:after="60" w:line="240" w:lineRule="auto"/>
              <w:rPr>
                <w:noProof/>
              </w:rPr>
            </w:pPr>
            <w:r>
              <w:rPr>
                <w:noProof/>
              </w:rPr>
              <w:t>STŠ</w:t>
            </w:r>
          </w:p>
        </w:tc>
      </w:tr>
      <w:tr w:rsidR="002F437C" w:rsidRPr="00E16EC0" w14:paraId="4AE1F9C7" w14:textId="77777777" w:rsidTr="0065521C">
        <w:tblPrEx>
          <w:tblLook w:val="04A0" w:firstRow="1" w:lastRow="0" w:firstColumn="1" w:lastColumn="0" w:noHBand="0" w:noVBand="1"/>
        </w:tblPrEx>
        <w:tc>
          <w:tcPr>
            <w:tcW w:w="1206" w:type="pct"/>
          </w:tcPr>
          <w:p w14:paraId="4DCFFB18" w14:textId="77777777" w:rsidR="002F437C" w:rsidRPr="00E16EC0" w:rsidRDefault="002F437C" w:rsidP="0065521C">
            <w:pPr>
              <w:spacing w:before="60" w:after="60" w:line="240" w:lineRule="auto"/>
              <w:rPr>
                <w:noProof/>
              </w:rPr>
            </w:pPr>
            <w:r>
              <w:rPr>
                <w:noProof/>
              </w:rPr>
              <w:t>ODDELEK XIII</w:t>
            </w:r>
          </w:p>
        </w:tc>
        <w:tc>
          <w:tcPr>
            <w:tcW w:w="3794" w:type="pct"/>
          </w:tcPr>
          <w:p w14:paraId="3EE0A335" w14:textId="77777777" w:rsidR="002F437C" w:rsidRPr="00E16EC0" w:rsidRDefault="002F437C" w:rsidP="0065521C">
            <w:pPr>
              <w:spacing w:before="60" w:after="60" w:line="240" w:lineRule="auto"/>
              <w:rPr>
                <w:noProof/>
              </w:rPr>
            </w:pPr>
            <w:r>
              <w:rPr>
                <w:noProof/>
              </w:rPr>
              <w:t>IZDELKI IZ KAMNA, SADRE, CEMENTA, AZBESTA, SLJUDE ALI PODOBNIH MATERIALOV; KERAMIČNI IZDELKI; STEKLO IN STEKLENI IZDELKI</w:t>
            </w:r>
          </w:p>
        </w:tc>
      </w:tr>
      <w:tr w:rsidR="002F437C" w:rsidRPr="000F08FD" w14:paraId="49EB3F90" w14:textId="77777777" w:rsidTr="0065521C">
        <w:tblPrEx>
          <w:tblLook w:val="04A0" w:firstRow="1" w:lastRow="0" w:firstColumn="1" w:lastColumn="0" w:noHBand="0" w:noVBand="1"/>
        </w:tblPrEx>
        <w:tc>
          <w:tcPr>
            <w:tcW w:w="1206" w:type="pct"/>
          </w:tcPr>
          <w:p w14:paraId="5A3812BF" w14:textId="77777777" w:rsidR="002F437C" w:rsidRPr="00E16EC0" w:rsidRDefault="002F437C" w:rsidP="0065521C">
            <w:pPr>
              <w:spacing w:before="60" w:after="60" w:line="240" w:lineRule="auto"/>
              <w:rPr>
                <w:noProof/>
              </w:rPr>
            </w:pPr>
            <w:r>
              <w:rPr>
                <w:noProof/>
              </w:rPr>
              <w:t>Poglavje 68</w:t>
            </w:r>
          </w:p>
        </w:tc>
        <w:tc>
          <w:tcPr>
            <w:tcW w:w="3794" w:type="pct"/>
          </w:tcPr>
          <w:p w14:paraId="3433FFDB" w14:textId="77777777" w:rsidR="002F437C" w:rsidRPr="00F93B03" w:rsidRDefault="002F437C" w:rsidP="0065521C">
            <w:pPr>
              <w:spacing w:before="60" w:after="60" w:line="240" w:lineRule="auto"/>
              <w:rPr>
                <w:noProof/>
                <w:lang w:val="pt-PT"/>
              </w:rPr>
            </w:pPr>
            <w:r w:rsidRPr="00F93B03">
              <w:rPr>
                <w:noProof/>
                <w:lang w:val="pt-PT"/>
              </w:rPr>
              <w:t>Izdelki iz kamna, sadre, cementa, azbesta, sljude ali podobnih materialov</w:t>
            </w:r>
          </w:p>
        </w:tc>
      </w:tr>
      <w:tr w:rsidR="002F437C" w:rsidRPr="00E16EC0" w14:paraId="1553C6EA" w14:textId="77777777" w:rsidTr="0065521C">
        <w:tblPrEx>
          <w:tblLook w:val="04A0" w:firstRow="1" w:lastRow="0" w:firstColumn="1" w:lastColumn="0" w:noHBand="0" w:noVBand="1"/>
        </w:tblPrEx>
        <w:tc>
          <w:tcPr>
            <w:tcW w:w="1206" w:type="pct"/>
          </w:tcPr>
          <w:p w14:paraId="60F24A55" w14:textId="77777777" w:rsidR="002F437C" w:rsidRPr="00E16EC0" w:rsidRDefault="002F437C" w:rsidP="0065521C">
            <w:pPr>
              <w:spacing w:before="60" w:after="60" w:line="240" w:lineRule="auto"/>
              <w:rPr>
                <w:noProof/>
              </w:rPr>
            </w:pPr>
            <w:r>
              <w:rPr>
                <w:noProof/>
              </w:rPr>
              <w:t>68.01–68.15</w:t>
            </w:r>
          </w:p>
        </w:tc>
        <w:tc>
          <w:tcPr>
            <w:tcW w:w="3794" w:type="pct"/>
          </w:tcPr>
          <w:p w14:paraId="4A1A829C" w14:textId="77777777" w:rsidR="002F437C" w:rsidRPr="00E16EC0" w:rsidRDefault="002F437C" w:rsidP="0065521C">
            <w:pPr>
              <w:spacing w:before="60" w:after="60" w:line="240" w:lineRule="auto"/>
              <w:rPr>
                <w:noProof/>
              </w:rPr>
            </w:pPr>
            <w:r>
              <w:rPr>
                <w:noProof/>
              </w:rPr>
              <w:t>STŠ ali</w:t>
            </w:r>
          </w:p>
          <w:p w14:paraId="76116B71" w14:textId="77777777" w:rsidR="002F437C" w:rsidRPr="00E16EC0" w:rsidRDefault="002F437C" w:rsidP="0065521C">
            <w:pPr>
              <w:spacing w:before="60" w:after="60" w:line="240" w:lineRule="auto"/>
              <w:rPr>
                <w:noProof/>
              </w:rPr>
            </w:pPr>
            <w:r>
              <w:rPr>
                <w:noProof/>
              </w:rPr>
              <w:t>MaxMBP 70 % (EXW).</w:t>
            </w:r>
          </w:p>
        </w:tc>
      </w:tr>
      <w:tr w:rsidR="002F437C" w:rsidRPr="00E16EC0" w14:paraId="7095C0E3" w14:textId="77777777" w:rsidTr="0065521C">
        <w:tblPrEx>
          <w:tblLook w:val="04A0" w:firstRow="1" w:lastRow="0" w:firstColumn="1" w:lastColumn="0" w:noHBand="0" w:noVBand="1"/>
        </w:tblPrEx>
        <w:tc>
          <w:tcPr>
            <w:tcW w:w="1206" w:type="pct"/>
          </w:tcPr>
          <w:p w14:paraId="4A02B209" w14:textId="77777777" w:rsidR="002F437C" w:rsidRPr="00E16EC0" w:rsidRDefault="002F437C" w:rsidP="0065521C">
            <w:pPr>
              <w:spacing w:before="60" w:after="60" w:line="240" w:lineRule="auto"/>
              <w:rPr>
                <w:noProof/>
              </w:rPr>
            </w:pPr>
            <w:r>
              <w:rPr>
                <w:noProof/>
              </w:rPr>
              <w:t>Poglavje 69</w:t>
            </w:r>
          </w:p>
        </w:tc>
        <w:tc>
          <w:tcPr>
            <w:tcW w:w="3794" w:type="pct"/>
          </w:tcPr>
          <w:p w14:paraId="6474D17E" w14:textId="77777777" w:rsidR="002F437C" w:rsidRPr="00E16EC0" w:rsidRDefault="002F437C" w:rsidP="0065521C">
            <w:pPr>
              <w:spacing w:before="60" w:after="60" w:line="240" w:lineRule="auto"/>
              <w:rPr>
                <w:noProof/>
              </w:rPr>
            </w:pPr>
            <w:r>
              <w:rPr>
                <w:noProof/>
              </w:rPr>
              <w:t>Keramični izdelki</w:t>
            </w:r>
          </w:p>
        </w:tc>
      </w:tr>
      <w:tr w:rsidR="002F437C" w:rsidRPr="00E16EC0" w14:paraId="76D6701A" w14:textId="77777777" w:rsidTr="0065521C">
        <w:tblPrEx>
          <w:tblLook w:val="04A0" w:firstRow="1" w:lastRow="0" w:firstColumn="1" w:lastColumn="0" w:noHBand="0" w:noVBand="1"/>
        </w:tblPrEx>
        <w:tc>
          <w:tcPr>
            <w:tcW w:w="1206" w:type="pct"/>
          </w:tcPr>
          <w:p w14:paraId="3C15B6CE" w14:textId="77777777" w:rsidR="002F437C" w:rsidRPr="00E16EC0" w:rsidRDefault="002F437C" w:rsidP="0065521C">
            <w:pPr>
              <w:spacing w:before="60" w:after="60" w:line="240" w:lineRule="auto"/>
              <w:rPr>
                <w:noProof/>
              </w:rPr>
            </w:pPr>
            <w:r>
              <w:rPr>
                <w:noProof/>
              </w:rPr>
              <w:t>69.01–69.14</w:t>
            </w:r>
          </w:p>
        </w:tc>
        <w:tc>
          <w:tcPr>
            <w:tcW w:w="3794" w:type="pct"/>
          </w:tcPr>
          <w:p w14:paraId="2812DDDF" w14:textId="77777777" w:rsidR="002F437C" w:rsidRPr="00E16EC0" w:rsidRDefault="002F437C" w:rsidP="0065521C">
            <w:pPr>
              <w:spacing w:before="60" w:after="60" w:line="240" w:lineRule="auto"/>
              <w:rPr>
                <w:noProof/>
              </w:rPr>
            </w:pPr>
            <w:r>
              <w:rPr>
                <w:noProof/>
              </w:rPr>
              <w:t>STŠ</w:t>
            </w:r>
          </w:p>
        </w:tc>
      </w:tr>
      <w:tr w:rsidR="002F437C" w:rsidRPr="00E16EC0" w14:paraId="4C88D03B" w14:textId="77777777" w:rsidTr="0065521C">
        <w:tblPrEx>
          <w:tblLook w:val="04A0" w:firstRow="1" w:lastRow="0" w:firstColumn="1" w:lastColumn="0" w:noHBand="0" w:noVBand="1"/>
        </w:tblPrEx>
        <w:tc>
          <w:tcPr>
            <w:tcW w:w="1206" w:type="pct"/>
          </w:tcPr>
          <w:p w14:paraId="1B978936" w14:textId="77777777" w:rsidR="002F437C" w:rsidRPr="00E16EC0" w:rsidRDefault="002F437C" w:rsidP="0065521C">
            <w:pPr>
              <w:pageBreakBefore/>
              <w:spacing w:before="60" w:after="60" w:line="240" w:lineRule="auto"/>
              <w:rPr>
                <w:noProof/>
              </w:rPr>
            </w:pPr>
            <w:r>
              <w:rPr>
                <w:noProof/>
              </w:rPr>
              <w:t>Poglavje 70</w:t>
            </w:r>
          </w:p>
        </w:tc>
        <w:tc>
          <w:tcPr>
            <w:tcW w:w="3794" w:type="pct"/>
          </w:tcPr>
          <w:p w14:paraId="1F77A886" w14:textId="77777777" w:rsidR="002F437C" w:rsidRPr="00E16EC0" w:rsidRDefault="002F437C" w:rsidP="0065521C">
            <w:pPr>
              <w:spacing w:before="60" w:after="60" w:line="240" w:lineRule="auto"/>
              <w:rPr>
                <w:noProof/>
              </w:rPr>
            </w:pPr>
            <w:r>
              <w:rPr>
                <w:noProof/>
              </w:rPr>
              <w:t>Steklo in stekleni izdelki</w:t>
            </w:r>
          </w:p>
        </w:tc>
      </w:tr>
      <w:tr w:rsidR="002F437C" w:rsidRPr="00E16EC0" w14:paraId="07672ECD" w14:textId="77777777" w:rsidTr="0065521C">
        <w:tblPrEx>
          <w:tblLook w:val="04A0" w:firstRow="1" w:lastRow="0" w:firstColumn="1" w:lastColumn="0" w:noHBand="0" w:noVBand="1"/>
        </w:tblPrEx>
        <w:tc>
          <w:tcPr>
            <w:tcW w:w="1206" w:type="pct"/>
          </w:tcPr>
          <w:p w14:paraId="37A94013" w14:textId="77777777" w:rsidR="002F437C" w:rsidRPr="00E16EC0" w:rsidRDefault="002F437C" w:rsidP="0065521C">
            <w:pPr>
              <w:spacing w:before="60" w:after="60" w:line="240" w:lineRule="auto"/>
              <w:rPr>
                <w:noProof/>
              </w:rPr>
            </w:pPr>
            <w:r>
              <w:rPr>
                <w:noProof/>
              </w:rPr>
              <w:t>70.01–70.09</w:t>
            </w:r>
          </w:p>
        </w:tc>
        <w:tc>
          <w:tcPr>
            <w:tcW w:w="3794" w:type="pct"/>
          </w:tcPr>
          <w:p w14:paraId="730BEE2B" w14:textId="77777777" w:rsidR="002F437C" w:rsidRPr="00E16EC0" w:rsidRDefault="002F437C" w:rsidP="0065521C">
            <w:pPr>
              <w:spacing w:before="60" w:after="60" w:line="240" w:lineRule="auto"/>
              <w:rPr>
                <w:noProof/>
              </w:rPr>
            </w:pPr>
            <w:r>
              <w:rPr>
                <w:noProof/>
              </w:rPr>
              <w:t>STŠ ali</w:t>
            </w:r>
          </w:p>
          <w:p w14:paraId="2BBCDC96" w14:textId="77777777" w:rsidR="002F437C" w:rsidRPr="00E16EC0" w:rsidRDefault="002F437C" w:rsidP="0065521C">
            <w:pPr>
              <w:spacing w:before="60" w:after="60" w:line="240" w:lineRule="auto"/>
              <w:rPr>
                <w:noProof/>
              </w:rPr>
            </w:pPr>
            <w:r>
              <w:rPr>
                <w:noProof/>
              </w:rPr>
              <w:t>MaxMBP 50 % (EXW).</w:t>
            </w:r>
          </w:p>
        </w:tc>
      </w:tr>
      <w:tr w:rsidR="002F437C" w:rsidRPr="00E16EC0" w14:paraId="23C195D1" w14:textId="77777777" w:rsidTr="0065521C">
        <w:tblPrEx>
          <w:tblLook w:val="04A0" w:firstRow="1" w:lastRow="0" w:firstColumn="1" w:lastColumn="0" w:noHBand="0" w:noVBand="1"/>
        </w:tblPrEx>
        <w:tc>
          <w:tcPr>
            <w:tcW w:w="1206" w:type="pct"/>
          </w:tcPr>
          <w:p w14:paraId="1C7B2CD1" w14:textId="77777777" w:rsidR="002F437C" w:rsidRPr="00E16EC0" w:rsidRDefault="002F437C" w:rsidP="0065521C">
            <w:pPr>
              <w:spacing w:before="60" w:after="60" w:line="240" w:lineRule="auto"/>
              <w:rPr>
                <w:noProof/>
              </w:rPr>
            </w:pPr>
            <w:r>
              <w:rPr>
                <w:noProof/>
              </w:rPr>
              <w:t>70.10</w:t>
            </w:r>
          </w:p>
        </w:tc>
        <w:tc>
          <w:tcPr>
            <w:tcW w:w="3794" w:type="pct"/>
          </w:tcPr>
          <w:p w14:paraId="3C730633" w14:textId="77777777" w:rsidR="002F437C" w:rsidRPr="00E16EC0" w:rsidRDefault="002F437C" w:rsidP="0065521C">
            <w:pPr>
              <w:spacing w:before="60" w:after="60" w:line="240" w:lineRule="auto"/>
              <w:rPr>
                <w:noProof/>
              </w:rPr>
            </w:pPr>
            <w:r>
              <w:rPr>
                <w:noProof/>
              </w:rPr>
              <w:t xml:space="preserve">STŠ </w:t>
            </w:r>
          </w:p>
        </w:tc>
      </w:tr>
      <w:tr w:rsidR="002F437C" w:rsidRPr="00E16EC0" w14:paraId="7D6E9F5E" w14:textId="77777777" w:rsidTr="0065521C">
        <w:tblPrEx>
          <w:tblLook w:val="04A0" w:firstRow="1" w:lastRow="0" w:firstColumn="1" w:lastColumn="0" w:noHBand="0" w:noVBand="1"/>
        </w:tblPrEx>
        <w:tc>
          <w:tcPr>
            <w:tcW w:w="1206" w:type="pct"/>
          </w:tcPr>
          <w:p w14:paraId="549D2ABF" w14:textId="77777777" w:rsidR="002F437C" w:rsidRPr="00E16EC0" w:rsidRDefault="002F437C" w:rsidP="0065521C">
            <w:pPr>
              <w:spacing w:before="60" w:after="60" w:line="240" w:lineRule="auto"/>
              <w:rPr>
                <w:noProof/>
              </w:rPr>
            </w:pPr>
            <w:r>
              <w:rPr>
                <w:noProof/>
              </w:rPr>
              <w:t>70.11</w:t>
            </w:r>
          </w:p>
        </w:tc>
        <w:tc>
          <w:tcPr>
            <w:tcW w:w="3794" w:type="pct"/>
          </w:tcPr>
          <w:p w14:paraId="2C7DC797" w14:textId="77777777" w:rsidR="002F437C" w:rsidRPr="00E16EC0" w:rsidRDefault="002F437C" w:rsidP="0065521C">
            <w:pPr>
              <w:spacing w:before="60" w:after="60" w:line="240" w:lineRule="auto"/>
              <w:rPr>
                <w:noProof/>
              </w:rPr>
            </w:pPr>
            <w:r>
              <w:rPr>
                <w:noProof/>
              </w:rPr>
              <w:t>STŠ ali</w:t>
            </w:r>
          </w:p>
          <w:p w14:paraId="705EBC67" w14:textId="77777777" w:rsidR="002F437C" w:rsidRPr="00E16EC0" w:rsidRDefault="002F437C" w:rsidP="0065521C">
            <w:pPr>
              <w:spacing w:before="60" w:after="60" w:line="240" w:lineRule="auto"/>
              <w:rPr>
                <w:noProof/>
              </w:rPr>
            </w:pPr>
            <w:r>
              <w:rPr>
                <w:noProof/>
              </w:rPr>
              <w:t>MaxMBP 50 % (EXW).</w:t>
            </w:r>
          </w:p>
        </w:tc>
      </w:tr>
      <w:tr w:rsidR="002F437C" w:rsidRPr="00E16EC0" w14:paraId="6525B4EA" w14:textId="77777777" w:rsidTr="0065521C">
        <w:tblPrEx>
          <w:tblLook w:val="04A0" w:firstRow="1" w:lastRow="0" w:firstColumn="1" w:lastColumn="0" w:noHBand="0" w:noVBand="1"/>
        </w:tblPrEx>
        <w:tc>
          <w:tcPr>
            <w:tcW w:w="1206" w:type="pct"/>
          </w:tcPr>
          <w:p w14:paraId="17E4E558" w14:textId="77777777" w:rsidR="002F437C" w:rsidRPr="00E16EC0" w:rsidRDefault="002F437C" w:rsidP="0065521C">
            <w:pPr>
              <w:spacing w:before="60" w:after="60" w:line="240" w:lineRule="auto"/>
              <w:rPr>
                <w:noProof/>
              </w:rPr>
            </w:pPr>
            <w:r>
              <w:rPr>
                <w:noProof/>
              </w:rPr>
              <w:t>70.13</w:t>
            </w:r>
          </w:p>
        </w:tc>
        <w:tc>
          <w:tcPr>
            <w:tcW w:w="3794" w:type="pct"/>
          </w:tcPr>
          <w:p w14:paraId="433F0EC0" w14:textId="77777777" w:rsidR="002F437C" w:rsidRPr="00E16EC0" w:rsidRDefault="002F437C" w:rsidP="0065521C">
            <w:pPr>
              <w:spacing w:before="60" w:after="60" w:line="240" w:lineRule="auto"/>
              <w:rPr>
                <w:noProof/>
              </w:rPr>
            </w:pPr>
            <w:r>
              <w:rPr>
                <w:noProof/>
              </w:rPr>
              <w:t>STŠ, razen materialov brez porekla iz tarifne številke 70.10</w:t>
            </w:r>
          </w:p>
        </w:tc>
      </w:tr>
      <w:tr w:rsidR="002F437C" w:rsidRPr="00E16EC0" w14:paraId="4AE5BDA7" w14:textId="77777777" w:rsidTr="0065521C">
        <w:tblPrEx>
          <w:tblLook w:val="04A0" w:firstRow="1" w:lastRow="0" w:firstColumn="1" w:lastColumn="0" w:noHBand="0" w:noVBand="1"/>
        </w:tblPrEx>
        <w:tc>
          <w:tcPr>
            <w:tcW w:w="1206" w:type="pct"/>
          </w:tcPr>
          <w:p w14:paraId="729A54B0" w14:textId="77777777" w:rsidR="002F437C" w:rsidRPr="00E16EC0" w:rsidRDefault="002F437C" w:rsidP="0065521C">
            <w:pPr>
              <w:spacing w:before="60" w:after="60" w:line="240" w:lineRule="auto"/>
              <w:rPr>
                <w:noProof/>
              </w:rPr>
            </w:pPr>
            <w:r>
              <w:rPr>
                <w:noProof/>
              </w:rPr>
              <w:t>70.14–70.20</w:t>
            </w:r>
          </w:p>
        </w:tc>
        <w:tc>
          <w:tcPr>
            <w:tcW w:w="3794" w:type="pct"/>
          </w:tcPr>
          <w:p w14:paraId="25AFE26B" w14:textId="77777777" w:rsidR="002F437C" w:rsidRPr="00E16EC0" w:rsidRDefault="002F437C" w:rsidP="0065521C">
            <w:pPr>
              <w:spacing w:before="60" w:after="60" w:line="240" w:lineRule="auto"/>
              <w:rPr>
                <w:noProof/>
              </w:rPr>
            </w:pPr>
            <w:r>
              <w:rPr>
                <w:noProof/>
              </w:rPr>
              <w:t>STŠ ali</w:t>
            </w:r>
          </w:p>
          <w:p w14:paraId="678DEDB9" w14:textId="77777777" w:rsidR="002F437C" w:rsidRPr="00E16EC0" w:rsidRDefault="002F437C" w:rsidP="0065521C">
            <w:pPr>
              <w:spacing w:before="60" w:after="60" w:line="240" w:lineRule="auto"/>
              <w:rPr>
                <w:noProof/>
              </w:rPr>
            </w:pPr>
            <w:r>
              <w:rPr>
                <w:noProof/>
              </w:rPr>
              <w:t>MaxMBP 50 % (EXW).</w:t>
            </w:r>
          </w:p>
        </w:tc>
      </w:tr>
      <w:tr w:rsidR="002F437C" w:rsidRPr="00E16EC0" w14:paraId="2004977D" w14:textId="77777777" w:rsidTr="0065521C">
        <w:tblPrEx>
          <w:tblLook w:val="04A0" w:firstRow="1" w:lastRow="0" w:firstColumn="1" w:lastColumn="0" w:noHBand="0" w:noVBand="1"/>
        </w:tblPrEx>
        <w:tc>
          <w:tcPr>
            <w:tcW w:w="1206" w:type="pct"/>
          </w:tcPr>
          <w:p w14:paraId="6AA99BA3" w14:textId="77777777" w:rsidR="002F437C" w:rsidRPr="00E16EC0" w:rsidRDefault="002F437C" w:rsidP="0065521C">
            <w:pPr>
              <w:spacing w:before="60" w:after="60" w:line="240" w:lineRule="auto"/>
              <w:rPr>
                <w:noProof/>
              </w:rPr>
            </w:pPr>
            <w:r>
              <w:rPr>
                <w:noProof/>
              </w:rPr>
              <w:t>ODDELEK XIV</w:t>
            </w:r>
          </w:p>
        </w:tc>
        <w:tc>
          <w:tcPr>
            <w:tcW w:w="3794" w:type="pct"/>
          </w:tcPr>
          <w:p w14:paraId="07C4B29B" w14:textId="77777777" w:rsidR="002F437C" w:rsidRPr="00E16EC0" w:rsidRDefault="002F437C" w:rsidP="0065521C">
            <w:pPr>
              <w:spacing w:before="60" w:after="60" w:line="240" w:lineRule="auto"/>
              <w:rPr>
                <w:noProof/>
              </w:rPr>
            </w:pPr>
            <w:r>
              <w:rPr>
                <w:noProof/>
              </w:rPr>
              <w:t>NARAVNI IN KULTIVIRANI BISERI, DRAGI IN POLDRAGI KAMNI, PLEMENITE KOVINE, KOVINE, PLATIRANE S PLEMENITIMI KOVINAMI, IN IZ NJIH NAREJENI IZDELKI; IMITACIJE NAKITA; KOVANCI</w:t>
            </w:r>
          </w:p>
        </w:tc>
      </w:tr>
      <w:tr w:rsidR="002F437C" w:rsidRPr="00E16EC0" w14:paraId="0652F9CB" w14:textId="77777777" w:rsidTr="0065521C">
        <w:tblPrEx>
          <w:tblLook w:val="04A0" w:firstRow="1" w:lastRow="0" w:firstColumn="1" w:lastColumn="0" w:noHBand="0" w:noVBand="1"/>
        </w:tblPrEx>
        <w:tc>
          <w:tcPr>
            <w:tcW w:w="1206" w:type="pct"/>
          </w:tcPr>
          <w:p w14:paraId="6B344C35" w14:textId="77777777" w:rsidR="002F437C" w:rsidRPr="00E16EC0" w:rsidRDefault="002F437C" w:rsidP="0065521C">
            <w:pPr>
              <w:spacing w:before="60" w:after="60" w:line="240" w:lineRule="auto"/>
              <w:rPr>
                <w:noProof/>
              </w:rPr>
            </w:pPr>
            <w:r>
              <w:rPr>
                <w:noProof/>
              </w:rPr>
              <w:t>Poglavje 71</w:t>
            </w:r>
          </w:p>
        </w:tc>
        <w:tc>
          <w:tcPr>
            <w:tcW w:w="3794" w:type="pct"/>
          </w:tcPr>
          <w:p w14:paraId="505C7720" w14:textId="77777777" w:rsidR="002F437C" w:rsidRPr="00E16EC0" w:rsidRDefault="002F437C" w:rsidP="0065521C">
            <w:pPr>
              <w:spacing w:before="60" w:after="60" w:line="240" w:lineRule="auto"/>
              <w:rPr>
                <w:noProof/>
              </w:rPr>
            </w:pPr>
            <w:r>
              <w:rPr>
                <w:noProof/>
              </w:rPr>
              <w:t>Naravni in kultivirani biseri, dragi in poldragi kamni, plemenite kovine, kovine, platirane s plemenitimi kovinami, in iz njih narejeni izdelki; imitacije nakita; kovanci</w:t>
            </w:r>
          </w:p>
        </w:tc>
      </w:tr>
      <w:tr w:rsidR="002F437C" w:rsidRPr="00E16EC0" w14:paraId="25FF7A76" w14:textId="77777777" w:rsidTr="0065521C">
        <w:tblPrEx>
          <w:tblLook w:val="04A0" w:firstRow="1" w:lastRow="0" w:firstColumn="1" w:lastColumn="0" w:noHBand="0" w:noVBand="1"/>
        </w:tblPrEx>
        <w:tc>
          <w:tcPr>
            <w:tcW w:w="1206" w:type="pct"/>
          </w:tcPr>
          <w:p w14:paraId="38459B31" w14:textId="77777777" w:rsidR="002F437C" w:rsidRPr="00E16EC0" w:rsidRDefault="002F437C" w:rsidP="0065521C">
            <w:pPr>
              <w:spacing w:before="60" w:after="60" w:line="240" w:lineRule="auto"/>
              <w:rPr>
                <w:noProof/>
              </w:rPr>
            </w:pPr>
            <w:r>
              <w:rPr>
                <w:noProof/>
              </w:rPr>
              <w:t>71.01–71.05</w:t>
            </w:r>
          </w:p>
        </w:tc>
        <w:tc>
          <w:tcPr>
            <w:tcW w:w="3794" w:type="pct"/>
          </w:tcPr>
          <w:p w14:paraId="615F745A" w14:textId="77777777" w:rsidR="002F437C" w:rsidRPr="00E16EC0" w:rsidRDefault="002F437C" w:rsidP="0065521C">
            <w:pPr>
              <w:spacing w:before="60" w:after="60" w:line="240" w:lineRule="auto"/>
              <w:rPr>
                <w:noProof/>
              </w:rPr>
            </w:pPr>
            <w:r>
              <w:rPr>
                <w:noProof/>
              </w:rPr>
              <w:t xml:space="preserve">Izdelava iz materialov brez porekla iz katere koli tarifne številke </w:t>
            </w:r>
          </w:p>
        </w:tc>
      </w:tr>
      <w:tr w:rsidR="002F437C" w:rsidRPr="00E16EC0" w14:paraId="13845814" w14:textId="77777777" w:rsidTr="0065521C">
        <w:tblPrEx>
          <w:tblLook w:val="04A0" w:firstRow="1" w:lastRow="0" w:firstColumn="1" w:lastColumn="0" w:noHBand="0" w:noVBand="1"/>
        </w:tblPrEx>
        <w:tc>
          <w:tcPr>
            <w:tcW w:w="1206" w:type="pct"/>
          </w:tcPr>
          <w:p w14:paraId="5509CB92" w14:textId="77777777" w:rsidR="002F437C" w:rsidRPr="00E16EC0" w:rsidRDefault="002F437C" w:rsidP="0065521C">
            <w:pPr>
              <w:pageBreakBefore/>
              <w:spacing w:before="60" w:after="60" w:line="240" w:lineRule="auto"/>
              <w:rPr>
                <w:noProof/>
              </w:rPr>
            </w:pPr>
            <w:r>
              <w:rPr>
                <w:noProof/>
              </w:rPr>
              <w:t>71.06</w:t>
            </w:r>
          </w:p>
        </w:tc>
        <w:tc>
          <w:tcPr>
            <w:tcW w:w="3794" w:type="pct"/>
          </w:tcPr>
          <w:p w14:paraId="73D37D8C" w14:textId="77777777" w:rsidR="002F437C" w:rsidRPr="00E16EC0" w:rsidRDefault="002F437C" w:rsidP="0065521C">
            <w:pPr>
              <w:spacing w:before="60" w:after="60" w:line="240" w:lineRule="auto"/>
              <w:rPr>
                <w:noProof/>
              </w:rPr>
            </w:pPr>
          </w:p>
        </w:tc>
      </w:tr>
      <w:tr w:rsidR="002F437C" w:rsidRPr="00E16EC0" w14:paraId="02023E08" w14:textId="77777777" w:rsidTr="0065521C">
        <w:tblPrEx>
          <w:tblLook w:val="04A0" w:firstRow="1" w:lastRow="0" w:firstColumn="1" w:lastColumn="0" w:noHBand="0" w:noVBand="1"/>
        </w:tblPrEx>
        <w:tc>
          <w:tcPr>
            <w:tcW w:w="1206" w:type="pct"/>
          </w:tcPr>
          <w:p w14:paraId="5733A040" w14:textId="77777777" w:rsidR="002F437C" w:rsidRPr="00E16EC0" w:rsidRDefault="002F437C" w:rsidP="0065521C">
            <w:pPr>
              <w:spacing w:before="60" w:after="60" w:line="240" w:lineRule="auto"/>
              <w:ind w:left="170" w:hanging="170"/>
              <w:rPr>
                <w:noProof/>
              </w:rPr>
            </w:pPr>
            <w:r>
              <w:rPr>
                <w:noProof/>
              </w:rPr>
              <w:t>–</w:t>
            </w:r>
            <w:r>
              <w:rPr>
                <w:noProof/>
              </w:rPr>
              <w:tab/>
              <w:t>Neobdelano:</w:t>
            </w:r>
          </w:p>
        </w:tc>
        <w:tc>
          <w:tcPr>
            <w:tcW w:w="3794" w:type="pct"/>
          </w:tcPr>
          <w:p w14:paraId="72979ECC" w14:textId="77777777" w:rsidR="002F437C" w:rsidRPr="00E16EC0" w:rsidRDefault="002F437C" w:rsidP="0065521C">
            <w:pPr>
              <w:spacing w:before="60" w:after="60" w:line="240" w:lineRule="auto"/>
              <w:rPr>
                <w:noProof/>
              </w:rPr>
            </w:pPr>
            <w:r>
              <w:rPr>
                <w:noProof/>
              </w:rPr>
              <w:t>STŠ, razen iz materialov brez porekla iz tarifnih številk 71.06, 71.08 in 71.10;</w:t>
            </w:r>
          </w:p>
          <w:p w14:paraId="3DB3F95C" w14:textId="77777777" w:rsidR="002F437C" w:rsidRPr="00E16EC0" w:rsidRDefault="002F437C" w:rsidP="0065521C">
            <w:pPr>
              <w:spacing w:before="60" w:after="60" w:line="240" w:lineRule="auto"/>
              <w:rPr>
                <w:noProof/>
              </w:rPr>
            </w:pPr>
            <w:r>
              <w:rPr>
                <w:noProof/>
              </w:rPr>
              <w:t>elektrolitska, toplotna ali kemična separacija plemenitih kovin brez porekla iz tarifnih številk 71.06, 71.08 in 71.10; ali</w:t>
            </w:r>
          </w:p>
          <w:p w14:paraId="3C722500" w14:textId="77777777" w:rsidR="002F437C" w:rsidRPr="00E16EC0" w:rsidRDefault="002F437C" w:rsidP="0065521C">
            <w:pPr>
              <w:spacing w:before="60" w:after="60" w:line="240" w:lineRule="auto"/>
              <w:rPr>
                <w:noProof/>
              </w:rPr>
            </w:pPr>
            <w:r>
              <w:rPr>
                <w:noProof/>
              </w:rPr>
              <w:t>zlitje ali legiranje plemenitih kovin brez porekla iz tarifnih številk 71.06, 71.08 in 71.10 med seboj ali z navadnimi kovinami ali prečiščevanje</w:t>
            </w:r>
          </w:p>
        </w:tc>
      </w:tr>
      <w:tr w:rsidR="002F437C" w:rsidRPr="000F08FD" w14:paraId="39EC2E21" w14:textId="77777777" w:rsidTr="0065521C">
        <w:tblPrEx>
          <w:tblLook w:val="04A0" w:firstRow="1" w:lastRow="0" w:firstColumn="1" w:lastColumn="0" w:noHBand="0" w:noVBand="1"/>
        </w:tblPrEx>
        <w:tc>
          <w:tcPr>
            <w:tcW w:w="1206" w:type="pct"/>
          </w:tcPr>
          <w:p w14:paraId="2B1261E5" w14:textId="77777777" w:rsidR="002F437C" w:rsidRPr="00E16EC0" w:rsidRDefault="002F437C" w:rsidP="0065521C">
            <w:pPr>
              <w:spacing w:before="60" w:after="60" w:line="240" w:lineRule="auto"/>
              <w:ind w:left="170" w:hanging="170"/>
              <w:rPr>
                <w:noProof/>
              </w:rPr>
            </w:pPr>
            <w:r>
              <w:rPr>
                <w:noProof/>
              </w:rPr>
              <w:t>–</w:t>
            </w:r>
            <w:r>
              <w:rPr>
                <w:noProof/>
              </w:rPr>
              <w:tab/>
              <w:t>Polizdelki ali v obliki prahu:</w:t>
            </w:r>
          </w:p>
        </w:tc>
        <w:tc>
          <w:tcPr>
            <w:tcW w:w="3794" w:type="pct"/>
          </w:tcPr>
          <w:p w14:paraId="7B424F61" w14:textId="77777777" w:rsidR="002F437C" w:rsidRPr="00F93B03" w:rsidRDefault="002F437C" w:rsidP="0065521C">
            <w:pPr>
              <w:spacing w:before="60" w:after="60" w:line="240" w:lineRule="auto"/>
              <w:rPr>
                <w:noProof/>
                <w:lang w:val="pt-PT"/>
              </w:rPr>
            </w:pPr>
            <w:r w:rsidRPr="00F93B03">
              <w:rPr>
                <w:noProof/>
                <w:lang w:val="pt-PT"/>
              </w:rPr>
              <w:t xml:space="preserve">Izdelava iz neobdelanih plemenitih kovin brez porekla </w:t>
            </w:r>
          </w:p>
        </w:tc>
      </w:tr>
      <w:tr w:rsidR="002F437C" w:rsidRPr="00E16EC0" w14:paraId="2E35DB15" w14:textId="77777777" w:rsidTr="0065521C">
        <w:tblPrEx>
          <w:tblLook w:val="04A0" w:firstRow="1" w:lastRow="0" w:firstColumn="1" w:lastColumn="0" w:noHBand="0" w:noVBand="1"/>
        </w:tblPrEx>
        <w:tc>
          <w:tcPr>
            <w:tcW w:w="1206" w:type="pct"/>
          </w:tcPr>
          <w:p w14:paraId="34B2856D" w14:textId="77777777" w:rsidR="002F437C" w:rsidRPr="00E16EC0" w:rsidRDefault="002F437C" w:rsidP="0065521C">
            <w:pPr>
              <w:spacing w:before="60" w:after="60" w:line="240" w:lineRule="auto"/>
              <w:rPr>
                <w:noProof/>
              </w:rPr>
            </w:pPr>
            <w:r>
              <w:rPr>
                <w:noProof/>
              </w:rPr>
              <w:t>71.07</w:t>
            </w:r>
          </w:p>
        </w:tc>
        <w:tc>
          <w:tcPr>
            <w:tcW w:w="3794" w:type="pct"/>
          </w:tcPr>
          <w:p w14:paraId="3FB56D7B" w14:textId="77777777" w:rsidR="002F437C" w:rsidRPr="00E16EC0" w:rsidRDefault="002F437C" w:rsidP="0065521C">
            <w:pPr>
              <w:spacing w:before="60" w:after="60" w:line="240" w:lineRule="auto"/>
              <w:rPr>
                <w:noProof/>
              </w:rPr>
            </w:pPr>
            <w:r>
              <w:rPr>
                <w:noProof/>
              </w:rPr>
              <w:t xml:space="preserve">Izdelava iz materialov brez porekla iz katere koli tarifne številke </w:t>
            </w:r>
          </w:p>
        </w:tc>
      </w:tr>
      <w:tr w:rsidR="002F437C" w:rsidRPr="00E16EC0" w14:paraId="633A61C7" w14:textId="77777777" w:rsidTr="0065521C">
        <w:tblPrEx>
          <w:tblLook w:val="04A0" w:firstRow="1" w:lastRow="0" w:firstColumn="1" w:lastColumn="0" w:noHBand="0" w:noVBand="1"/>
        </w:tblPrEx>
        <w:tc>
          <w:tcPr>
            <w:tcW w:w="1206" w:type="pct"/>
          </w:tcPr>
          <w:p w14:paraId="63226E79" w14:textId="77777777" w:rsidR="002F437C" w:rsidRPr="00E16EC0" w:rsidRDefault="002F437C" w:rsidP="0065521C">
            <w:pPr>
              <w:spacing w:before="60" w:after="60" w:line="240" w:lineRule="auto"/>
              <w:rPr>
                <w:noProof/>
              </w:rPr>
            </w:pPr>
            <w:r>
              <w:rPr>
                <w:noProof/>
              </w:rPr>
              <w:t>71.08</w:t>
            </w:r>
          </w:p>
        </w:tc>
        <w:tc>
          <w:tcPr>
            <w:tcW w:w="3794" w:type="pct"/>
          </w:tcPr>
          <w:p w14:paraId="3AF4FA7D" w14:textId="77777777" w:rsidR="002F437C" w:rsidRPr="00E16EC0" w:rsidRDefault="002F437C" w:rsidP="0065521C">
            <w:pPr>
              <w:spacing w:before="60" w:after="60" w:line="240" w:lineRule="auto"/>
              <w:rPr>
                <w:noProof/>
              </w:rPr>
            </w:pPr>
          </w:p>
        </w:tc>
      </w:tr>
      <w:tr w:rsidR="002F437C" w:rsidRPr="00E16EC0" w14:paraId="66977715" w14:textId="77777777" w:rsidTr="0065521C">
        <w:tblPrEx>
          <w:tblLook w:val="04A0" w:firstRow="1" w:lastRow="0" w:firstColumn="1" w:lastColumn="0" w:noHBand="0" w:noVBand="1"/>
        </w:tblPrEx>
        <w:tc>
          <w:tcPr>
            <w:tcW w:w="1206" w:type="pct"/>
          </w:tcPr>
          <w:p w14:paraId="51C5FD5D" w14:textId="77777777" w:rsidR="002F437C" w:rsidRPr="00E16EC0" w:rsidRDefault="002F437C" w:rsidP="0065521C">
            <w:pPr>
              <w:spacing w:before="60" w:after="60" w:line="240" w:lineRule="auto"/>
              <w:ind w:left="170" w:hanging="170"/>
              <w:rPr>
                <w:noProof/>
              </w:rPr>
            </w:pPr>
            <w:r>
              <w:rPr>
                <w:noProof/>
              </w:rPr>
              <w:t>–</w:t>
            </w:r>
            <w:r>
              <w:rPr>
                <w:noProof/>
              </w:rPr>
              <w:tab/>
              <w:t>Neobdelano:</w:t>
            </w:r>
          </w:p>
        </w:tc>
        <w:tc>
          <w:tcPr>
            <w:tcW w:w="3794" w:type="pct"/>
          </w:tcPr>
          <w:p w14:paraId="3395AC1B" w14:textId="77777777" w:rsidR="002F437C" w:rsidRPr="00E16EC0" w:rsidRDefault="002F437C" w:rsidP="0065521C">
            <w:pPr>
              <w:spacing w:before="60" w:after="60" w:line="240" w:lineRule="auto"/>
              <w:rPr>
                <w:noProof/>
              </w:rPr>
            </w:pPr>
            <w:r>
              <w:rPr>
                <w:noProof/>
              </w:rPr>
              <w:t>STŠ, razen iz materialov brez porekla iz tarifnih številk 71.06, 71.08 in 71.10;</w:t>
            </w:r>
          </w:p>
          <w:p w14:paraId="0FF8610D" w14:textId="77777777" w:rsidR="002F437C" w:rsidRPr="00E16EC0" w:rsidRDefault="002F437C" w:rsidP="0065521C">
            <w:pPr>
              <w:spacing w:before="60" w:after="60" w:line="240" w:lineRule="auto"/>
              <w:rPr>
                <w:noProof/>
              </w:rPr>
            </w:pPr>
            <w:r>
              <w:rPr>
                <w:noProof/>
              </w:rPr>
              <w:t>elektrolitska, toplotna ali kemična separacija plemenitih kovin brez porekla iz tarifnih številk 71.06, 71.08 in 71.10; ali</w:t>
            </w:r>
          </w:p>
          <w:p w14:paraId="46AFF003" w14:textId="77777777" w:rsidR="002F437C" w:rsidRPr="00E16EC0" w:rsidRDefault="002F437C" w:rsidP="0065521C">
            <w:pPr>
              <w:spacing w:before="60" w:after="60" w:line="240" w:lineRule="auto"/>
              <w:rPr>
                <w:noProof/>
              </w:rPr>
            </w:pPr>
            <w:r>
              <w:rPr>
                <w:noProof/>
              </w:rPr>
              <w:t>zlitje ali legiranje plemenitih kovin brez porekla iz tarifnih številk 7106, 7108 in 7110 med seboj ali z navadnimi kovinami ali prečiščevanje</w:t>
            </w:r>
          </w:p>
        </w:tc>
      </w:tr>
      <w:tr w:rsidR="002F437C" w:rsidRPr="000F08FD" w14:paraId="4FA62C6F" w14:textId="77777777" w:rsidTr="0065521C">
        <w:tblPrEx>
          <w:tblLook w:val="04A0" w:firstRow="1" w:lastRow="0" w:firstColumn="1" w:lastColumn="0" w:noHBand="0" w:noVBand="1"/>
        </w:tblPrEx>
        <w:tc>
          <w:tcPr>
            <w:tcW w:w="1206" w:type="pct"/>
          </w:tcPr>
          <w:p w14:paraId="5BC05238" w14:textId="77777777" w:rsidR="002F437C" w:rsidRPr="00E16EC0" w:rsidRDefault="002F437C" w:rsidP="0065521C">
            <w:pPr>
              <w:spacing w:before="60" w:after="60" w:line="240" w:lineRule="auto"/>
              <w:ind w:left="170" w:hanging="170"/>
              <w:rPr>
                <w:noProof/>
              </w:rPr>
            </w:pPr>
            <w:r>
              <w:rPr>
                <w:noProof/>
              </w:rPr>
              <w:t>–</w:t>
            </w:r>
            <w:r>
              <w:rPr>
                <w:noProof/>
              </w:rPr>
              <w:tab/>
              <w:t>Polizdelki ali v obliki prahu:</w:t>
            </w:r>
          </w:p>
        </w:tc>
        <w:tc>
          <w:tcPr>
            <w:tcW w:w="3794" w:type="pct"/>
          </w:tcPr>
          <w:p w14:paraId="7C1F1644" w14:textId="77777777" w:rsidR="002F437C" w:rsidRPr="00F93B03" w:rsidRDefault="002F437C" w:rsidP="0065521C">
            <w:pPr>
              <w:spacing w:before="60" w:after="60" w:line="240" w:lineRule="auto"/>
              <w:rPr>
                <w:noProof/>
                <w:lang w:val="pt-PT"/>
              </w:rPr>
            </w:pPr>
            <w:r w:rsidRPr="00F93B03">
              <w:rPr>
                <w:noProof/>
                <w:lang w:val="pt-PT"/>
              </w:rPr>
              <w:t>Izdelava iz neobdelanih plemenitih kovin brez porekla</w:t>
            </w:r>
          </w:p>
        </w:tc>
      </w:tr>
      <w:tr w:rsidR="002F437C" w:rsidRPr="00E16EC0" w14:paraId="31FFE339" w14:textId="77777777" w:rsidTr="0065521C">
        <w:tblPrEx>
          <w:tblLook w:val="04A0" w:firstRow="1" w:lastRow="0" w:firstColumn="1" w:lastColumn="0" w:noHBand="0" w:noVBand="1"/>
        </w:tblPrEx>
        <w:tc>
          <w:tcPr>
            <w:tcW w:w="1206" w:type="pct"/>
          </w:tcPr>
          <w:p w14:paraId="3503705F" w14:textId="77777777" w:rsidR="002F437C" w:rsidRPr="00E16EC0" w:rsidRDefault="002F437C" w:rsidP="0065521C">
            <w:pPr>
              <w:spacing w:before="60" w:after="60" w:line="240" w:lineRule="auto"/>
              <w:rPr>
                <w:noProof/>
              </w:rPr>
            </w:pPr>
            <w:r>
              <w:rPr>
                <w:noProof/>
              </w:rPr>
              <w:t>71.09</w:t>
            </w:r>
          </w:p>
        </w:tc>
        <w:tc>
          <w:tcPr>
            <w:tcW w:w="3794" w:type="pct"/>
          </w:tcPr>
          <w:p w14:paraId="5FFAC261"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6AD1DD9E" w14:textId="77777777" w:rsidTr="0065521C">
        <w:tblPrEx>
          <w:tblLook w:val="04A0" w:firstRow="1" w:lastRow="0" w:firstColumn="1" w:lastColumn="0" w:noHBand="0" w:noVBand="1"/>
        </w:tblPrEx>
        <w:tc>
          <w:tcPr>
            <w:tcW w:w="1206" w:type="pct"/>
          </w:tcPr>
          <w:p w14:paraId="40BCCF55" w14:textId="77777777" w:rsidR="002F437C" w:rsidRPr="00E16EC0" w:rsidRDefault="002F437C" w:rsidP="0065521C">
            <w:pPr>
              <w:pageBreakBefore/>
              <w:spacing w:before="60" w:after="60" w:line="240" w:lineRule="auto"/>
              <w:rPr>
                <w:noProof/>
              </w:rPr>
            </w:pPr>
            <w:r>
              <w:rPr>
                <w:noProof/>
              </w:rPr>
              <w:t>71.10</w:t>
            </w:r>
          </w:p>
        </w:tc>
        <w:tc>
          <w:tcPr>
            <w:tcW w:w="3794" w:type="pct"/>
          </w:tcPr>
          <w:p w14:paraId="266AD09D" w14:textId="77777777" w:rsidR="002F437C" w:rsidRPr="00E16EC0" w:rsidRDefault="002F437C" w:rsidP="0065521C">
            <w:pPr>
              <w:spacing w:before="60" w:after="60" w:line="240" w:lineRule="auto"/>
              <w:rPr>
                <w:noProof/>
              </w:rPr>
            </w:pPr>
          </w:p>
        </w:tc>
      </w:tr>
      <w:tr w:rsidR="002F437C" w:rsidRPr="00E16EC0" w14:paraId="5B7F99A0" w14:textId="77777777" w:rsidTr="0065521C">
        <w:tblPrEx>
          <w:tblLook w:val="04A0" w:firstRow="1" w:lastRow="0" w:firstColumn="1" w:lastColumn="0" w:noHBand="0" w:noVBand="1"/>
        </w:tblPrEx>
        <w:tc>
          <w:tcPr>
            <w:tcW w:w="1206" w:type="pct"/>
          </w:tcPr>
          <w:p w14:paraId="102FD449" w14:textId="77777777" w:rsidR="002F437C" w:rsidRPr="00E16EC0" w:rsidRDefault="002F437C" w:rsidP="0065521C">
            <w:pPr>
              <w:spacing w:before="60" w:after="60" w:line="240" w:lineRule="auto"/>
              <w:ind w:left="170" w:hanging="170"/>
              <w:rPr>
                <w:noProof/>
              </w:rPr>
            </w:pPr>
            <w:r>
              <w:rPr>
                <w:noProof/>
              </w:rPr>
              <w:t>–</w:t>
            </w:r>
            <w:r>
              <w:rPr>
                <w:noProof/>
              </w:rPr>
              <w:tab/>
              <w:t>Neobdelano:</w:t>
            </w:r>
          </w:p>
        </w:tc>
        <w:tc>
          <w:tcPr>
            <w:tcW w:w="3794" w:type="pct"/>
          </w:tcPr>
          <w:p w14:paraId="15EFBEED" w14:textId="77777777" w:rsidR="002F437C" w:rsidRPr="00E16EC0" w:rsidRDefault="002F437C" w:rsidP="0065521C">
            <w:pPr>
              <w:spacing w:before="60" w:after="60" w:line="240" w:lineRule="auto"/>
              <w:rPr>
                <w:noProof/>
              </w:rPr>
            </w:pPr>
            <w:r>
              <w:rPr>
                <w:noProof/>
              </w:rPr>
              <w:t>STŠ, razen iz materialov brez porekla iz tarifnih številk 71.06, 71.08 in 71.10;</w:t>
            </w:r>
          </w:p>
          <w:p w14:paraId="297C4BBD" w14:textId="77777777" w:rsidR="002F437C" w:rsidRPr="00E16EC0" w:rsidRDefault="002F437C" w:rsidP="0065521C">
            <w:pPr>
              <w:spacing w:before="60" w:after="60" w:line="240" w:lineRule="auto"/>
              <w:rPr>
                <w:noProof/>
              </w:rPr>
            </w:pPr>
            <w:r>
              <w:rPr>
                <w:noProof/>
              </w:rPr>
              <w:t>elektrolitska, toplotna ali kemična separacija plemenitih kovin brez porekla iz tarifnih številk 71.06, 71.08 in 71..10; ali</w:t>
            </w:r>
          </w:p>
          <w:p w14:paraId="207249A2" w14:textId="77777777" w:rsidR="002F437C" w:rsidRPr="00E16EC0" w:rsidRDefault="002F437C" w:rsidP="0065521C">
            <w:pPr>
              <w:spacing w:before="60" w:after="60" w:line="240" w:lineRule="auto"/>
              <w:rPr>
                <w:noProof/>
              </w:rPr>
            </w:pPr>
            <w:r>
              <w:rPr>
                <w:noProof/>
              </w:rPr>
              <w:t xml:space="preserve">zlitje ali legiranje plemenitih kovin brez porekla iz tarifnih številk 71.06, 71.08 in 71.10 med seboj ali z navadnimi kovinami ali prečiščevanje </w:t>
            </w:r>
          </w:p>
        </w:tc>
      </w:tr>
      <w:tr w:rsidR="002F437C" w:rsidRPr="000F08FD" w14:paraId="23024F6A" w14:textId="77777777" w:rsidTr="0065521C">
        <w:tblPrEx>
          <w:tblLook w:val="04A0" w:firstRow="1" w:lastRow="0" w:firstColumn="1" w:lastColumn="0" w:noHBand="0" w:noVBand="1"/>
        </w:tblPrEx>
        <w:tc>
          <w:tcPr>
            <w:tcW w:w="1206" w:type="pct"/>
          </w:tcPr>
          <w:p w14:paraId="49357DCB" w14:textId="77777777" w:rsidR="002F437C" w:rsidRPr="00E16EC0" w:rsidRDefault="002F437C" w:rsidP="0065521C">
            <w:pPr>
              <w:spacing w:before="60" w:after="60" w:line="240" w:lineRule="auto"/>
              <w:ind w:left="170" w:hanging="170"/>
              <w:rPr>
                <w:noProof/>
              </w:rPr>
            </w:pPr>
            <w:r>
              <w:rPr>
                <w:noProof/>
              </w:rPr>
              <w:t>–</w:t>
            </w:r>
            <w:r>
              <w:rPr>
                <w:noProof/>
              </w:rPr>
              <w:tab/>
              <w:t>Polizdelki ali v obliki prahu:</w:t>
            </w:r>
          </w:p>
        </w:tc>
        <w:tc>
          <w:tcPr>
            <w:tcW w:w="3794" w:type="pct"/>
          </w:tcPr>
          <w:p w14:paraId="2427B974" w14:textId="77777777" w:rsidR="002F437C" w:rsidRPr="00F93B03" w:rsidRDefault="002F437C" w:rsidP="0065521C">
            <w:pPr>
              <w:spacing w:before="60" w:after="60" w:line="240" w:lineRule="auto"/>
              <w:rPr>
                <w:noProof/>
                <w:lang w:val="pt-PT"/>
              </w:rPr>
            </w:pPr>
            <w:r w:rsidRPr="00F93B03">
              <w:rPr>
                <w:noProof/>
                <w:lang w:val="pt-PT"/>
              </w:rPr>
              <w:t>Izdelava iz neobdelanih plemenitih kovin brez porekla</w:t>
            </w:r>
          </w:p>
        </w:tc>
      </w:tr>
      <w:tr w:rsidR="002F437C" w:rsidRPr="00E16EC0" w14:paraId="0AD22DAB" w14:textId="77777777" w:rsidTr="0065521C">
        <w:tblPrEx>
          <w:tblLook w:val="04A0" w:firstRow="1" w:lastRow="0" w:firstColumn="1" w:lastColumn="0" w:noHBand="0" w:noVBand="1"/>
        </w:tblPrEx>
        <w:tc>
          <w:tcPr>
            <w:tcW w:w="1206" w:type="pct"/>
          </w:tcPr>
          <w:p w14:paraId="2AAD58CC" w14:textId="77777777" w:rsidR="002F437C" w:rsidRPr="00E16EC0" w:rsidRDefault="002F437C" w:rsidP="0065521C">
            <w:pPr>
              <w:spacing w:before="60" w:after="60" w:line="240" w:lineRule="auto"/>
              <w:rPr>
                <w:noProof/>
              </w:rPr>
            </w:pPr>
            <w:r>
              <w:rPr>
                <w:noProof/>
              </w:rPr>
              <w:t>71.11</w:t>
            </w:r>
          </w:p>
        </w:tc>
        <w:tc>
          <w:tcPr>
            <w:tcW w:w="3794" w:type="pct"/>
          </w:tcPr>
          <w:p w14:paraId="573441EE"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64F2BB8F" w14:textId="77777777" w:rsidTr="0065521C">
        <w:tblPrEx>
          <w:tblLook w:val="04A0" w:firstRow="1" w:lastRow="0" w:firstColumn="1" w:lastColumn="0" w:noHBand="0" w:noVBand="1"/>
        </w:tblPrEx>
        <w:tc>
          <w:tcPr>
            <w:tcW w:w="1206" w:type="pct"/>
          </w:tcPr>
          <w:p w14:paraId="3C2EA34E" w14:textId="77777777" w:rsidR="002F437C" w:rsidRPr="00E16EC0" w:rsidRDefault="002F437C" w:rsidP="0065521C">
            <w:pPr>
              <w:spacing w:before="60" w:after="60" w:line="240" w:lineRule="auto"/>
              <w:rPr>
                <w:noProof/>
              </w:rPr>
            </w:pPr>
            <w:r>
              <w:rPr>
                <w:noProof/>
              </w:rPr>
              <w:t>71.12–71.18</w:t>
            </w:r>
          </w:p>
        </w:tc>
        <w:tc>
          <w:tcPr>
            <w:tcW w:w="3794" w:type="pct"/>
          </w:tcPr>
          <w:p w14:paraId="643BCB4A" w14:textId="77777777" w:rsidR="002F437C" w:rsidRPr="00E16EC0" w:rsidRDefault="002F437C" w:rsidP="0065521C">
            <w:pPr>
              <w:spacing w:before="60" w:after="60" w:line="240" w:lineRule="auto"/>
              <w:rPr>
                <w:noProof/>
              </w:rPr>
            </w:pPr>
            <w:r>
              <w:rPr>
                <w:noProof/>
              </w:rPr>
              <w:t xml:space="preserve">STŠ </w:t>
            </w:r>
          </w:p>
        </w:tc>
      </w:tr>
      <w:tr w:rsidR="002F437C" w:rsidRPr="00E16EC0" w14:paraId="72C7B23F" w14:textId="77777777" w:rsidTr="0065521C">
        <w:tblPrEx>
          <w:tblLook w:val="04A0" w:firstRow="1" w:lastRow="0" w:firstColumn="1" w:lastColumn="0" w:noHBand="0" w:noVBand="1"/>
        </w:tblPrEx>
        <w:trPr>
          <w:trHeight w:val="456"/>
        </w:trPr>
        <w:tc>
          <w:tcPr>
            <w:tcW w:w="1206" w:type="pct"/>
          </w:tcPr>
          <w:p w14:paraId="4F124972" w14:textId="77777777" w:rsidR="002F437C" w:rsidRPr="00E16EC0" w:rsidRDefault="002F437C" w:rsidP="0065521C">
            <w:pPr>
              <w:spacing w:before="60" w:after="60" w:line="240" w:lineRule="auto"/>
              <w:rPr>
                <w:noProof/>
              </w:rPr>
            </w:pPr>
            <w:r>
              <w:rPr>
                <w:noProof/>
              </w:rPr>
              <w:t>ODDELEK XV</w:t>
            </w:r>
          </w:p>
        </w:tc>
        <w:tc>
          <w:tcPr>
            <w:tcW w:w="3794" w:type="pct"/>
          </w:tcPr>
          <w:p w14:paraId="0B9874DB" w14:textId="77777777" w:rsidR="002F437C" w:rsidRPr="00E16EC0" w:rsidRDefault="002F437C" w:rsidP="0065521C">
            <w:pPr>
              <w:spacing w:before="60" w:after="60" w:line="240" w:lineRule="auto"/>
              <w:rPr>
                <w:noProof/>
              </w:rPr>
            </w:pPr>
            <w:r>
              <w:rPr>
                <w:noProof/>
              </w:rPr>
              <w:t>NAVADNE KOVINE IN IZDELKI IZ NAVADNIH KOVIN</w:t>
            </w:r>
          </w:p>
        </w:tc>
      </w:tr>
      <w:tr w:rsidR="002F437C" w:rsidRPr="00E16EC0" w14:paraId="643AF9A9" w14:textId="77777777" w:rsidTr="0065521C">
        <w:tblPrEx>
          <w:tblLook w:val="04A0" w:firstRow="1" w:lastRow="0" w:firstColumn="1" w:lastColumn="0" w:noHBand="0" w:noVBand="1"/>
        </w:tblPrEx>
        <w:tc>
          <w:tcPr>
            <w:tcW w:w="1206" w:type="pct"/>
          </w:tcPr>
          <w:p w14:paraId="720E2008" w14:textId="77777777" w:rsidR="002F437C" w:rsidRPr="00E16EC0" w:rsidRDefault="002F437C" w:rsidP="0065521C">
            <w:pPr>
              <w:spacing w:before="60" w:after="60" w:line="240" w:lineRule="auto"/>
              <w:rPr>
                <w:noProof/>
              </w:rPr>
            </w:pPr>
            <w:r>
              <w:rPr>
                <w:noProof/>
              </w:rPr>
              <w:t>Poglavje 72</w:t>
            </w:r>
          </w:p>
        </w:tc>
        <w:tc>
          <w:tcPr>
            <w:tcW w:w="3794" w:type="pct"/>
          </w:tcPr>
          <w:p w14:paraId="22EFCA92" w14:textId="77777777" w:rsidR="002F437C" w:rsidRPr="00E16EC0" w:rsidRDefault="002F437C" w:rsidP="0065521C">
            <w:pPr>
              <w:spacing w:before="60" w:after="60" w:line="240" w:lineRule="auto"/>
              <w:rPr>
                <w:noProof/>
              </w:rPr>
            </w:pPr>
            <w:r>
              <w:rPr>
                <w:noProof/>
              </w:rPr>
              <w:t>Železo in jeklo</w:t>
            </w:r>
          </w:p>
        </w:tc>
      </w:tr>
      <w:tr w:rsidR="002F437C" w:rsidRPr="00E16EC0" w14:paraId="453C54B2" w14:textId="77777777" w:rsidTr="0065521C">
        <w:tblPrEx>
          <w:tblLook w:val="04A0" w:firstRow="1" w:lastRow="0" w:firstColumn="1" w:lastColumn="0" w:noHBand="0" w:noVBand="1"/>
        </w:tblPrEx>
        <w:trPr>
          <w:trHeight w:val="401"/>
        </w:trPr>
        <w:tc>
          <w:tcPr>
            <w:tcW w:w="1206" w:type="pct"/>
            <w:shd w:val="clear" w:color="auto" w:fill="auto"/>
          </w:tcPr>
          <w:p w14:paraId="4588B231" w14:textId="77777777" w:rsidR="002F437C" w:rsidRPr="00E16EC0" w:rsidRDefault="002F437C" w:rsidP="0065521C">
            <w:pPr>
              <w:spacing w:before="60" w:after="60" w:line="240" w:lineRule="auto"/>
              <w:rPr>
                <w:noProof/>
              </w:rPr>
            </w:pPr>
            <w:r>
              <w:rPr>
                <w:noProof/>
              </w:rPr>
              <w:t>72.01–72.06</w:t>
            </w:r>
          </w:p>
        </w:tc>
        <w:tc>
          <w:tcPr>
            <w:tcW w:w="3794" w:type="pct"/>
            <w:shd w:val="clear" w:color="auto" w:fill="auto"/>
          </w:tcPr>
          <w:p w14:paraId="2828EDED" w14:textId="77777777" w:rsidR="002F437C" w:rsidRPr="00E16EC0" w:rsidRDefault="002F437C" w:rsidP="0065521C">
            <w:pPr>
              <w:spacing w:before="60" w:after="60" w:line="240" w:lineRule="auto"/>
              <w:rPr>
                <w:noProof/>
              </w:rPr>
            </w:pPr>
            <w:r>
              <w:rPr>
                <w:noProof/>
              </w:rPr>
              <w:t xml:space="preserve">STŠ </w:t>
            </w:r>
          </w:p>
        </w:tc>
      </w:tr>
      <w:tr w:rsidR="002F437C" w:rsidRPr="00E16EC0" w14:paraId="51DBE19F" w14:textId="77777777" w:rsidTr="0065521C">
        <w:tblPrEx>
          <w:tblLook w:val="04A0" w:firstRow="1" w:lastRow="0" w:firstColumn="1" w:lastColumn="0" w:noHBand="0" w:noVBand="1"/>
        </w:tblPrEx>
        <w:trPr>
          <w:trHeight w:val="401"/>
        </w:trPr>
        <w:tc>
          <w:tcPr>
            <w:tcW w:w="1206" w:type="pct"/>
            <w:shd w:val="clear" w:color="auto" w:fill="auto"/>
          </w:tcPr>
          <w:p w14:paraId="368A01F6" w14:textId="77777777" w:rsidR="002F437C" w:rsidRPr="00E16EC0" w:rsidRDefault="002F437C" w:rsidP="0065521C">
            <w:pPr>
              <w:spacing w:before="60" w:after="60" w:line="240" w:lineRule="auto"/>
              <w:rPr>
                <w:noProof/>
              </w:rPr>
            </w:pPr>
            <w:r>
              <w:rPr>
                <w:noProof/>
              </w:rPr>
              <w:t>72.07</w:t>
            </w:r>
          </w:p>
        </w:tc>
        <w:tc>
          <w:tcPr>
            <w:tcW w:w="3794" w:type="pct"/>
            <w:shd w:val="clear" w:color="auto" w:fill="auto"/>
          </w:tcPr>
          <w:p w14:paraId="677A1747" w14:textId="77777777" w:rsidR="002F437C" w:rsidRPr="00E16EC0" w:rsidRDefault="002F437C" w:rsidP="0065521C">
            <w:pPr>
              <w:spacing w:before="60" w:after="60" w:line="240" w:lineRule="auto"/>
              <w:rPr>
                <w:noProof/>
              </w:rPr>
            </w:pPr>
            <w:r>
              <w:rPr>
                <w:noProof/>
              </w:rPr>
              <w:t>STŠ, razen materialov brez porekla iz tarifne številke 72.06</w:t>
            </w:r>
          </w:p>
        </w:tc>
      </w:tr>
      <w:tr w:rsidR="002F437C" w:rsidRPr="000F08FD" w14:paraId="62029F2B" w14:textId="77777777" w:rsidTr="0065521C">
        <w:tblPrEx>
          <w:tblLook w:val="04A0" w:firstRow="1" w:lastRow="0" w:firstColumn="1" w:lastColumn="0" w:noHBand="0" w:noVBand="1"/>
        </w:tblPrEx>
        <w:trPr>
          <w:trHeight w:val="401"/>
        </w:trPr>
        <w:tc>
          <w:tcPr>
            <w:tcW w:w="1206" w:type="pct"/>
            <w:shd w:val="clear" w:color="auto" w:fill="auto"/>
          </w:tcPr>
          <w:p w14:paraId="7B6B8100" w14:textId="77777777" w:rsidR="002F437C" w:rsidRPr="00E16EC0" w:rsidRDefault="002F437C" w:rsidP="0065521C">
            <w:pPr>
              <w:spacing w:before="60" w:after="60" w:line="240" w:lineRule="auto"/>
              <w:rPr>
                <w:noProof/>
              </w:rPr>
            </w:pPr>
            <w:r>
              <w:rPr>
                <w:noProof/>
              </w:rPr>
              <w:t>72.08–72.17</w:t>
            </w:r>
          </w:p>
        </w:tc>
        <w:tc>
          <w:tcPr>
            <w:tcW w:w="3794" w:type="pct"/>
            <w:shd w:val="clear" w:color="auto" w:fill="auto"/>
          </w:tcPr>
          <w:p w14:paraId="6640E0F2"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tarifnih številk 72.08 do 72.17</w:t>
            </w:r>
          </w:p>
        </w:tc>
      </w:tr>
      <w:tr w:rsidR="002F437C" w:rsidRPr="00E16EC0" w14:paraId="237F32CE" w14:textId="77777777" w:rsidTr="0065521C">
        <w:tblPrEx>
          <w:tblLook w:val="04A0" w:firstRow="1" w:lastRow="0" w:firstColumn="1" w:lastColumn="0" w:noHBand="0" w:noVBand="1"/>
        </w:tblPrEx>
        <w:trPr>
          <w:trHeight w:val="401"/>
        </w:trPr>
        <w:tc>
          <w:tcPr>
            <w:tcW w:w="1206" w:type="pct"/>
            <w:shd w:val="clear" w:color="auto" w:fill="auto"/>
          </w:tcPr>
          <w:p w14:paraId="19A12D1C" w14:textId="77777777" w:rsidR="002F437C" w:rsidRPr="00E16EC0" w:rsidRDefault="002F437C" w:rsidP="0065521C">
            <w:pPr>
              <w:spacing w:before="60" w:after="60" w:line="240" w:lineRule="auto"/>
              <w:rPr>
                <w:noProof/>
              </w:rPr>
            </w:pPr>
            <w:r>
              <w:rPr>
                <w:noProof/>
              </w:rPr>
              <w:t>7218</w:t>
            </w:r>
          </w:p>
        </w:tc>
        <w:tc>
          <w:tcPr>
            <w:tcW w:w="3794" w:type="pct"/>
            <w:shd w:val="clear" w:color="auto" w:fill="auto"/>
          </w:tcPr>
          <w:p w14:paraId="574C41A5" w14:textId="77777777" w:rsidR="002F437C" w:rsidRPr="00E16EC0" w:rsidRDefault="002F437C" w:rsidP="0065521C">
            <w:pPr>
              <w:spacing w:before="60" w:after="60" w:line="240" w:lineRule="auto"/>
              <w:rPr>
                <w:noProof/>
              </w:rPr>
            </w:pPr>
            <w:r>
              <w:rPr>
                <w:noProof/>
              </w:rPr>
              <w:t xml:space="preserve">STŠ </w:t>
            </w:r>
          </w:p>
        </w:tc>
      </w:tr>
      <w:tr w:rsidR="002F437C" w:rsidRPr="000F08FD" w14:paraId="53A9E4FB" w14:textId="77777777" w:rsidTr="0065521C">
        <w:tblPrEx>
          <w:tblLook w:val="04A0" w:firstRow="1" w:lastRow="0" w:firstColumn="1" w:lastColumn="0" w:noHBand="0" w:noVBand="1"/>
        </w:tblPrEx>
        <w:trPr>
          <w:trHeight w:val="401"/>
        </w:trPr>
        <w:tc>
          <w:tcPr>
            <w:tcW w:w="1206" w:type="pct"/>
            <w:shd w:val="clear" w:color="auto" w:fill="auto"/>
          </w:tcPr>
          <w:p w14:paraId="61CCD6D6" w14:textId="77777777" w:rsidR="002F437C" w:rsidRPr="00E16EC0" w:rsidRDefault="002F437C" w:rsidP="0065521C">
            <w:pPr>
              <w:spacing w:before="60" w:after="60" w:line="240" w:lineRule="auto"/>
              <w:rPr>
                <w:noProof/>
              </w:rPr>
            </w:pPr>
            <w:r>
              <w:rPr>
                <w:noProof/>
              </w:rPr>
              <w:t>72.19–72.23</w:t>
            </w:r>
          </w:p>
        </w:tc>
        <w:tc>
          <w:tcPr>
            <w:tcW w:w="3794" w:type="pct"/>
            <w:shd w:val="clear" w:color="auto" w:fill="auto"/>
          </w:tcPr>
          <w:p w14:paraId="0A5AACF5"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tarifnih številk 72.19 do 72.23</w:t>
            </w:r>
          </w:p>
        </w:tc>
      </w:tr>
      <w:tr w:rsidR="002F437C" w:rsidRPr="00E16EC0" w14:paraId="2DF98FF3" w14:textId="77777777" w:rsidTr="0065521C">
        <w:tblPrEx>
          <w:tblLook w:val="04A0" w:firstRow="1" w:lastRow="0" w:firstColumn="1" w:lastColumn="0" w:noHBand="0" w:noVBand="1"/>
        </w:tblPrEx>
        <w:trPr>
          <w:trHeight w:val="401"/>
        </w:trPr>
        <w:tc>
          <w:tcPr>
            <w:tcW w:w="1206" w:type="pct"/>
            <w:shd w:val="clear" w:color="auto" w:fill="auto"/>
          </w:tcPr>
          <w:p w14:paraId="37C250F1" w14:textId="77777777" w:rsidR="002F437C" w:rsidRPr="00E16EC0" w:rsidRDefault="002F437C" w:rsidP="0065521C">
            <w:pPr>
              <w:spacing w:before="60" w:after="60" w:line="240" w:lineRule="auto"/>
              <w:rPr>
                <w:noProof/>
              </w:rPr>
            </w:pPr>
            <w:r>
              <w:rPr>
                <w:noProof/>
              </w:rPr>
              <w:t>7224</w:t>
            </w:r>
          </w:p>
        </w:tc>
        <w:tc>
          <w:tcPr>
            <w:tcW w:w="3794" w:type="pct"/>
            <w:shd w:val="clear" w:color="auto" w:fill="auto"/>
          </w:tcPr>
          <w:p w14:paraId="34A80CA3" w14:textId="77777777" w:rsidR="002F437C" w:rsidRPr="00E16EC0" w:rsidRDefault="002F437C" w:rsidP="0065521C">
            <w:pPr>
              <w:spacing w:before="60" w:after="60" w:line="240" w:lineRule="auto"/>
              <w:rPr>
                <w:noProof/>
              </w:rPr>
            </w:pPr>
            <w:r>
              <w:rPr>
                <w:noProof/>
              </w:rPr>
              <w:t>STŠ</w:t>
            </w:r>
          </w:p>
        </w:tc>
      </w:tr>
      <w:tr w:rsidR="002F437C" w:rsidRPr="000F08FD" w14:paraId="06F6772C" w14:textId="77777777" w:rsidTr="0065521C">
        <w:tblPrEx>
          <w:tblLook w:val="04A0" w:firstRow="1" w:lastRow="0" w:firstColumn="1" w:lastColumn="0" w:noHBand="0" w:noVBand="1"/>
        </w:tblPrEx>
        <w:trPr>
          <w:trHeight w:val="401"/>
        </w:trPr>
        <w:tc>
          <w:tcPr>
            <w:tcW w:w="1206" w:type="pct"/>
            <w:shd w:val="clear" w:color="auto" w:fill="auto"/>
          </w:tcPr>
          <w:p w14:paraId="5A1422BC" w14:textId="77777777" w:rsidR="002F437C" w:rsidRPr="00E16EC0" w:rsidRDefault="002F437C" w:rsidP="0065521C">
            <w:pPr>
              <w:spacing w:before="60" w:after="60" w:line="240" w:lineRule="auto"/>
              <w:rPr>
                <w:noProof/>
              </w:rPr>
            </w:pPr>
            <w:r>
              <w:rPr>
                <w:noProof/>
              </w:rPr>
              <w:t>72.25–72.29</w:t>
            </w:r>
          </w:p>
        </w:tc>
        <w:tc>
          <w:tcPr>
            <w:tcW w:w="3794" w:type="pct"/>
            <w:shd w:val="clear" w:color="auto" w:fill="auto"/>
          </w:tcPr>
          <w:p w14:paraId="51856EBF"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tarifnih številk 72.25 do 72.29</w:t>
            </w:r>
          </w:p>
        </w:tc>
      </w:tr>
      <w:tr w:rsidR="002F437C" w:rsidRPr="0065521C" w14:paraId="4249ED3A" w14:textId="77777777" w:rsidTr="0065521C">
        <w:tblPrEx>
          <w:tblLook w:val="04A0" w:firstRow="1" w:lastRow="0" w:firstColumn="1" w:lastColumn="0" w:noHBand="0" w:noVBand="1"/>
        </w:tblPrEx>
        <w:trPr>
          <w:trHeight w:val="401"/>
        </w:trPr>
        <w:tc>
          <w:tcPr>
            <w:tcW w:w="1206" w:type="pct"/>
            <w:shd w:val="clear" w:color="auto" w:fill="auto"/>
          </w:tcPr>
          <w:p w14:paraId="38468809" w14:textId="77777777" w:rsidR="002F437C" w:rsidRPr="00E16EC0" w:rsidRDefault="002F437C" w:rsidP="0065521C">
            <w:pPr>
              <w:pageBreakBefore/>
              <w:spacing w:before="60" w:after="60" w:line="240" w:lineRule="auto"/>
              <w:rPr>
                <w:noProof/>
              </w:rPr>
            </w:pPr>
            <w:r>
              <w:rPr>
                <w:noProof/>
              </w:rPr>
              <w:t>Poglavje 73</w:t>
            </w:r>
          </w:p>
        </w:tc>
        <w:tc>
          <w:tcPr>
            <w:tcW w:w="3794" w:type="pct"/>
            <w:shd w:val="clear" w:color="auto" w:fill="auto"/>
          </w:tcPr>
          <w:p w14:paraId="04DD8BD4" w14:textId="77777777" w:rsidR="002F437C" w:rsidRPr="006E62DF" w:rsidRDefault="002F437C" w:rsidP="0065521C">
            <w:pPr>
              <w:spacing w:before="60" w:after="60" w:line="240" w:lineRule="auto"/>
              <w:rPr>
                <w:noProof/>
                <w:lang w:val="de-DE"/>
              </w:rPr>
            </w:pPr>
            <w:r w:rsidRPr="006E62DF">
              <w:rPr>
                <w:noProof/>
                <w:lang w:val="de-DE"/>
              </w:rPr>
              <w:t>Izdelki iz železa in jekla</w:t>
            </w:r>
          </w:p>
        </w:tc>
      </w:tr>
      <w:tr w:rsidR="002F437C" w:rsidRPr="000F08FD" w14:paraId="0BFC9549" w14:textId="77777777" w:rsidTr="0065521C">
        <w:tblPrEx>
          <w:tblLook w:val="04A0" w:firstRow="1" w:lastRow="0" w:firstColumn="1" w:lastColumn="0" w:noHBand="0" w:noVBand="1"/>
        </w:tblPrEx>
        <w:tc>
          <w:tcPr>
            <w:tcW w:w="1206" w:type="pct"/>
            <w:shd w:val="clear" w:color="auto" w:fill="auto"/>
          </w:tcPr>
          <w:p w14:paraId="291EA02A" w14:textId="77777777" w:rsidR="002F437C" w:rsidRPr="00E16EC0" w:rsidRDefault="002F437C" w:rsidP="0065521C">
            <w:pPr>
              <w:spacing w:before="60" w:after="60" w:line="240" w:lineRule="auto"/>
              <w:rPr>
                <w:noProof/>
              </w:rPr>
            </w:pPr>
            <w:r>
              <w:rPr>
                <w:noProof/>
              </w:rPr>
              <w:t>7301.10</w:t>
            </w:r>
          </w:p>
        </w:tc>
        <w:tc>
          <w:tcPr>
            <w:tcW w:w="3794" w:type="pct"/>
            <w:shd w:val="clear" w:color="auto" w:fill="auto"/>
          </w:tcPr>
          <w:p w14:paraId="16F339C9" w14:textId="77777777" w:rsidR="002F437C" w:rsidRPr="00F93B03" w:rsidRDefault="002F437C" w:rsidP="0065521C">
            <w:pPr>
              <w:spacing w:before="60" w:after="60" w:line="240" w:lineRule="auto"/>
              <w:rPr>
                <w:noProof/>
                <w:lang w:val="pt-PT"/>
              </w:rPr>
            </w:pPr>
            <w:r w:rsidRPr="00F93B03">
              <w:rPr>
                <w:noProof/>
                <w:lang w:val="pt-PT"/>
              </w:rPr>
              <w:t>SP, razen materialov brez porekla iz tarifnih številk 72.08 do 72.17</w:t>
            </w:r>
          </w:p>
        </w:tc>
      </w:tr>
      <w:tr w:rsidR="002F437C" w:rsidRPr="00E16EC0" w14:paraId="5C7DBE77" w14:textId="77777777" w:rsidTr="0065521C">
        <w:tblPrEx>
          <w:tblLook w:val="04A0" w:firstRow="1" w:lastRow="0" w:firstColumn="1" w:lastColumn="0" w:noHBand="0" w:noVBand="1"/>
        </w:tblPrEx>
        <w:tc>
          <w:tcPr>
            <w:tcW w:w="1206" w:type="pct"/>
            <w:shd w:val="clear" w:color="auto" w:fill="auto"/>
          </w:tcPr>
          <w:p w14:paraId="73F7CD02" w14:textId="77777777" w:rsidR="002F437C" w:rsidRPr="00E16EC0" w:rsidRDefault="002F437C" w:rsidP="0065521C">
            <w:pPr>
              <w:spacing w:before="60" w:after="60" w:line="240" w:lineRule="auto"/>
              <w:rPr>
                <w:noProof/>
              </w:rPr>
            </w:pPr>
            <w:r>
              <w:rPr>
                <w:noProof/>
              </w:rPr>
              <w:t>7301.20</w:t>
            </w:r>
          </w:p>
        </w:tc>
        <w:tc>
          <w:tcPr>
            <w:tcW w:w="3794" w:type="pct"/>
            <w:shd w:val="clear" w:color="auto" w:fill="auto"/>
          </w:tcPr>
          <w:p w14:paraId="0480CE7A" w14:textId="77777777" w:rsidR="002F437C" w:rsidRPr="00E16EC0" w:rsidRDefault="002F437C" w:rsidP="0065521C">
            <w:pPr>
              <w:spacing w:before="60" w:after="60" w:line="240" w:lineRule="auto"/>
              <w:rPr>
                <w:noProof/>
              </w:rPr>
            </w:pPr>
            <w:r>
              <w:rPr>
                <w:noProof/>
              </w:rPr>
              <w:t xml:space="preserve">STŠ </w:t>
            </w:r>
          </w:p>
        </w:tc>
      </w:tr>
      <w:tr w:rsidR="002F437C" w:rsidRPr="000F08FD" w14:paraId="18C4E046" w14:textId="77777777" w:rsidTr="0065521C">
        <w:tblPrEx>
          <w:tblLook w:val="04A0" w:firstRow="1" w:lastRow="0" w:firstColumn="1" w:lastColumn="0" w:noHBand="0" w:noVBand="1"/>
        </w:tblPrEx>
        <w:tc>
          <w:tcPr>
            <w:tcW w:w="1206" w:type="pct"/>
            <w:shd w:val="clear" w:color="auto" w:fill="auto"/>
          </w:tcPr>
          <w:p w14:paraId="5F00B225" w14:textId="77777777" w:rsidR="002F437C" w:rsidRPr="00E16EC0" w:rsidRDefault="002F437C" w:rsidP="0065521C">
            <w:pPr>
              <w:spacing w:before="60" w:after="60" w:line="240" w:lineRule="auto"/>
              <w:rPr>
                <w:noProof/>
              </w:rPr>
            </w:pPr>
            <w:r>
              <w:rPr>
                <w:noProof/>
              </w:rPr>
              <w:t>73.02</w:t>
            </w:r>
          </w:p>
        </w:tc>
        <w:tc>
          <w:tcPr>
            <w:tcW w:w="3794" w:type="pct"/>
            <w:shd w:val="clear" w:color="auto" w:fill="auto"/>
          </w:tcPr>
          <w:p w14:paraId="38BF2A41" w14:textId="77777777" w:rsidR="002F437C" w:rsidRPr="00F93B03" w:rsidRDefault="002F437C" w:rsidP="0065521C">
            <w:pPr>
              <w:spacing w:before="60" w:after="60" w:line="240" w:lineRule="auto"/>
              <w:rPr>
                <w:noProof/>
                <w:lang w:val="pt-PT"/>
              </w:rPr>
            </w:pPr>
            <w:r w:rsidRPr="00F93B03">
              <w:rPr>
                <w:noProof/>
                <w:lang w:val="pt-PT"/>
              </w:rPr>
              <w:t>SP, razen materialov brez porekla iz tarifnih številk 72.08 do 72.17</w:t>
            </w:r>
          </w:p>
        </w:tc>
      </w:tr>
      <w:tr w:rsidR="002F437C" w:rsidRPr="00E16EC0" w14:paraId="72A49D51" w14:textId="77777777" w:rsidTr="0065521C">
        <w:tblPrEx>
          <w:tblLook w:val="04A0" w:firstRow="1" w:lastRow="0" w:firstColumn="1" w:lastColumn="0" w:noHBand="0" w:noVBand="1"/>
        </w:tblPrEx>
        <w:tc>
          <w:tcPr>
            <w:tcW w:w="1206" w:type="pct"/>
            <w:shd w:val="clear" w:color="auto" w:fill="auto"/>
          </w:tcPr>
          <w:p w14:paraId="53DC9D0B" w14:textId="77777777" w:rsidR="002F437C" w:rsidRPr="00E16EC0" w:rsidRDefault="002F437C" w:rsidP="0065521C">
            <w:pPr>
              <w:spacing w:before="60" w:after="60" w:line="240" w:lineRule="auto"/>
              <w:rPr>
                <w:noProof/>
              </w:rPr>
            </w:pPr>
            <w:r>
              <w:rPr>
                <w:noProof/>
              </w:rPr>
              <w:t>73.03</w:t>
            </w:r>
          </w:p>
        </w:tc>
        <w:tc>
          <w:tcPr>
            <w:tcW w:w="3794" w:type="pct"/>
            <w:shd w:val="clear" w:color="auto" w:fill="auto"/>
          </w:tcPr>
          <w:p w14:paraId="51819100" w14:textId="77777777" w:rsidR="002F437C" w:rsidRPr="00E16EC0" w:rsidRDefault="002F437C" w:rsidP="0065521C">
            <w:pPr>
              <w:spacing w:before="60" w:after="60" w:line="240" w:lineRule="auto"/>
              <w:rPr>
                <w:noProof/>
              </w:rPr>
            </w:pPr>
            <w:r>
              <w:rPr>
                <w:noProof/>
              </w:rPr>
              <w:t xml:space="preserve">STŠ </w:t>
            </w:r>
          </w:p>
        </w:tc>
      </w:tr>
      <w:tr w:rsidR="002F437C" w:rsidRPr="000F08FD" w14:paraId="3164925F" w14:textId="77777777" w:rsidTr="0065521C">
        <w:tblPrEx>
          <w:tblLook w:val="04A0" w:firstRow="1" w:lastRow="0" w:firstColumn="1" w:lastColumn="0" w:noHBand="0" w:noVBand="1"/>
        </w:tblPrEx>
        <w:tc>
          <w:tcPr>
            <w:tcW w:w="1206" w:type="pct"/>
            <w:shd w:val="clear" w:color="auto" w:fill="auto"/>
          </w:tcPr>
          <w:p w14:paraId="303410FB" w14:textId="77777777" w:rsidR="002F437C" w:rsidRPr="00E16EC0" w:rsidRDefault="002F437C" w:rsidP="0065521C">
            <w:pPr>
              <w:spacing w:before="60" w:after="60" w:line="240" w:lineRule="auto"/>
              <w:rPr>
                <w:noProof/>
              </w:rPr>
            </w:pPr>
            <w:r>
              <w:rPr>
                <w:noProof/>
              </w:rPr>
              <w:t>73.04–73.06</w:t>
            </w:r>
          </w:p>
        </w:tc>
        <w:tc>
          <w:tcPr>
            <w:tcW w:w="3794" w:type="pct"/>
            <w:shd w:val="clear" w:color="auto" w:fill="auto"/>
          </w:tcPr>
          <w:p w14:paraId="587C3E08"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tarifnih številk 72.13 do 72.17, 72.21 do 72.23 in 72.25 do 72.29</w:t>
            </w:r>
          </w:p>
        </w:tc>
      </w:tr>
      <w:tr w:rsidR="002F437C" w:rsidRPr="00E16EC0" w14:paraId="36B8C051" w14:textId="77777777" w:rsidTr="0065521C">
        <w:tblPrEx>
          <w:tblLook w:val="04A0" w:firstRow="1" w:lastRow="0" w:firstColumn="1" w:lastColumn="0" w:noHBand="0" w:noVBand="1"/>
        </w:tblPrEx>
        <w:tc>
          <w:tcPr>
            <w:tcW w:w="1206" w:type="pct"/>
            <w:shd w:val="clear" w:color="auto" w:fill="auto"/>
          </w:tcPr>
          <w:p w14:paraId="7A501BB4" w14:textId="77777777" w:rsidR="002F437C" w:rsidRPr="00E16EC0" w:rsidRDefault="002F437C" w:rsidP="0065521C">
            <w:pPr>
              <w:spacing w:before="60" w:after="60" w:line="240" w:lineRule="auto"/>
              <w:rPr>
                <w:noProof/>
              </w:rPr>
            </w:pPr>
            <w:r>
              <w:rPr>
                <w:noProof/>
              </w:rPr>
              <w:t>73.07</w:t>
            </w:r>
          </w:p>
        </w:tc>
        <w:tc>
          <w:tcPr>
            <w:tcW w:w="3794" w:type="pct"/>
            <w:shd w:val="clear" w:color="auto" w:fill="auto"/>
          </w:tcPr>
          <w:p w14:paraId="6E43B662" w14:textId="77777777" w:rsidR="002F437C" w:rsidRPr="00E16EC0" w:rsidRDefault="002F437C" w:rsidP="0065521C">
            <w:pPr>
              <w:spacing w:before="60" w:after="60" w:line="240" w:lineRule="auto"/>
              <w:rPr>
                <w:noProof/>
              </w:rPr>
            </w:pPr>
          </w:p>
        </w:tc>
      </w:tr>
      <w:tr w:rsidR="002F437C" w:rsidRPr="0065521C" w14:paraId="2DFA3605" w14:textId="77777777" w:rsidTr="0065521C">
        <w:tblPrEx>
          <w:tblLook w:val="04A0" w:firstRow="1" w:lastRow="0" w:firstColumn="1" w:lastColumn="0" w:noHBand="0" w:noVBand="1"/>
        </w:tblPrEx>
        <w:tc>
          <w:tcPr>
            <w:tcW w:w="1206" w:type="pct"/>
            <w:shd w:val="clear" w:color="auto" w:fill="auto"/>
          </w:tcPr>
          <w:p w14:paraId="68B6C0DC" w14:textId="77777777" w:rsidR="002F437C" w:rsidRPr="00F93B03" w:rsidRDefault="002F437C" w:rsidP="0065521C">
            <w:pPr>
              <w:spacing w:before="60" w:after="60" w:line="240" w:lineRule="auto"/>
              <w:ind w:left="170" w:hanging="170"/>
              <w:rPr>
                <w:noProof/>
                <w:lang w:val="pt-PT"/>
              </w:rPr>
            </w:pPr>
            <w:r w:rsidRPr="00F93B03">
              <w:rPr>
                <w:noProof/>
                <w:lang w:val="pt-PT"/>
              </w:rPr>
              <w:t>–</w:t>
            </w:r>
            <w:r w:rsidRPr="00F93B03">
              <w:rPr>
                <w:noProof/>
                <w:lang w:val="pt-PT"/>
              </w:rPr>
              <w:tab/>
              <w:t>Pribor (fitingi) za cevi iz nerjavnega jekla:</w:t>
            </w:r>
          </w:p>
        </w:tc>
        <w:tc>
          <w:tcPr>
            <w:tcW w:w="3794" w:type="pct"/>
            <w:shd w:val="clear" w:color="auto" w:fill="auto"/>
          </w:tcPr>
          <w:p w14:paraId="4611A52B" w14:textId="77777777" w:rsidR="002F437C" w:rsidRPr="00F93B03" w:rsidRDefault="002F437C" w:rsidP="0065521C">
            <w:pPr>
              <w:spacing w:before="60" w:after="60" w:line="240" w:lineRule="auto"/>
              <w:rPr>
                <w:noProof/>
                <w:lang w:val="pt-PT"/>
              </w:rPr>
            </w:pPr>
            <w:r w:rsidRPr="00F93B03">
              <w:rPr>
                <w:noProof/>
                <w:lang w:val="pt-PT"/>
              </w:rPr>
              <w:t>STŠ, razen iz kovanih polizdelkov brez porekla; kovani polizdelki brez porekla pa se lahko uporabljajo, če njihova skupna vrednost ne presega 50 % cene franko tovarna izdelka</w:t>
            </w:r>
          </w:p>
        </w:tc>
      </w:tr>
      <w:tr w:rsidR="002F437C" w:rsidRPr="00E16EC0" w14:paraId="7CEBA88A" w14:textId="77777777" w:rsidTr="0065521C">
        <w:tblPrEx>
          <w:tblLook w:val="04A0" w:firstRow="1" w:lastRow="0" w:firstColumn="1" w:lastColumn="0" w:noHBand="0" w:noVBand="1"/>
        </w:tblPrEx>
        <w:tc>
          <w:tcPr>
            <w:tcW w:w="1206" w:type="pct"/>
            <w:shd w:val="clear" w:color="auto" w:fill="auto"/>
          </w:tcPr>
          <w:p w14:paraId="72F717A9" w14:textId="77777777" w:rsidR="002F437C" w:rsidRPr="00E16EC0" w:rsidRDefault="002F437C" w:rsidP="0065521C">
            <w:pPr>
              <w:spacing w:before="60" w:after="60" w:line="240" w:lineRule="auto"/>
              <w:ind w:left="170" w:hanging="170"/>
              <w:rPr>
                <w:noProof/>
              </w:rPr>
            </w:pPr>
            <w:r>
              <w:rPr>
                <w:noProof/>
              </w:rPr>
              <w:t>–</w:t>
            </w:r>
            <w:r>
              <w:rPr>
                <w:noProof/>
              </w:rPr>
              <w:tab/>
              <w:t>Drugo:</w:t>
            </w:r>
          </w:p>
        </w:tc>
        <w:tc>
          <w:tcPr>
            <w:tcW w:w="3794" w:type="pct"/>
            <w:shd w:val="clear" w:color="auto" w:fill="auto"/>
          </w:tcPr>
          <w:p w14:paraId="0C5390EE" w14:textId="77777777" w:rsidR="002F437C" w:rsidRPr="00E16EC0" w:rsidRDefault="002F437C" w:rsidP="0065521C">
            <w:pPr>
              <w:spacing w:before="60" w:after="60" w:line="240" w:lineRule="auto"/>
              <w:rPr>
                <w:noProof/>
              </w:rPr>
            </w:pPr>
            <w:r>
              <w:rPr>
                <w:noProof/>
              </w:rPr>
              <w:t>STŠ</w:t>
            </w:r>
          </w:p>
        </w:tc>
      </w:tr>
      <w:tr w:rsidR="002F437C" w:rsidRPr="000F08FD" w14:paraId="160A5282" w14:textId="77777777" w:rsidTr="0065521C">
        <w:tblPrEx>
          <w:tblLook w:val="04A0" w:firstRow="1" w:lastRow="0" w:firstColumn="1" w:lastColumn="0" w:noHBand="0" w:noVBand="1"/>
        </w:tblPrEx>
        <w:tc>
          <w:tcPr>
            <w:tcW w:w="1206" w:type="pct"/>
            <w:shd w:val="clear" w:color="auto" w:fill="auto"/>
          </w:tcPr>
          <w:p w14:paraId="77ADAB2B" w14:textId="77777777" w:rsidR="002F437C" w:rsidRPr="00E16EC0" w:rsidRDefault="002F437C" w:rsidP="0065521C">
            <w:pPr>
              <w:spacing w:before="60" w:after="60" w:line="240" w:lineRule="auto"/>
              <w:rPr>
                <w:noProof/>
              </w:rPr>
            </w:pPr>
            <w:r>
              <w:rPr>
                <w:noProof/>
              </w:rPr>
              <w:t>73.08</w:t>
            </w:r>
          </w:p>
        </w:tc>
        <w:tc>
          <w:tcPr>
            <w:tcW w:w="3794" w:type="pct"/>
            <w:shd w:val="clear" w:color="auto" w:fill="auto"/>
          </w:tcPr>
          <w:p w14:paraId="5C8C8655" w14:textId="77777777" w:rsidR="002F437C" w:rsidRPr="00F93B03" w:rsidRDefault="002F437C" w:rsidP="0065521C">
            <w:pPr>
              <w:spacing w:before="60" w:after="60" w:line="240" w:lineRule="auto"/>
              <w:rPr>
                <w:noProof/>
                <w:lang w:val="pt-PT"/>
              </w:rPr>
            </w:pPr>
            <w:r w:rsidRPr="00F93B03">
              <w:rPr>
                <w:noProof/>
                <w:lang w:val="pt-PT"/>
              </w:rPr>
              <w:t>STŠ, razen materialov brez porekla iz tarifne podštevilke 7301.20</w:t>
            </w:r>
          </w:p>
        </w:tc>
      </w:tr>
      <w:tr w:rsidR="002F437C" w:rsidRPr="00E16EC0" w14:paraId="6C91F880" w14:textId="77777777" w:rsidTr="0065521C">
        <w:tblPrEx>
          <w:tblLook w:val="04A0" w:firstRow="1" w:lastRow="0" w:firstColumn="1" w:lastColumn="0" w:noHBand="0" w:noVBand="1"/>
        </w:tblPrEx>
        <w:tc>
          <w:tcPr>
            <w:tcW w:w="1206" w:type="pct"/>
            <w:shd w:val="clear" w:color="auto" w:fill="auto"/>
          </w:tcPr>
          <w:p w14:paraId="250C00B9" w14:textId="77777777" w:rsidR="002F437C" w:rsidRPr="00E16EC0" w:rsidRDefault="002F437C" w:rsidP="0065521C">
            <w:pPr>
              <w:spacing w:before="60" w:after="60" w:line="240" w:lineRule="auto"/>
              <w:rPr>
                <w:noProof/>
              </w:rPr>
            </w:pPr>
            <w:r>
              <w:rPr>
                <w:noProof/>
              </w:rPr>
              <w:t>73.09–73.14</w:t>
            </w:r>
          </w:p>
        </w:tc>
        <w:tc>
          <w:tcPr>
            <w:tcW w:w="3794" w:type="pct"/>
            <w:shd w:val="clear" w:color="auto" w:fill="auto"/>
          </w:tcPr>
          <w:p w14:paraId="58847539" w14:textId="77777777" w:rsidR="002F437C" w:rsidRPr="00E16EC0" w:rsidRDefault="002F437C" w:rsidP="0065521C">
            <w:pPr>
              <w:spacing w:before="60" w:after="60" w:line="240" w:lineRule="auto"/>
              <w:rPr>
                <w:noProof/>
              </w:rPr>
            </w:pPr>
            <w:r>
              <w:rPr>
                <w:noProof/>
              </w:rPr>
              <w:t>STŠ</w:t>
            </w:r>
          </w:p>
        </w:tc>
      </w:tr>
      <w:tr w:rsidR="002F437C" w:rsidRPr="00E16EC0" w14:paraId="09874C3F" w14:textId="77777777" w:rsidTr="0065521C">
        <w:tblPrEx>
          <w:tblLook w:val="04A0" w:firstRow="1" w:lastRow="0" w:firstColumn="1" w:lastColumn="0" w:noHBand="0" w:noVBand="1"/>
        </w:tblPrEx>
        <w:tc>
          <w:tcPr>
            <w:tcW w:w="1206" w:type="pct"/>
            <w:shd w:val="clear" w:color="auto" w:fill="auto"/>
          </w:tcPr>
          <w:p w14:paraId="36F73CD0" w14:textId="77777777" w:rsidR="002F437C" w:rsidRPr="00E16EC0" w:rsidRDefault="002F437C" w:rsidP="0065521C">
            <w:pPr>
              <w:spacing w:before="60" w:after="60" w:line="240" w:lineRule="auto"/>
              <w:rPr>
                <w:noProof/>
              </w:rPr>
            </w:pPr>
            <w:r>
              <w:rPr>
                <w:noProof/>
              </w:rPr>
              <w:t>73.15–73.26</w:t>
            </w:r>
          </w:p>
        </w:tc>
        <w:tc>
          <w:tcPr>
            <w:tcW w:w="3794" w:type="pct"/>
            <w:shd w:val="clear" w:color="auto" w:fill="auto"/>
          </w:tcPr>
          <w:p w14:paraId="45E4CA35" w14:textId="77777777" w:rsidR="002F437C" w:rsidRPr="00E16EC0" w:rsidRDefault="002F437C" w:rsidP="0065521C">
            <w:pPr>
              <w:spacing w:before="60" w:after="60" w:line="240" w:lineRule="auto"/>
              <w:rPr>
                <w:noProof/>
              </w:rPr>
            </w:pPr>
            <w:r>
              <w:rPr>
                <w:noProof/>
              </w:rPr>
              <w:t>STŠ ali</w:t>
            </w:r>
          </w:p>
          <w:p w14:paraId="752E3A81" w14:textId="77777777" w:rsidR="002F437C" w:rsidRPr="00E16EC0" w:rsidRDefault="002F437C" w:rsidP="0065521C">
            <w:pPr>
              <w:spacing w:before="60" w:after="60" w:line="240" w:lineRule="auto"/>
              <w:rPr>
                <w:noProof/>
              </w:rPr>
            </w:pPr>
            <w:r>
              <w:rPr>
                <w:noProof/>
              </w:rPr>
              <w:t>MaxMBP 50 % (EXW).</w:t>
            </w:r>
          </w:p>
        </w:tc>
      </w:tr>
      <w:tr w:rsidR="002F437C" w:rsidRPr="00E16EC0" w14:paraId="5EE8C83B" w14:textId="77777777" w:rsidTr="0065521C">
        <w:tblPrEx>
          <w:tblLook w:val="04A0" w:firstRow="1" w:lastRow="0" w:firstColumn="1" w:lastColumn="0" w:noHBand="0" w:noVBand="1"/>
        </w:tblPrEx>
        <w:tc>
          <w:tcPr>
            <w:tcW w:w="1206" w:type="pct"/>
          </w:tcPr>
          <w:p w14:paraId="2684B739" w14:textId="77777777" w:rsidR="002F437C" w:rsidRPr="00E16EC0" w:rsidRDefault="002F437C" w:rsidP="0065521C">
            <w:pPr>
              <w:spacing w:before="60" w:after="60" w:line="240" w:lineRule="auto"/>
              <w:rPr>
                <w:noProof/>
              </w:rPr>
            </w:pPr>
            <w:r>
              <w:rPr>
                <w:noProof/>
              </w:rPr>
              <w:t xml:space="preserve">Poglavje 74 </w:t>
            </w:r>
          </w:p>
        </w:tc>
        <w:tc>
          <w:tcPr>
            <w:tcW w:w="3794" w:type="pct"/>
          </w:tcPr>
          <w:p w14:paraId="4C75D13C" w14:textId="77777777" w:rsidR="002F437C" w:rsidRPr="00E16EC0" w:rsidRDefault="002F437C" w:rsidP="0065521C">
            <w:pPr>
              <w:spacing w:before="60" w:after="60" w:line="240" w:lineRule="auto"/>
              <w:rPr>
                <w:noProof/>
              </w:rPr>
            </w:pPr>
            <w:r>
              <w:rPr>
                <w:noProof/>
              </w:rPr>
              <w:t>Baker in bakreni izdelki</w:t>
            </w:r>
          </w:p>
        </w:tc>
      </w:tr>
      <w:tr w:rsidR="002F437C" w:rsidRPr="00E16EC0" w14:paraId="5F007484" w14:textId="77777777" w:rsidTr="0065521C">
        <w:tblPrEx>
          <w:tblLook w:val="04A0" w:firstRow="1" w:lastRow="0" w:firstColumn="1" w:lastColumn="0" w:noHBand="0" w:noVBand="1"/>
        </w:tblPrEx>
        <w:tc>
          <w:tcPr>
            <w:tcW w:w="1206" w:type="pct"/>
          </w:tcPr>
          <w:p w14:paraId="23566CAE" w14:textId="77777777" w:rsidR="002F437C" w:rsidRPr="00E16EC0" w:rsidRDefault="002F437C" w:rsidP="0065521C">
            <w:pPr>
              <w:spacing w:before="60" w:after="60" w:line="240" w:lineRule="auto"/>
              <w:rPr>
                <w:noProof/>
              </w:rPr>
            </w:pPr>
            <w:r>
              <w:rPr>
                <w:noProof/>
              </w:rPr>
              <w:t>74.01–74.02</w:t>
            </w:r>
          </w:p>
        </w:tc>
        <w:tc>
          <w:tcPr>
            <w:tcW w:w="3794" w:type="pct"/>
          </w:tcPr>
          <w:p w14:paraId="4594229B" w14:textId="77777777" w:rsidR="002F437C" w:rsidRPr="00E16EC0" w:rsidRDefault="002F437C" w:rsidP="0065521C">
            <w:pPr>
              <w:spacing w:before="60" w:after="60" w:line="240" w:lineRule="auto"/>
              <w:rPr>
                <w:noProof/>
              </w:rPr>
            </w:pPr>
            <w:r>
              <w:rPr>
                <w:noProof/>
              </w:rPr>
              <w:t xml:space="preserve">STŠ </w:t>
            </w:r>
          </w:p>
        </w:tc>
      </w:tr>
      <w:tr w:rsidR="002F437C" w:rsidRPr="00E16EC0" w14:paraId="30E5B394" w14:textId="77777777" w:rsidTr="0065521C">
        <w:tblPrEx>
          <w:tblLook w:val="04A0" w:firstRow="1" w:lastRow="0" w:firstColumn="1" w:lastColumn="0" w:noHBand="0" w:noVBand="1"/>
        </w:tblPrEx>
        <w:tc>
          <w:tcPr>
            <w:tcW w:w="1206" w:type="pct"/>
          </w:tcPr>
          <w:p w14:paraId="2F82CE7C" w14:textId="77777777" w:rsidR="002F437C" w:rsidRPr="00E16EC0" w:rsidRDefault="002F437C" w:rsidP="0065521C">
            <w:pPr>
              <w:spacing w:before="60" w:after="60" w:line="240" w:lineRule="auto"/>
              <w:rPr>
                <w:noProof/>
              </w:rPr>
            </w:pPr>
            <w:r>
              <w:rPr>
                <w:noProof/>
              </w:rPr>
              <w:t>74.03</w:t>
            </w:r>
          </w:p>
        </w:tc>
        <w:tc>
          <w:tcPr>
            <w:tcW w:w="3794" w:type="pct"/>
          </w:tcPr>
          <w:p w14:paraId="48383F6A"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2BFE7729" w14:textId="77777777" w:rsidTr="0065521C">
        <w:tblPrEx>
          <w:tblLook w:val="04A0" w:firstRow="1" w:lastRow="0" w:firstColumn="1" w:lastColumn="0" w:noHBand="0" w:noVBand="1"/>
        </w:tblPrEx>
        <w:tc>
          <w:tcPr>
            <w:tcW w:w="1206" w:type="pct"/>
            <w:shd w:val="clear" w:color="auto" w:fill="auto"/>
          </w:tcPr>
          <w:p w14:paraId="77270815" w14:textId="77777777" w:rsidR="002F437C" w:rsidRPr="00E16EC0" w:rsidRDefault="002F437C" w:rsidP="0065521C">
            <w:pPr>
              <w:spacing w:before="60" w:after="60" w:line="240" w:lineRule="auto"/>
              <w:rPr>
                <w:noProof/>
              </w:rPr>
            </w:pPr>
            <w:r>
              <w:rPr>
                <w:noProof/>
              </w:rPr>
              <w:t>74.04–74.07</w:t>
            </w:r>
          </w:p>
        </w:tc>
        <w:tc>
          <w:tcPr>
            <w:tcW w:w="3794" w:type="pct"/>
          </w:tcPr>
          <w:p w14:paraId="2F6E0D3C" w14:textId="77777777" w:rsidR="002F437C" w:rsidRPr="00E16EC0" w:rsidRDefault="002F437C" w:rsidP="0065521C">
            <w:pPr>
              <w:spacing w:before="60" w:after="60" w:line="240" w:lineRule="auto"/>
              <w:rPr>
                <w:noProof/>
              </w:rPr>
            </w:pPr>
            <w:r>
              <w:rPr>
                <w:noProof/>
              </w:rPr>
              <w:t>STŠ</w:t>
            </w:r>
          </w:p>
        </w:tc>
      </w:tr>
      <w:tr w:rsidR="002F437C" w:rsidRPr="00E16EC0" w14:paraId="0C23E1D9" w14:textId="77777777" w:rsidTr="0065521C">
        <w:tblPrEx>
          <w:tblLook w:val="04A0" w:firstRow="1" w:lastRow="0" w:firstColumn="1" w:lastColumn="0" w:noHBand="0" w:noVBand="1"/>
        </w:tblPrEx>
        <w:tc>
          <w:tcPr>
            <w:tcW w:w="1206" w:type="pct"/>
            <w:shd w:val="clear" w:color="auto" w:fill="auto"/>
          </w:tcPr>
          <w:p w14:paraId="5C2E3ADB" w14:textId="77777777" w:rsidR="002F437C" w:rsidRPr="00E16EC0" w:rsidRDefault="002F437C" w:rsidP="0065521C">
            <w:pPr>
              <w:spacing w:before="60" w:after="60" w:line="240" w:lineRule="auto"/>
              <w:rPr>
                <w:noProof/>
              </w:rPr>
            </w:pPr>
            <w:r>
              <w:rPr>
                <w:noProof/>
              </w:rPr>
              <w:t>74.08</w:t>
            </w:r>
          </w:p>
        </w:tc>
        <w:tc>
          <w:tcPr>
            <w:tcW w:w="3794" w:type="pct"/>
            <w:shd w:val="clear" w:color="auto" w:fill="auto"/>
          </w:tcPr>
          <w:p w14:paraId="7494D107" w14:textId="77777777" w:rsidR="002F437C" w:rsidRPr="00E16EC0" w:rsidRDefault="002F437C" w:rsidP="0065521C">
            <w:pPr>
              <w:spacing w:before="60" w:after="60" w:line="240" w:lineRule="auto"/>
              <w:rPr>
                <w:noProof/>
              </w:rPr>
            </w:pPr>
            <w:r>
              <w:rPr>
                <w:noProof/>
              </w:rPr>
              <w:t>STŠ in MaxMBP 50 % (EXW)</w:t>
            </w:r>
          </w:p>
        </w:tc>
      </w:tr>
      <w:tr w:rsidR="002F437C" w:rsidRPr="00E16EC0" w14:paraId="5E5363A6" w14:textId="77777777" w:rsidTr="0065521C">
        <w:tblPrEx>
          <w:tblLook w:val="04A0" w:firstRow="1" w:lastRow="0" w:firstColumn="1" w:lastColumn="0" w:noHBand="0" w:noVBand="1"/>
        </w:tblPrEx>
        <w:tc>
          <w:tcPr>
            <w:tcW w:w="1206" w:type="pct"/>
            <w:shd w:val="clear" w:color="auto" w:fill="auto"/>
          </w:tcPr>
          <w:p w14:paraId="579BEF50" w14:textId="77777777" w:rsidR="002F437C" w:rsidRPr="00E16EC0" w:rsidRDefault="002F437C" w:rsidP="0065521C">
            <w:pPr>
              <w:spacing w:before="60" w:after="60" w:line="240" w:lineRule="auto"/>
              <w:rPr>
                <w:noProof/>
              </w:rPr>
            </w:pPr>
            <w:r>
              <w:rPr>
                <w:noProof/>
              </w:rPr>
              <w:t>74.09–74.19</w:t>
            </w:r>
          </w:p>
        </w:tc>
        <w:tc>
          <w:tcPr>
            <w:tcW w:w="3794" w:type="pct"/>
          </w:tcPr>
          <w:p w14:paraId="1438B3B8" w14:textId="77777777" w:rsidR="002F437C" w:rsidRPr="00E16EC0" w:rsidRDefault="002F437C" w:rsidP="0065521C">
            <w:pPr>
              <w:spacing w:before="60" w:after="60" w:line="240" w:lineRule="auto"/>
              <w:rPr>
                <w:noProof/>
              </w:rPr>
            </w:pPr>
            <w:r>
              <w:rPr>
                <w:noProof/>
              </w:rPr>
              <w:t xml:space="preserve">STŠ </w:t>
            </w:r>
          </w:p>
        </w:tc>
      </w:tr>
      <w:tr w:rsidR="002F437C" w:rsidRPr="00E16EC0" w14:paraId="2BA12AA1" w14:textId="77777777" w:rsidTr="0065521C">
        <w:tblPrEx>
          <w:tblLook w:val="04A0" w:firstRow="1" w:lastRow="0" w:firstColumn="1" w:lastColumn="0" w:noHBand="0" w:noVBand="1"/>
        </w:tblPrEx>
        <w:tc>
          <w:tcPr>
            <w:tcW w:w="1206" w:type="pct"/>
          </w:tcPr>
          <w:p w14:paraId="4022ADEC" w14:textId="77777777" w:rsidR="002F437C" w:rsidRPr="00E16EC0" w:rsidRDefault="002F437C" w:rsidP="0065521C">
            <w:pPr>
              <w:pageBreakBefore/>
              <w:spacing w:before="60" w:after="60" w:line="240" w:lineRule="auto"/>
              <w:rPr>
                <w:noProof/>
              </w:rPr>
            </w:pPr>
            <w:r>
              <w:rPr>
                <w:noProof/>
              </w:rPr>
              <w:t>Poglavje 75</w:t>
            </w:r>
          </w:p>
        </w:tc>
        <w:tc>
          <w:tcPr>
            <w:tcW w:w="3794" w:type="pct"/>
          </w:tcPr>
          <w:p w14:paraId="0D770FAD" w14:textId="77777777" w:rsidR="002F437C" w:rsidRPr="00E16EC0" w:rsidRDefault="002F437C" w:rsidP="0065521C">
            <w:pPr>
              <w:spacing w:before="60" w:after="60" w:line="240" w:lineRule="auto"/>
              <w:rPr>
                <w:noProof/>
              </w:rPr>
            </w:pPr>
            <w:r>
              <w:rPr>
                <w:noProof/>
              </w:rPr>
              <w:t>Nikelj in nikljevi izdelki</w:t>
            </w:r>
          </w:p>
        </w:tc>
      </w:tr>
      <w:tr w:rsidR="002F437C" w:rsidRPr="00E16EC0" w14:paraId="5A89E348" w14:textId="77777777" w:rsidTr="0065521C">
        <w:tblPrEx>
          <w:tblLook w:val="04A0" w:firstRow="1" w:lastRow="0" w:firstColumn="1" w:lastColumn="0" w:noHBand="0" w:noVBand="1"/>
        </w:tblPrEx>
        <w:tc>
          <w:tcPr>
            <w:tcW w:w="1206" w:type="pct"/>
          </w:tcPr>
          <w:p w14:paraId="60ED209A" w14:textId="77777777" w:rsidR="002F437C" w:rsidRPr="00E16EC0" w:rsidRDefault="002F437C" w:rsidP="0065521C">
            <w:pPr>
              <w:spacing w:before="60" w:after="60" w:line="240" w:lineRule="auto"/>
              <w:rPr>
                <w:noProof/>
              </w:rPr>
            </w:pPr>
            <w:r>
              <w:rPr>
                <w:noProof/>
              </w:rPr>
              <w:t>75.01</w:t>
            </w:r>
          </w:p>
        </w:tc>
        <w:tc>
          <w:tcPr>
            <w:tcW w:w="3794" w:type="pct"/>
          </w:tcPr>
          <w:p w14:paraId="0408A40B" w14:textId="77777777" w:rsidR="002F437C" w:rsidRPr="00E16EC0" w:rsidRDefault="002F437C" w:rsidP="0065521C">
            <w:pPr>
              <w:spacing w:before="60" w:after="60" w:line="240" w:lineRule="auto"/>
              <w:rPr>
                <w:noProof/>
              </w:rPr>
            </w:pPr>
            <w:r>
              <w:rPr>
                <w:noProof/>
              </w:rPr>
              <w:t xml:space="preserve">STŠ </w:t>
            </w:r>
          </w:p>
        </w:tc>
      </w:tr>
      <w:tr w:rsidR="002F437C" w:rsidRPr="00E16EC0" w14:paraId="0295CB77" w14:textId="77777777" w:rsidTr="0065521C">
        <w:tblPrEx>
          <w:tblLook w:val="04A0" w:firstRow="1" w:lastRow="0" w:firstColumn="1" w:lastColumn="0" w:noHBand="0" w:noVBand="1"/>
        </w:tblPrEx>
        <w:tc>
          <w:tcPr>
            <w:tcW w:w="1206" w:type="pct"/>
          </w:tcPr>
          <w:p w14:paraId="76E11E37" w14:textId="77777777" w:rsidR="002F437C" w:rsidRPr="00E16EC0" w:rsidRDefault="002F437C" w:rsidP="0065521C">
            <w:pPr>
              <w:spacing w:before="60" w:after="60" w:line="240" w:lineRule="auto"/>
              <w:rPr>
                <w:noProof/>
              </w:rPr>
            </w:pPr>
            <w:r>
              <w:rPr>
                <w:noProof/>
              </w:rPr>
              <w:t>75.02</w:t>
            </w:r>
          </w:p>
        </w:tc>
        <w:tc>
          <w:tcPr>
            <w:tcW w:w="3794" w:type="pct"/>
          </w:tcPr>
          <w:p w14:paraId="355114C0" w14:textId="77777777" w:rsidR="002F437C" w:rsidRPr="00E16EC0" w:rsidRDefault="002F437C" w:rsidP="0065521C">
            <w:pPr>
              <w:spacing w:before="60" w:after="60" w:line="240" w:lineRule="auto"/>
              <w:rPr>
                <w:noProof/>
              </w:rPr>
            </w:pPr>
            <w:r>
              <w:rPr>
                <w:noProof/>
              </w:rPr>
              <w:t xml:space="preserve">Izdelava iz materialov brez porekla iz katere koli tarifne številke </w:t>
            </w:r>
          </w:p>
        </w:tc>
      </w:tr>
      <w:tr w:rsidR="002F437C" w:rsidRPr="00E16EC0" w14:paraId="0060DB44" w14:textId="77777777" w:rsidTr="0065521C">
        <w:tblPrEx>
          <w:tblLook w:val="04A0" w:firstRow="1" w:lastRow="0" w:firstColumn="1" w:lastColumn="0" w:noHBand="0" w:noVBand="1"/>
        </w:tblPrEx>
        <w:tc>
          <w:tcPr>
            <w:tcW w:w="1206" w:type="pct"/>
          </w:tcPr>
          <w:p w14:paraId="47AB532C" w14:textId="77777777" w:rsidR="002F437C" w:rsidRPr="00E16EC0" w:rsidRDefault="002F437C" w:rsidP="0065521C">
            <w:pPr>
              <w:spacing w:before="60" w:after="60" w:line="240" w:lineRule="auto"/>
              <w:rPr>
                <w:noProof/>
              </w:rPr>
            </w:pPr>
            <w:r>
              <w:rPr>
                <w:noProof/>
              </w:rPr>
              <w:t>75.03–75.08</w:t>
            </w:r>
          </w:p>
        </w:tc>
        <w:tc>
          <w:tcPr>
            <w:tcW w:w="3794" w:type="pct"/>
          </w:tcPr>
          <w:p w14:paraId="12A288A5" w14:textId="77777777" w:rsidR="002F437C" w:rsidRPr="00E16EC0" w:rsidRDefault="002F437C" w:rsidP="0065521C">
            <w:pPr>
              <w:spacing w:before="60" w:after="60" w:line="240" w:lineRule="auto"/>
              <w:rPr>
                <w:noProof/>
              </w:rPr>
            </w:pPr>
            <w:r>
              <w:rPr>
                <w:noProof/>
              </w:rPr>
              <w:t xml:space="preserve">STŠ </w:t>
            </w:r>
          </w:p>
        </w:tc>
      </w:tr>
      <w:tr w:rsidR="002F437C" w:rsidRPr="00E16EC0" w14:paraId="6B3E7CE4" w14:textId="77777777" w:rsidTr="0065521C">
        <w:tblPrEx>
          <w:tblLook w:val="04A0" w:firstRow="1" w:lastRow="0" w:firstColumn="1" w:lastColumn="0" w:noHBand="0" w:noVBand="1"/>
        </w:tblPrEx>
        <w:tc>
          <w:tcPr>
            <w:tcW w:w="1206" w:type="pct"/>
          </w:tcPr>
          <w:p w14:paraId="1EC87175" w14:textId="77777777" w:rsidR="002F437C" w:rsidRPr="00E16EC0" w:rsidRDefault="002F437C" w:rsidP="0065521C">
            <w:pPr>
              <w:spacing w:before="60" w:after="60" w:line="240" w:lineRule="auto"/>
              <w:rPr>
                <w:noProof/>
              </w:rPr>
            </w:pPr>
            <w:r>
              <w:rPr>
                <w:noProof/>
              </w:rPr>
              <w:t>Poglavje 76</w:t>
            </w:r>
          </w:p>
        </w:tc>
        <w:tc>
          <w:tcPr>
            <w:tcW w:w="3794" w:type="pct"/>
          </w:tcPr>
          <w:p w14:paraId="0AB5605D" w14:textId="77777777" w:rsidR="002F437C" w:rsidRPr="00E16EC0" w:rsidRDefault="002F437C" w:rsidP="0065521C">
            <w:pPr>
              <w:spacing w:before="60" w:after="60" w:line="240" w:lineRule="auto"/>
              <w:rPr>
                <w:noProof/>
              </w:rPr>
            </w:pPr>
            <w:r>
              <w:rPr>
                <w:noProof/>
              </w:rPr>
              <w:t>Aluminij in aluminijasti izdelki</w:t>
            </w:r>
          </w:p>
        </w:tc>
      </w:tr>
      <w:tr w:rsidR="002F437C" w:rsidRPr="00E16EC0" w14:paraId="61EC54EC" w14:textId="77777777" w:rsidTr="0065521C">
        <w:tblPrEx>
          <w:tblLook w:val="04A0" w:firstRow="1" w:lastRow="0" w:firstColumn="1" w:lastColumn="0" w:noHBand="0" w:noVBand="1"/>
        </w:tblPrEx>
        <w:tc>
          <w:tcPr>
            <w:tcW w:w="1206" w:type="pct"/>
            <w:shd w:val="clear" w:color="auto" w:fill="auto"/>
          </w:tcPr>
          <w:p w14:paraId="574A1E01" w14:textId="77777777" w:rsidR="002F437C" w:rsidRPr="00E16EC0" w:rsidRDefault="002F437C" w:rsidP="0065521C">
            <w:pPr>
              <w:spacing w:before="60" w:after="60" w:line="240" w:lineRule="auto"/>
              <w:rPr>
                <w:noProof/>
              </w:rPr>
            </w:pPr>
            <w:r>
              <w:rPr>
                <w:noProof/>
              </w:rPr>
              <w:t>76.01</w:t>
            </w:r>
          </w:p>
        </w:tc>
        <w:tc>
          <w:tcPr>
            <w:tcW w:w="3794" w:type="pct"/>
            <w:shd w:val="clear" w:color="auto" w:fill="auto"/>
          </w:tcPr>
          <w:p w14:paraId="516DEAD9" w14:textId="77777777" w:rsidR="002F437C" w:rsidRPr="00E16EC0" w:rsidRDefault="002F437C" w:rsidP="0065521C">
            <w:pPr>
              <w:spacing w:before="60" w:after="60" w:line="240" w:lineRule="auto"/>
              <w:rPr>
                <w:noProof/>
              </w:rPr>
            </w:pPr>
            <w:r>
              <w:rPr>
                <w:noProof/>
              </w:rPr>
              <w:t>STŠ in MaxMBP 50 % (EXW) ali</w:t>
            </w:r>
          </w:p>
          <w:p w14:paraId="00D7628C" w14:textId="77777777" w:rsidR="002F437C" w:rsidRPr="00E16EC0" w:rsidRDefault="002F437C" w:rsidP="0065521C">
            <w:pPr>
              <w:spacing w:before="60" w:after="60" w:line="240" w:lineRule="auto"/>
              <w:rPr>
                <w:noProof/>
              </w:rPr>
            </w:pPr>
            <w:r>
              <w:rPr>
                <w:noProof/>
              </w:rPr>
              <w:t>izdelava s toplotno ali elektrolitsko obdelavo iz nelegiranega aluminija ali iz aluminijastih odpadkov in ostankov</w:t>
            </w:r>
          </w:p>
        </w:tc>
      </w:tr>
      <w:tr w:rsidR="002F437C" w:rsidRPr="00E16EC0" w14:paraId="2AFC438F" w14:textId="77777777" w:rsidTr="0065521C">
        <w:tblPrEx>
          <w:tblLook w:val="04A0" w:firstRow="1" w:lastRow="0" w:firstColumn="1" w:lastColumn="0" w:noHBand="0" w:noVBand="1"/>
        </w:tblPrEx>
        <w:tc>
          <w:tcPr>
            <w:tcW w:w="1206" w:type="pct"/>
            <w:shd w:val="clear" w:color="auto" w:fill="auto"/>
          </w:tcPr>
          <w:p w14:paraId="4282C730" w14:textId="77777777" w:rsidR="002F437C" w:rsidRPr="00E16EC0" w:rsidRDefault="002F437C" w:rsidP="0065521C">
            <w:pPr>
              <w:spacing w:before="60" w:after="60" w:line="240" w:lineRule="auto"/>
              <w:rPr>
                <w:noProof/>
              </w:rPr>
            </w:pPr>
            <w:r>
              <w:rPr>
                <w:noProof/>
              </w:rPr>
              <w:t>76.02–76.03</w:t>
            </w:r>
          </w:p>
        </w:tc>
        <w:tc>
          <w:tcPr>
            <w:tcW w:w="3794" w:type="pct"/>
            <w:shd w:val="clear" w:color="auto" w:fill="auto"/>
          </w:tcPr>
          <w:p w14:paraId="2E205F7E" w14:textId="77777777" w:rsidR="002F437C" w:rsidRPr="00E16EC0" w:rsidRDefault="002F437C" w:rsidP="0065521C">
            <w:pPr>
              <w:spacing w:before="60" w:after="60" w:line="240" w:lineRule="auto"/>
              <w:rPr>
                <w:noProof/>
              </w:rPr>
            </w:pPr>
            <w:r>
              <w:rPr>
                <w:noProof/>
              </w:rPr>
              <w:t>STŠ</w:t>
            </w:r>
          </w:p>
        </w:tc>
      </w:tr>
      <w:tr w:rsidR="002F437C" w:rsidRPr="00E16EC0" w14:paraId="0F18CA0D" w14:textId="77777777" w:rsidTr="0065521C">
        <w:tblPrEx>
          <w:tblLook w:val="04A0" w:firstRow="1" w:lastRow="0" w:firstColumn="1" w:lastColumn="0" w:noHBand="0" w:noVBand="1"/>
        </w:tblPrEx>
        <w:tc>
          <w:tcPr>
            <w:tcW w:w="1206" w:type="pct"/>
            <w:shd w:val="clear" w:color="auto" w:fill="auto"/>
          </w:tcPr>
          <w:p w14:paraId="2AB8962C" w14:textId="77777777" w:rsidR="002F437C" w:rsidRPr="00E16EC0" w:rsidRDefault="002F437C" w:rsidP="0065521C">
            <w:pPr>
              <w:spacing w:before="60" w:after="60" w:line="240" w:lineRule="auto"/>
              <w:rPr>
                <w:noProof/>
              </w:rPr>
            </w:pPr>
            <w:r>
              <w:rPr>
                <w:noProof/>
              </w:rPr>
              <w:t>76.04–76.16</w:t>
            </w:r>
          </w:p>
        </w:tc>
        <w:tc>
          <w:tcPr>
            <w:tcW w:w="3794" w:type="pct"/>
            <w:shd w:val="clear" w:color="auto" w:fill="auto"/>
          </w:tcPr>
          <w:p w14:paraId="0665EBEE" w14:textId="77777777" w:rsidR="002F437C" w:rsidRPr="00E16EC0" w:rsidRDefault="002F437C" w:rsidP="0065521C">
            <w:pPr>
              <w:spacing w:before="60" w:after="60" w:line="240" w:lineRule="auto"/>
              <w:rPr>
                <w:noProof/>
              </w:rPr>
            </w:pPr>
            <w:r>
              <w:rPr>
                <w:noProof/>
              </w:rPr>
              <w:t>STŠ in MaxMBP 50 % (EXW)</w:t>
            </w:r>
          </w:p>
        </w:tc>
      </w:tr>
      <w:tr w:rsidR="002F437C" w:rsidRPr="00E16EC0" w14:paraId="303F3FC6" w14:textId="77777777" w:rsidTr="0065521C">
        <w:tblPrEx>
          <w:tblLook w:val="04A0" w:firstRow="1" w:lastRow="0" w:firstColumn="1" w:lastColumn="0" w:noHBand="0" w:noVBand="1"/>
        </w:tblPrEx>
        <w:tc>
          <w:tcPr>
            <w:tcW w:w="1206" w:type="pct"/>
          </w:tcPr>
          <w:p w14:paraId="450C1E3A" w14:textId="77777777" w:rsidR="002F437C" w:rsidRPr="00E16EC0" w:rsidRDefault="002F437C" w:rsidP="0065521C">
            <w:pPr>
              <w:spacing w:before="60" w:after="60" w:line="240" w:lineRule="auto"/>
              <w:rPr>
                <w:noProof/>
              </w:rPr>
            </w:pPr>
            <w:r>
              <w:rPr>
                <w:noProof/>
              </w:rPr>
              <w:t>Poglavje 78</w:t>
            </w:r>
          </w:p>
        </w:tc>
        <w:tc>
          <w:tcPr>
            <w:tcW w:w="3794" w:type="pct"/>
          </w:tcPr>
          <w:p w14:paraId="7CF0782D" w14:textId="77777777" w:rsidR="002F437C" w:rsidRPr="00E16EC0" w:rsidRDefault="002F437C" w:rsidP="0065521C">
            <w:pPr>
              <w:spacing w:before="60" w:after="60" w:line="240" w:lineRule="auto"/>
              <w:rPr>
                <w:noProof/>
              </w:rPr>
            </w:pPr>
            <w:r>
              <w:rPr>
                <w:noProof/>
              </w:rPr>
              <w:t>Svinec in svinčeni izdelki</w:t>
            </w:r>
          </w:p>
        </w:tc>
      </w:tr>
      <w:tr w:rsidR="002F437C" w:rsidRPr="00E16EC0" w14:paraId="38E6409B" w14:textId="77777777" w:rsidTr="0065521C">
        <w:tblPrEx>
          <w:tblLook w:val="04A0" w:firstRow="1" w:lastRow="0" w:firstColumn="1" w:lastColumn="0" w:noHBand="0" w:noVBand="1"/>
        </w:tblPrEx>
        <w:tc>
          <w:tcPr>
            <w:tcW w:w="1206" w:type="pct"/>
          </w:tcPr>
          <w:p w14:paraId="057E584A" w14:textId="77777777" w:rsidR="002F437C" w:rsidRPr="00E16EC0" w:rsidRDefault="002F437C" w:rsidP="0065521C">
            <w:pPr>
              <w:spacing w:before="60" w:after="60" w:line="240" w:lineRule="auto"/>
              <w:rPr>
                <w:noProof/>
              </w:rPr>
            </w:pPr>
            <w:r>
              <w:rPr>
                <w:noProof/>
              </w:rPr>
              <w:t>7801.10</w:t>
            </w:r>
          </w:p>
        </w:tc>
        <w:tc>
          <w:tcPr>
            <w:tcW w:w="3794" w:type="pct"/>
          </w:tcPr>
          <w:p w14:paraId="5B0DBBB0"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4B58200B" w14:textId="77777777" w:rsidTr="0065521C">
        <w:tblPrEx>
          <w:tblLook w:val="04A0" w:firstRow="1" w:lastRow="0" w:firstColumn="1" w:lastColumn="0" w:noHBand="0" w:noVBand="1"/>
        </w:tblPrEx>
        <w:tc>
          <w:tcPr>
            <w:tcW w:w="1206" w:type="pct"/>
          </w:tcPr>
          <w:p w14:paraId="744942D6" w14:textId="77777777" w:rsidR="002F437C" w:rsidRPr="00E16EC0" w:rsidRDefault="002F437C" w:rsidP="0065521C">
            <w:pPr>
              <w:spacing w:before="60" w:after="60" w:line="240" w:lineRule="auto"/>
              <w:rPr>
                <w:noProof/>
              </w:rPr>
            </w:pPr>
            <w:r>
              <w:rPr>
                <w:noProof/>
              </w:rPr>
              <w:t>7801.91–7806.00</w:t>
            </w:r>
          </w:p>
        </w:tc>
        <w:tc>
          <w:tcPr>
            <w:tcW w:w="3794" w:type="pct"/>
          </w:tcPr>
          <w:p w14:paraId="3996055A" w14:textId="77777777" w:rsidR="002F437C" w:rsidRPr="00E16EC0" w:rsidRDefault="002F437C" w:rsidP="0065521C">
            <w:pPr>
              <w:spacing w:before="60" w:after="60" w:line="240" w:lineRule="auto"/>
              <w:rPr>
                <w:noProof/>
              </w:rPr>
            </w:pPr>
            <w:r>
              <w:rPr>
                <w:noProof/>
              </w:rPr>
              <w:t>STŠ</w:t>
            </w:r>
          </w:p>
        </w:tc>
      </w:tr>
      <w:tr w:rsidR="002F437C" w:rsidRPr="00E16EC0" w14:paraId="65E4B4FF" w14:textId="77777777" w:rsidTr="0065521C">
        <w:tblPrEx>
          <w:tblLook w:val="04A0" w:firstRow="1" w:lastRow="0" w:firstColumn="1" w:lastColumn="0" w:noHBand="0" w:noVBand="1"/>
        </w:tblPrEx>
        <w:tc>
          <w:tcPr>
            <w:tcW w:w="1206" w:type="pct"/>
          </w:tcPr>
          <w:p w14:paraId="0ED21161" w14:textId="77777777" w:rsidR="002F437C" w:rsidRPr="00E16EC0" w:rsidRDefault="002F437C" w:rsidP="0065521C">
            <w:pPr>
              <w:spacing w:before="60" w:after="60" w:line="240" w:lineRule="auto"/>
              <w:rPr>
                <w:noProof/>
              </w:rPr>
            </w:pPr>
            <w:r>
              <w:rPr>
                <w:noProof/>
              </w:rPr>
              <w:t>Poglavje 79</w:t>
            </w:r>
          </w:p>
        </w:tc>
        <w:tc>
          <w:tcPr>
            <w:tcW w:w="3794" w:type="pct"/>
          </w:tcPr>
          <w:p w14:paraId="2BF15F60" w14:textId="77777777" w:rsidR="002F437C" w:rsidRPr="00E16EC0" w:rsidRDefault="002F437C" w:rsidP="0065521C">
            <w:pPr>
              <w:spacing w:before="60" w:after="60" w:line="240" w:lineRule="auto"/>
              <w:rPr>
                <w:noProof/>
              </w:rPr>
            </w:pPr>
            <w:r>
              <w:rPr>
                <w:noProof/>
              </w:rPr>
              <w:t>Cink in cinkovi izdelki</w:t>
            </w:r>
          </w:p>
        </w:tc>
      </w:tr>
      <w:tr w:rsidR="002F437C" w:rsidRPr="00E16EC0" w14:paraId="49A0252E" w14:textId="77777777" w:rsidTr="0065521C">
        <w:tblPrEx>
          <w:tblLook w:val="04A0" w:firstRow="1" w:lastRow="0" w:firstColumn="1" w:lastColumn="0" w:noHBand="0" w:noVBand="1"/>
        </w:tblPrEx>
        <w:tc>
          <w:tcPr>
            <w:tcW w:w="1206" w:type="pct"/>
          </w:tcPr>
          <w:p w14:paraId="120093A6" w14:textId="77777777" w:rsidR="002F437C" w:rsidRPr="00E16EC0" w:rsidRDefault="002F437C" w:rsidP="0065521C">
            <w:pPr>
              <w:spacing w:before="60" w:after="60" w:line="240" w:lineRule="auto"/>
              <w:rPr>
                <w:noProof/>
              </w:rPr>
            </w:pPr>
            <w:r>
              <w:rPr>
                <w:noProof/>
              </w:rPr>
              <w:t>79.01–79.07</w:t>
            </w:r>
          </w:p>
        </w:tc>
        <w:tc>
          <w:tcPr>
            <w:tcW w:w="3794" w:type="pct"/>
          </w:tcPr>
          <w:p w14:paraId="3B2D0831" w14:textId="77777777" w:rsidR="002F437C" w:rsidRPr="00E16EC0" w:rsidRDefault="002F437C" w:rsidP="0065521C">
            <w:pPr>
              <w:spacing w:before="60" w:after="60" w:line="240" w:lineRule="auto"/>
              <w:rPr>
                <w:noProof/>
              </w:rPr>
            </w:pPr>
            <w:r>
              <w:rPr>
                <w:noProof/>
              </w:rPr>
              <w:t>STŠ</w:t>
            </w:r>
          </w:p>
        </w:tc>
      </w:tr>
      <w:tr w:rsidR="002F437C" w:rsidRPr="00E16EC0" w14:paraId="286A1B08" w14:textId="77777777" w:rsidTr="0065521C">
        <w:tblPrEx>
          <w:tblLook w:val="04A0" w:firstRow="1" w:lastRow="0" w:firstColumn="1" w:lastColumn="0" w:noHBand="0" w:noVBand="1"/>
        </w:tblPrEx>
        <w:tc>
          <w:tcPr>
            <w:tcW w:w="1206" w:type="pct"/>
          </w:tcPr>
          <w:p w14:paraId="1FBF2656" w14:textId="77777777" w:rsidR="002F437C" w:rsidRPr="00E16EC0" w:rsidRDefault="002F437C" w:rsidP="0065521C">
            <w:pPr>
              <w:spacing w:before="60" w:after="60" w:line="240" w:lineRule="auto"/>
              <w:rPr>
                <w:noProof/>
              </w:rPr>
            </w:pPr>
            <w:r>
              <w:rPr>
                <w:noProof/>
              </w:rPr>
              <w:t xml:space="preserve">Poglavje 80 </w:t>
            </w:r>
          </w:p>
        </w:tc>
        <w:tc>
          <w:tcPr>
            <w:tcW w:w="3794" w:type="pct"/>
          </w:tcPr>
          <w:p w14:paraId="032E75CE" w14:textId="77777777" w:rsidR="002F437C" w:rsidRPr="00E16EC0" w:rsidRDefault="002F437C" w:rsidP="0065521C">
            <w:pPr>
              <w:spacing w:before="60" w:after="60" w:line="240" w:lineRule="auto"/>
              <w:rPr>
                <w:noProof/>
              </w:rPr>
            </w:pPr>
            <w:r>
              <w:rPr>
                <w:noProof/>
              </w:rPr>
              <w:t>Kositer in kositrni izdelki</w:t>
            </w:r>
          </w:p>
        </w:tc>
      </w:tr>
      <w:tr w:rsidR="002F437C" w:rsidRPr="00E16EC0" w14:paraId="016CD959" w14:textId="77777777" w:rsidTr="0065521C">
        <w:tblPrEx>
          <w:tblLook w:val="04A0" w:firstRow="1" w:lastRow="0" w:firstColumn="1" w:lastColumn="0" w:noHBand="0" w:noVBand="1"/>
        </w:tblPrEx>
        <w:tc>
          <w:tcPr>
            <w:tcW w:w="1206" w:type="pct"/>
          </w:tcPr>
          <w:p w14:paraId="099BC86B" w14:textId="77777777" w:rsidR="002F437C" w:rsidRPr="00E16EC0" w:rsidRDefault="002F437C" w:rsidP="0065521C">
            <w:pPr>
              <w:spacing w:before="60" w:after="60" w:line="240" w:lineRule="auto"/>
              <w:rPr>
                <w:noProof/>
              </w:rPr>
            </w:pPr>
            <w:r>
              <w:rPr>
                <w:noProof/>
              </w:rPr>
              <w:t>80.01–80.07</w:t>
            </w:r>
          </w:p>
        </w:tc>
        <w:tc>
          <w:tcPr>
            <w:tcW w:w="3794" w:type="pct"/>
          </w:tcPr>
          <w:p w14:paraId="3864786E" w14:textId="77777777" w:rsidR="002F437C" w:rsidRPr="00E16EC0" w:rsidRDefault="002F437C" w:rsidP="0065521C">
            <w:pPr>
              <w:spacing w:before="60" w:after="60" w:line="240" w:lineRule="auto"/>
              <w:rPr>
                <w:noProof/>
              </w:rPr>
            </w:pPr>
            <w:r>
              <w:rPr>
                <w:noProof/>
              </w:rPr>
              <w:t xml:space="preserve">STŠ </w:t>
            </w:r>
          </w:p>
        </w:tc>
      </w:tr>
      <w:tr w:rsidR="002F437C" w:rsidRPr="00E16EC0" w14:paraId="0EAB8CB7" w14:textId="77777777" w:rsidTr="0065521C">
        <w:tblPrEx>
          <w:tblLook w:val="04A0" w:firstRow="1" w:lastRow="0" w:firstColumn="1" w:lastColumn="0" w:noHBand="0" w:noVBand="1"/>
        </w:tblPrEx>
        <w:tc>
          <w:tcPr>
            <w:tcW w:w="1206" w:type="pct"/>
          </w:tcPr>
          <w:p w14:paraId="47DAE673" w14:textId="77777777" w:rsidR="002F437C" w:rsidRPr="00E16EC0" w:rsidRDefault="002F437C" w:rsidP="0065521C">
            <w:pPr>
              <w:spacing w:before="60" w:after="60" w:line="240" w:lineRule="auto"/>
              <w:rPr>
                <w:noProof/>
              </w:rPr>
            </w:pPr>
            <w:r>
              <w:rPr>
                <w:noProof/>
              </w:rPr>
              <w:t>Poglavje 81</w:t>
            </w:r>
          </w:p>
        </w:tc>
        <w:tc>
          <w:tcPr>
            <w:tcW w:w="3794" w:type="pct"/>
          </w:tcPr>
          <w:p w14:paraId="33C7AFAF" w14:textId="77777777" w:rsidR="002F437C" w:rsidRPr="00E16EC0" w:rsidRDefault="002F437C" w:rsidP="0065521C">
            <w:pPr>
              <w:spacing w:before="60" w:after="60" w:line="240" w:lineRule="auto"/>
              <w:rPr>
                <w:noProof/>
              </w:rPr>
            </w:pPr>
            <w:r>
              <w:rPr>
                <w:noProof/>
              </w:rPr>
              <w:t>Druge navadne kovine; kermeti; njihovi izdelki</w:t>
            </w:r>
          </w:p>
        </w:tc>
      </w:tr>
      <w:tr w:rsidR="002F437C" w:rsidRPr="00E16EC0" w14:paraId="6FA8D61E" w14:textId="77777777" w:rsidTr="0065521C">
        <w:tblPrEx>
          <w:tblLook w:val="04A0" w:firstRow="1" w:lastRow="0" w:firstColumn="1" w:lastColumn="0" w:noHBand="0" w:noVBand="1"/>
        </w:tblPrEx>
        <w:tc>
          <w:tcPr>
            <w:tcW w:w="1206" w:type="pct"/>
          </w:tcPr>
          <w:p w14:paraId="66420E89" w14:textId="77777777" w:rsidR="002F437C" w:rsidRPr="00E16EC0" w:rsidRDefault="002F437C" w:rsidP="0065521C">
            <w:pPr>
              <w:spacing w:before="60" w:after="60" w:line="240" w:lineRule="auto"/>
              <w:rPr>
                <w:noProof/>
              </w:rPr>
            </w:pPr>
            <w:r>
              <w:rPr>
                <w:noProof/>
              </w:rPr>
              <w:t>81.01–81.13</w:t>
            </w:r>
          </w:p>
        </w:tc>
        <w:tc>
          <w:tcPr>
            <w:tcW w:w="3794" w:type="pct"/>
          </w:tcPr>
          <w:p w14:paraId="0F34979B" w14:textId="77777777" w:rsidR="002F437C" w:rsidRPr="00E16EC0" w:rsidRDefault="002F437C" w:rsidP="0065521C">
            <w:pPr>
              <w:spacing w:before="60" w:after="60" w:line="240" w:lineRule="auto"/>
              <w:rPr>
                <w:noProof/>
              </w:rPr>
            </w:pPr>
            <w:r>
              <w:rPr>
                <w:noProof/>
              </w:rPr>
              <w:t>Izdelava iz materialov brez porekla iz katere koli tarifne številke</w:t>
            </w:r>
          </w:p>
        </w:tc>
      </w:tr>
      <w:tr w:rsidR="002F437C" w:rsidRPr="00E16EC0" w14:paraId="1610F39F" w14:textId="77777777" w:rsidTr="0065521C">
        <w:tblPrEx>
          <w:tblLook w:val="04A0" w:firstRow="1" w:lastRow="0" w:firstColumn="1" w:lastColumn="0" w:noHBand="0" w:noVBand="1"/>
        </w:tblPrEx>
        <w:tc>
          <w:tcPr>
            <w:tcW w:w="1206" w:type="pct"/>
          </w:tcPr>
          <w:p w14:paraId="3B2B41AC" w14:textId="77777777" w:rsidR="002F437C" w:rsidRPr="00E16EC0" w:rsidRDefault="002F437C" w:rsidP="0065521C">
            <w:pPr>
              <w:pageBreakBefore/>
              <w:spacing w:before="60" w:after="60" w:line="240" w:lineRule="auto"/>
              <w:rPr>
                <w:noProof/>
              </w:rPr>
            </w:pPr>
            <w:r>
              <w:rPr>
                <w:noProof/>
              </w:rPr>
              <w:t>Poglavje 82</w:t>
            </w:r>
          </w:p>
        </w:tc>
        <w:tc>
          <w:tcPr>
            <w:tcW w:w="3794" w:type="pct"/>
          </w:tcPr>
          <w:p w14:paraId="0583383B" w14:textId="77777777" w:rsidR="002F437C" w:rsidRPr="00E16EC0" w:rsidRDefault="002F437C" w:rsidP="0065521C">
            <w:pPr>
              <w:spacing w:before="60" w:after="60" w:line="240" w:lineRule="auto"/>
              <w:rPr>
                <w:noProof/>
              </w:rPr>
            </w:pPr>
            <w:r>
              <w:rPr>
                <w:noProof/>
              </w:rPr>
              <w:t>Orodje, nožarski izdelki, žlice in vilice iz navadnih kovin; njihovi deli iz navadnih kovin</w:t>
            </w:r>
          </w:p>
        </w:tc>
      </w:tr>
      <w:tr w:rsidR="002F437C" w:rsidRPr="00E16EC0" w14:paraId="5F24E934" w14:textId="77777777" w:rsidTr="0065521C">
        <w:tblPrEx>
          <w:tblLook w:val="04A0" w:firstRow="1" w:lastRow="0" w:firstColumn="1" w:lastColumn="0" w:noHBand="0" w:noVBand="1"/>
        </w:tblPrEx>
        <w:tc>
          <w:tcPr>
            <w:tcW w:w="1206" w:type="pct"/>
          </w:tcPr>
          <w:p w14:paraId="235ED97B" w14:textId="77777777" w:rsidR="002F437C" w:rsidRPr="00E16EC0" w:rsidRDefault="002F437C" w:rsidP="0065521C">
            <w:pPr>
              <w:spacing w:before="60" w:after="60" w:line="240" w:lineRule="auto"/>
              <w:rPr>
                <w:noProof/>
              </w:rPr>
            </w:pPr>
            <w:r>
              <w:rPr>
                <w:noProof/>
              </w:rPr>
              <w:t>8201.10–8205.70</w:t>
            </w:r>
          </w:p>
        </w:tc>
        <w:tc>
          <w:tcPr>
            <w:tcW w:w="3794" w:type="pct"/>
          </w:tcPr>
          <w:p w14:paraId="08C9F870" w14:textId="77777777" w:rsidR="002F437C" w:rsidRPr="00E16EC0" w:rsidRDefault="002F437C" w:rsidP="0065521C">
            <w:pPr>
              <w:spacing w:before="60" w:after="60" w:line="240" w:lineRule="auto"/>
              <w:rPr>
                <w:noProof/>
              </w:rPr>
            </w:pPr>
            <w:r>
              <w:rPr>
                <w:noProof/>
              </w:rPr>
              <w:t>STŠ ali</w:t>
            </w:r>
          </w:p>
          <w:p w14:paraId="474C8F5E"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07805360" w14:textId="77777777" w:rsidTr="0065521C">
        <w:tblPrEx>
          <w:tblLook w:val="04A0" w:firstRow="1" w:lastRow="0" w:firstColumn="1" w:lastColumn="0" w:noHBand="0" w:noVBand="1"/>
        </w:tblPrEx>
        <w:tc>
          <w:tcPr>
            <w:tcW w:w="1206" w:type="pct"/>
          </w:tcPr>
          <w:p w14:paraId="26136ADA" w14:textId="77777777" w:rsidR="002F437C" w:rsidRPr="00E16EC0" w:rsidRDefault="002F437C" w:rsidP="0065521C">
            <w:pPr>
              <w:spacing w:before="60" w:after="60" w:line="240" w:lineRule="auto"/>
              <w:rPr>
                <w:noProof/>
              </w:rPr>
            </w:pPr>
            <w:r>
              <w:rPr>
                <w:noProof/>
              </w:rPr>
              <w:t>8205.90</w:t>
            </w:r>
          </w:p>
        </w:tc>
        <w:tc>
          <w:tcPr>
            <w:tcW w:w="3794" w:type="pct"/>
          </w:tcPr>
          <w:p w14:paraId="51F6E371" w14:textId="77777777" w:rsidR="002F437C" w:rsidRPr="00E16EC0" w:rsidRDefault="002F437C" w:rsidP="0065521C">
            <w:pPr>
              <w:spacing w:before="60" w:after="60" w:line="240" w:lineRule="auto"/>
              <w:rPr>
                <w:noProof/>
              </w:rPr>
            </w:pPr>
            <w:r>
              <w:rPr>
                <w:noProof/>
              </w:rPr>
              <w:t>STŠ; orodje brez porekla iz tarifne številke 82.05 pa je lahko del garniture, če njegova skupna vrednost ne presega 15 % cene franko tovarna garniture</w:t>
            </w:r>
          </w:p>
        </w:tc>
      </w:tr>
      <w:tr w:rsidR="002F437C" w:rsidRPr="00E16EC0" w14:paraId="60060FC5" w14:textId="77777777" w:rsidTr="0065521C">
        <w:tblPrEx>
          <w:tblLook w:val="04A0" w:firstRow="1" w:lastRow="0" w:firstColumn="1" w:lastColumn="0" w:noHBand="0" w:noVBand="1"/>
        </w:tblPrEx>
        <w:tc>
          <w:tcPr>
            <w:tcW w:w="1206" w:type="pct"/>
          </w:tcPr>
          <w:p w14:paraId="610B3DE0" w14:textId="77777777" w:rsidR="002F437C" w:rsidRPr="00E16EC0" w:rsidRDefault="002F437C" w:rsidP="0065521C">
            <w:pPr>
              <w:spacing w:before="60" w:after="60" w:line="240" w:lineRule="auto"/>
              <w:rPr>
                <w:noProof/>
              </w:rPr>
            </w:pPr>
            <w:r>
              <w:rPr>
                <w:noProof/>
              </w:rPr>
              <w:t>82.06</w:t>
            </w:r>
          </w:p>
        </w:tc>
        <w:tc>
          <w:tcPr>
            <w:tcW w:w="3794" w:type="pct"/>
          </w:tcPr>
          <w:p w14:paraId="07519677" w14:textId="77777777" w:rsidR="002F437C" w:rsidRPr="00E16EC0" w:rsidRDefault="002F437C" w:rsidP="0065521C">
            <w:pPr>
              <w:spacing w:before="60" w:after="60" w:line="240" w:lineRule="auto"/>
              <w:rPr>
                <w:noProof/>
              </w:rPr>
            </w:pPr>
            <w:r>
              <w:rPr>
                <w:noProof/>
              </w:rPr>
              <w:t>STŠ, razen iz materialov brez porekla iz tarifnih številk 82.02 do 82.05; orodje brez porekla iz tarifnih številk 82.02 do 82.05 pa je lahko del garniture, če njegova skupna vrednost ne presega 15 % cene franko tovarna garniture</w:t>
            </w:r>
          </w:p>
        </w:tc>
      </w:tr>
      <w:tr w:rsidR="002F437C" w:rsidRPr="00E16EC0" w14:paraId="3D18671E" w14:textId="77777777" w:rsidTr="0065521C">
        <w:tblPrEx>
          <w:tblLook w:val="04A0" w:firstRow="1" w:lastRow="0" w:firstColumn="1" w:lastColumn="0" w:noHBand="0" w:noVBand="1"/>
        </w:tblPrEx>
        <w:tc>
          <w:tcPr>
            <w:tcW w:w="1206" w:type="pct"/>
          </w:tcPr>
          <w:p w14:paraId="6397EFC7" w14:textId="77777777" w:rsidR="002F437C" w:rsidRPr="00E16EC0" w:rsidRDefault="002F437C" w:rsidP="0065521C">
            <w:pPr>
              <w:spacing w:before="60" w:after="60" w:line="240" w:lineRule="auto"/>
              <w:rPr>
                <w:noProof/>
              </w:rPr>
            </w:pPr>
            <w:r>
              <w:rPr>
                <w:noProof/>
              </w:rPr>
              <w:t>82.07–82.15</w:t>
            </w:r>
          </w:p>
        </w:tc>
        <w:tc>
          <w:tcPr>
            <w:tcW w:w="3794" w:type="pct"/>
          </w:tcPr>
          <w:p w14:paraId="56D67EC2" w14:textId="77777777" w:rsidR="002F437C" w:rsidRPr="00E16EC0" w:rsidRDefault="002F437C" w:rsidP="0065521C">
            <w:pPr>
              <w:spacing w:before="60" w:after="60" w:line="240" w:lineRule="auto"/>
              <w:rPr>
                <w:noProof/>
              </w:rPr>
            </w:pPr>
            <w:r>
              <w:rPr>
                <w:noProof/>
              </w:rPr>
              <w:t>STŠ ali</w:t>
            </w:r>
          </w:p>
          <w:p w14:paraId="7DC9ADAB"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68695119" w14:textId="77777777" w:rsidTr="0065521C">
        <w:tblPrEx>
          <w:tblLook w:val="04A0" w:firstRow="1" w:lastRow="0" w:firstColumn="1" w:lastColumn="0" w:noHBand="0" w:noVBand="1"/>
        </w:tblPrEx>
        <w:tc>
          <w:tcPr>
            <w:tcW w:w="1206" w:type="pct"/>
          </w:tcPr>
          <w:p w14:paraId="6C38B63F" w14:textId="77777777" w:rsidR="002F437C" w:rsidRPr="00E16EC0" w:rsidRDefault="002F437C" w:rsidP="0065521C">
            <w:pPr>
              <w:spacing w:before="60" w:after="60" w:line="240" w:lineRule="auto"/>
              <w:rPr>
                <w:noProof/>
              </w:rPr>
            </w:pPr>
            <w:r>
              <w:rPr>
                <w:noProof/>
              </w:rPr>
              <w:t>Poglavje 83</w:t>
            </w:r>
          </w:p>
        </w:tc>
        <w:tc>
          <w:tcPr>
            <w:tcW w:w="3794" w:type="pct"/>
          </w:tcPr>
          <w:p w14:paraId="56B4929C" w14:textId="77777777" w:rsidR="002F437C" w:rsidRPr="00E16EC0" w:rsidRDefault="002F437C" w:rsidP="0065521C">
            <w:pPr>
              <w:spacing w:before="60" w:after="60" w:line="240" w:lineRule="auto"/>
              <w:rPr>
                <w:noProof/>
              </w:rPr>
            </w:pPr>
            <w:r>
              <w:rPr>
                <w:noProof/>
              </w:rPr>
              <w:t>Razni izdelki iz navadnih kovin</w:t>
            </w:r>
          </w:p>
        </w:tc>
      </w:tr>
      <w:tr w:rsidR="002F437C" w:rsidRPr="00E16EC0" w14:paraId="2C4348A4" w14:textId="77777777" w:rsidTr="0065521C">
        <w:tblPrEx>
          <w:tblLook w:val="04A0" w:firstRow="1" w:lastRow="0" w:firstColumn="1" w:lastColumn="0" w:noHBand="0" w:noVBand="1"/>
        </w:tblPrEx>
        <w:tc>
          <w:tcPr>
            <w:tcW w:w="1206" w:type="pct"/>
          </w:tcPr>
          <w:p w14:paraId="2B591189" w14:textId="77777777" w:rsidR="002F437C" w:rsidRPr="00E16EC0" w:rsidRDefault="002F437C" w:rsidP="0065521C">
            <w:pPr>
              <w:spacing w:before="60" w:after="60" w:line="240" w:lineRule="auto"/>
              <w:rPr>
                <w:noProof/>
              </w:rPr>
            </w:pPr>
            <w:r>
              <w:rPr>
                <w:noProof/>
              </w:rPr>
              <w:t>83.01–83.11</w:t>
            </w:r>
          </w:p>
        </w:tc>
        <w:tc>
          <w:tcPr>
            <w:tcW w:w="3794" w:type="pct"/>
          </w:tcPr>
          <w:p w14:paraId="13028C5D" w14:textId="77777777" w:rsidR="002F437C" w:rsidRPr="00E16EC0" w:rsidRDefault="002F437C" w:rsidP="0065521C">
            <w:pPr>
              <w:spacing w:before="60" w:after="60" w:line="240" w:lineRule="auto"/>
              <w:rPr>
                <w:noProof/>
              </w:rPr>
            </w:pPr>
            <w:r>
              <w:rPr>
                <w:noProof/>
              </w:rPr>
              <w:t>STŠ ali</w:t>
            </w:r>
          </w:p>
          <w:p w14:paraId="63CF8C39"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6580B43B" w14:textId="77777777" w:rsidTr="0065521C">
        <w:tblPrEx>
          <w:tblLook w:val="04A0" w:firstRow="1" w:lastRow="0" w:firstColumn="1" w:lastColumn="0" w:noHBand="0" w:noVBand="1"/>
        </w:tblPrEx>
        <w:tc>
          <w:tcPr>
            <w:tcW w:w="1206" w:type="pct"/>
          </w:tcPr>
          <w:p w14:paraId="2C467E91" w14:textId="77777777" w:rsidR="002F437C" w:rsidRPr="00E16EC0" w:rsidRDefault="002F437C" w:rsidP="0065521C">
            <w:pPr>
              <w:pageBreakBefore/>
              <w:spacing w:before="60" w:after="60" w:line="240" w:lineRule="auto"/>
              <w:rPr>
                <w:noProof/>
              </w:rPr>
            </w:pPr>
            <w:r>
              <w:rPr>
                <w:noProof/>
              </w:rPr>
              <w:t>ODDELEK XVI</w:t>
            </w:r>
          </w:p>
        </w:tc>
        <w:tc>
          <w:tcPr>
            <w:tcW w:w="3794" w:type="pct"/>
          </w:tcPr>
          <w:p w14:paraId="277242FD" w14:textId="77777777" w:rsidR="002F437C" w:rsidRPr="00E16EC0" w:rsidRDefault="002F437C" w:rsidP="0065521C">
            <w:pPr>
              <w:spacing w:before="60" w:after="60" w:line="240" w:lineRule="auto"/>
              <w:rPr>
                <w:noProof/>
              </w:rPr>
            </w:pPr>
            <w:r>
              <w:rPr>
                <w:noProof/>
              </w:rPr>
              <w:t>STROJI IN MEHANSKE NAPRAVE; ELEKTROTEHNIŠKA OPREMA; NJIHOVI DELI; APARATI ZA SNEMANJE IN REPRODUKCIJO ZVOKA, APARATI ZA SNEMANJE IN REPRODUKCIJO TELEVIZIJSKE SLIKE IN ZVOKA, DELI IN PRIBOR ZA TE PROIZVODE</w:t>
            </w:r>
          </w:p>
        </w:tc>
      </w:tr>
      <w:tr w:rsidR="002F437C" w:rsidRPr="0065521C" w14:paraId="2853269A" w14:textId="77777777" w:rsidTr="0065521C">
        <w:tblPrEx>
          <w:tblLook w:val="04A0" w:firstRow="1" w:lastRow="0" w:firstColumn="1" w:lastColumn="0" w:noHBand="0" w:noVBand="1"/>
        </w:tblPrEx>
        <w:tc>
          <w:tcPr>
            <w:tcW w:w="1206" w:type="pct"/>
          </w:tcPr>
          <w:p w14:paraId="158F30D9" w14:textId="77777777" w:rsidR="002F437C" w:rsidRPr="00E16EC0" w:rsidRDefault="002F437C" w:rsidP="0065521C">
            <w:pPr>
              <w:spacing w:before="60" w:after="60" w:line="240" w:lineRule="auto"/>
              <w:rPr>
                <w:noProof/>
              </w:rPr>
            </w:pPr>
            <w:r>
              <w:rPr>
                <w:noProof/>
              </w:rPr>
              <w:t>Poglavje 84</w:t>
            </w:r>
          </w:p>
        </w:tc>
        <w:tc>
          <w:tcPr>
            <w:tcW w:w="3794" w:type="pct"/>
          </w:tcPr>
          <w:p w14:paraId="3151C083" w14:textId="77777777" w:rsidR="002F437C" w:rsidRPr="00D2189C" w:rsidRDefault="002F437C" w:rsidP="0065521C">
            <w:pPr>
              <w:spacing w:before="60" w:after="60" w:line="240" w:lineRule="auto"/>
              <w:rPr>
                <w:noProof/>
                <w:lang w:val="de-DE"/>
              </w:rPr>
            </w:pPr>
            <w:r w:rsidRPr="00D2189C">
              <w:rPr>
                <w:noProof/>
                <w:lang w:val="de-DE"/>
              </w:rPr>
              <w:t xml:space="preserve">Jedrski reaktorji, kotli, stroji in mehanske naprave; njihovi deli </w:t>
            </w:r>
          </w:p>
        </w:tc>
      </w:tr>
      <w:tr w:rsidR="002F437C" w:rsidRPr="00E16EC0" w14:paraId="4B4734EC" w14:textId="77777777" w:rsidTr="0065521C">
        <w:tblPrEx>
          <w:tblLook w:val="04A0" w:firstRow="1" w:lastRow="0" w:firstColumn="1" w:lastColumn="0" w:noHBand="0" w:noVBand="1"/>
        </w:tblPrEx>
        <w:trPr>
          <w:trHeight w:val="290"/>
        </w:trPr>
        <w:tc>
          <w:tcPr>
            <w:tcW w:w="1206" w:type="pct"/>
          </w:tcPr>
          <w:p w14:paraId="18FCA097" w14:textId="77777777" w:rsidR="002F437C" w:rsidRPr="00E16EC0" w:rsidRDefault="002F437C" w:rsidP="0065521C">
            <w:pPr>
              <w:spacing w:before="60" w:after="60" w:line="240" w:lineRule="auto"/>
              <w:rPr>
                <w:noProof/>
              </w:rPr>
            </w:pPr>
            <w:r>
              <w:rPr>
                <w:noProof/>
              </w:rPr>
              <w:t>84.01–84.06</w:t>
            </w:r>
          </w:p>
        </w:tc>
        <w:tc>
          <w:tcPr>
            <w:tcW w:w="3794" w:type="pct"/>
          </w:tcPr>
          <w:p w14:paraId="2EA96EA3" w14:textId="77777777" w:rsidR="002F437C" w:rsidRPr="00E16EC0" w:rsidRDefault="002F437C" w:rsidP="0065521C">
            <w:pPr>
              <w:spacing w:before="60" w:after="60" w:line="240" w:lineRule="auto"/>
              <w:rPr>
                <w:noProof/>
              </w:rPr>
            </w:pPr>
            <w:r>
              <w:rPr>
                <w:noProof/>
              </w:rPr>
              <w:t>STŠ ali</w:t>
            </w:r>
          </w:p>
          <w:p w14:paraId="35063C61"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2A1536CF" w14:textId="77777777" w:rsidTr="0065521C">
        <w:tblPrEx>
          <w:tblLook w:val="04A0" w:firstRow="1" w:lastRow="0" w:firstColumn="1" w:lastColumn="0" w:noHBand="0" w:noVBand="1"/>
        </w:tblPrEx>
        <w:tc>
          <w:tcPr>
            <w:tcW w:w="1206" w:type="pct"/>
          </w:tcPr>
          <w:p w14:paraId="05C619DB" w14:textId="77777777" w:rsidR="002F437C" w:rsidRPr="00E16EC0" w:rsidRDefault="002F437C" w:rsidP="0065521C">
            <w:pPr>
              <w:spacing w:before="60" w:after="60" w:line="240" w:lineRule="auto"/>
              <w:rPr>
                <w:noProof/>
              </w:rPr>
            </w:pPr>
            <w:r>
              <w:rPr>
                <w:noProof/>
              </w:rPr>
              <w:t>84.07–84.08</w:t>
            </w:r>
          </w:p>
        </w:tc>
        <w:tc>
          <w:tcPr>
            <w:tcW w:w="3794" w:type="pct"/>
          </w:tcPr>
          <w:p w14:paraId="1BDA8B0D" w14:textId="77777777" w:rsidR="002F437C" w:rsidRPr="00E16EC0" w:rsidRDefault="002F437C" w:rsidP="0065521C">
            <w:pPr>
              <w:spacing w:before="60" w:after="60" w:line="240" w:lineRule="auto"/>
              <w:rPr>
                <w:noProof/>
              </w:rPr>
            </w:pPr>
            <w:r>
              <w:rPr>
                <w:noProof/>
              </w:rPr>
              <w:t>MaxMBP 50 % (EXW).</w:t>
            </w:r>
          </w:p>
        </w:tc>
      </w:tr>
      <w:tr w:rsidR="002F437C" w:rsidRPr="00E16EC0" w14:paraId="1B14E620" w14:textId="77777777" w:rsidTr="0065521C">
        <w:tblPrEx>
          <w:tblLook w:val="04A0" w:firstRow="1" w:lastRow="0" w:firstColumn="1" w:lastColumn="0" w:noHBand="0" w:noVBand="1"/>
        </w:tblPrEx>
        <w:tc>
          <w:tcPr>
            <w:tcW w:w="1206" w:type="pct"/>
          </w:tcPr>
          <w:p w14:paraId="0AE468D0" w14:textId="77777777" w:rsidR="002F437C" w:rsidRPr="00E16EC0" w:rsidRDefault="002F437C" w:rsidP="0065521C">
            <w:pPr>
              <w:spacing w:before="60" w:after="60" w:line="240" w:lineRule="auto"/>
              <w:rPr>
                <w:noProof/>
              </w:rPr>
            </w:pPr>
            <w:r>
              <w:rPr>
                <w:noProof/>
              </w:rPr>
              <w:t>8409.10–8411.11</w:t>
            </w:r>
          </w:p>
        </w:tc>
        <w:tc>
          <w:tcPr>
            <w:tcW w:w="3794" w:type="pct"/>
          </w:tcPr>
          <w:p w14:paraId="77959D38" w14:textId="77777777" w:rsidR="002F437C" w:rsidRPr="00E16EC0" w:rsidRDefault="002F437C" w:rsidP="0065521C">
            <w:pPr>
              <w:spacing w:before="60" w:after="60" w:line="240" w:lineRule="auto"/>
              <w:rPr>
                <w:noProof/>
              </w:rPr>
            </w:pPr>
            <w:r>
              <w:rPr>
                <w:noProof/>
              </w:rPr>
              <w:t>STŠ ali</w:t>
            </w:r>
          </w:p>
          <w:p w14:paraId="41BD6D3F"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3C5CFB5C" w14:textId="77777777" w:rsidTr="0065521C">
        <w:tblPrEx>
          <w:tblLook w:val="04A0" w:firstRow="1" w:lastRow="0" w:firstColumn="1" w:lastColumn="0" w:noHBand="0" w:noVBand="1"/>
        </w:tblPrEx>
        <w:tc>
          <w:tcPr>
            <w:tcW w:w="1206" w:type="pct"/>
          </w:tcPr>
          <w:p w14:paraId="0BCD241B" w14:textId="77777777" w:rsidR="002F437C" w:rsidRPr="00E16EC0" w:rsidRDefault="002F437C" w:rsidP="0065521C">
            <w:pPr>
              <w:spacing w:before="60" w:after="60" w:line="240" w:lineRule="auto"/>
              <w:rPr>
                <w:noProof/>
              </w:rPr>
            </w:pPr>
            <w:r>
              <w:rPr>
                <w:noProof/>
              </w:rPr>
              <w:t>8411.12</w:t>
            </w:r>
          </w:p>
        </w:tc>
        <w:tc>
          <w:tcPr>
            <w:tcW w:w="3794" w:type="pct"/>
          </w:tcPr>
          <w:p w14:paraId="57EEE86A" w14:textId="77777777" w:rsidR="002F437C" w:rsidRPr="00E16EC0" w:rsidRDefault="002F437C" w:rsidP="0065521C">
            <w:pPr>
              <w:spacing w:before="60" w:after="60" w:line="240" w:lineRule="auto"/>
              <w:rPr>
                <w:noProof/>
              </w:rPr>
            </w:pPr>
            <w:r>
              <w:rPr>
                <w:noProof/>
              </w:rPr>
              <w:t>STPŠ; ali</w:t>
            </w:r>
          </w:p>
          <w:p w14:paraId="035704BA" w14:textId="77777777" w:rsidR="002F437C" w:rsidRPr="00E16EC0" w:rsidRDefault="002F437C" w:rsidP="0065521C">
            <w:pPr>
              <w:spacing w:before="60" w:after="60" w:line="240" w:lineRule="auto"/>
              <w:rPr>
                <w:noProof/>
              </w:rPr>
            </w:pPr>
            <w:r>
              <w:rPr>
                <w:noProof/>
              </w:rPr>
              <w:t>MaxMBP 50 % (EXW).</w:t>
            </w:r>
          </w:p>
        </w:tc>
      </w:tr>
      <w:tr w:rsidR="002F437C" w:rsidRPr="00E16EC0" w14:paraId="5399A5EE" w14:textId="77777777" w:rsidTr="0065521C">
        <w:tblPrEx>
          <w:tblLook w:val="04A0" w:firstRow="1" w:lastRow="0" w:firstColumn="1" w:lastColumn="0" w:noHBand="0" w:noVBand="1"/>
        </w:tblPrEx>
        <w:tc>
          <w:tcPr>
            <w:tcW w:w="1206" w:type="pct"/>
          </w:tcPr>
          <w:p w14:paraId="5623BD34" w14:textId="77777777" w:rsidR="002F437C" w:rsidRPr="00E16EC0" w:rsidRDefault="002F437C" w:rsidP="0065521C">
            <w:pPr>
              <w:spacing w:before="60" w:after="60" w:line="240" w:lineRule="auto"/>
              <w:rPr>
                <w:noProof/>
              </w:rPr>
            </w:pPr>
            <w:r>
              <w:rPr>
                <w:noProof/>
              </w:rPr>
              <w:t>8411.21–8412.21</w:t>
            </w:r>
          </w:p>
        </w:tc>
        <w:tc>
          <w:tcPr>
            <w:tcW w:w="3794" w:type="pct"/>
          </w:tcPr>
          <w:p w14:paraId="341E6A5A" w14:textId="77777777" w:rsidR="002F437C" w:rsidRPr="00E16EC0" w:rsidRDefault="002F437C" w:rsidP="0065521C">
            <w:pPr>
              <w:spacing w:before="60" w:after="60" w:line="240" w:lineRule="auto"/>
              <w:rPr>
                <w:noProof/>
              </w:rPr>
            </w:pPr>
            <w:r>
              <w:rPr>
                <w:noProof/>
              </w:rPr>
              <w:t>STŠ ali</w:t>
            </w:r>
          </w:p>
          <w:p w14:paraId="0DE2DF35"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710E4A82" w14:textId="77777777" w:rsidTr="0065521C">
        <w:tblPrEx>
          <w:tblLook w:val="04A0" w:firstRow="1" w:lastRow="0" w:firstColumn="1" w:lastColumn="0" w:noHBand="0" w:noVBand="1"/>
        </w:tblPrEx>
        <w:tc>
          <w:tcPr>
            <w:tcW w:w="1206" w:type="pct"/>
          </w:tcPr>
          <w:p w14:paraId="487F85B6" w14:textId="77777777" w:rsidR="002F437C" w:rsidRPr="00E16EC0" w:rsidRDefault="002F437C" w:rsidP="0065521C">
            <w:pPr>
              <w:spacing w:before="60" w:after="60" w:line="240" w:lineRule="auto"/>
              <w:rPr>
                <w:noProof/>
              </w:rPr>
            </w:pPr>
            <w:r>
              <w:rPr>
                <w:noProof/>
              </w:rPr>
              <w:t>8412.29</w:t>
            </w:r>
          </w:p>
        </w:tc>
        <w:tc>
          <w:tcPr>
            <w:tcW w:w="3794" w:type="pct"/>
          </w:tcPr>
          <w:p w14:paraId="5F396052" w14:textId="77777777" w:rsidR="002F437C" w:rsidRPr="00E16EC0" w:rsidRDefault="002F437C" w:rsidP="0065521C">
            <w:pPr>
              <w:spacing w:before="60" w:after="60" w:line="240" w:lineRule="auto"/>
              <w:rPr>
                <w:noProof/>
              </w:rPr>
            </w:pPr>
            <w:r>
              <w:rPr>
                <w:noProof/>
              </w:rPr>
              <w:t>STPŠ; ali</w:t>
            </w:r>
          </w:p>
          <w:p w14:paraId="37311563" w14:textId="77777777" w:rsidR="002F437C" w:rsidRPr="00E16EC0" w:rsidRDefault="002F437C" w:rsidP="0065521C">
            <w:pPr>
              <w:spacing w:before="60" w:after="60" w:line="240" w:lineRule="auto"/>
              <w:rPr>
                <w:noProof/>
              </w:rPr>
            </w:pPr>
            <w:r>
              <w:rPr>
                <w:noProof/>
              </w:rPr>
              <w:t>MaxMBP 50 % (EXW).</w:t>
            </w:r>
          </w:p>
        </w:tc>
      </w:tr>
      <w:tr w:rsidR="002F437C" w:rsidRPr="00E16EC0" w14:paraId="300D51AA" w14:textId="77777777" w:rsidTr="0065521C">
        <w:tblPrEx>
          <w:tblLook w:val="04A0" w:firstRow="1" w:lastRow="0" w:firstColumn="1" w:lastColumn="0" w:noHBand="0" w:noVBand="1"/>
        </w:tblPrEx>
        <w:tc>
          <w:tcPr>
            <w:tcW w:w="1206" w:type="pct"/>
          </w:tcPr>
          <w:p w14:paraId="4C4D4B5F" w14:textId="77777777" w:rsidR="002F437C" w:rsidRPr="00E16EC0" w:rsidRDefault="002F437C" w:rsidP="0065521C">
            <w:pPr>
              <w:spacing w:before="60" w:after="60" w:line="240" w:lineRule="auto"/>
              <w:rPr>
                <w:noProof/>
              </w:rPr>
            </w:pPr>
            <w:r>
              <w:rPr>
                <w:noProof/>
              </w:rPr>
              <w:t>8412.31–8413.70</w:t>
            </w:r>
          </w:p>
        </w:tc>
        <w:tc>
          <w:tcPr>
            <w:tcW w:w="3794" w:type="pct"/>
          </w:tcPr>
          <w:p w14:paraId="4C5155F3" w14:textId="77777777" w:rsidR="002F437C" w:rsidRPr="00E16EC0" w:rsidRDefault="002F437C" w:rsidP="0065521C">
            <w:pPr>
              <w:spacing w:before="60" w:after="60" w:line="240" w:lineRule="auto"/>
              <w:rPr>
                <w:noProof/>
              </w:rPr>
            </w:pPr>
            <w:r>
              <w:rPr>
                <w:noProof/>
              </w:rPr>
              <w:t>STŠ ali</w:t>
            </w:r>
          </w:p>
          <w:p w14:paraId="675B2E55" w14:textId="77777777" w:rsidR="002F437C" w:rsidRPr="00E16EC0" w:rsidRDefault="002F437C" w:rsidP="0065521C">
            <w:pPr>
              <w:spacing w:before="60" w:after="60" w:line="240" w:lineRule="auto"/>
              <w:rPr>
                <w:noProof/>
              </w:rPr>
            </w:pPr>
            <w:r>
              <w:rPr>
                <w:noProof/>
              </w:rPr>
              <w:t>MaxMBP 50 % (EXW).</w:t>
            </w:r>
          </w:p>
        </w:tc>
      </w:tr>
      <w:tr w:rsidR="002F437C" w:rsidRPr="00E16EC0" w14:paraId="1D857F46" w14:textId="77777777" w:rsidTr="0065521C">
        <w:tblPrEx>
          <w:tblLook w:val="04A0" w:firstRow="1" w:lastRow="0" w:firstColumn="1" w:lastColumn="0" w:noHBand="0" w:noVBand="1"/>
        </w:tblPrEx>
        <w:tc>
          <w:tcPr>
            <w:tcW w:w="1206" w:type="pct"/>
          </w:tcPr>
          <w:p w14:paraId="0A02B7FC" w14:textId="77777777" w:rsidR="002F437C" w:rsidRPr="00E16EC0" w:rsidRDefault="002F437C" w:rsidP="0065521C">
            <w:pPr>
              <w:spacing w:before="60" w:after="60" w:line="240" w:lineRule="auto"/>
              <w:rPr>
                <w:noProof/>
              </w:rPr>
            </w:pPr>
            <w:r>
              <w:rPr>
                <w:noProof/>
              </w:rPr>
              <w:t>8413.81</w:t>
            </w:r>
          </w:p>
        </w:tc>
        <w:tc>
          <w:tcPr>
            <w:tcW w:w="3794" w:type="pct"/>
          </w:tcPr>
          <w:p w14:paraId="2558EE21" w14:textId="77777777" w:rsidR="002F437C" w:rsidRPr="00E16EC0" w:rsidRDefault="002F437C" w:rsidP="0065521C">
            <w:pPr>
              <w:spacing w:before="60" w:after="60" w:line="240" w:lineRule="auto"/>
              <w:rPr>
                <w:noProof/>
              </w:rPr>
            </w:pPr>
            <w:r>
              <w:rPr>
                <w:noProof/>
              </w:rPr>
              <w:t>STPŠ; ali</w:t>
            </w:r>
          </w:p>
          <w:p w14:paraId="5FB42893" w14:textId="77777777" w:rsidR="002F437C" w:rsidRPr="00E16EC0" w:rsidRDefault="002F437C" w:rsidP="0065521C">
            <w:pPr>
              <w:spacing w:before="60" w:after="60" w:line="240" w:lineRule="auto"/>
              <w:rPr>
                <w:noProof/>
              </w:rPr>
            </w:pPr>
            <w:r>
              <w:rPr>
                <w:noProof/>
              </w:rPr>
              <w:t>MaxMBP 50 % (EXW).</w:t>
            </w:r>
          </w:p>
        </w:tc>
      </w:tr>
      <w:tr w:rsidR="002F437C" w:rsidRPr="00E16EC0" w14:paraId="1B0E82CD" w14:textId="77777777" w:rsidTr="0065521C">
        <w:tblPrEx>
          <w:tblLook w:val="04A0" w:firstRow="1" w:lastRow="0" w:firstColumn="1" w:lastColumn="0" w:noHBand="0" w:noVBand="1"/>
        </w:tblPrEx>
        <w:tc>
          <w:tcPr>
            <w:tcW w:w="1206" w:type="pct"/>
          </w:tcPr>
          <w:p w14:paraId="25705B2D" w14:textId="77777777" w:rsidR="002F437C" w:rsidRPr="00E16EC0" w:rsidRDefault="002F437C" w:rsidP="0065521C">
            <w:pPr>
              <w:pageBreakBefore/>
              <w:spacing w:before="60" w:after="60" w:line="240" w:lineRule="auto"/>
              <w:rPr>
                <w:noProof/>
              </w:rPr>
            </w:pPr>
            <w:r>
              <w:rPr>
                <w:noProof/>
              </w:rPr>
              <w:t>8413.82–8422.20</w:t>
            </w:r>
          </w:p>
        </w:tc>
        <w:tc>
          <w:tcPr>
            <w:tcW w:w="3794" w:type="pct"/>
          </w:tcPr>
          <w:p w14:paraId="62669068" w14:textId="77777777" w:rsidR="002F437C" w:rsidRPr="00E16EC0" w:rsidRDefault="002F437C" w:rsidP="0065521C">
            <w:pPr>
              <w:spacing w:before="60" w:after="60" w:line="240" w:lineRule="auto"/>
              <w:rPr>
                <w:noProof/>
              </w:rPr>
            </w:pPr>
            <w:r>
              <w:rPr>
                <w:noProof/>
              </w:rPr>
              <w:t>STŠ ali</w:t>
            </w:r>
          </w:p>
          <w:p w14:paraId="13BED56D" w14:textId="77777777" w:rsidR="002F437C" w:rsidRPr="00E16EC0" w:rsidRDefault="002F437C" w:rsidP="0065521C">
            <w:pPr>
              <w:spacing w:before="60" w:after="60" w:line="240" w:lineRule="auto"/>
              <w:rPr>
                <w:noProof/>
              </w:rPr>
            </w:pPr>
            <w:r>
              <w:rPr>
                <w:noProof/>
              </w:rPr>
              <w:t>MaxMBP 50 % (EXW).</w:t>
            </w:r>
          </w:p>
        </w:tc>
      </w:tr>
      <w:tr w:rsidR="002F437C" w:rsidRPr="00E16EC0" w14:paraId="22FC2CFB" w14:textId="77777777" w:rsidTr="0065521C">
        <w:tblPrEx>
          <w:tblLook w:val="04A0" w:firstRow="1" w:lastRow="0" w:firstColumn="1" w:lastColumn="0" w:noHBand="0" w:noVBand="1"/>
        </w:tblPrEx>
        <w:tc>
          <w:tcPr>
            <w:tcW w:w="1206" w:type="pct"/>
          </w:tcPr>
          <w:p w14:paraId="16BCC1E6" w14:textId="77777777" w:rsidR="002F437C" w:rsidRPr="00E16EC0" w:rsidRDefault="002F437C" w:rsidP="0065521C">
            <w:pPr>
              <w:spacing w:before="60" w:after="60" w:line="240" w:lineRule="auto"/>
              <w:rPr>
                <w:noProof/>
              </w:rPr>
            </w:pPr>
            <w:r>
              <w:rPr>
                <w:noProof/>
              </w:rPr>
              <w:t>8422.30–8422.40</w:t>
            </w:r>
          </w:p>
        </w:tc>
        <w:tc>
          <w:tcPr>
            <w:tcW w:w="3794" w:type="pct"/>
          </w:tcPr>
          <w:p w14:paraId="62675CB5" w14:textId="77777777" w:rsidR="002F437C" w:rsidRPr="00E16EC0" w:rsidRDefault="002F437C" w:rsidP="0065521C">
            <w:pPr>
              <w:spacing w:before="60" w:after="60" w:line="240" w:lineRule="auto"/>
              <w:rPr>
                <w:noProof/>
              </w:rPr>
            </w:pPr>
            <w:r>
              <w:rPr>
                <w:noProof/>
              </w:rPr>
              <w:t>STPŠ; ali</w:t>
            </w:r>
          </w:p>
          <w:p w14:paraId="325C88E3" w14:textId="77777777" w:rsidR="002F437C" w:rsidRPr="00E16EC0" w:rsidRDefault="002F437C" w:rsidP="0065521C">
            <w:pPr>
              <w:spacing w:before="60" w:after="60" w:line="240" w:lineRule="auto"/>
              <w:rPr>
                <w:noProof/>
              </w:rPr>
            </w:pPr>
            <w:r>
              <w:rPr>
                <w:noProof/>
              </w:rPr>
              <w:t>MaxMBP 50 % (EXW).</w:t>
            </w:r>
          </w:p>
        </w:tc>
      </w:tr>
      <w:tr w:rsidR="002F437C" w:rsidRPr="00E16EC0" w14:paraId="30F6BBCF" w14:textId="77777777" w:rsidTr="0065521C">
        <w:tblPrEx>
          <w:tblLook w:val="04A0" w:firstRow="1" w:lastRow="0" w:firstColumn="1" w:lastColumn="0" w:noHBand="0" w:noVBand="1"/>
        </w:tblPrEx>
        <w:tc>
          <w:tcPr>
            <w:tcW w:w="1206" w:type="pct"/>
          </w:tcPr>
          <w:p w14:paraId="3F565BB8" w14:textId="77777777" w:rsidR="002F437C" w:rsidRPr="00E16EC0" w:rsidRDefault="002F437C" w:rsidP="0065521C">
            <w:pPr>
              <w:spacing w:before="60" w:after="60" w:line="240" w:lineRule="auto"/>
              <w:rPr>
                <w:noProof/>
              </w:rPr>
            </w:pPr>
            <w:r>
              <w:rPr>
                <w:noProof/>
              </w:rPr>
              <w:t>8422.90–8423.81</w:t>
            </w:r>
          </w:p>
        </w:tc>
        <w:tc>
          <w:tcPr>
            <w:tcW w:w="3794" w:type="pct"/>
          </w:tcPr>
          <w:p w14:paraId="6F098712" w14:textId="77777777" w:rsidR="002F437C" w:rsidRPr="00E16EC0" w:rsidRDefault="002F437C" w:rsidP="0065521C">
            <w:pPr>
              <w:spacing w:before="60" w:after="60" w:line="240" w:lineRule="auto"/>
              <w:rPr>
                <w:noProof/>
              </w:rPr>
            </w:pPr>
            <w:r>
              <w:rPr>
                <w:noProof/>
              </w:rPr>
              <w:t>STŠ ali</w:t>
            </w:r>
          </w:p>
          <w:p w14:paraId="5B8FA696" w14:textId="77777777" w:rsidR="002F437C" w:rsidRPr="00E16EC0" w:rsidRDefault="002F437C" w:rsidP="0065521C">
            <w:pPr>
              <w:spacing w:before="60" w:after="60" w:line="240" w:lineRule="auto"/>
              <w:rPr>
                <w:noProof/>
              </w:rPr>
            </w:pPr>
            <w:r>
              <w:rPr>
                <w:noProof/>
              </w:rPr>
              <w:t>MaxMBP 50 % (EXW).</w:t>
            </w:r>
          </w:p>
        </w:tc>
      </w:tr>
      <w:tr w:rsidR="002F437C" w:rsidRPr="00E16EC0" w14:paraId="0FBD128E" w14:textId="77777777" w:rsidTr="0065521C">
        <w:tblPrEx>
          <w:tblLook w:val="04A0" w:firstRow="1" w:lastRow="0" w:firstColumn="1" w:lastColumn="0" w:noHBand="0" w:noVBand="1"/>
        </w:tblPrEx>
        <w:tc>
          <w:tcPr>
            <w:tcW w:w="1206" w:type="pct"/>
          </w:tcPr>
          <w:p w14:paraId="048FBC95" w14:textId="77777777" w:rsidR="002F437C" w:rsidRPr="00E16EC0" w:rsidRDefault="002F437C" w:rsidP="0065521C">
            <w:pPr>
              <w:spacing w:before="60" w:after="60" w:line="240" w:lineRule="auto"/>
              <w:rPr>
                <w:noProof/>
              </w:rPr>
            </w:pPr>
            <w:r>
              <w:rPr>
                <w:noProof/>
              </w:rPr>
              <w:t>8423.82–8423.89</w:t>
            </w:r>
          </w:p>
        </w:tc>
        <w:tc>
          <w:tcPr>
            <w:tcW w:w="3794" w:type="pct"/>
          </w:tcPr>
          <w:p w14:paraId="19426571" w14:textId="77777777" w:rsidR="002F437C" w:rsidRPr="00E16EC0" w:rsidRDefault="002F437C" w:rsidP="0065521C">
            <w:pPr>
              <w:spacing w:before="60" w:after="60" w:line="240" w:lineRule="auto"/>
              <w:rPr>
                <w:noProof/>
              </w:rPr>
            </w:pPr>
            <w:r>
              <w:rPr>
                <w:noProof/>
              </w:rPr>
              <w:t>STPŠ; ali</w:t>
            </w:r>
          </w:p>
          <w:p w14:paraId="233A5434" w14:textId="77777777" w:rsidR="002F437C" w:rsidRPr="00E16EC0" w:rsidRDefault="002F437C" w:rsidP="0065521C">
            <w:pPr>
              <w:spacing w:before="60" w:after="60" w:line="240" w:lineRule="auto"/>
              <w:rPr>
                <w:noProof/>
              </w:rPr>
            </w:pPr>
            <w:r>
              <w:rPr>
                <w:noProof/>
              </w:rPr>
              <w:t>MaxMBP 50 % (EXW).</w:t>
            </w:r>
          </w:p>
        </w:tc>
      </w:tr>
      <w:tr w:rsidR="002F437C" w:rsidRPr="00E16EC0" w14:paraId="680CC724" w14:textId="77777777" w:rsidTr="0065521C">
        <w:tblPrEx>
          <w:tblLook w:val="04A0" w:firstRow="1" w:lastRow="0" w:firstColumn="1" w:lastColumn="0" w:noHBand="0" w:noVBand="1"/>
        </w:tblPrEx>
        <w:tc>
          <w:tcPr>
            <w:tcW w:w="1206" w:type="pct"/>
          </w:tcPr>
          <w:p w14:paraId="637D85E2" w14:textId="77777777" w:rsidR="002F437C" w:rsidRPr="00E16EC0" w:rsidRDefault="002F437C" w:rsidP="0065521C">
            <w:pPr>
              <w:spacing w:before="60" w:after="60" w:line="240" w:lineRule="auto"/>
              <w:rPr>
                <w:noProof/>
              </w:rPr>
            </w:pPr>
            <w:r>
              <w:rPr>
                <w:noProof/>
              </w:rPr>
              <w:t>8423.90–8424.82</w:t>
            </w:r>
          </w:p>
        </w:tc>
        <w:tc>
          <w:tcPr>
            <w:tcW w:w="3794" w:type="pct"/>
          </w:tcPr>
          <w:p w14:paraId="6186270F" w14:textId="77777777" w:rsidR="002F437C" w:rsidRPr="00E16EC0" w:rsidRDefault="002F437C" w:rsidP="0065521C">
            <w:pPr>
              <w:spacing w:before="60" w:after="60" w:line="240" w:lineRule="auto"/>
              <w:rPr>
                <w:noProof/>
              </w:rPr>
            </w:pPr>
            <w:r>
              <w:rPr>
                <w:noProof/>
              </w:rPr>
              <w:t>STŠ ali</w:t>
            </w:r>
          </w:p>
          <w:p w14:paraId="7295633B" w14:textId="77777777" w:rsidR="002F437C" w:rsidRPr="00E16EC0" w:rsidRDefault="002F437C" w:rsidP="0065521C">
            <w:pPr>
              <w:spacing w:before="60" w:after="60" w:line="240" w:lineRule="auto"/>
              <w:rPr>
                <w:noProof/>
              </w:rPr>
            </w:pPr>
            <w:r>
              <w:rPr>
                <w:noProof/>
              </w:rPr>
              <w:t>MaxMBP 50 % (EXW).</w:t>
            </w:r>
          </w:p>
        </w:tc>
      </w:tr>
      <w:tr w:rsidR="002F437C" w:rsidRPr="00E16EC0" w14:paraId="1444C614" w14:textId="77777777" w:rsidTr="0065521C">
        <w:tblPrEx>
          <w:tblLook w:val="04A0" w:firstRow="1" w:lastRow="0" w:firstColumn="1" w:lastColumn="0" w:noHBand="0" w:noVBand="1"/>
        </w:tblPrEx>
        <w:tc>
          <w:tcPr>
            <w:tcW w:w="1206" w:type="pct"/>
          </w:tcPr>
          <w:p w14:paraId="4D40A1E5" w14:textId="77777777" w:rsidR="002F437C" w:rsidRPr="00E16EC0" w:rsidRDefault="002F437C" w:rsidP="0065521C">
            <w:pPr>
              <w:spacing w:before="60" w:after="60" w:line="240" w:lineRule="auto"/>
              <w:rPr>
                <w:noProof/>
              </w:rPr>
            </w:pPr>
            <w:r>
              <w:rPr>
                <w:noProof/>
              </w:rPr>
              <w:t>8424.89</w:t>
            </w:r>
          </w:p>
        </w:tc>
        <w:tc>
          <w:tcPr>
            <w:tcW w:w="3794" w:type="pct"/>
          </w:tcPr>
          <w:p w14:paraId="438FA4A9" w14:textId="77777777" w:rsidR="002F437C" w:rsidRPr="00E16EC0" w:rsidRDefault="002F437C" w:rsidP="0065521C">
            <w:pPr>
              <w:spacing w:before="60" w:after="60" w:line="240" w:lineRule="auto"/>
              <w:rPr>
                <w:noProof/>
              </w:rPr>
            </w:pPr>
            <w:r>
              <w:rPr>
                <w:noProof/>
              </w:rPr>
              <w:t>STPŠ; ali</w:t>
            </w:r>
          </w:p>
          <w:p w14:paraId="78ACB265" w14:textId="77777777" w:rsidR="002F437C" w:rsidRPr="00E16EC0" w:rsidRDefault="002F437C" w:rsidP="0065521C">
            <w:pPr>
              <w:spacing w:before="60" w:after="60" w:line="240" w:lineRule="auto"/>
              <w:rPr>
                <w:noProof/>
              </w:rPr>
            </w:pPr>
            <w:r>
              <w:rPr>
                <w:noProof/>
              </w:rPr>
              <w:t>MaxMBP 50 % (EXW).</w:t>
            </w:r>
          </w:p>
        </w:tc>
      </w:tr>
      <w:tr w:rsidR="002F437C" w:rsidRPr="00E16EC0" w14:paraId="06E32A14" w14:textId="77777777" w:rsidTr="0065521C">
        <w:tblPrEx>
          <w:tblLook w:val="04A0" w:firstRow="1" w:lastRow="0" w:firstColumn="1" w:lastColumn="0" w:noHBand="0" w:noVBand="1"/>
        </w:tblPrEx>
        <w:tc>
          <w:tcPr>
            <w:tcW w:w="1206" w:type="pct"/>
          </w:tcPr>
          <w:p w14:paraId="2D6FAAA2" w14:textId="77777777" w:rsidR="002F437C" w:rsidRPr="00E16EC0" w:rsidRDefault="002F437C" w:rsidP="0065521C">
            <w:pPr>
              <w:spacing w:before="60" w:after="60" w:line="240" w:lineRule="auto"/>
              <w:rPr>
                <w:noProof/>
              </w:rPr>
            </w:pPr>
            <w:r>
              <w:rPr>
                <w:noProof/>
              </w:rPr>
              <w:t>8424.90</w:t>
            </w:r>
          </w:p>
        </w:tc>
        <w:tc>
          <w:tcPr>
            <w:tcW w:w="3794" w:type="pct"/>
          </w:tcPr>
          <w:p w14:paraId="2FF1D9A0" w14:textId="77777777" w:rsidR="002F437C" w:rsidRPr="00E16EC0" w:rsidRDefault="002F437C" w:rsidP="0065521C">
            <w:pPr>
              <w:spacing w:before="60" w:after="60" w:line="240" w:lineRule="auto"/>
              <w:rPr>
                <w:noProof/>
              </w:rPr>
            </w:pPr>
            <w:r>
              <w:rPr>
                <w:noProof/>
              </w:rPr>
              <w:t>STŠ ali</w:t>
            </w:r>
          </w:p>
          <w:p w14:paraId="6C36A19E" w14:textId="77777777" w:rsidR="002F437C" w:rsidRPr="00E16EC0" w:rsidRDefault="002F437C" w:rsidP="0065521C">
            <w:pPr>
              <w:spacing w:before="60" w:after="60" w:line="240" w:lineRule="auto"/>
              <w:rPr>
                <w:noProof/>
              </w:rPr>
            </w:pPr>
            <w:r>
              <w:rPr>
                <w:noProof/>
              </w:rPr>
              <w:t>MaxMBP 50 % (EXW).</w:t>
            </w:r>
          </w:p>
        </w:tc>
      </w:tr>
      <w:tr w:rsidR="002F437C" w:rsidRPr="00E16EC0" w14:paraId="07C828D8" w14:textId="77777777" w:rsidTr="0065521C">
        <w:tblPrEx>
          <w:tblLook w:val="04A0" w:firstRow="1" w:lastRow="0" w:firstColumn="1" w:lastColumn="0" w:noHBand="0" w:noVBand="1"/>
        </w:tblPrEx>
        <w:tc>
          <w:tcPr>
            <w:tcW w:w="1206" w:type="pct"/>
          </w:tcPr>
          <w:p w14:paraId="53D20886" w14:textId="77777777" w:rsidR="002F437C" w:rsidRPr="00E16EC0" w:rsidRDefault="002F437C" w:rsidP="0065521C">
            <w:pPr>
              <w:spacing w:before="60" w:after="60" w:line="240" w:lineRule="auto"/>
              <w:rPr>
                <w:noProof/>
              </w:rPr>
            </w:pPr>
            <w:r>
              <w:rPr>
                <w:noProof/>
              </w:rPr>
              <w:t>84.25–84.30</w:t>
            </w:r>
          </w:p>
        </w:tc>
        <w:tc>
          <w:tcPr>
            <w:tcW w:w="3794" w:type="pct"/>
          </w:tcPr>
          <w:p w14:paraId="3B9DCC8E"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84.31; ali</w:t>
            </w:r>
          </w:p>
          <w:p w14:paraId="2FBD2F31" w14:textId="77777777" w:rsidR="002F437C" w:rsidRPr="00E16EC0" w:rsidRDefault="002F437C" w:rsidP="0065521C">
            <w:pPr>
              <w:spacing w:before="60" w:after="60" w:line="240" w:lineRule="auto"/>
              <w:rPr>
                <w:noProof/>
              </w:rPr>
            </w:pPr>
            <w:r>
              <w:rPr>
                <w:noProof/>
              </w:rPr>
              <w:t>MaxMBP 50 % (EXW).</w:t>
            </w:r>
          </w:p>
        </w:tc>
      </w:tr>
      <w:tr w:rsidR="002F437C" w:rsidRPr="00E16EC0" w14:paraId="39DA36B1" w14:textId="77777777" w:rsidTr="0065521C">
        <w:tblPrEx>
          <w:tblLook w:val="04A0" w:firstRow="1" w:lastRow="0" w:firstColumn="1" w:lastColumn="0" w:noHBand="0" w:noVBand="1"/>
        </w:tblPrEx>
        <w:tc>
          <w:tcPr>
            <w:tcW w:w="1206" w:type="pct"/>
          </w:tcPr>
          <w:p w14:paraId="24D3A93B" w14:textId="77777777" w:rsidR="002F437C" w:rsidRPr="00E16EC0" w:rsidRDefault="002F437C" w:rsidP="0065521C">
            <w:pPr>
              <w:spacing w:before="60" w:after="60" w:line="240" w:lineRule="auto"/>
              <w:rPr>
                <w:noProof/>
              </w:rPr>
            </w:pPr>
            <w:r>
              <w:rPr>
                <w:noProof/>
              </w:rPr>
              <w:t>84.31–84.43</w:t>
            </w:r>
          </w:p>
        </w:tc>
        <w:tc>
          <w:tcPr>
            <w:tcW w:w="3794" w:type="pct"/>
          </w:tcPr>
          <w:p w14:paraId="67101034" w14:textId="77777777" w:rsidR="002F437C" w:rsidRPr="00E16EC0" w:rsidRDefault="002F437C" w:rsidP="0065521C">
            <w:pPr>
              <w:spacing w:before="60" w:after="60" w:line="240" w:lineRule="auto"/>
              <w:rPr>
                <w:noProof/>
              </w:rPr>
            </w:pPr>
            <w:r>
              <w:rPr>
                <w:noProof/>
              </w:rPr>
              <w:t>STŠ ali</w:t>
            </w:r>
          </w:p>
          <w:p w14:paraId="6E4A7793"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374B4892" w14:textId="77777777" w:rsidTr="0065521C">
        <w:tblPrEx>
          <w:tblLook w:val="04A0" w:firstRow="1" w:lastRow="0" w:firstColumn="1" w:lastColumn="0" w:noHBand="0" w:noVBand="1"/>
        </w:tblPrEx>
        <w:tc>
          <w:tcPr>
            <w:tcW w:w="1206" w:type="pct"/>
          </w:tcPr>
          <w:p w14:paraId="0370FA8C" w14:textId="77777777" w:rsidR="002F437C" w:rsidRPr="00E16EC0" w:rsidRDefault="002F437C" w:rsidP="0065521C">
            <w:pPr>
              <w:spacing w:before="60" w:after="60" w:line="240" w:lineRule="auto"/>
              <w:rPr>
                <w:noProof/>
              </w:rPr>
            </w:pPr>
            <w:r>
              <w:rPr>
                <w:noProof/>
              </w:rPr>
              <w:t>8444.00–8446.21</w:t>
            </w:r>
          </w:p>
        </w:tc>
        <w:tc>
          <w:tcPr>
            <w:tcW w:w="3794" w:type="pct"/>
          </w:tcPr>
          <w:p w14:paraId="204882F6"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84.48; ali</w:t>
            </w:r>
          </w:p>
          <w:p w14:paraId="18D4D064" w14:textId="77777777" w:rsidR="002F437C" w:rsidRPr="00E16EC0" w:rsidRDefault="002F437C" w:rsidP="0065521C">
            <w:pPr>
              <w:spacing w:before="60" w:after="60" w:line="240" w:lineRule="auto"/>
              <w:rPr>
                <w:noProof/>
              </w:rPr>
            </w:pPr>
            <w:r>
              <w:rPr>
                <w:noProof/>
              </w:rPr>
              <w:t>MaxMBP 50 % (EXW).</w:t>
            </w:r>
          </w:p>
        </w:tc>
      </w:tr>
      <w:tr w:rsidR="002F437C" w:rsidRPr="00E16EC0" w14:paraId="43B1B60D" w14:textId="77777777" w:rsidTr="0065521C">
        <w:tblPrEx>
          <w:tblLook w:val="04A0" w:firstRow="1" w:lastRow="0" w:firstColumn="1" w:lastColumn="0" w:noHBand="0" w:noVBand="1"/>
        </w:tblPrEx>
        <w:tc>
          <w:tcPr>
            <w:tcW w:w="1206" w:type="pct"/>
          </w:tcPr>
          <w:p w14:paraId="5E2BE460" w14:textId="77777777" w:rsidR="002F437C" w:rsidRPr="00E16EC0" w:rsidRDefault="002F437C" w:rsidP="0065521C">
            <w:pPr>
              <w:spacing w:before="60" w:after="60" w:line="240" w:lineRule="auto"/>
              <w:rPr>
                <w:noProof/>
              </w:rPr>
            </w:pPr>
            <w:r>
              <w:rPr>
                <w:noProof/>
              </w:rPr>
              <w:t>8446.29</w:t>
            </w:r>
          </w:p>
        </w:tc>
        <w:tc>
          <w:tcPr>
            <w:tcW w:w="3794" w:type="pct"/>
          </w:tcPr>
          <w:p w14:paraId="54E520D3" w14:textId="77777777" w:rsidR="002F437C" w:rsidRPr="00E16EC0" w:rsidRDefault="002F437C" w:rsidP="0065521C">
            <w:pPr>
              <w:spacing w:before="60" w:after="60" w:line="240" w:lineRule="auto"/>
              <w:rPr>
                <w:noProof/>
              </w:rPr>
            </w:pPr>
            <w:r>
              <w:rPr>
                <w:noProof/>
              </w:rPr>
              <w:t>STŠ ali</w:t>
            </w:r>
          </w:p>
          <w:p w14:paraId="75291258" w14:textId="77777777" w:rsidR="002F437C" w:rsidRPr="00E16EC0" w:rsidRDefault="002F437C" w:rsidP="0065521C">
            <w:pPr>
              <w:spacing w:before="60" w:after="60" w:line="240" w:lineRule="auto"/>
              <w:rPr>
                <w:noProof/>
              </w:rPr>
            </w:pPr>
            <w:r>
              <w:rPr>
                <w:noProof/>
              </w:rPr>
              <w:t>MaxMBP 50 % (EXW).</w:t>
            </w:r>
          </w:p>
        </w:tc>
      </w:tr>
      <w:tr w:rsidR="002F437C" w:rsidRPr="00E16EC0" w14:paraId="7546BB52" w14:textId="77777777" w:rsidTr="0065521C">
        <w:tblPrEx>
          <w:tblLook w:val="04A0" w:firstRow="1" w:lastRow="0" w:firstColumn="1" w:lastColumn="0" w:noHBand="0" w:noVBand="1"/>
        </w:tblPrEx>
        <w:tc>
          <w:tcPr>
            <w:tcW w:w="1206" w:type="pct"/>
          </w:tcPr>
          <w:p w14:paraId="13A1E2C6" w14:textId="77777777" w:rsidR="002F437C" w:rsidRPr="00E16EC0" w:rsidRDefault="002F437C" w:rsidP="0065521C">
            <w:pPr>
              <w:pageBreakBefore/>
              <w:spacing w:before="60" w:after="60" w:line="240" w:lineRule="auto"/>
              <w:rPr>
                <w:noProof/>
              </w:rPr>
            </w:pPr>
            <w:r>
              <w:rPr>
                <w:noProof/>
              </w:rPr>
              <w:t>8446.30–8447.90</w:t>
            </w:r>
          </w:p>
        </w:tc>
        <w:tc>
          <w:tcPr>
            <w:tcW w:w="3794" w:type="pct"/>
          </w:tcPr>
          <w:p w14:paraId="4485756F"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84.48; ali</w:t>
            </w:r>
          </w:p>
          <w:p w14:paraId="4EF7034F" w14:textId="77777777" w:rsidR="002F437C" w:rsidRPr="00E16EC0" w:rsidRDefault="002F437C" w:rsidP="0065521C">
            <w:pPr>
              <w:spacing w:before="60" w:after="60" w:line="240" w:lineRule="auto"/>
              <w:rPr>
                <w:noProof/>
              </w:rPr>
            </w:pPr>
            <w:r>
              <w:rPr>
                <w:noProof/>
              </w:rPr>
              <w:t>MaxMBP 50 % (EXW).</w:t>
            </w:r>
          </w:p>
        </w:tc>
      </w:tr>
      <w:tr w:rsidR="002F437C" w:rsidRPr="00E16EC0" w14:paraId="3583051B" w14:textId="77777777" w:rsidTr="0065521C">
        <w:tblPrEx>
          <w:tblLook w:val="04A0" w:firstRow="1" w:lastRow="0" w:firstColumn="1" w:lastColumn="0" w:noHBand="0" w:noVBand="1"/>
        </w:tblPrEx>
        <w:tc>
          <w:tcPr>
            <w:tcW w:w="1206" w:type="pct"/>
          </w:tcPr>
          <w:p w14:paraId="358D3FE3" w14:textId="77777777" w:rsidR="002F437C" w:rsidRPr="00E16EC0" w:rsidRDefault="002F437C" w:rsidP="0065521C">
            <w:pPr>
              <w:spacing w:before="60" w:after="60" w:line="240" w:lineRule="auto"/>
              <w:rPr>
                <w:noProof/>
              </w:rPr>
            </w:pPr>
            <w:r>
              <w:rPr>
                <w:noProof/>
              </w:rPr>
              <w:t>84.48–84.55</w:t>
            </w:r>
          </w:p>
        </w:tc>
        <w:tc>
          <w:tcPr>
            <w:tcW w:w="3794" w:type="pct"/>
          </w:tcPr>
          <w:p w14:paraId="06D8AE20" w14:textId="77777777" w:rsidR="002F437C" w:rsidRPr="00E16EC0" w:rsidRDefault="002F437C" w:rsidP="0065521C">
            <w:pPr>
              <w:spacing w:before="60" w:after="60" w:line="240" w:lineRule="auto"/>
              <w:rPr>
                <w:noProof/>
              </w:rPr>
            </w:pPr>
            <w:r>
              <w:rPr>
                <w:noProof/>
              </w:rPr>
              <w:t>STŠ ali</w:t>
            </w:r>
          </w:p>
          <w:p w14:paraId="419CC01E"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74D60144" w14:textId="77777777" w:rsidTr="0065521C">
        <w:tblPrEx>
          <w:tblLook w:val="04A0" w:firstRow="1" w:lastRow="0" w:firstColumn="1" w:lastColumn="0" w:noHBand="0" w:noVBand="1"/>
        </w:tblPrEx>
        <w:tc>
          <w:tcPr>
            <w:tcW w:w="1206" w:type="pct"/>
          </w:tcPr>
          <w:p w14:paraId="7E67BE36" w14:textId="77777777" w:rsidR="002F437C" w:rsidRPr="00E16EC0" w:rsidRDefault="002F437C" w:rsidP="0065521C">
            <w:pPr>
              <w:spacing w:before="60" w:after="60" w:line="240" w:lineRule="auto"/>
              <w:rPr>
                <w:noProof/>
              </w:rPr>
            </w:pPr>
            <w:r>
              <w:rPr>
                <w:noProof/>
              </w:rPr>
              <w:t>8456.11–8462.19</w:t>
            </w:r>
          </w:p>
        </w:tc>
        <w:tc>
          <w:tcPr>
            <w:tcW w:w="3794" w:type="pct"/>
          </w:tcPr>
          <w:p w14:paraId="6CF922EA"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84.66; ali</w:t>
            </w:r>
          </w:p>
          <w:p w14:paraId="2CBD4A3E" w14:textId="77777777" w:rsidR="002F437C" w:rsidRPr="00E16EC0" w:rsidRDefault="002F437C" w:rsidP="0065521C">
            <w:pPr>
              <w:spacing w:before="60" w:after="60" w:line="240" w:lineRule="auto"/>
              <w:rPr>
                <w:noProof/>
              </w:rPr>
            </w:pPr>
            <w:r>
              <w:rPr>
                <w:noProof/>
              </w:rPr>
              <w:t>MaxMBP 50 % (EXW).</w:t>
            </w:r>
          </w:p>
        </w:tc>
      </w:tr>
      <w:tr w:rsidR="002F437C" w:rsidRPr="00E16EC0" w14:paraId="6B928A50" w14:textId="77777777" w:rsidTr="0065521C">
        <w:tblPrEx>
          <w:tblLook w:val="04A0" w:firstRow="1" w:lastRow="0" w:firstColumn="1" w:lastColumn="0" w:noHBand="0" w:noVBand="1"/>
        </w:tblPrEx>
        <w:tc>
          <w:tcPr>
            <w:tcW w:w="1206" w:type="pct"/>
          </w:tcPr>
          <w:p w14:paraId="50FB7840" w14:textId="77777777" w:rsidR="002F437C" w:rsidRPr="00E16EC0" w:rsidRDefault="002F437C" w:rsidP="0065521C">
            <w:pPr>
              <w:spacing w:before="60" w:after="60" w:line="240" w:lineRule="auto"/>
              <w:rPr>
                <w:noProof/>
              </w:rPr>
            </w:pPr>
            <w:r>
              <w:rPr>
                <w:noProof/>
              </w:rPr>
              <w:t>8462.22–8462.29</w:t>
            </w:r>
          </w:p>
        </w:tc>
        <w:tc>
          <w:tcPr>
            <w:tcW w:w="3794" w:type="pct"/>
          </w:tcPr>
          <w:p w14:paraId="5A41147A" w14:textId="77777777" w:rsidR="002F437C" w:rsidRPr="00E16EC0" w:rsidRDefault="002F437C" w:rsidP="0065521C">
            <w:pPr>
              <w:spacing w:before="60" w:after="60" w:line="240" w:lineRule="auto"/>
              <w:rPr>
                <w:noProof/>
              </w:rPr>
            </w:pPr>
            <w:r>
              <w:rPr>
                <w:noProof/>
              </w:rPr>
              <w:t>STŠ ali</w:t>
            </w:r>
          </w:p>
          <w:p w14:paraId="0DBB7560" w14:textId="77777777" w:rsidR="002F437C" w:rsidRPr="00E16EC0" w:rsidRDefault="002F437C" w:rsidP="0065521C">
            <w:pPr>
              <w:spacing w:before="60" w:after="60" w:line="240" w:lineRule="auto"/>
              <w:rPr>
                <w:noProof/>
              </w:rPr>
            </w:pPr>
            <w:r>
              <w:rPr>
                <w:noProof/>
              </w:rPr>
              <w:t>MaxMBP 50 % (EXW).</w:t>
            </w:r>
          </w:p>
        </w:tc>
      </w:tr>
      <w:tr w:rsidR="002F437C" w:rsidRPr="00E16EC0" w14:paraId="74D792D6" w14:textId="77777777" w:rsidTr="0065521C">
        <w:tblPrEx>
          <w:tblLook w:val="04A0" w:firstRow="1" w:lastRow="0" w:firstColumn="1" w:lastColumn="0" w:noHBand="0" w:noVBand="1"/>
        </w:tblPrEx>
        <w:tc>
          <w:tcPr>
            <w:tcW w:w="1206" w:type="pct"/>
          </w:tcPr>
          <w:p w14:paraId="6FD0FFDE" w14:textId="77777777" w:rsidR="002F437C" w:rsidRPr="00E16EC0" w:rsidRDefault="002F437C" w:rsidP="0065521C">
            <w:pPr>
              <w:spacing w:before="60" w:after="60" w:line="240" w:lineRule="auto"/>
              <w:rPr>
                <w:noProof/>
              </w:rPr>
            </w:pPr>
            <w:r>
              <w:rPr>
                <w:noProof/>
              </w:rPr>
              <w:t>8462.32–8462.39</w:t>
            </w:r>
          </w:p>
        </w:tc>
        <w:tc>
          <w:tcPr>
            <w:tcW w:w="3794" w:type="pct"/>
          </w:tcPr>
          <w:p w14:paraId="3FF4DB90"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84.66; ali</w:t>
            </w:r>
          </w:p>
          <w:p w14:paraId="2F97FD27" w14:textId="77777777" w:rsidR="002F437C" w:rsidRPr="00E16EC0" w:rsidRDefault="002F437C" w:rsidP="0065521C">
            <w:pPr>
              <w:spacing w:before="60" w:after="60" w:line="240" w:lineRule="auto"/>
              <w:rPr>
                <w:noProof/>
              </w:rPr>
            </w:pPr>
            <w:r>
              <w:rPr>
                <w:noProof/>
              </w:rPr>
              <w:t>MaxMBP 50 % (EXW).</w:t>
            </w:r>
          </w:p>
        </w:tc>
      </w:tr>
      <w:tr w:rsidR="002F437C" w:rsidRPr="00E16EC0" w14:paraId="70C26000" w14:textId="77777777" w:rsidTr="0065521C">
        <w:tblPrEx>
          <w:tblLook w:val="04A0" w:firstRow="1" w:lastRow="0" w:firstColumn="1" w:lastColumn="0" w:noHBand="0" w:noVBand="1"/>
        </w:tblPrEx>
        <w:tc>
          <w:tcPr>
            <w:tcW w:w="1206" w:type="pct"/>
          </w:tcPr>
          <w:p w14:paraId="0D291B80" w14:textId="77777777" w:rsidR="002F437C" w:rsidRPr="00E16EC0" w:rsidRDefault="002F437C" w:rsidP="0065521C">
            <w:pPr>
              <w:spacing w:before="60" w:after="60" w:line="240" w:lineRule="auto"/>
              <w:rPr>
                <w:noProof/>
              </w:rPr>
            </w:pPr>
            <w:r>
              <w:rPr>
                <w:noProof/>
              </w:rPr>
              <w:t>8462.42–8462.90</w:t>
            </w:r>
          </w:p>
        </w:tc>
        <w:tc>
          <w:tcPr>
            <w:tcW w:w="3794" w:type="pct"/>
          </w:tcPr>
          <w:p w14:paraId="7D10A56F" w14:textId="77777777" w:rsidR="002F437C" w:rsidRPr="00E16EC0" w:rsidRDefault="002F437C" w:rsidP="0065521C">
            <w:pPr>
              <w:spacing w:before="60" w:after="60" w:line="240" w:lineRule="auto"/>
              <w:rPr>
                <w:noProof/>
              </w:rPr>
            </w:pPr>
            <w:r>
              <w:rPr>
                <w:noProof/>
              </w:rPr>
              <w:t>STŠ ali</w:t>
            </w:r>
          </w:p>
          <w:p w14:paraId="02A78C6A" w14:textId="77777777" w:rsidR="002F437C" w:rsidRPr="00E16EC0" w:rsidRDefault="002F437C" w:rsidP="0065521C">
            <w:pPr>
              <w:spacing w:before="60" w:after="60" w:line="240" w:lineRule="auto"/>
              <w:rPr>
                <w:noProof/>
              </w:rPr>
            </w:pPr>
            <w:r>
              <w:rPr>
                <w:noProof/>
              </w:rPr>
              <w:t>MaxMBP 50 % (EXW).</w:t>
            </w:r>
          </w:p>
        </w:tc>
      </w:tr>
      <w:tr w:rsidR="002F437C" w:rsidRPr="00E16EC0" w14:paraId="3E601F12" w14:textId="77777777" w:rsidTr="0065521C">
        <w:tblPrEx>
          <w:tblLook w:val="04A0" w:firstRow="1" w:lastRow="0" w:firstColumn="1" w:lastColumn="0" w:noHBand="0" w:noVBand="1"/>
        </w:tblPrEx>
        <w:tc>
          <w:tcPr>
            <w:tcW w:w="1206" w:type="pct"/>
          </w:tcPr>
          <w:p w14:paraId="6BE9C142" w14:textId="77777777" w:rsidR="002F437C" w:rsidRPr="00E16EC0" w:rsidRDefault="002F437C" w:rsidP="0065521C">
            <w:pPr>
              <w:spacing w:before="60" w:after="60" w:line="240" w:lineRule="auto"/>
              <w:rPr>
                <w:noProof/>
              </w:rPr>
            </w:pPr>
            <w:r>
              <w:rPr>
                <w:noProof/>
              </w:rPr>
              <w:t>84.63–84.65</w:t>
            </w:r>
          </w:p>
        </w:tc>
        <w:tc>
          <w:tcPr>
            <w:tcW w:w="3794" w:type="pct"/>
          </w:tcPr>
          <w:p w14:paraId="01A7E90E"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84.66; ali</w:t>
            </w:r>
          </w:p>
          <w:p w14:paraId="21A47D1A" w14:textId="77777777" w:rsidR="002F437C" w:rsidRPr="00E16EC0" w:rsidRDefault="002F437C" w:rsidP="0065521C">
            <w:pPr>
              <w:spacing w:before="60" w:after="60" w:line="240" w:lineRule="auto"/>
              <w:rPr>
                <w:noProof/>
              </w:rPr>
            </w:pPr>
            <w:r>
              <w:rPr>
                <w:noProof/>
              </w:rPr>
              <w:t>MaxMBP 50 % (EXW).</w:t>
            </w:r>
          </w:p>
        </w:tc>
      </w:tr>
      <w:tr w:rsidR="002F437C" w:rsidRPr="00E16EC0" w14:paraId="04C862FC" w14:textId="77777777" w:rsidTr="0065521C">
        <w:tblPrEx>
          <w:tblLook w:val="04A0" w:firstRow="1" w:lastRow="0" w:firstColumn="1" w:lastColumn="0" w:noHBand="0" w:noVBand="1"/>
        </w:tblPrEx>
        <w:tc>
          <w:tcPr>
            <w:tcW w:w="1206" w:type="pct"/>
          </w:tcPr>
          <w:p w14:paraId="0894C59B" w14:textId="77777777" w:rsidR="002F437C" w:rsidRPr="00E16EC0" w:rsidRDefault="002F437C" w:rsidP="0065521C">
            <w:pPr>
              <w:spacing w:before="60" w:after="60" w:line="240" w:lineRule="auto"/>
              <w:rPr>
                <w:noProof/>
              </w:rPr>
            </w:pPr>
            <w:r>
              <w:rPr>
                <w:noProof/>
              </w:rPr>
              <w:t>84.66–84.68</w:t>
            </w:r>
          </w:p>
        </w:tc>
        <w:tc>
          <w:tcPr>
            <w:tcW w:w="3794" w:type="pct"/>
          </w:tcPr>
          <w:p w14:paraId="4E6D6ED3" w14:textId="77777777" w:rsidR="002F437C" w:rsidRPr="00E16EC0" w:rsidRDefault="002F437C" w:rsidP="0065521C">
            <w:pPr>
              <w:spacing w:before="60" w:after="60" w:line="240" w:lineRule="auto"/>
              <w:rPr>
                <w:noProof/>
              </w:rPr>
            </w:pPr>
            <w:r>
              <w:rPr>
                <w:noProof/>
              </w:rPr>
              <w:t>STŠ ali</w:t>
            </w:r>
          </w:p>
          <w:p w14:paraId="5741723D"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6DB0D8F9" w14:textId="77777777" w:rsidTr="0065521C">
        <w:tblPrEx>
          <w:tblLook w:val="04A0" w:firstRow="1" w:lastRow="0" w:firstColumn="1" w:lastColumn="0" w:noHBand="0" w:noVBand="1"/>
        </w:tblPrEx>
        <w:tc>
          <w:tcPr>
            <w:tcW w:w="1206" w:type="pct"/>
          </w:tcPr>
          <w:p w14:paraId="168A0257" w14:textId="77777777" w:rsidR="002F437C" w:rsidRPr="00E16EC0" w:rsidRDefault="002F437C" w:rsidP="0065521C">
            <w:pPr>
              <w:spacing w:before="60" w:after="60" w:line="240" w:lineRule="auto"/>
              <w:rPr>
                <w:noProof/>
              </w:rPr>
            </w:pPr>
            <w:r>
              <w:rPr>
                <w:noProof/>
              </w:rPr>
              <w:t>84.70–84.72</w:t>
            </w:r>
          </w:p>
        </w:tc>
        <w:tc>
          <w:tcPr>
            <w:tcW w:w="3794" w:type="pct"/>
          </w:tcPr>
          <w:p w14:paraId="47887E33"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84.73; ali</w:t>
            </w:r>
          </w:p>
          <w:p w14:paraId="5A5E4603" w14:textId="77777777" w:rsidR="002F437C" w:rsidRPr="00E16EC0" w:rsidRDefault="002F437C" w:rsidP="0065521C">
            <w:pPr>
              <w:spacing w:before="60" w:after="60" w:line="240" w:lineRule="auto"/>
              <w:rPr>
                <w:noProof/>
              </w:rPr>
            </w:pPr>
            <w:r>
              <w:rPr>
                <w:noProof/>
              </w:rPr>
              <w:t>MaxMBP 50 % (EXW).</w:t>
            </w:r>
          </w:p>
        </w:tc>
      </w:tr>
      <w:tr w:rsidR="002F437C" w:rsidRPr="00E16EC0" w14:paraId="3DCA71DC" w14:textId="77777777" w:rsidTr="0065521C">
        <w:tblPrEx>
          <w:tblLook w:val="04A0" w:firstRow="1" w:lastRow="0" w:firstColumn="1" w:lastColumn="0" w:noHBand="0" w:noVBand="1"/>
        </w:tblPrEx>
        <w:tc>
          <w:tcPr>
            <w:tcW w:w="1206" w:type="pct"/>
          </w:tcPr>
          <w:p w14:paraId="3480BA46" w14:textId="77777777" w:rsidR="002F437C" w:rsidRPr="00E16EC0" w:rsidRDefault="002F437C" w:rsidP="0065521C">
            <w:pPr>
              <w:spacing w:before="60" w:after="60" w:line="240" w:lineRule="auto"/>
              <w:rPr>
                <w:noProof/>
              </w:rPr>
            </w:pPr>
            <w:r>
              <w:rPr>
                <w:noProof/>
              </w:rPr>
              <w:t>8473.21–8481.40</w:t>
            </w:r>
          </w:p>
        </w:tc>
        <w:tc>
          <w:tcPr>
            <w:tcW w:w="3794" w:type="pct"/>
          </w:tcPr>
          <w:p w14:paraId="4976E5F9" w14:textId="77777777" w:rsidR="002F437C" w:rsidRPr="00E16EC0" w:rsidRDefault="002F437C" w:rsidP="0065521C">
            <w:pPr>
              <w:spacing w:before="60" w:after="60" w:line="240" w:lineRule="auto"/>
              <w:rPr>
                <w:noProof/>
              </w:rPr>
            </w:pPr>
            <w:r>
              <w:rPr>
                <w:noProof/>
              </w:rPr>
              <w:t>STŠ ali</w:t>
            </w:r>
          </w:p>
          <w:p w14:paraId="7161536D"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7E8C2963" w14:textId="77777777" w:rsidTr="0065521C">
        <w:tblPrEx>
          <w:tblLook w:val="04A0" w:firstRow="1" w:lastRow="0" w:firstColumn="1" w:lastColumn="0" w:noHBand="0" w:noVBand="1"/>
        </w:tblPrEx>
        <w:tc>
          <w:tcPr>
            <w:tcW w:w="1206" w:type="pct"/>
          </w:tcPr>
          <w:p w14:paraId="1A7EE91B" w14:textId="77777777" w:rsidR="002F437C" w:rsidRPr="00E16EC0" w:rsidRDefault="002F437C" w:rsidP="0065521C">
            <w:pPr>
              <w:pageBreakBefore/>
              <w:spacing w:before="60" w:after="60" w:line="240" w:lineRule="auto"/>
              <w:rPr>
                <w:noProof/>
              </w:rPr>
            </w:pPr>
            <w:r>
              <w:rPr>
                <w:noProof/>
              </w:rPr>
              <w:t>8481.80</w:t>
            </w:r>
          </w:p>
        </w:tc>
        <w:tc>
          <w:tcPr>
            <w:tcW w:w="3794" w:type="pct"/>
          </w:tcPr>
          <w:p w14:paraId="11C15EAB" w14:textId="77777777" w:rsidR="002F437C" w:rsidRPr="00E16EC0" w:rsidRDefault="002F437C" w:rsidP="0065521C">
            <w:pPr>
              <w:spacing w:before="60" w:after="60" w:line="240" w:lineRule="auto"/>
              <w:rPr>
                <w:noProof/>
              </w:rPr>
            </w:pPr>
            <w:r>
              <w:rPr>
                <w:noProof/>
              </w:rPr>
              <w:t>STPŠ; ali</w:t>
            </w:r>
          </w:p>
          <w:p w14:paraId="42597FE4" w14:textId="77777777" w:rsidR="002F437C" w:rsidRPr="00E16EC0" w:rsidRDefault="002F437C" w:rsidP="0065521C">
            <w:pPr>
              <w:spacing w:before="60" w:after="60" w:line="240" w:lineRule="auto"/>
              <w:rPr>
                <w:noProof/>
              </w:rPr>
            </w:pPr>
            <w:r>
              <w:rPr>
                <w:noProof/>
              </w:rPr>
              <w:t>MaxMBP 50 % (EXW).</w:t>
            </w:r>
          </w:p>
        </w:tc>
      </w:tr>
      <w:tr w:rsidR="002F437C" w:rsidRPr="00E16EC0" w14:paraId="2E5041AF" w14:textId="77777777" w:rsidTr="0065521C">
        <w:tblPrEx>
          <w:tblLook w:val="04A0" w:firstRow="1" w:lastRow="0" w:firstColumn="1" w:lastColumn="0" w:noHBand="0" w:noVBand="1"/>
        </w:tblPrEx>
        <w:tc>
          <w:tcPr>
            <w:tcW w:w="1206" w:type="pct"/>
          </w:tcPr>
          <w:p w14:paraId="621CB9D1" w14:textId="77777777" w:rsidR="002F437C" w:rsidRPr="00E16EC0" w:rsidRDefault="002F437C" w:rsidP="0065521C">
            <w:pPr>
              <w:spacing w:before="60" w:after="60" w:line="240" w:lineRule="auto"/>
              <w:rPr>
                <w:noProof/>
              </w:rPr>
            </w:pPr>
            <w:r>
              <w:rPr>
                <w:noProof/>
              </w:rPr>
              <w:t>8481.90–8487.90</w:t>
            </w:r>
          </w:p>
        </w:tc>
        <w:tc>
          <w:tcPr>
            <w:tcW w:w="3794" w:type="pct"/>
          </w:tcPr>
          <w:p w14:paraId="031174B3" w14:textId="77777777" w:rsidR="002F437C" w:rsidRPr="00E16EC0" w:rsidRDefault="002F437C" w:rsidP="0065521C">
            <w:pPr>
              <w:spacing w:before="60" w:after="60" w:line="240" w:lineRule="auto"/>
              <w:rPr>
                <w:noProof/>
              </w:rPr>
            </w:pPr>
            <w:r>
              <w:rPr>
                <w:noProof/>
              </w:rPr>
              <w:t>STŠ ali</w:t>
            </w:r>
          </w:p>
          <w:p w14:paraId="4FB6AE79" w14:textId="77777777" w:rsidR="002F437C" w:rsidRPr="00E16EC0" w:rsidRDefault="002F437C" w:rsidP="0065521C">
            <w:pPr>
              <w:spacing w:before="60" w:after="60" w:line="240" w:lineRule="auto"/>
              <w:rPr>
                <w:noProof/>
              </w:rPr>
            </w:pPr>
            <w:r>
              <w:rPr>
                <w:noProof/>
              </w:rPr>
              <w:t>MaxMBP 50 % (EXW).</w:t>
            </w:r>
          </w:p>
        </w:tc>
      </w:tr>
      <w:tr w:rsidR="002F437C" w:rsidRPr="00E16EC0" w14:paraId="796CFC00" w14:textId="77777777" w:rsidTr="0065521C">
        <w:tblPrEx>
          <w:tblLook w:val="04A0" w:firstRow="1" w:lastRow="0" w:firstColumn="1" w:lastColumn="0" w:noHBand="0" w:noVBand="1"/>
        </w:tblPrEx>
        <w:tc>
          <w:tcPr>
            <w:tcW w:w="1206" w:type="pct"/>
          </w:tcPr>
          <w:p w14:paraId="57F4AC5E" w14:textId="77777777" w:rsidR="002F437C" w:rsidRPr="00E16EC0" w:rsidRDefault="002F437C" w:rsidP="0065521C">
            <w:pPr>
              <w:spacing w:before="60" w:after="60" w:line="240" w:lineRule="auto"/>
              <w:rPr>
                <w:noProof/>
              </w:rPr>
            </w:pPr>
            <w:r>
              <w:rPr>
                <w:noProof/>
              </w:rPr>
              <w:t>Poglavje 85</w:t>
            </w:r>
          </w:p>
        </w:tc>
        <w:tc>
          <w:tcPr>
            <w:tcW w:w="3794" w:type="pct"/>
          </w:tcPr>
          <w:p w14:paraId="60856B29" w14:textId="77777777" w:rsidR="002F437C" w:rsidRPr="00E16EC0" w:rsidRDefault="002F437C" w:rsidP="0065521C">
            <w:pPr>
              <w:spacing w:before="60" w:after="60" w:line="240" w:lineRule="auto"/>
              <w:rPr>
                <w:noProof/>
              </w:rPr>
            </w:pPr>
            <w:r>
              <w:rPr>
                <w:noProof/>
              </w:rPr>
              <w:t>Električni stroji in oprema ter njihovi deli; aparati za snemanje in reprodukcijo zvoka, aparati za snemanje in reprodukcijo televizijske slike in zvoka, deli in pribor za te proizvode</w:t>
            </w:r>
          </w:p>
        </w:tc>
      </w:tr>
      <w:tr w:rsidR="002F437C" w:rsidRPr="00E16EC0" w14:paraId="174CAE0A" w14:textId="77777777" w:rsidTr="0065521C">
        <w:tblPrEx>
          <w:tblLook w:val="04A0" w:firstRow="1" w:lastRow="0" w:firstColumn="1" w:lastColumn="0" w:noHBand="0" w:noVBand="1"/>
        </w:tblPrEx>
        <w:tc>
          <w:tcPr>
            <w:tcW w:w="1206" w:type="pct"/>
          </w:tcPr>
          <w:p w14:paraId="650C92B8" w14:textId="77777777" w:rsidR="002F437C" w:rsidRPr="00E16EC0" w:rsidRDefault="002F437C" w:rsidP="0065521C">
            <w:pPr>
              <w:spacing w:before="60" w:after="60" w:line="240" w:lineRule="auto"/>
              <w:rPr>
                <w:noProof/>
              </w:rPr>
            </w:pPr>
            <w:r>
              <w:rPr>
                <w:noProof/>
              </w:rPr>
              <w:t>85.01–85.02</w:t>
            </w:r>
          </w:p>
        </w:tc>
        <w:tc>
          <w:tcPr>
            <w:tcW w:w="3794" w:type="pct"/>
          </w:tcPr>
          <w:p w14:paraId="2E658D76"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85.03; ali</w:t>
            </w:r>
          </w:p>
          <w:p w14:paraId="08F0C1EF" w14:textId="77777777" w:rsidR="002F437C" w:rsidRPr="00E16EC0" w:rsidRDefault="002F437C" w:rsidP="0065521C">
            <w:pPr>
              <w:spacing w:before="60" w:after="60" w:line="240" w:lineRule="auto"/>
              <w:rPr>
                <w:noProof/>
              </w:rPr>
            </w:pPr>
            <w:r>
              <w:rPr>
                <w:noProof/>
              </w:rPr>
              <w:t>MaxMBP 50 % (EXW).</w:t>
            </w:r>
          </w:p>
        </w:tc>
      </w:tr>
      <w:tr w:rsidR="002F437C" w:rsidRPr="00E16EC0" w14:paraId="69BBDE29" w14:textId="77777777" w:rsidTr="0065521C">
        <w:tblPrEx>
          <w:tblLook w:val="04A0" w:firstRow="1" w:lastRow="0" w:firstColumn="1" w:lastColumn="0" w:noHBand="0" w:noVBand="1"/>
        </w:tblPrEx>
        <w:tc>
          <w:tcPr>
            <w:tcW w:w="1206" w:type="pct"/>
          </w:tcPr>
          <w:p w14:paraId="73BD82A8" w14:textId="77777777" w:rsidR="002F437C" w:rsidRPr="00E16EC0" w:rsidRDefault="002F437C" w:rsidP="0065521C">
            <w:pPr>
              <w:spacing w:before="60" w:after="60" w:line="240" w:lineRule="auto"/>
              <w:rPr>
                <w:noProof/>
              </w:rPr>
            </w:pPr>
            <w:r>
              <w:rPr>
                <w:noProof/>
              </w:rPr>
              <w:t>8503.00–8512.10</w:t>
            </w:r>
          </w:p>
        </w:tc>
        <w:tc>
          <w:tcPr>
            <w:tcW w:w="3794" w:type="pct"/>
          </w:tcPr>
          <w:p w14:paraId="484A5CBE" w14:textId="77777777" w:rsidR="002F437C" w:rsidRPr="00E16EC0" w:rsidRDefault="002F437C" w:rsidP="0065521C">
            <w:pPr>
              <w:spacing w:before="60" w:after="60" w:line="240" w:lineRule="auto"/>
              <w:rPr>
                <w:noProof/>
              </w:rPr>
            </w:pPr>
            <w:r>
              <w:rPr>
                <w:noProof/>
              </w:rPr>
              <w:t>STŠ ali</w:t>
            </w:r>
          </w:p>
          <w:p w14:paraId="67D4CCA6"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1A310A64" w14:textId="77777777" w:rsidTr="0065521C">
        <w:tblPrEx>
          <w:tblLook w:val="04A0" w:firstRow="1" w:lastRow="0" w:firstColumn="1" w:lastColumn="0" w:noHBand="0" w:noVBand="1"/>
        </w:tblPrEx>
        <w:tc>
          <w:tcPr>
            <w:tcW w:w="1206" w:type="pct"/>
          </w:tcPr>
          <w:p w14:paraId="6746AD46" w14:textId="77777777" w:rsidR="002F437C" w:rsidRPr="00E16EC0" w:rsidRDefault="002F437C" w:rsidP="0065521C">
            <w:pPr>
              <w:spacing w:before="60" w:after="60" w:line="240" w:lineRule="auto"/>
              <w:rPr>
                <w:noProof/>
              </w:rPr>
            </w:pPr>
            <w:r>
              <w:rPr>
                <w:noProof/>
              </w:rPr>
              <w:t>8512.20</w:t>
            </w:r>
          </w:p>
        </w:tc>
        <w:tc>
          <w:tcPr>
            <w:tcW w:w="3794" w:type="pct"/>
          </w:tcPr>
          <w:p w14:paraId="1D72433A" w14:textId="77777777" w:rsidR="002F437C" w:rsidRPr="00E16EC0" w:rsidRDefault="002F437C" w:rsidP="0065521C">
            <w:pPr>
              <w:spacing w:before="60" w:after="60" w:line="240" w:lineRule="auto"/>
              <w:rPr>
                <w:noProof/>
              </w:rPr>
            </w:pPr>
            <w:r>
              <w:rPr>
                <w:noProof/>
              </w:rPr>
              <w:t>STPŠ; ali</w:t>
            </w:r>
          </w:p>
          <w:p w14:paraId="4389D805" w14:textId="77777777" w:rsidR="002F437C" w:rsidRPr="00E16EC0" w:rsidRDefault="002F437C" w:rsidP="0065521C">
            <w:pPr>
              <w:spacing w:before="60" w:after="60" w:line="240" w:lineRule="auto"/>
              <w:rPr>
                <w:noProof/>
              </w:rPr>
            </w:pPr>
            <w:r>
              <w:rPr>
                <w:noProof/>
              </w:rPr>
              <w:t>MaxMBP 50 % (EXW).</w:t>
            </w:r>
          </w:p>
        </w:tc>
      </w:tr>
      <w:tr w:rsidR="002F437C" w:rsidRPr="00E16EC0" w14:paraId="068CB611" w14:textId="77777777" w:rsidTr="0065521C">
        <w:tblPrEx>
          <w:tblLook w:val="04A0" w:firstRow="1" w:lastRow="0" w:firstColumn="1" w:lastColumn="0" w:noHBand="0" w:noVBand="1"/>
        </w:tblPrEx>
        <w:tc>
          <w:tcPr>
            <w:tcW w:w="1206" w:type="pct"/>
          </w:tcPr>
          <w:p w14:paraId="6668583F" w14:textId="77777777" w:rsidR="002F437C" w:rsidRPr="00E16EC0" w:rsidRDefault="002F437C" w:rsidP="0065521C">
            <w:pPr>
              <w:spacing w:before="60" w:after="60" w:line="240" w:lineRule="auto"/>
              <w:rPr>
                <w:noProof/>
              </w:rPr>
            </w:pPr>
            <w:r>
              <w:rPr>
                <w:noProof/>
              </w:rPr>
              <w:t>8512.30–8518.90</w:t>
            </w:r>
          </w:p>
        </w:tc>
        <w:tc>
          <w:tcPr>
            <w:tcW w:w="3794" w:type="pct"/>
          </w:tcPr>
          <w:p w14:paraId="4C0E5263" w14:textId="77777777" w:rsidR="002F437C" w:rsidRPr="00E16EC0" w:rsidRDefault="002F437C" w:rsidP="0065521C">
            <w:pPr>
              <w:spacing w:before="60" w:after="60" w:line="240" w:lineRule="auto"/>
              <w:rPr>
                <w:noProof/>
              </w:rPr>
            </w:pPr>
            <w:r>
              <w:rPr>
                <w:noProof/>
              </w:rPr>
              <w:t>STŠ ali</w:t>
            </w:r>
          </w:p>
          <w:p w14:paraId="5C7B7036" w14:textId="77777777" w:rsidR="002F437C" w:rsidRPr="00E16EC0" w:rsidRDefault="002F437C" w:rsidP="0065521C">
            <w:pPr>
              <w:spacing w:before="60" w:after="60" w:line="240" w:lineRule="auto"/>
              <w:rPr>
                <w:noProof/>
              </w:rPr>
            </w:pPr>
            <w:r>
              <w:rPr>
                <w:noProof/>
              </w:rPr>
              <w:t>MaxMBP 50 % (EXW).</w:t>
            </w:r>
          </w:p>
        </w:tc>
      </w:tr>
      <w:tr w:rsidR="002F437C" w:rsidRPr="00E16EC0" w14:paraId="0E018CB2" w14:textId="77777777" w:rsidTr="0065521C">
        <w:tblPrEx>
          <w:tblLook w:val="04A0" w:firstRow="1" w:lastRow="0" w:firstColumn="1" w:lastColumn="0" w:noHBand="0" w:noVBand="1"/>
        </w:tblPrEx>
        <w:tc>
          <w:tcPr>
            <w:tcW w:w="1206" w:type="pct"/>
          </w:tcPr>
          <w:p w14:paraId="5F31539C" w14:textId="77777777" w:rsidR="002F437C" w:rsidRPr="00E16EC0" w:rsidRDefault="002F437C" w:rsidP="0065521C">
            <w:pPr>
              <w:spacing w:before="60" w:after="60" w:line="240" w:lineRule="auto"/>
              <w:rPr>
                <w:noProof/>
              </w:rPr>
            </w:pPr>
            <w:r>
              <w:rPr>
                <w:noProof/>
              </w:rPr>
              <w:t>85.19–85.21</w:t>
            </w:r>
          </w:p>
        </w:tc>
        <w:tc>
          <w:tcPr>
            <w:tcW w:w="3794" w:type="pct"/>
          </w:tcPr>
          <w:p w14:paraId="026172AC"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85.22; ali</w:t>
            </w:r>
          </w:p>
          <w:p w14:paraId="6F78F2A5" w14:textId="77777777" w:rsidR="002F437C" w:rsidRPr="00E16EC0" w:rsidRDefault="002F437C" w:rsidP="0065521C">
            <w:pPr>
              <w:spacing w:before="60" w:after="60" w:line="240" w:lineRule="auto"/>
              <w:rPr>
                <w:noProof/>
              </w:rPr>
            </w:pPr>
            <w:r>
              <w:rPr>
                <w:noProof/>
              </w:rPr>
              <w:t>MaxMBP 50 % (EXW).</w:t>
            </w:r>
          </w:p>
        </w:tc>
      </w:tr>
      <w:tr w:rsidR="002F437C" w:rsidRPr="00E16EC0" w14:paraId="24FF5FF0" w14:textId="77777777" w:rsidTr="0065521C">
        <w:tblPrEx>
          <w:tblLook w:val="04A0" w:firstRow="1" w:lastRow="0" w:firstColumn="1" w:lastColumn="0" w:noHBand="0" w:noVBand="1"/>
        </w:tblPrEx>
        <w:tc>
          <w:tcPr>
            <w:tcW w:w="1206" w:type="pct"/>
          </w:tcPr>
          <w:p w14:paraId="6C7F50AB" w14:textId="77777777" w:rsidR="002F437C" w:rsidRPr="00E16EC0" w:rsidRDefault="002F437C" w:rsidP="0065521C">
            <w:pPr>
              <w:spacing w:before="60" w:after="60" w:line="240" w:lineRule="auto"/>
              <w:rPr>
                <w:noProof/>
              </w:rPr>
            </w:pPr>
            <w:r>
              <w:rPr>
                <w:noProof/>
              </w:rPr>
              <w:t>85.22–85.24</w:t>
            </w:r>
          </w:p>
        </w:tc>
        <w:tc>
          <w:tcPr>
            <w:tcW w:w="3794" w:type="pct"/>
          </w:tcPr>
          <w:p w14:paraId="6B469F50" w14:textId="77777777" w:rsidR="002F437C" w:rsidRPr="00E16EC0" w:rsidRDefault="002F437C" w:rsidP="0065521C">
            <w:pPr>
              <w:spacing w:before="60" w:after="60" w:line="240" w:lineRule="auto"/>
              <w:rPr>
                <w:noProof/>
              </w:rPr>
            </w:pPr>
            <w:r>
              <w:rPr>
                <w:noProof/>
              </w:rPr>
              <w:t>STŠ ali</w:t>
            </w:r>
          </w:p>
          <w:p w14:paraId="0F5AAF2F"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375A0488" w14:textId="77777777" w:rsidTr="0065521C">
        <w:tblPrEx>
          <w:tblLook w:val="04A0" w:firstRow="1" w:lastRow="0" w:firstColumn="1" w:lastColumn="0" w:noHBand="0" w:noVBand="1"/>
        </w:tblPrEx>
        <w:tc>
          <w:tcPr>
            <w:tcW w:w="1206" w:type="pct"/>
          </w:tcPr>
          <w:p w14:paraId="74104710" w14:textId="77777777" w:rsidR="002F437C" w:rsidRPr="00E16EC0" w:rsidRDefault="002F437C" w:rsidP="0065521C">
            <w:pPr>
              <w:spacing w:before="60" w:after="60" w:line="240" w:lineRule="auto"/>
              <w:rPr>
                <w:noProof/>
              </w:rPr>
            </w:pPr>
            <w:r>
              <w:rPr>
                <w:noProof/>
              </w:rPr>
              <w:t>85.25–85.28</w:t>
            </w:r>
          </w:p>
        </w:tc>
        <w:tc>
          <w:tcPr>
            <w:tcW w:w="3794" w:type="pct"/>
          </w:tcPr>
          <w:p w14:paraId="2F831897"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85.29; ali</w:t>
            </w:r>
          </w:p>
          <w:p w14:paraId="5353225C" w14:textId="77777777" w:rsidR="002F437C" w:rsidRPr="00E16EC0" w:rsidRDefault="002F437C" w:rsidP="0065521C">
            <w:pPr>
              <w:spacing w:before="60" w:after="60" w:line="240" w:lineRule="auto"/>
              <w:rPr>
                <w:noProof/>
              </w:rPr>
            </w:pPr>
            <w:r>
              <w:rPr>
                <w:noProof/>
              </w:rPr>
              <w:t>MaxMBP 50 % (EXW).</w:t>
            </w:r>
          </w:p>
        </w:tc>
      </w:tr>
      <w:tr w:rsidR="002F437C" w:rsidRPr="00E16EC0" w14:paraId="1A83A231" w14:textId="77777777" w:rsidTr="0065521C">
        <w:tblPrEx>
          <w:tblLook w:val="04A0" w:firstRow="1" w:lastRow="0" w:firstColumn="1" w:lastColumn="0" w:noHBand="0" w:noVBand="1"/>
        </w:tblPrEx>
        <w:tc>
          <w:tcPr>
            <w:tcW w:w="1206" w:type="pct"/>
          </w:tcPr>
          <w:p w14:paraId="136C9878" w14:textId="77777777" w:rsidR="002F437C" w:rsidRPr="00E16EC0" w:rsidRDefault="002F437C" w:rsidP="0065521C">
            <w:pPr>
              <w:pageBreakBefore/>
              <w:spacing w:before="60" w:after="60" w:line="240" w:lineRule="auto"/>
              <w:rPr>
                <w:noProof/>
              </w:rPr>
            </w:pPr>
            <w:r>
              <w:rPr>
                <w:noProof/>
              </w:rPr>
              <w:t>85.29–85.34</w:t>
            </w:r>
          </w:p>
        </w:tc>
        <w:tc>
          <w:tcPr>
            <w:tcW w:w="3794" w:type="pct"/>
          </w:tcPr>
          <w:p w14:paraId="4821FCE0" w14:textId="77777777" w:rsidR="002F437C" w:rsidRPr="00E16EC0" w:rsidRDefault="002F437C" w:rsidP="0065521C">
            <w:pPr>
              <w:spacing w:before="60" w:after="60" w:line="240" w:lineRule="auto"/>
              <w:rPr>
                <w:noProof/>
              </w:rPr>
            </w:pPr>
            <w:r>
              <w:rPr>
                <w:noProof/>
              </w:rPr>
              <w:t>STŠ ali</w:t>
            </w:r>
          </w:p>
          <w:p w14:paraId="5AEEE993" w14:textId="77777777" w:rsidR="002F437C" w:rsidRPr="00E16EC0" w:rsidRDefault="002F437C" w:rsidP="0065521C">
            <w:pPr>
              <w:spacing w:before="60" w:after="60" w:line="240" w:lineRule="auto"/>
              <w:rPr>
                <w:noProof/>
              </w:rPr>
            </w:pPr>
            <w:r>
              <w:rPr>
                <w:noProof/>
              </w:rPr>
              <w:t>MaxMBP 50 % (EXW).</w:t>
            </w:r>
          </w:p>
        </w:tc>
      </w:tr>
      <w:tr w:rsidR="002F437C" w:rsidRPr="00E16EC0" w14:paraId="0FD1A5F4" w14:textId="77777777" w:rsidTr="0065521C">
        <w:tblPrEx>
          <w:tblLook w:val="04A0" w:firstRow="1" w:lastRow="0" w:firstColumn="1" w:lastColumn="0" w:noHBand="0" w:noVBand="1"/>
        </w:tblPrEx>
        <w:tc>
          <w:tcPr>
            <w:tcW w:w="1206" w:type="pct"/>
          </w:tcPr>
          <w:p w14:paraId="46F1F9F5" w14:textId="77777777" w:rsidR="002F437C" w:rsidRPr="00E16EC0" w:rsidRDefault="002F437C" w:rsidP="0065521C">
            <w:pPr>
              <w:spacing w:before="60" w:after="60" w:line="240" w:lineRule="auto"/>
              <w:rPr>
                <w:noProof/>
              </w:rPr>
            </w:pPr>
            <w:r>
              <w:rPr>
                <w:noProof/>
              </w:rPr>
              <w:t>8535.10–8535.40</w:t>
            </w:r>
          </w:p>
        </w:tc>
        <w:tc>
          <w:tcPr>
            <w:tcW w:w="3794" w:type="pct"/>
          </w:tcPr>
          <w:p w14:paraId="4C0F02C5"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85.38; ali</w:t>
            </w:r>
          </w:p>
          <w:p w14:paraId="76EA2671" w14:textId="77777777" w:rsidR="002F437C" w:rsidRPr="00E16EC0" w:rsidRDefault="002F437C" w:rsidP="0065521C">
            <w:pPr>
              <w:spacing w:before="60" w:after="60" w:line="240" w:lineRule="auto"/>
              <w:rPr>
                <w:noProof/>
              </w:rPr>
            </w:pPr>
            <w:r>
              <w:rPr>
                <w:noProof/>
              </w:rPr>
              <w:t>MaxMBP 50 % (EXW).</w:t>
            </w:r>
          </w:p>
        </w:tc>
      </w:tr>
      <w:tr w:rsidR="002F437C" w:rsidRPr="00E16EC0" w14:paraId="40F513C0" w14:textId="77777777" w:rsidTr="0065521C">
        <w:tblPrEx>
          <w:tblLook w:val="04A0" w:firstRow="1" w:lastRow="0" w:firstColumn="1" w:lastColumn="0" w:noHBand="0" w:noVBand="1"/>
        </w:tblPrEx>
        <w:tc>
          <w:tcPr>
            <w:tcW w:w="1206" w:type="pct"/>
          </w:tcPr>
          <w:p w14:paraId="78D84081" w14:textId="77777777" w:rsidR="002F437C" w:rsidRPr="00E16EC0" w:rsidRDefault="002F437C" w:rsidP="0065521C">
            <w:pPr>
              <w:spacing w:before="60" w:after="60" w:line="240" w:lineRule="auto"/>
              <w:rPr>
                <w:noProof/>
              </w:rPr>
            </w:pPr>
            <w:r>
              <w:rPr>
                <w:noProof/>
              </w:rPr>
              <w:t>8535.90</w:t>
            </w:r>
          </w:p>
        </w:tc>
        <w:tc>
          <w:tcPr>
            <w:tcW w:w="3794" w:type="pct"/>
          </w:tcPr>
          <w:p w14:paraId="1B2F7DEA" w14:textId="77777777" w:rsidR="002F437C" w:rsidRPr="00E16EC0" w:rsidRDefault="002F437C" w:rsidP="0065521C">
            <w:pPr>
              <w:spacing w:before="60" w:after="60" w:line="240" w:lineRule="auto"/>
              <w:rPr>
                <w:noProof/>
              </w:rPr>
            </w:pPr>
            <w:r>
              <w:rPr>
                <w:noProof/>
              </w:rPr>
              <w:t>STŠ ali</w:t>
            </w:r>
          </w:p>
          <w:p w14:paraId="07FE46F7" w14:textId="77777777" w:rsidR="002F437C" w:rsidRPr="00E16EC0" w:rsidRDefault="002F437C" w:rsidP="0065521C">
            <w:pPr>
              <w:spacing w:before="60" w:after="60" w:line="240" w:lineRule="auto"/>
              <w:rPr>
                <w:noProof/>
              </w:rPr>
            </w:pPr>
            <w:r>
              <w:rPr>
                <w:noProof/>
              </w:rPr>
              <w:t>MaxMBP 50 % (EXW).</w:t>
            </w:r>
          </w:p>
        </w:tc>
      </w:tr>
      <w:tr w:rsidR="002F437C" w:rsidRPr="00E16EC0" w14:paraId="7B2BFCFD" w14:textId="77777777" w:rsidTr="0065521C">
        <w:tblPrEx>
          <w:tblLook w:val="04A0" w:firstRow="1" w:lastRow="0" w:firstColumn="1" w:lastColumn="0" w:noHBand="0" w:noVBand="1"/>
        </w:tblPrEx>
        <w:tc>
          <w:tcPr>
            <w:tcW w:w="1206" w:type="pct"/>
          </w:tcPr>
          <w:p w14:paraId="15037210" w14:textId="77777777" w:rsidR="002F437C" w:rsidRPr="00E16EC0" w:rsidRDefault="002F437C" w:rsidP="0065521C">
            <w:pPr>
              <w:spacing w:before="60" w:after="60" w:line="240" w:lineRule="auto"/>
              <w:rPr>
                <w:noProof/>
              </w:rPr>
            </w:pPr>
            <w:r>
              <w:rPr>
                <w:noProof/>
              </w:rPr>
              <w:t>8536.10–8536.20</w:t>
            </w:r>
          </w:p>
        </w:tc>
        <w:tc>
          <w:tcPr>
            <w:tcW w:w="3794" w:type="pct"/>
          </w:tcPr>
          <w:p w14:paraId="403B83F7"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85.38; ali</w:t>
            </w:r>
          </w:p>
          <w:p w14:paraId="46425E64" w14:textId="77777777" w:rsidR="002F437C" w:rsidRPr="00E16EC0" w:rsidRDefault="002F437C" w:rsidP="0065521C">
            <w:pPr>
              <w:spacing w:before="60" w:after="60" w:line="240" w:lineRule="auto"/>
              <w:rPr>
                <w:noProof/>
              </w:rPr>
            </w:pPr>
            <w:r>
              <w:rPr>
                <w:noProof/>
              </w:rPr>
              <w:t>MaxMBP 50 % (EXW).</w:t>
            </w:r>
          </w:p>
        </w:tc>
      </w:tr>
      <w:tr w:rsidR="002F437C" w:rsidRPr="00E16EC0" w14:paraId="3BC225C1" w14:textId="77777777" w:rsidTr="0065521C">
        <w:tblPrEx>
          <w:tblLook w:val="04A0" w:firstRow="1" w:lastRow="0" w:firstColumn="1" w:lastColumn="0" w:noHBand="0" w:noVBand="1"/>
        </w:tblPrEx>
        <w:tc>
          <w:tcPr>
            <w:tcW w:w="1206" w:type="pct"/>
          </w:tcPr>
          <w:p w14:paraId="61956DDE" w14:textId="77777777" w:rsidR="002F437C" w:rsidRPr="00E16EC0" w:rsidRDefault="002F437C" w:rsidP="0065521C">
            <w:pPr>
              <w:spacing w:before="60" w:after="60" w:line="240" w:lineRule="auto"/>
              <w:rPr>
                <w:noProof/>
              </w:rPr>
            </w:pPr>
            <w:r>
              <w:rPr>
                <w:noProof/>
              </w:rPr>
              <w:t>8536.30</w:t>
            </w:r>
          </w:p>
        </w:tc>
        <w:tc>
          <w:tcPr>
            <w:tcW w:w="3794" w:type="pct"/>
          </w:tcPr>
          <w:p w14:paraId="3CA4D682" w14:textId="77777777" w:rsidR="002F437C" w:rsidRPr="00E16EC0" w:rsidRDefault="002F437C" w:rsidP="0065521C">
            <w:pPr>
              <w:spacing w:before="60" w:after="60" w:line="240" w:lineRule="auto"/>
              <w:rPr>
                <w:noProof/>
              </w:rPr>
            </w:pPr>
            <w:r>
              <w:rPr>
                <w:noProof/>
              </w:rPr>
              <w:t>STŠ ali</w:t>
            </w:r>
          </w:p>
          <w:p w14:paraId="1AC6128B" w14:textId="77777777" w:rsidR="002F437C" w:rsidRPr="00E16EC0" w:rsidRDefault="002F437C" w:rsidP="0065521C">
            <w:pPr>
              <w:spacing w:before="60" w:after="60" w:line="240" w:lineRule="auto"/>
              <w:rPr>
                <w:noProof/>
              </w:rPr>
            </w:pPr>
            <w:r>
              <w:rPr>
                <w:noProof/>
              </w:rPr>
              <w:t>MaxMBP 50 % (EXW).</w:t>
            </w:r>
          </w:p>
        </w:tc>
      </w:tr>
      <w:tr w:rsidR="002F437C" w:rsidRPr="00E16EC0" w14:paraId="687E4365" w14:textId="77777777" w:rsidTr="0065521C">
        <w:tblPrEx>
          <w:tblLook w:val="04A0" w:firstRow="1" w:lastRow="0" w:firstColumn="1" w:lastColumn="0" w:noHBand="0" w:noVBand="1"/>
        </w:tblPrEx>
        <w:tc>
          <w:tcPr>
            <w:tcW w:w="1206" w:type="pct"/>
          </w:tcPr>
          <w:p w14:paraId="222F2CFD" w14:textId="77777777" w:rsidR="002F437C" w:rsidRPr="00E16EC0" w:rsidRDefault="002F437C" w:rsidP="0065521C">
            <w:pPr>
              <w:spacing w:before="60" w:after="60" w:line="240" w:lineRule="auto"/>
              <w:rPr>
                <w:noProof/>
              </w:rPr>
            </w:pPr>
            <w:r>
              <w:rPr>
                <w:noProof/>
              </w:rPr>
              <w:t>8536.41–8536.49</w:t>
            </w:r>
          </w:p>
        </w:tc>
        <w:tc>
          <w:tcPr>
            <w:tcW w:w="3794" w:type="pct"/>
          </w:tcPr>
          <w:p w14:paraId="06DDB184"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85.38; ali</w:t>
            </w:r>
          </w:p>
          <w:p w14:paraId="01EFD2FF" w14:textId="77777777" w:rsidR="002F437C" w:rsidRPr="00E16EC0" w:rsidRDefault="002F437C" w:rsidP="0065521C">
            <w:pPr>
              <w:spacing w:before="60" w:after="60" w:line="240" w:lineRule="auto"/>
              <w:rPr>
                <w:noProof/>
              </w:rPr>
            </w:pPr>
            <w:r>
              <w:rPr>
                <w:noProof/>
              </w:rPr>
              <w:t>MaxMBP 50 % (EXW).</w:t>
            </w:r>
          </w:p>
        </w:tc>
      </w:tr>
      <w:tr w:rsidR="002F437C" w:rsidRPr="00E16EC0" w14:paraId="07112116" w14:textId="77777777" w:rsidTr="0065521C">
        <w:tblPrEx>
          <w:tblLook w:val="04A0" w:firstRow="1" w:lastRow="0" w:firstColumn="1" w:lastColumn="0" w:noHBand="0" w:noVBand="1"/>
        </w:tblPrEx>
        <w:tc>
          <w:tcPr>
            <w:tcW w:w="1206" w:type="pct"/>
          </w:tcPr>
          <w:p w14:paraId="4EEC73D4" w14:textId="77777777" w:rsidR="002F437C" w:rsidRPr="00E16EC0" w:rsidRDefault="002F437C" w:rsidP="0065521C">
            <w:pPr>
              <w:spacing w:before="60" w:after="60" w:line="240" w:lineRule="auto"/>
              <w:rPr>
                <w:noProof/>
              </w:rPr>
            </w:pPr>
            <w:r>
              <w:rPr>
                <w:noProof/>
              </w:rPr>
              <w:t>8536.50</w:t>
            </w:r>
          </w:p>
        </w:tc>
        <w:tc>
          <w:tcPr>
            <w:tcW w:w="3794" w:type="pct"/>
          </w:tcPr>
          <w:p w14:paraId="60245957" w14:textId="77777777" w:rsidR="002F437C" w:rsidRPr="00E16EC0" w:rsidRDefault="002F437C" w:rsidP="0065521C">
            <w:pPr>
              <w:spacing w:before="60" w:after="60" w:line="240" w:lineRule="auto"/>
              <w:rPr>
                <w:noProof/>
              </w:rPr>
            </w:pPr>
            <w:r>
              <w:rPr>
                <w:noProof/>
              </w:rPr>
              <w:t>STŠ ali</w:t>
            </w:r>
          </w:p>
          <w:p w14:paraId="6D8449D3" w14:textId="77777777" w:rsidR="002F437C" w:rsidRPr="00E16EC0" w:rsidRDefault="002F437C" w:rsidP="0065521C">
            <w:pPr>
              <w:spacing w:before="60" w:after="60" w:line="240" w:lineRule="auto"/>
              <w:rPr>
                <w:noProof/>
              </w:rPr>
            </w:pPr>
            <w:r>
              <w:rPr>
                <w:noProof/>
              </w:rPr>
              <w:t>MaxMBP 50 % (EXW).</w:t>
            </w:r>
          </w:p>
        </w:tc>
      </w:tr>
      <w:tr w:rsidR="002F437C" w:rsidRPr="00E16EC0" w14:paraId="4CF9313E" w14:textId="77777777" w:rsidTr="0065521C">
        <w:tblPrEx>
          <w:tblLook w:val="04A0" w:firstRow="1" w:lastRow="0" w:firstColumn="1" w:lastColumn="0" w:noHBand="0" w:noVBand="1"/>
        </w:tblPrEx>
        <w:tc>
          <w:tcPr>
            <w:tcW w:w="1206" w:type="pct"/>
          </w:tcPr>
          <w:p w14:paraId="372EFF2B" w14:textId="77777777" w:rsidR="002F437C" w:rsidRPr="00E16EC0" w:rsidRDefault="002F437C" w:rsidP="0065521C">
            <w:pPr>
              <w:spacing w:before="60" w:after="60" w:line="240" w:lineRule="auto"/>
              <w:rPr>
                <w:noProof/>
              </w:rPr>
            </w:pPr>
            <w:r>
              <w:rPr>
                <w:noProof/>
              </w:rPr>
              <w:t>8536.61–8536.70</w:t>
            </w:r>
          </w:p>
        </w:tc>
        <w:tc>
          <w:tcPr>
            <w:tcW w:w="3794" w:type="pct"/>
          </w:tcPr>
          <w:p w14:paraId="20FFD49D"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85.38; ali</w:t>
            </w:r>
          </w:p>
          <w:p w14:paraId="118C4329" w14:textId="77777777" w:rsidR="002F437C" w:rsidRPr="00E16EC0" w:rsidRDefault="002F437C" w:rsidP="0065521C">
            <w:pPr>
              <w:spacing w:before="60" w:after="60" w:line="240" w:lineRule="auto"/>
              <w:rPr>
                <w:noProof/>
              </w:rPr>
            </w:pPr>
            <w:r>
              <w:rPr>
                <w:noProof/>
              </w:rPr>
              <w:t>MaxMBP 50 % (EXW).</w:t>
            </w:r>
          </w:p>
        </w:tc>
      </w:tr>
      <w:tr w:rsidR="002F437C" w:rsidRPr="00E16EC0" w14:paraId="62E83C7B" w14:textId="77777777" w:rsidTr="0065521C">
        <w:tblPrEx>
          <w:tblLook w:val="04A0" w:firstRow="1" w:lastRow="0" w:firstColumn="1" w:lastColumn="0" w:noHBand="0" w:noVBand="1"/>
        </w:tblPrEx>
        <w:tc>
          <w:tcPr>
            <w:tcW w:w="1206" w:type="pct"/>
          </w:tcPr>
          <w:p w14:paraId="0EE2FDF4" w14:textId="77777777" w:rsidR="002F437C" w:rsidRPr="00E16EC0" w:rsidRDefault="002F437C" w:rsidP="0065521C">
            <w:pPr>
              <w:spacing w:before="60" w:after="60" w:line="240" w:lineRule="auto"/>
              <w:rPr>
                <w:noProof/>
              </w:rPr>
            </w:pPr>
            <w:r>
              <w:rPr>
                <w:noProof/>
              </w:rPr>
              <w:t>8536.90</w:t>
            </w:r>
          </w:p>
        </w:tc>
        <w:tc>
          <w:tcPr>
            <w:tcW w:w="3794" w:type="pct"/>
          </w:tcPr>
          <w:p w14:paraId="353538BB" w14:textId="77777777" w:rsidR="002F437C" w:rsidRPr="00E16EC0" w:rsidRDefault="002F437C" w:rsidP="0065521C">
            <w:pPr>
              <w:spacing w:before="60" w:after="60" w:line="240" w:lineRule="auto"/>
              <w:rPr>
                <w:noProof/>
              </w:rPr>
            </w:pPr>
            <w:r>
              <w:rPr>
                <w:noProof/>
              </w:rPr>
              <w:t>STŠ ali</w:t>
            </w:r>
          </w:p>
          <w:p w14:paraId="55CE3586" w14:textId="77777777" w:rsidR="002F437C" w:rsidRPr="00E16EC0" w:rsidRDefault="002F437C" w:rsidP="0065521C">
            <w:pPr>
              <w:spacing w:before="60" w:after="60" w:line="240" w:lineRule="auto"/>
              <w:rPr>
                <w:noProof/>
              </w:rPr>
            </w:pPr>
            <w:r>
              <w:rPr>
                <w:noProof/>
              </w:rPr>
              <w:t>MaxMBP 50 % (EXW).</w:t>
            </w:r>
          </w:p>
        </w:tc>
      </w:tr>
      <w:tr w:rsidR="002F437C" w:rsidRPr="00E16EC0" w14:paraId="70D33F1E" w14:textId="77777777" w:rsidTr="0065521C">
        <w:tblPrEx>
          <w:tblLook w:val="04A0" w:firstRow="1" w:lastRow="0" w:firstColumn="1" w:lastColumn="0" w:noHBand="0" w:noVBand="1"/>
        </w:tblPrEx>
        <w:tc>
          <w:tcPr>
            <w:tcW w:w="1206" w:type="pct"/>
          </w:tcPr>
          <w:p w14:paraId="02651C9E" w14:textId="77777777" w:rsidR="002F437C" w:rsidRPr="00E16EC0" w:rsidRDefault="002F437C" w:rsidP="0065521C">
            <w:pPr>
              <w:spacing w:before="60" w:after="60" w:line="240" w:lineRule="auto"/>
              <w:rPr>
                <w:noProof/>
              </w:rPr>
            </w:pPr>
            <w:r>
              <w:rPr>
                <w:noProof/>
              </w:rPr>
              <w:t>85.37</w:t>
            </w:r>
          </w:p>
        </w:tc>
        <w:tc>
          <w:tcPr>
            <w:tcW w:w="3794" w:type="pct"/>
          </w:tcPr>
          <w:p w14:paraId="7C079C62"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85.38; ali</w:t>
            </w:r>
          </w:p>
          <w:p w14:paraId="4B074447" w14:textId="77777777" w:rsidR="002F437C" w:rsidRPr="00E16EC0" w:rsidRDefault="002F437C" w:rsidP="0065521C">
            <w:pPr>
              <w:spacing w:before="60" w:after="60" w:line="240" w:lineRule="auto"/>
              <w:rPr>
                <w:noProof/>
              </w:rPr>
            </w:pPr>
            <w:r>
              <w:rPr>
                <w:noProof/>
              </w:rPr>
              <w:t>MaxMBP 50 % (EXW).</w:t>
            </w:r>
          </w:p>
        </w:tc>
      </w:tr>
      <w:tr w:rsidR="002F437C" w:rsidRPr="00E16EC0" w14:paraId="709F2406" w14:textId="77777777" w:rsidTr="0065521C">
        <w:tblPrEx>
          <w:tblLook w:val="04A0" w:firstRow="1" w:lastRow="0" w:firstColumn="1" w:lastColumn="0" w:noHBand="0" w:noVBand="1"/>
        </w:tblPrEx>
        <w:tc>
          <w:tcPr>
            <w:tcW w:w="1206" w:type="pct"/>
          </w:tcPr>
          <w:p w14:paraId="73294E3E" w14:textId="77777777" w:rsidR="002F437C" w:rsidRPr="00E16EC0" w:rsidRDefault="002F437C" w:rsidP="0065521C">
            <w:pPr>
              <w:pageBreakBefore/>
              <w:spacing w:before="60" w:after="60" w:line="240" w:lineRule="auto"/>
              <w:rPr>
                <w:noProof/>
              </w:rPr>
            </w:pPr>
            <w:r>
              <w:rPr>
                <w:noProof/>
              </w:rPr>
              <w:t>8538.10–8539.49</w:t>
            </w:r>
          </w:p>
        </w:tc>
        <w:tc>
          <w:tcPr>
            <w:tcW w:w="3794" w:type="pct"/>
          </w:tcPr>
          <w:p w14:paraId="12AB938B" w14:textId="77777777" w:rsidR="002F437C" w:rsidRPr="00E16EC0" w:rsidRDefault="002F437C" w:rsidP="0065521C">
            <w:pPr>
              <w:spacing w:before="60" w:after="60" w:line="240" w:lineRule="auto"/>
              <w:rPr>
                <w:noProof/>
              </w:rPr>
            </w:pPr>
            <w:r>
              <w:rPr>
                <w:noProof/>
              </w:rPr>
              <w:t>STŠ ali</w:t>
            </w:r>
          </w:p>
          <w:p w14:paraId="5B47E814"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42376C06" w14:textId="77777777" w:rsidTr="0065521C">
        <w:tblPrEx>
          <w:tblLook w:val="04A0" w:firstRow="1" w:lastRow="0" w:firstColumn="1" w:lastColumn="0" w:noHBand="0" w:noVBand="1"/>
        </w:tblPrEx>
        <w:tc>
          <w:tcPr>
            <w:tcW w:w="1206" w:type="pct"/>
          </w:tcPr>
          <w:p w14:paraId="2435F570" w14:textId="77777777" w:rsidR="002F437C" w:rsidRPr="00E16EC0" w:rsidRDefault="002F437C" w:rsidP="0065521C">
            <w:pPr>
              <w:spacing w:before="60" w:after="60" w:line="240" w:lineRule="auto"/>
              <w:rPr>
                <w:noProof/>
              </w:rPr>
            </w:pPr>
            <w:r>
              <w:rPr>
                <w:noProof/>
              </w:rPr>
              <w:t>8539.51</w:t>
            </w:r>
          </w:p>
        </w:tc>
        <w:tc>
          <w:tcPr>
            <w:tcW w:w="3794" w:type="pct"/>
          </w:tcPr>
          <w:p w14:paraId="45159BE2" w14:textId="77777777" w:rsidR="002F437C" w:rsidRPr="00E16EC0" w:rsidRDefault="002F437C" w:rsidP="0065521C">
            <w:pPr>
              <w:spacing w:before="60" w:after="60" w:line="240" w:lineRule="auto"/>
              <w:rPr>
                <w:noProof/>
              </w:rPr>
            </w:pPr>
            <w:r>
              <w:rPr>
                <w:noProof/>
              </w:rPr>
              <w:t>STPŠ; ali</w:t>
            </w:r>
          </w:p>
          <w:p w14:paraId="690A10E7" w14:textId="77777777" w:rsidR="002F437C" w:rsidRPr="00E16EC0" w:rsidRDefault="002F437C" w:rsidP="0065521C">
            <w:pPr>
              <w:spacing w:before="60" w:after="60" w:line="240" w:lineRule="auto"/>
              <w:rPr>
                <w:noProof/>
              </w:rPr>
            </w:pPr>
            <w:r>
              <w:rPr>
                <w:noProof/>
              </w:rPr>
              <w:t>MaxMBP 50 % (EXW).</w:t>
            </w:r>
          </w:p>
        </w:tc>
      </w:tr>
      <w:tr w:rsidR="002F437C" w:rsidRPr="00E16EC0" w14:paraId="7EAC20AC" w14:textId="77777777" w:rsidTr="0065521C">
        <w:tblPrEx>
          <w:tblLook w:val="04A0" w:firstRow="1" w:lastRow="0" w:firstColumn="1" w:lastColumn="0" w:noHBand="0" w:noVBand="1"/>
        </w:tblPrEx>
        <w:tc>
          <w:tcPr>
            <w:tcW w:w="1206" w:type="pct"/>
          </w:tcPr>
          <w:p w14:paraId="6337F08E" w14:textId="77777777" w:rsidR="002F437C" w:rsidRPr="00E16EC0" w:rsidRDefault="002F437C" w:rsidP="0065521C">
            <w:pPr>
              <w:spacing w:before="60" w:after="60" w:line="240" w:lineRule="auto"/>
              <w:rPr>
                <w:noProof/>
              </w:rPr>
            </w:pPr>
            <w:r>
              <w:rPr>
                <w:noProof/>
              </w:rPr>
              <w:t>8539.52–85.43</w:t>
            </w:r>
          </w:p>
        </w:tc>
        <w:tc>
          <w:tcPr>
            <w:tcW w:w="3794" w:type="pct"/>
          </w:tcPr>
          <w:p w14:paraId="74145146" w14:textId="77777777" w:rsidR="002F437C" w:rsidRPr="00E16EC0" w:rsidRDefault="002F437C" w:rsidP="0065521C">
            <w:pPr>
              <w:spacing w:before="60" w:after="60" w:line="240" w:lineRule="auto"/>
              <w:rPr>
                <w:noProof/>
              </w:rPr>
            </w:pPr>
            <w:r>
              <w:rPr>
                <w:noProof/>
              </w:rPr>
              <w:t>STŠ ali</w:t>
            </w:r>
          </w:p>
          <w:p w14:paraId="4A7ED487" w14:textId="77777777" w:rsidR="002F437C" w:rsidRPr="00E16EC0" w:rsidRDefault="002F437C" w:rsidP="0065521C">
            <w:pPr>
              <w:spacing w:before="60" w:after="60" w:line="240" w:lineRule="auto"/>
              <w:rPr>
                <w:noProof/>
              </w:rPr>
            </w:pPr>
            <w:r>
              <w:rPr>
                <w:noProof/>
              </w:rPr>
              <w:t>MaxMBP 50 % (EXW).</w:t>
            </w:r>
          </w:p>
        </w:tc>
      </w:tr>
      <w:tr w:rsidR="002F437C" w:rsidRPr="00E16EC0" w14:paraId="34469CD8" w14:textId="77777777" w:rsidTr="0065521C">
        <w:tblPrEx>
          <w:tblLook w:val="04A0" w:firstRow="1" w:lastRow="0" w:firstColumn="1" w:lastColumn="0" w:noHBand="0" w:noVBand="1"/>
        </w:tblPrEx>
        <w:tc>
          <w:tcPr>
            <w:tcW w:w="1206" w:type="pct"/>
          </w:tcPr>
          <w:p w14:paraId="2C6E5A53" w14:textId="77777777" w:rsidR="002F437C" w:rsidRPr="00E16EC0" w:rsidRDefault="002F437C" w:rsidP="0065521C">
            <w:pPr>
              <w:spacing w:before="60" w:after="60" w:line="240" w:lineRule="auto"/>
              <w:rPr>
                <w:noProof/>
              </w:rPr>
            </w:pPr>
            <w:r>
              <w:rPr>
                <w:noProof/>
              </w:rPr>
              <w:t>85.44–85.48</w:t>
            </w:r>
          </w:p>
        </w:tc>
        <w:tc>
          <w:tcPr>
            <w:tcW w:w="3794" w:type="pct"/>
          </w:tcPr>
          <w:p w14:paraId="208BF51A" w14:textId="77777777" w:rsidR="002F437C" w:rsidRPr="00E16EC0" w:rsidRDefault="002F437C" w:rsidP="0065521C">
            <w:pPr>
              <w:spacing w:before="60" w:after="60" w:line="240" w:lineRule="auto"/>
              <w:rPr>
                <w:noProof/>
              </w:rPr>
            </w:pPr>
            <w:r>
              <w:rPr>
                <w:noProof/>
              </w:rPr>
              <w:t>MaxMBP 50 % (EXW).</w:t>
            </w:r>
          </w:p>
        </w:tc>
      </w:tr>
      <w:tr w:rsidR="002F437C" w:rsidRPr="00E16EC0" w14:paraId="0BE6BBC4" w14:textId="77777777" w:rsidTr="0065521C">
        <w:tblPrEx>
          <w:tblLook w:val="04A0" w:firstRow="1" w:lastRow="0" w:firstColumn="1" w:lastColumn="0" w:noHBand="0" w:noVBand="1"/>
        </w:tblPrEx>
        <w:tc>
          <w:tcPr>
            <w:tcW w:w="1206" w:type="pct"/>
          </w:tcPr>
          <w:p w14:paraId="13FBDF5E" w14:textId="77777777" w:rsidR="002F437C" w:rsidRPr="00E16EC0" w:rsidRDefault="002F437C" w:rsidP="0065521C">
            <w:pPr>
              <w:spacing w:before="60" w:after="60" w:line="240" w:lineRule="auto"/>
              <w:rPr>
                <w:noProof/>
              </w:rPr>
            </w:pPr>
            <w:r>
              <w:rPr>
                <w:noProof/>
              </w:rPr>
              <w:t>85.49</w:t>
            </w:r>
          </w:p>
        </w:tc>
        <w:tc>
          <w:tcPr>
            <w:tcW w:w="3794" w:type="pct"/>
          </w:tcPr>
          <w:p w14:paraId="40B4C4E8" w14:textId="77777777" w:rsidR="002F437C" w:rsidRPr="00E16EC0" w:rsidRDefault="002F437C" w:rsidP="0065521C">
            <w:pPr>
              <w:spacing w:before="60" w:after="60" w:line="240" w:lineRule="auto"/>
              <w:rPr>
                <w:noProof/>
              </w:rPr>
            </w:pPr>
            <w:r>
              <w:rPr>
                <w:noProof/>
              </w:rPr>
              <w:t>STŠ ali</w:t>
            </w:r>
          </w:p>
          <w:p w14:paraId="71F2D51D" w14:textId="77777777" w:rsidR="002F437C" w:rsidRPr="00E16EC0" w:rsidRDefault="002F437C" w:rsidP="0065521C">
            <w:pPr>
              <w:spacing w:before="60" w:after="60" w:line="240" w:lineRule="auto"/>
              <w:rPr>
                <w:noProof/>
              </w:rPr>
            </w:pPr>
            <w:r>
              <w:rPr>
                <w:noProof/>
              </w:rPr>
              <w:t>MaxMBP 50 % (EXW).</w:t>
            </w:r>
          </w:p>
        </w:tc>
      </w:tr>
      <w:tr w:rsidR="002F437C" w:rsidRPr="000F08FD" w14:paraId="7B2ACD8B" w14:textId="77777777" w:rsidTr="0065521C">
        <w:tblPrEx>
          <w:tblLook w:val="04A0" w:firstRow="1" w:lastRow="0" w:firstColumn="1" w:lastColumn="0" w:noHBand="0" w:noVBand="1"/>
        </w:tblPrEx>
        <w:tc>
          <w:tcPr>
            <w:tcW w:w="1206" w:type="pct"/>
          </w:tcPr>
          <w:p w14:paraId="2DBDF5FE" w14:textId="77777777" w:rsidR="002F437C" w:rsidRPr="00E16EC0" w:rsidRDefault="002F437C" w:rsidP="0065521C">
            <w:pPr>
              <w:spacing w:before="60" w:after="60" w:line="240" w:lineRule="auto"/>
              <w:rPr>
                <w:noProof/>
              </w:rPr>
            </w:pPr>
            <w:r>
              <w:rPr>
                <w:noProof/>
              </w:rPr>
              <w:t>ODDELEK XVII</w:t>
            </w:r>
          </w:p>
        </w:tc>
        <w:tc>
          <w:tcPr>
            <w:tcW w:w="3794" w:type="pct"/>
          </w:tcPr>
          <w:p w14:paraId="6B92D60E" w14:textId="77777777" w:rsidR="002F437C" w:rsidRPr="00F93B03" w:rsidRDefault="002F437C" w:rsidP="0065521C">
            <w:pPr>
              <w:spacing w:before="60" w:after="60" w:line="240" w:lineRule="auto"/>
              <w:rPr>
                <w:noProof/>
                <w:lang w:val="pt-PT"/>
              </w:rPr>
            </w:pPr>
            <w:r w:rsidRPr="00F93B03">
              <w:rPr>
                <w:noProof/>
                <w:lang w:val="pt-PT"/>
              </w:rPr>
              <w:t>VOZILA, ZRAKOPLOVI, PLOVILA IN SPREMLJAJOČA TRANSPORTNA OPREMA</w:t>
            </w:r>
          </w:p>
        </w:tc>
      </w:tr>
      <w:tr w:rsidR="002F437C" w:rsidRPr="00E16EC0" w14:paraId="61BBCF72" w14:textId="77777777" w:rsidTr="0065521C">
        <w:tblPrEx>
          <w:tblLook w:val="04A0" w:firstRow="1" w:lastRow="0" w:firstColumn="1" w:lastColumn="0" w:noHBand="0" w:noVBand="1"/>
        </w:tblPrEx>
        <w:tc>
          <w:tcPr>
            <w:tcW w:w="1206" w:type="pct"/>
          </w:tcPr>
          <w:p w14:paraId="341C5471" w14:textId="77777777" w:rsidR="002F437C" w:rsidRPr="00E16EC0" w:rsidRDefault="002F437C" w:rsidP="0065521C">
            <w:pPr>
              <w:spacing w:before="60" w:after="60" w:line="240" w:lineRule="auto"/>
              <w:rPr>
                <w:noProof/>
              </w:rPr>
            </w:pPr>
            <w:r>
              <w:rPr>
                <w:noProof/>
              </w:rPr>
              <w:t>Poglavje 86</w:t>
            </w:r>
          </w:p>
        </w:tc>
        <w:tc>
          <w:tcPr>
            <w:tcW w:w="3794" w:type="pct"/>
          </w:tcPr>
          <w:p w14:paraId="3DE05223" w14:textId="77777777" w:rsidR="002F437C" w:rsidRPr="00E16EC0" w:rsidRDefault="002F437C" w:rsidP="0065521C">
            <w:pPr>
              <w:spacing w:before="60" w:after="60" w:line="240" w:lineRule="auto"/>
              <w:rPr>
                <w:noProof/>
              </w:rPr>
            </w:pPr>
            <w:r>
              <w:rPr>
                <w:noProof/>
              </w:rPr>
              <w:t>Železniške in tramvajske lokomotive, tirna vozila in njihovi deli; železniški in tramvajski tirni sklopi in pribor ter njihovi deli; mehanična (vključno elektromehanska) signalna oprema za promet vseh vrst</w:t>
            </w:r>
          </w:p>
        </w:tc>
      </w:tr>
      <w:tr w:rsidR="002F437C" w:rsidRPr="00E16EC0" w14:paraId="516E9F46" w14:textId="77777777" w:rsidTr="0065521C">
        <w:tblPrEx>
          <w:tblLook w:val="04A0" w:firstRow="1" w:lastRow="0" w:firstColumn="1" w:lastColumn="0" w:noHBand="0" w:noVBand="1"/>
        </w:tblPrEx>
        <w:tc>
          <w:tcPr>
            <w:tcW w:w="1206" w:type="pct"/>
          </w:tcPr>
          <w:p w14:paraId="7D12343C" w14:textId="77777777" w:rsidR="002F437C" w:rsidRPr="00E16EC0" w:rsidRDefault="002F437C" w:rsidP="0065521C">
            <w:pPr>
              <w:spacing w:before="60" w:after="60" w:line="240" w:lineRule="auto"/>
              <w:rPr>
                <w:noProof/>
              </w:rPr>
            </w:pPr>
            <w:r>
              <w:rPr>
                <w:noProof/>
              </w:rPr>
              <w:t>86.01–86.09</w:t>
            </w:r>
          </w:p>
        </w:tc>
        <w:tc>
          <w:tcPr>
            <w:tcW w:w="3794" w:type="pct"/>
          </w:tcPr>
          <w:p w14:paraId="3E6ACA3F" w14:textId="77777777" w:rsidR="002F437C" w:rsidRPr="00F93B03" w:rsidRDefault="002F437C" w:rsidP="0065521C">
            <w:pPr>
              <w:spacing w:before="60" w:after="60" w:line="240" w:lineRule="auto"/>
              <w:rPr>
                <w:noProof/>
                <w:lang w:val="pt-PT"/>
              </w:rPr>
            </w:pPr>
            <w:r w:rsidRPr="00F93B03">
              <w:rPr>
                <w:noProof/>
                <w:lang w:val="pt-PT"/>
              </w:rPr>
              <w:t>STŠ, razen iz materialov brez porekla iz tarifne številke 86.07; ali</w:t>
            </w:r>
          </w:p>
          <w:p w14:paraId="21DDB4D2" w14:textId="77777777" w:rsidR="002F437C" w:rsidRPr="00E16EC0" w:rsidRDefault="002F437C" w:rsidP="0065521C">
            <w:pPr>
              <w:spacing w:before="60" w:after="60" w:line="240" w:lineRule="auto"/>
              <w:rPr>
                <w:noProof/>
              </w:rPr>
            </w:pPr>
            <w:r>
              <w:rPr>
                <w:noProof/>
              </w:rPr>
              <w:t>MaxMBP 50 % (EXW).</w:t>
            </w:r>
          </w:p>
        </w:tc>
      </w:tr>
      <w:tr w:rsidR="002F437C" w:rsidRPr="00E16EC0" w14:paraId="26E80467" w14:textId="77777777" w:rsidTr="0065521C">
        <w:tblPrEx>
          <w:tblLook w:val="04A0" w:firstRow="1" w:lastRow="0" w:firstColumn="1" w:lastColumn="0" w:noHBand="0" w:noVBand="1"/>
        </w:tblPrEx>
        <w:tc>
          <w:tcPr>
            <w:tcW w:w="1206" w:type="pct"/>
          </w:tcPr>
          <w:p w14:paraId="1BE1291B" w14:textId="77777777" w:rsidR="002F437C" w:rsidRPr="00E16EC0" w:rsidRDefault="002F437C" w:rsidP="0065521C">
            <w:pPr>
              <w:spacing w:before="60" w:after="60" w:line="240" w:lineRule="auto"/>
              <w:rPr>
                <w:noProof/>
              </w:rPr>
            </w:pPr>
            <w:r>
              <w:rPr>
                <w:noProof/>
              </w:rPr>
              <w:t>Poglavje 87</w:t>
            </w:r>
          </w:p>
        </w:tc>
        <w:tc>
          <w:tcPr>
            <w:tcW w:w="3794" w:type="pct"/>
          </w:tcPr>
          <w:p w14:paraId="27F2C122" w14:textId="77777777" w:rsidR="002F437C" w:rsidRPr="00E16EC0" w:rsidRDefault="002F437C" w:rsidP="0065521C">
            <w:pPr>
              <w:spacing w:before="60" w:after="60" w:line="240" w:lineRule="auto"/>
              <w:rPr>
                <w:noProof/>
              </w:rPr>
            </w:pPr>
            <w:r>
              <w:rPr>
                <w:noProof/>
              </w:rPr>
              <w:t>Vozila, razen železniških in tramvajskih tirnih vozil, ter njihovi deli in pribor</w:t>
            </w:r>
          </w:p>
        </w:tc>
      </w:tr>
      <w:tr w:rsidR="002F437C" w:rsidRPr="00E16EC0" w14:paraId="5B09B25C" w14:textId="77777777" w:rsidTr="0065521C">
        <w:tblPrEx>
          <w:tblLook w:val="04A0" w:firstRow="1" w:lastRow="0" w:firstColumn="1" w:lastColumn="0" w:noHBand="0" w:noVBand="1"/>
        </w:tblPrEx>
        <w:tc>
          <w:tcPr>
            <w:tcW w:w="1206" w:type="pct"/>
          </w:tcPr>
          <w:p w14:paraId="2DFDAF19" w14:textId="77777777" w:rsidR="002F437C" w:rsidRPr="00E16EC0" w:rsidRDefault="002F437C" w:rsidP="0065521C">
            <w:pPr>
              <w:spacing w:before="60" w:after="60" w:line="240" w:lineRule="auto"/>
              <w:rPr>
                <w:noProof/>
              </w:rPr>
            </w:pPr>
            <w:r>
              <w:rPr>
                <w:noProof/>
              </w:rPr>
              <w:t xml:space="preserve">87.01–87.07 </w:t>
            </w:r>
          </w:p>
        </w:tc>
        <w:tc>
          <w:tcPr>
            <w:tcW w:w="3794" w:type="pct"/>
          </w:tcPr>
          <w:p w14:paraId="78331716" w14:textId="77777777" w:rsidR="002F437C" w:rsidRPr="00E16EC0" w:rsidRDefault="002F437C" w:rsidP="0065521C">
            <w:pPr>
              <w:spacing w:before="60" w:after="60" w:line="240" w:lineRule="auto"/>
              <w:rPr>
                <w:noProof/>
              </w:rPr>
            </w:pPr>
            <w:r>
              <w:rPr>
                <w:noProof/>
              </w:rPr>
              <w:t>MaxMBP 45 % (EXW).</w:t>
            </w:r>
          </w:p>
        </w:tc>
      </w:tr>
      <w:tr w:rsidR="002F437C" w:rsidRPr="00E16EC0" w14:paraId="6058467F" w14:textId="77777777" w:rsidTr="0065521C">
        <w:tblPrEx>
          <w:tblLook w:val="04A0" w:firstRow="1" w:lastRow="0" w:firstColumn="1" w:lastColumn="0" w:noHBand="0" w:noVBand="1"/>
        </w:tblPrEx>
        <w:tc>
          <w:tcPr>
            <w:tcW w:w="1206" w:type="pct"/>
          </w:tcPr>
          <w:p w14:paraId="1E0C4792" w14:textId="77777777" w:rsidR="002F437C" w:rsidRPr="00E16EC0" w:rsidRDefault="002F437C" w:rsidP="0065521C">
            <w:pPr>
              <w:spacing w:before="60" w:after="60" w:line="240" w:lineRule="auto"/>
              <w:rPr>
                <w:noProof/>
              </w:rPr>
            </w:pPr>
            <w:r>
              <w:rPr>
                <w:noProof/>
              </w:rPr>
              <w:t>87.08–87.11</w:t>
            </w:r>
          </w:p>
        </w:tc>
        <w:tc>
          <w:tcPr>
            <w:tcW w:w="3794" w:type="pct"/>
          </w:tcPr>
          <w:p w14:paraId="58225ED7" w14:textId="77777777" w:rsidR="002F437C" w:rsidRPr="00E16EC0" w:rsidRDefault="002F437C" w:rsidP="0065521C">
            <w:pPr>
              <w:spacing w:before="60" w:after="60" w:line="240" w:lineRule="auto"/>
              <w:rPr>
                <w:noProof/>
              </w:rPr>
            </w:pPr>
            <w:r>
              <w:rPr>
                <w:noProof/>
              </w:rPr>
              <w:t>STŠ ali</w:t>
            </w:r>
          </w:p>
          <w:p w14:paraId="399D3DCA"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1772F80D" w14:textId="77777777" w:rsidTr="0065521C">
        <w:tblPrEx>
          <w:tblLook w:val="04A0" w:firstRow="1" w:lastRow="0" w:firstColumn="1" w:lastColumn="0" w:noHBand="0" w:noVBand="1"/>
        </w:tblPrEx>
        <w:tc>
          <w:tcPr>
            <w:tcW w:w="1206" w:type="pct"/>
          </w:tcPr>
          <w:p w14:paraId="3595675B" w14:textId="77777777" w:rsidR="002F437C" w:rsidRPr="00E16EC0" w:rsidRDefault="002F437C" w:rsidP="0065521C">
            <w:pPr>
              <w:pageBreakBefore/>
              <w:spacing w:before="60" w:after="60" w:line="240" w:lineRule="auto"/>
              <w:rPr>
                <w:noProof/>
              </w:rPr>
            </w:pPr>
            <w:r>
              <w:rPr>
                <w:noProof/>
              </w:rPr>
              <w:t>87 .12</w:t>
            </w:r>
          </w:p>
        </w:tc>
        <w:tc>
          <w:tcPr>
            <w:tcW w:w="3794" w:type="pct"/>
          </w:tcPr>
          <w:p w14:paraId="3FAAD325" w14:textId="77777777" w:rsidR="002F437C" w:rsidRPr="00E16EC0" w:rsidRDefault="002F437C" w:rsidP="0065521C">
            <w:pPr>
              <w:spacing w:before="60" w:after="60" w:line="240" w:lineRule="auto"/>
              <w:rPr>
                <w:noProof/>
              </w:rPr>
            </w:pPr>
            <w:r>
              <w:rPr>
                <w:noProof/>
              </w:rPr>
              <w:t>MaxMBP 45 % (EXW).</w:t>
            </w:r>
          </w:p>
        </w:tc>
      </w:tr>
      <w:tr w:rsidR="002F437C" w:rsidRPr="00E16EC0" w14:paraId="7E8F27FF" w14:textId="77777777" w:rsidTr="0065521C">
        <w:tblPrEx>
          <w:tblLook w:val="04A0" w:firstRow="1" w:lastRow="0" w:firstColumn="1" w:lastColumn="0" w:noHBand="0" w:noVBand="1"/>
        </w:tblPrEx>
        <w:tc>
          <w:tcPr>
            <w:tcW w:w="1206" w:type="pct"/>
          </w:tcPr>
          <w:p w14:paraId="30A2DABF" w14:textId="77777777" w:rsidR="002F437C" w:rsidRPr="00E16EC0" w:rsidRDefault="002F437C" w:rsidP="0065521C">
            <w:pPr>
              <w:spacing w:before="60" w:after="60" w:line="240" w:lineRule="auto"/>
              <w:rPr>
                <w:noProof/>
              </w:rPr>
            </w:pPr>
            <w:r>
              <w:rPr>
                <w:noProof/>
              </w:rPr>
              <w:t>87.13–87.16</w:t>
            </w:r>
          </w:p>
        </w:tc>
        <w:tc>
          <w:tcPr>
            <w:tcW w:w="3794" w:type="pct"/>
          </w:tcPr>
          <w:p w14:paraId="72AEAAEC" w14:textId="77777777" w:rsidR="002F437C" w:rsidRPr="00E16EC0" w:rsidRDefault="002F437C" w:rsidP="0065521C">
            <w:pPr>
              <w:spacing w:before="60" w:after="60" w:line="240" w:lineRule="auto"/>
              <w:rPr>
                <w:noProof/>
              </w:rPr>
            </w:pPr>
            <w:r>
              <w:rPr>
                <w:noProof/>
              </w:rPr>
              <w:t>STŠ ali</w:t>
            </w:r>
          </w:p>
          <w:p w14:paraId="31E02243"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4F406638" w14:textId="77777777" w:rsidTr="0065521C">
        <w:tblPrEx>
          <w:tblLook w:val="04A0" w:firstRow="1" w:lastRow="0" w:firstColumn="1" w:lastColumn="0" w:noHBand="0" w:noVBand="1"/>
        </w:tblPrEx>
        <w:tc>
          <w:tcPr>
            <w:tcW w:w="1206" w:type="pct"/>
          </w:tcPr>
          <w:p w14:paraId="54FE62AA" w14:textId="77777777" w:rsidR="002F437C" w:rsidRPr="00E16EC0" w:rsidRDefault="002F437C" w:rsidP="0065521C">
            <w:pPr>
              <w:spacing w:before="60" w:after="60" w:line="240" w:lineRule="auto"/>
              <w:rPr>
                <w:noProof/>
              </w:rPr>
            </w:pPr>
            <w:r>
              <w:rPr>
                <w:noProof/>
              </w:rPr>
              <w:t>Poglavje 88</w:t>
            </w:r>
          </w:p>
        </w:tc>
        <w:tc>
          <w:tcPr>
            <w:tcW w:w="3794" w:type="pct"/>
          </w:tcPr>
          <w:p w14:paraId="3E1BE581" w14:textId="77777777" w:rsidR="002F437C" w:rsidRPr="00E16EC0" w:rsidRDefault="002F437C" w:rsidP="0065521C">
            <w:pPr>
              <w:spacing w:before="60" w:after="60" w:line="240" w:lineRule="auto"/>
              <w:rPr>
                <w:noProof/>
              </w:rPr>
            </w:pPr>
            <w:r>
              <w:rPr>
                <w:noProof/>
              </w:rPr>
              <w:t>Zrakoplovi, vesoljska vozila in njihovi deli</w:t>
            </w:r>
          </w:p>
        </w:tc>
      </w:tr>
      <w:tr w:rsidR="002F437C" w:rsidRPr="00E16EC0" w14:paraId="2B8D0DD4" w14:textId="77777777" w:rsidTr="0065521C">
        <w:tblPrEx>
          <w:tblLook w:val="04A0" w:firstRow="1" w:lastRow="0" w:firstColumn="1" w:lastColumn="0" w:noHBand="0" w:noVBand="1"/>
        </w:tblPrEx>
        <w:tc>
          <w:tcPr>
            <w:tcW w:w="1206" w:type="pct"/>
          </w:tcPr>
          <w:p w14:paraId="749E62CF" w14:textId="77777777" w:rsidR="002F437C" w:rsidRPr="00E16EC0" w:rsidRDefault="002F437C" w:rsidP="0065521C">
            <w:pPr>
              <w:spacing w:before="60" w:after="60" w:line="240" w:lineRule="auto"/>
              <w:rPr>
                <w:noProof/>
              </w:rPr>
            </w:pPr>
            <w:r>
              <w:rPr>
                <w:noProof/>
              </w:rPr>
              <w:t>88.01–88.07</w:t>
            </w:r>
          </w:p>
        </w:tc>
        <w:tc>
          <w:tcPr>
            <w:tcW w:w="3794" w:type="pct"/>
          </w:tcPr>
          <w:p w14:paraId="7B4191B0" w14:textId="77777777" w:rsidR="002F437C" w:rsidRPr="00E16EC0" w:rsidRDefault="002F437C" w:rsidP="0065521C">
            <w:pPr>
              <w:spacing w:before="60" w:after="60" w:line="240" w:lineRule="auto"/>
              <w:rPr>
                <w:noProof/>
              </w:rPr>
            </w:pPr>
            <w:r>
              <w:rPr>
                <w:noProof/>
              </w:rPr>
              <w:t>STŠ ali</w:t>
            </w:r>
          </w:p>
          <w:p w14:paraId="1D7EFBC2" w14:textId="77777777" w:rsidR="002F437C" w:rsidRPr="00E16EC0" w:rsidRDefault="002F437C" w:rsidP="0065521C">
            <w:pPr>
              <w:spacing w:before="60" w:after="60" w:line="240" w:lineRule="auto"/>
              <w:rPr>
                <w:noProof/>
              </w:rPr>
            </w:pPr>
            <w:r>
              <w:rPr>
                <w:noProof/>
              </w:rPr>
              <w:t xml:space="preserve">MaxMBP 50 % (EXW). </w:t>
            </w:r>
          </w:p>
        </w:tc>
      </w:tr>
      <w:tr w:rsidR="002F437C" w:rsidRPr="0065521C" w14:paraId="6B60A7AF" w14:textId="77777777" w:rsidTr="0065521C">
        <w:tblPrEx>
          <w:tblLook w:val="04A0" w:firstRow="1" w:lastRow="0" w:firstColumn="1" w:lastColumn="0" w:noHBand="0" w:noVBand="1"/>
        </w:tblPrEx>
        <w:tc>
          <w:tcPr>
            <w:tcW w:w="1206" w:type="pct"/>
          </w:tcPr>
          <w:p w14:paraId="5D585B60" w14:textId="77777777" w:rsidR="002F437C" w:rsidRPr="00E16EC0" w:rsidRDefault="002F437C" w:rsidP="0065521C">
            <w:pPr>
              <w:spacing w:before="60" w:after="60" w:line="240" w:lineRule="auto"/>
              <w:rPr>
                <w:noProof/>
              </w:rPr>
            </w:pPr>
            <w:r>
              <w:rPr>
                <w:noProof/>
              </w:rPr>
              <w:t>Poglavje 89</w:t>
            </w:r>
          </w:p>
        </w:tc>
        <w:tc>
          <w:tcPr>
            <w:tcW w:w="3794" w:type="pct"/>
          </w:tcPr>
          <w:p w14:paraId="21B65827" w14:textId="77777777" w:rsidR="002F437C" w:rsidRPr="006E62DF" w:rsidRDefault="002F437C" w:rsidP="0065521C">
            <w:pPr>
              <w:spacing w:before="60" w:after="60" w:line="240" w:lineRule="auto"/>
              <w:rPr>
                <w:noProof/>
                <w:lang w:val="de-DE"/>
              </w:rPr>
            </w:pPr>
            <w:r w:rsidRPr="006E62DF">
              <w:rPr>
                <w:noProof/>
                <w:lang w:val="de-DE"/>
              </w:rPr>
              <w:t>Ladje, čolni in plavajoče konstrukcije</w:t>
            </w:r>
          </w:p>
        </w:tc>
      </w:tr>
      <w:tr w:rsidR="002F437C" w:rsidRPr="00E16EC0" w14:paraId="40B51DA7" w14:textId="77777777" w:rsidTr="0065521C">
        <w:tblPrEx>
          <w:tblLook w:val="04A0" w:firstRow="1" w:lastRow="0" w:firstColumn="1" w:lastColumn="0" w:noHBand="0" w:noVBand="1"/>
        </w:tblPrEx>
        <w:trPr>
          <w:trHeight w:val="313"/>
        </w:trPr>
        <w:tc>
          <w:tcPr>
            <w:tcW w:w="1206" w:type="pct"/>
          </w:tcPr>
          <w:p w14:paraId="760DC468" w14:textId="77777777" w:rsidR="002F437C" w:rsidRPr="00E16EC0" w:rsidRDefault="002F437C" w:rsidP="0065521C">
            <w:pPr>
              <w:spacing w:before="60" w:after="60" w:line="240" w:lineRule="auto"/>
              <w:rPr>
                <w:noProof/>
              </w:rPr>
            </w:pPr>
            <w:r>
              <w:rPr>
                <w:noProof/>
              </w:rPr>
              <w:t>89.01–89.08</w:t>
            </w:r>
          </w:p>
        </w:tc>
        <w:tc>
          <w:tcPr>
            <w:tcW w:w="3794" w:type="pct"/>
          </w:tcPr>
          <w:p w14:paraId="0934AFEA" w14:textId="77777777" w:rsidR="002F437C" w:rsidRPr="00E16EC0" w:rsidRDefault="002F437C" w:rsidP="0065521C">
            <w:pPr>
              <w:spacing w:before="60" w:after="60" w:line="240" w:lineRule="auto"/>
              <w:rPr>
                <w:noProof/>
              </w:rPr>
            </w:pPr>
            <w:r>
              <w:rPr>
                <w:noProof/>
              </w:rPr>
              <w:t>SP; ali</w:t>
            </w:r>
          </w:p>
          <w:p w14:paraId="454D474D" w14:textId="77777777" w:rsidR="002F437C" w:rsidRPr="00E16EC0" w:rsidRDefault="002F437C" w:rsidP="0065521C">
            <w:pPr>
              <w:spacing w:before="60" w:after="60" w:line="240" w:lineRule="auto"/>
              <w:rPr>
                <w:noProof/>
              </w:rPr>
            </w:pPr>
            <w:r>
              <w:rPr>
                <w:noProof/>
              </w:rPr>
              <w:t>MaxMBP 40 % (EXW).</w:t>
            </w:r>
          </w:p>
        </w:tc>
      </w:tr>
      <w:tr w:rsidR="002F437C" w:rsidRPr="00E16EC0" w14:paraId="0875E73C" w14:textId="77777777" w:rsidTr="0065521C">
        <w:tblPrEx>
          <w:tblLook w:val="04A0" w:firstRow="1" w:lastRow="0" w:firstColumn="1" w:lastColumn="0" w:noHBand="0" w:noVBand="1"/>
        </w:tblPrEx>
        <w:tc>
          <w:tcPr>
            <w:tcW w:w="1206" w:type="pct"/>
          </w:tcPr>
          <w:p w14:paraId="7F3F70D9" w14:textId="77777777" w:rsidR="002F437C" w:rsidRPr="00E16EC0" w:rsidRDefault="002F437C" w:rsidP="0065521C">
            <w:pPr>
              <w:spacing w:before="60" w:after="60" w:line="240" w:lineRule="auto"/>
              <w:rPr>
                <w:noProof/>
              </w:rPr>
            </w:pPr>
            <w:r>
              <w:rPr>
                <w:noProof/>
              </w:rPr>
              <w:t>ODDELEK XVIII</w:t>
            </w:r>
          </w:p>
        </w:tc>
        <w:tc>
          <w:tcPr>
            <w:tcW w:w="3794" w:type="pct"/>
          </w:tcPr>
          <w:p w14:paraId="3FD9253A" w14:textId="77777777" w:rsidR="002F437C" w:rsidRPr="00E16EC0" w:rsidRDefault="002F437C" w:rsidP="0065521C">
            <w:pPr>
              <w:spacing w:before="60" w:after="60" w:line="240" w:lineRule="auto"/>
              <w:rPr>
                <w:noProof/>
              </w:rPr>
            </w:pPr>
            <w:r>
              <w:rPr>
                <w:noProof/>
              </w:rPr>
              <w:t>OPTIČNI, FOTOGRAFSKI, KINEMATOGRAFSKI, MERILNI, KONTROLNI, PRECIZNI, MEDICINSKI ALI KIRURŠKI INSTRUMENTI IN APARATI; URE; GLASBILA; NJIHOVI DELI IN PRIBOR</w:t>
            </w:r>
          </w:p>
        </w:tc>
      </w:tr>
      <w:tr w:rsidR="002F437C" w:rsidRPr="00E16EC0" w14:paraId="2C0DB730" w14:textId="77777777" w:rsidTr="0065521C">
        <w:tblPrEx>
          <w:tblLook w:val="04A0" w:firstRow="1" w:lastRow="0" w:firstColumn="1" w:lastColumn="0" w:noHBand="0" w:noVBand="1"/>
        </w:tblPrEx>
        <w:tc>
          <w:tcPr>
            <w:tcW w:w="1206" w:type="pct"/>
          </w:tcPr>
          <w:p w14:paraId="2E348F03" w14:textId="77777777" w:rsidR="002F437C" w:rsidRPr="00E16EC0" w:rsidRDefault="002F437C" w:rsidP="0065521C">
            <w:pPr>
              <w:spacing w:before="60" w:after="60" w:line="240" w:lineRule="auto"/>
              <w:rPr>
                <w:noProof/>
              </w:rPr>
            </w:pPr>
            <w:r>
              <w:rPr>
                <w:noProof/>
              </w:rPr>
              <w:t>Poglavje 90</w:t>
            </w:r>
          </w:p>
        </w:tc>
        <w:tc>
          <w:tcPr>
            <w:tcW w:w="3794" w:type="pct"/>
          </w:tcPr>
          <w:p w14:paraId="315F31FE" w14:textId="77777777" w:rsidR="002F437C" w:rsidRPr="00E16EC0" w:rsidRDefault="002F437C" w:rsidP="0065521C">
            <w:pPr>
              <w:spacing w:before="60" w:after="60" w:line="240" w:lineRule="auto"/>
              <w:rPr>
                <w:noProof/>
              </w:rPr>
            </w:pPr>
            <w:r>
              <w:rPr>
                <w:noProof/>
              </w:rPr>
              <w:t>Optični, fotografski, kinematografski, merilni, kontrolni, precizni, medicinski ali kirurški instrumenti in aparati; njihovi deli in pribor</w:t>
            </w:r>
          </w:p>
        </w:tc>
      </w:tr>
      <w:tr w:rsidR="002F437C" w:rsidRPr="00E16EC0" w14:paraId="4CF44FBE" w14:textId="77777777" w:rsidTr="0065521C">
        <w:tblPrEx>
          <w:tblLook w:val="04A0" w:firstRow="1" w:lastRow="0" w:firstColumn="1" w:lastColumn="0" w:noHBand="0" w:noVBand="1"/>
        </w:tblPrEx>
        <w:tc>
          <w:tcPr>
            <w:tcW w:w="1206" w:type="pct"/>
          </w:tcPr>
          <w:p w14:paraId="25398514" w14:textId="77777777" w:rsidR="002F437C" w:rsidRPr="00E16EC0" w:rsidRDefault="002F437C" w:rsidP="0065521C">
            <w:pPr>
              <w:spacing w:before="60" w:after="60" w:line="240" w:lineRule="auto"/>
              <w:rPr>
                <w:noProof/>
              </w:rPr>
            </w:pPr>
            <w:r>
              <w:rPr>
                <w:noProof/>
              </w:rPr>
              <w:t>9001.10–9001.40</w:t>
            </w:r>
          </w:p>
        </w:tc>
        <w:tc>
          <w:tcPr>
            <w:tcW w:w="3794" w:type="pct"/>
          </w:tcPr>
          <w:p w14:paraId="2AB32589" w14:textId="77777777" w:rsidR="002F437C" w:rsidRPr="00E16EC0" w:rsidRDefault="002F437C" w:rsidP="0065521C">
            <w:pPr>
              <w:spacing w:before="60" w:after="60" w:line="240" w:lineRule="auto"/>
              <w:rPr>
                <w:noProof/>
              </w:rPr>
            </w:pPr>
            <w:r>
              <w:rPr>
                <w:noProof/>
              </w:rPr>
              <w:t>STŠ ali</w:t>
            </w:r>
          </w:p>
          <w:p w14:paraId="35B3C75F"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0E7F45D1" w14:textId="77777777" w:rsidTr="0065521C">
        <w:tblPrEx>
          <w:tblLook w:val="04A0" w:firstRow="1" w:lastRow="0" w:firstColumn="1" w:lastColumn="0" w:noHBand="0" w:noVBand="1"/>
        </w:tblPrEx>
        <w:tc>
          <w:tcPr>
            <w:tcW w:w="1206" w:type="pct"/>
          </w:tcPr>
          <w:p w14:paraId="53A409C2" w14:textId="77777777" w:rsidR="002F437C" w:rsidRPr="00E16EC0" w:rsidRDefault="002F437C" w:rsidP="0065521C">
            <w:pPr>
              <w:spacing w:before="60" w:after="60" w:line="240" w:lineRule="auto"/>
              <w:rPr>
                <w:noProof/>
              </w:rPr>
            </w:pPr>
            <w:r>
              <w:rPr>
                <w:noProof/>
              </w:rPr>
              <w:t>9001.50</w:t>
            </w:r>
          </w:p>
        </w:tc>
        <w:tc>
          <w:tcPr>
            <w:tcW w:w="3794" w:type="pct"/>
          </w:tcPr>
          <w:p w14:paraId="57173A3B" w14:textId="77777777" w:rsidR="002F437C" w:rsidRPr="00E16EC0" w:rsidRDefault="002F437C" w:rsidP="0065521C">
            <w:pPr>
              <w:spacing w:before="60" w:after="60" w:line="240" w:lineRule="auto"/>
              <w:rPr>
                <w:noProof/>
              </w:rPr>
            </w:pPr>
            <w:r>
              <w:rPr>
                <w:noProof/>
              </w:rPr>
              <w:t>STŠ;</w:t>
            </w:r>
          </w:p>
          <w:p w14:paraId="3121D2B6" w14:textId="77777777" w:rsidR="002F437C" w:rsidRPr="00E16EC0" w:rsidRDefault="002F437C" w:rsidP="0065521C">
            <w:pPr>
              <w:spacing w:before="60" w:after="60" w:line="240" w:lineRule="auto"/>
              <w:rPr>
                <w:noProof/>
              </w:rPr>
            </w:pPr>
            <w:r>
              <w:rPr>
                <w:noProof/>
              </w:rPr>
              <w:t>površinska obdelava polobdelane leče v dokončno obdelano oftalmično lečo z optično korekcijo za vstavitev v okvir za očala;</w:t>
            </w:r>
          </w:p>
          <w:p w14:paraId="799D4B75" w14:textId="77777777" w:rsidR="002F437C" w:rsidRPr="00E16EC0" w:rsidRDefault="002F437C" w:rsidP="0065521C">
            <w:pPr>
              <w:spacing w:before="60" w:after="60" w:line="240" w:lineRule="auto"/>
              <w:rPr>
                <w:noProof/>
              </w:rPr>
            </w:pPr>
            <w:r>
              <w:rPr>
                <w:noProof/>
              </w:rPr>
              <w:t>prevleka leče glede na ustrezno obdelavo za izboljšanje vida in zagotovitev zaščite uporabnika; ali</w:t>
            </w:r>
          </w:p>
          <w:p w14:paraId="2264C250"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1335C9AE" w14:textId="77777777" w:rsidTr="0065521C">
        <w:tblPrEx>
          <w:tblLook w:val="04A0" w:firstRow="1" w:lastRow="0" w:firstColumn="1" w:lastColumn="0" w:noHBand="0" w:noVBand="1"/>
        </w:tblPrEx>
        <w:tc>
          <w:tcPr>
            <w:tcW w:w="1206" w:type="pct"/>
          </w:tcPr>
          <w:p w14:paraId="43A612BB" w14:textId="77777777" w:rsidR="002F437C" w:rsidRPr="00E16EC0" w:rsidRDefault="002F437C" w:rsidP="0065521C">
            <w:pPr>
              <w:pageBreakBefore/>
              <w:spacing w:before="60" w:after="60" w:line="240" w:lineRule="auto"/>
              <w:rPr>
                <w:noProof/>
              </w:rPr>
            </w:pPr>
            <w:r>
              <w:rPr>
                <w:noProof/>
              </w:rPr>
              <w:t>9001.90–9033.00</w:t>
            </w:r>
          </w:p>
        </w:tc>
        <w:tc>
          <w:tcPr>
            <w:tcW w:w="3794" w:type="pct"/>
          </w:tcPr>
          <w:p w14:paraId="5529656D" w14:textId="77777777" w:rsidR="002F437C" w:rsidRPr="00E16EC0" w:rsidRDefault="002F437C" w:rsidP="0065521C">
            <w:pPr>
              <w:spacing w:before="60" w:after="60" w:line="240" w:lineRule="auto"/>
              <w:rPr>
                <w:noProof/>
              </w:rPr>
            </w:pPr>
            <w:r>
              <w:rPr>
                <w:noProof/>
              </w:rPr>
              <w:t>STŠ ali</w:t>
            </w:r>
          </w:p>
          <w:p w14:paraId="3024EA1B"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61C920BC" w14:textId="77777777" w:rsidTr="0065521C">
        <w:tblPrEx>
          <w:tblLook w:val="04A0" w:firstRow="1" w:lastRow="0" w:firstColumn="1" w:lastColumn="0" w:noHBand="0" w:noVBand="1"/>
        </w:tblPrEx>
        <w:tc>
          <w:tcPr>
            <w:tcW w:w="1206" w:type="pct"/>
          </w:tcPr>
          <w:p w14:paraId="1186D0B6" w14:textId="77777777" w:rsidR="002F437C" w:rsidRPr="00E16EC0" w:rsidRDefault="002F437C" w:rsidP="0065521C">
            <w:pPr>
              <w:spacing w:before="60" w:after="60" w:line="240" w:lineRule="auto"/>
              <w:rPr>
                <w:noProof/>
              </w:rPr>
            </w:pPr>
            <w:r>
              <w:rPr>
                <w:noProof/>
              </w:rPr>
              <w:t>Poglavje 91</w:t>
            </w:r>
          </w:p>
        </w:tc>
        <w:tc>
          <w:tcPr>
            <w:tcW w:w="3794" w:type="pct"/>
          </w:tcPr>
          <w:p w14:paraId="7C0187F1" w14:textId="77777777" w:rsidR="002F437C" w:rsidRPr="00E16EC0" w:rsidRDefault="002F437C" w:rsidP="0065521C">
            <w:pPr>
              <w:spacing w:before="60" w:after="60" w:line="240" w:lineRule="auto"/>
              <w:rPr>
                <w:noProof/>
              </w:rPr>
            </w:pPr>
            <w:r>
              <w:rPr>
                <w:noProof/>
              </w:rPr>
              <w:t>Ure in njihovi deli</w:t>
            </w:r>
          </w:p>
        </w:tc>
      </w:tr>
      <w:tr w:rsidR="002F437C" w:rsidRPr="00E16EC0" w14:paraId="305FF686" w14:textId="77777777" w:rsidTr="0065521C">
        <w:tblPrEx>
          <w:tblLook w:val="04A0" w:firstRow="1" w:lastRow="0" w:firstColumn="1" w:lastColumn="0" w:noHBand="0" w:noVBand="1"/>
        </w:tblPrEx>
        <w:tc>
          <w:tcPr>
            <w:tcW w:w="1206" w:type="pct"/>
          </w:tcPr>
          <w:p w14:paraId="7BF9B39F" w14:textId="77777777" w:rsidR="002F437C" w:rsidRPr="00E16EC0" w:rsidRDefault="002F437C" w:rsidP="0065521C">
            <w:pPr>
              <w:spacing w:before="60" w:after="60" w:line="240" w:lineRule="auto"/>
              <w:rPr>
                <w:noProof/>
              </w:rPr>
            </w:pPr>
            <w:r>
              <w:rPr>
                <w:noProof/>
              </w:rPr>
              <w:t>91.01–91.14</w:t>
            </w:r>
          </w:p>
        </w:tc>
        <w:tc>
          <w:tcPr>
            <w:tcW w:w="3794" w:type="pct"/>
          </w:tcPr>
          <w:p w14:paraId="356CC71C" w14:textId="77777777" w:rsidR="002F437C" w:rsidRPr="00E16EC0" w:rsidRDefault="002F437C" w:rsidP="0065521C">
            <w:pPr>
              <w:spacing w:before="60" w:after="60" w:line="240" w:lineRule="auto"/>
              <w:rPr>
                <w:noProof/>
              </w:rPr>
            </w:pPr>
            <w:r>
              <w:rPr>
                <w:noProof/>
              </w:rPr>
              <w:t>STŠ ali</w:t>
            </w:r>
          </w:p>
          <w:p w14:paraId="291F49D3" w14:textId="77777777" w:rsidR="002F437C" w:rsidRPr="00E16EC0" w:rsidRDefault="002F437C" w:rsidP="0065521C">
            <w:pPr>
              <w:spacing w:before="60" w:after="60" w:line="240" w:lineRule="auto"/>
              <w:rPr>
                <w:noProof/>
              </w:rPr>
            </w:pPr>
            <w:r>
              <w:rPr>
                <w:noProof/>
              </w:rPr>
              <w:t xml:space="preserve">MaxMBP 50 % (EXW). </w:t>
            </w:r>
          </w:p>
        </w:tc>
      </w:tr>
      <w:tr w:rsidR="002F437C" w:rsidRPr="0065521C" w14:paraId="6A387C34" w14:textId="77777777" w:rsidTr="0065521C">
        <w:tblPrEx>
          <w:tblLook w:val="04A0" w:firstRow="1" w:lastRow="0" w:firstColumn="1" w:lastColumn="0" w:noHBand="0" w:noVBand="1"/>
        </w:tblPrEx>
        <w:tc>
          <w:tcPr>
            <w:tcW w:w="1206" w:type="pct"/>
          </w:tcPr>
          <w:p w14:paraId="6C814878" w14:textId="77777777" w:rsidR="002F437C" w:rsidRPr="00E16EC0" w:rsidRDefault="002F437C" w:rsidP="0065521C">
            <w:pPr>
              <w:spacing w:before="60" w:after="60" w:line="240" w:lineRule="auto"/>
              <w:rPr>
                <w:noProof/>
              </w:rPr>
            </w:pPr>
            <w:r>
              <w:rPr>
                <w:noProof/>
              </w:rPr>
              <w:t>Poglavje 92</w:t>
            </w:r>
          </w:p>
        </w:tc>
        <w:tc>
          <w:tcPr>
            <w:tcW w:w="3794" w:type="pct"/>
          </w:tcPr>
          <w:p w14:paraId="36C622F9" w14:textId="77777777" w:rsidR="002F437C" w:rsidRPr="006E62DF" w:rsidRDefault="002F437C" w:rsidP="0065521C">
            <w:pPr>
              <w:spacing w:before="60" w:after="60" w:line="240" w:lineRule="auto"/>
              <w:rPr>
                <w:noProof/>
                <w:lang w:val="de-DE"/>
              </w:rPr>
            </w:pPr>
            <w:r w:rsidRPr="006E62DF">
              <w:rPr>
                <w:noProof/>
                <w:lang w:val="de-DE"/>
              </w:rPr>
              <w:t>Glasbila; njihovi deli in pribor</w:t>
            </w:r>
          </w:p>
        </w:tc>
      </w:tr>
      <w:tr w:rsidR="002F437C" w:rsidRPr="00E16EC0" w14:paraId="47155B30" w14:textId="77777777" w:rsidTr="0065521C">
        <w:tblPrEx>
          <w:tblLook w:val="04A0" w:firstRow="1" w:lastRow="0" w:firstColumn="1" w:lastColumn="0" w:noHBand="0" w:noVBand="1"/>
        </w:tblPrEx>
        <w:tc>
          <w:tcPr>
            <w:tcW w:w="1206" w:type="pct"/>
          </w:tcPr>
          <w:p w14:paraId="1401B740" w14:textId="77777777" w:rsidR="002F437C" w:rsidRPr="00E16EC0" w:rsidRDefault="002F437C" w:rsidP="0065521C">
            <w:pPr>
              <w:spacing w:before="60" w:after="60" w:line="240" w:lineRule="auto"/>
              <w:rPr>
                <w:noProof/>
              </w:rPr>
            </w:pPr>
            <w:r>
              <w:rPr>
                <w:noProof/>
              </w:rPr>
              <w:t>92.01–92.09</w:t>
            </w:r>
          </w:p>
        </w:tc>
        <w:tc>
          <w:tcPr>
            <w:tcW w:w="3794" w:type="pct"/>
          </w:tcPr>
          <w:p w14:paraId="20DFDC5B" w14:textId="77777777" w:rsidR="002F437C" w:rsidRPr="00E16EC0" w:rsidRDefault="002F437C" w:rsidP="0065521C">
            <w:pPr>
              <w:spacing w:before="60" w:after="60" w:line="240" w:lineRule="auto"/>
              <w:rPr>
                <w:noProof/>
              </w:rPr>
            </w:pPr>
            <w:r>
              <w:rPr>
                <w:noProof/>
              </w:rPr>
              <w:t>MaxMBP 50 % (EXW).</w:t>
            </w:r>
          </w:p>
        </w:tc>
      </w:tr>
      <w:tr w:rsidR="002F437C" w:rsidRPr="00E16EC0" w14:paraId="5590A2FC" w14:textId="77777777" w:rsidTr="0065521C">
        <w:tblPrEx>
          <w:tblLook w:val="04A0" w:firstRow="1" w:lastRow="0" w:firstColumn="1" w:lastColumn="0" w:noHBand="0" w:noVBand="1"/>
        </w:tblPrEx>
        <w:tc>
          <w:tcPr>
            <w:tcW w:w="1206" w:type="pct"/>
          </w:tcPr>
          <w:p w14:paraId="195808E5" w14:textId="77777777" w:rsidR="002F437C" w:rsidRPr="00E16EC0" w:rsidRDefault="002F437C" w:rsidP="0065521C">
            <w:pPr>
              <w:spacing w:before="60" w:after="60" w:line="240" w:lineRule="auto"/>
              <w:rPr>
                <w:noProof/>
              </w:rPr>
            </w:pPr>
            <w:r>
              <w:rPr>
                <w:noProof/>
              </w:rPr>
              <w:t>ODDELEK XIX</w:t>
            </w:r>
          </w:p>
        </w:tc>
        <w:tc>
          <w:tcPr>
            <w:tcW w:w="3794" w:type="pct"/>
          </w:tcPr>
          <w:p w14:paraId="615A0577" w14:textId="77777777" w:rsidR="002F437C" w:rsidRPr="00E16EC0" w:rsidRDefault="002F437C" w:rsidP="0065521C">
            <w:pPr>
              <w:spacing w:before="60" w:after="60" w:line="240" w:lineRule="auto"/>
              <w:rPr>
                <w:noProof/>
              </w:rPr>
            </w:pPr>
            <w:r>
              <w:rPr>
                <w:noProof/>
              </w:rPr>
              <w:t>OROŽJE IN STRELIVO; NJIHOVI DELI IN PRIBOR</w:t>
            </w:r>
          </w:p>
        </w:tc>
      </w:tr>
      <w:tr w:rsidR="002F437C" w:rsidRPr="00E16EC0" w14:paraId="4DCDCA71" w14:textId="77777777" w:rsidTr="0065521C">
        <w:tblPrEx>
          <w:tblLook w:val="04A0" w:firstRow="1" w:lastRow="0" w:firstColumn="1" w:lastColumn="0" w:noHBand="0" w:noVBand="1"/>
        </w:tblPrEx>
        <w:tc>
          <w:tcPr>
            <w:tcW w:w="1206" w:type="pct"/>
          </w:tcPr>
          <w:p w14:paraId="28C987F2" w14:textId="77777777" w:rsidR="002F437C" w:rsidRPr="00E16EC0" w:rsidRDefault="002F437C" w:rsidP="0065521C">
            <w:pPr>
              <w:spacing w:before="60" w:after="60" w:line="240" w:lineRule="auto"/>
              <w:rPr>
                <w:noProof/>
              </w:rPr>
            </w:pPr>
            <w:r>
              <w:rPr>
                <w:noProof/>
              </w:rPr>
              <w:t>Poglavje 93</w:t>
            </w:r>
          </w:p>
        </w:tc>
        <w:tc>
          <w:tcPr>
            <w:tcW w:w="3794" w:type="pct"/>
          </w:tcPr>
          <w:p w14:paraId="5671260E" w14:textId="77777777" w:rsidR="002F437C" w:rsidRPr="00E16EC0" w:rsidRDefault="002F437C" w:rsidP="0065521C">
            <w:pPr>
              <w:spacing w:before="60" w:after="60" w:line="240" w:lineRule="auto"/>
              <w:rPr>
                <w:noProof/>
              </w:rPr>
            </w:pPr>
            <w:r>
              <w:rPr>
                <w:noProof/>
              </w:rPr>
              <w:t>Orožje in strelivo; njihovi deli in pribor</w:t>
            </w:r>
          </w:p>
        </w:tc>
      </w:tr>
      <w:tr w:rsidR="002F437C" w:rsidRPr="00E16EC0" w14:paraId="5C1DF1FB" w14:textId="77777777" w:rsidTr="0065521C">
        <w:tblPrEx>
          <w:tblLook w:val="04A0" w:firstRow="1" w:lastRow="0" w:firstColumn="1" w:lastColumn="0" w:noHBand="0" w:noVBand="1"/>
        </w:tblPrEx>
        <w:tc>
          <w:tcPr>
            <w:tcW w:w="1206" w:type="pct"/>
          </w:tcPr>
          <w:p w14:paraId="6ADC2558" w14:textId="77777777" w:rsidR="002F437C" w:rsidRPr="00E16EC0" w:rsidRDefault="002F437C" w:rsidP="0065521C">
            <w:pPr>
              <w:spacing w:before="60" w:after="60" w:line="240" w:lineRule="auto"/>
              <w:rPr>
                <w:noProof/>
              </w:rPr>
            </w:pPr>
            <w:r>
              <w:rPr>
                <w:noProof/>
              </w:rPr>
              <w:t>93.01–93.07</w:t>
            </w:r>
          </w:p>
        </w:tc>
        <w:tc>
          <w:tcPr>
            <w:tcW w:w="3794" w:type="pct"/>
          </w:tcPr>
          <w:p w14:paraId="1A918813"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1817C302" w14:textId="77777777" w:rsidTr="0065521C">
        <w:tblPrEx>
          <w:tblLook w:val="04A0" w:firstRow="1" w:lastRow="0" w:firstColumn="1" w:lastColumn="0" w:noHBand="0" w:noVBand="1"/>
        </w:tblPrEx>
        <w:tc>
          <w:tcPr>
            <w:tcW w:w="1206" w:type="pct"/>
          </w:tcPr>
          <w:p w14:paraId="03D9030D" w14:textId="77777777" w:rsidR="002F437C" w:rsidRPr="00E16EC0" w:rsidRDefault="002F437C" w:rsidP="0065521C">
            <w:pPr>
              <w:spacing w:before="60" w:after="60" w:line="240" w:lineRule="auto"/>
              <w:rPr>
                <w:noProof/>
              </w:rPr>
            </w:pPr>
            <w:r>
              <w:rPr>
                <w:noProof/>
              </w:rPr>
              <w:t>ODDELEK XX</w:t>
            </w:r>
          </w:p>
        </w:tc>
        <w:tc>
          <w:tcPr>
            <w:tcW w:w="3794" w:type="pct"/>
          </w:tcPr>
          <w:p w14:paraId="3756CD89" w14:textId="77777777" w:rsidR="002F437C" w:rsidRPr="00E16EC0" w:rsidRDefault="002F437C" w:rsidP="0065521C">
            <w:pPr>
              <w:spacing w:before="60" w:after="60" w:line="240" w:lineRule="auto"/>
              <w:rPr>
                <w:noProof/>
              </w:rPr>
            </w:pPr>
            <w:r>
              <w:rPr>
                <w:noProof/>
              </w:rPr>
              <w:t>RAZNI IZDELKI</w:t>
            </w:r>
          </w:p>
        </w:tc>
      </w:tr>
      <w:tr w:rsidR="002F437C" w:rsidRPr="00E16EC0" w14:paraId="611BB0C6" w14:textId="77777777" w:rsidTr="0065521C">
        <w:tblPrEx>
          <w:tblLook w:val="04A0" w:firstRow="1" w:lastRow="0" w:firstColumn="1" w:lastColumn="0" w:noHBand="0" w:noVBand="1"/>
        </w:tblPrEx>
        <w:tc>
          <w:tcPr>
            <w:tcW w:w="1206" w:type="pct"/>
          </w:tcPr>
          <w:p w14:paraId="62A0ED14" w14:textId="77777777" w:rsidR="002F437C" w:rsidRPr="00E16EC0" w:rsidRDefault="002F437C" w:rsidP="0065521C">
            <w:pPr>
              <w:spacing w:before="60" w:after="60" w:line="240" w:lineRule="auto"/>
              <w:rPr>
                <w:noProof/>
              </w:rPr>
            </w:pPr>
            <w:r>
              <w:rPr>
                <w:noProof/>
              </w:rPr>
              <w:t>Poglavje 94</w:t>
            </w:r>
          </w:p>
        </w:tc>
        <w:tc>
          <w:tcPr>
            <w:tcW w:w="3794" w:type="pct"/>
          </w:tcPr>
          <w:p w14:paraId="52B411CC" w14:textId="77777777" w:rsidR="002F437C" w:rsidRPr="00E16EC0" w:rsidRDefault="002F437C" w:rsidP="0065521C">
            <w:pPr>
              <w:spacing w:before="60" w:after="60" w:line="240" w:lineRule="auto"/>
              <w:rPr>
                <w:noProof/>
              </w:rPr>
            </w:pPr>
            <w:r>
              <w:rPr>
                <w:noProof/>
              </w:rPr>
              <w:t>Pohištvo; posteljnina, žimnice, nosilci za žimnice, blazine in podobni polnjeni izdelki; svetila in pribor zanje, ki niso navedeni ali zajeti drugje; osvetljeni znaki, osvetljeni znaki z imeni in podobno; montažne zgradbe</w:t>
            </w:r>
          </w:p>
        </w:tc>
      </w:tr>
      <w:tr w:rsidR="002F437C" w:rsidRPr="00E16EC0" w14:paraId="1E14594C" w14:textId="77777777" w:rsidTr="0065521C">
        <w:tblPrEx>
          <w:tblLook w:val="04A0" w:firstRow="1" w:lastRow="0" w:firstColumn="1" w:lastColumn="0" w:noHBand="0" w:noVBand="1"/>
        </w:tblPrEx>
        <w:tc>
          <w:tcPr>
            <w:tcW w:w="1206" w:type="pct"/>
          </w:tcPr>
          <w:p w14:paraId="7E598AD2" w14:textId="77777777" w:rsidR="002F437C" w:rsidRPr="00E16EC0" w:rsidRDefault="002F437C" w:rsidP="0065521C">
            <w:pPr>
              <w:spacing w:before="60" w:after="60" w:line="240" w:lineRule="auto"/>
              <w:rPr>
                <w:noProof/>
              </w:rPr>
            </w:pPr>
            <w:r>
              <w:rPr>
                <w:noProof/>
              </w:rPr>
              <w:t>94.01–94.04</w:t>
            </w:r>
          </w:p>
        </w:tc>
        <w:tc>
          <w:tcPr>
            <w:tcW w:w="3794" w:type="pct"/>
          </w:tcPr>
          <w:p w14:paraId="4C2F93E6" w14:textId="77777777" w:rsidR="002F437C" w:rsidRPr="00E16EC0" w:rsidRDefault="002F437C" w:rsidP="0065521C">
            <w:pPr>
              <w:spacing w:before="60" w:after="60" w:line="240" w:lineRule="auto"/>
              <w:rPr>
                <w:noProof/>
              </w:rPr>
            </w:pPr>
            <w:r>
              <w:rPr>
                <w:noProof/>
              </w:rPr>
              <w:t>STŠ ali</w:t>
            </w:r>
          </w:p>
          <w:p w14:paraId="5849B0E6"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6EB9B3DD" w14:textId="77777777" w:rsidTr="0065521C">
        <w:tblPrEx>
          <w:tblLook w:val="04A0" w:firstRow="1" w:lastRow="0" w:firstColumn="1" w:lastColumn="0" w:noHBand="0" w:noVBand="1"/>
        </w:tblPrEx>
        <w:tc>
          <w:tcPr>
            <w:tcW w:w="1206" w:type="pct"/>
          </w:tcPr>
          <w:p w14:paraId="0DB2881D" w14:textId="77777777" w:rsidR="002F437C" w:rsidRPr="00E16EC0" w:rsidRDefault="002F437C" w:rsidP="0065521C">
            <w:pPr>
              <w:spacing w:before="60" w:after="60" w:line="240" w:lineRule="auto"/>
              <w:rPr>
                <w:noProof/>
              </w:rPr>
            </w:pPr>
            <w:r>
              <w:rPr>
                <w:noProof/>
              </w:rPr>
              <w:t>94.05</w:t>
            </w:r>
          </w:p>
        </w:tc>
        <w:tc>
          <w:tcPr>
            <w:tcW w:w="3794" w:type="pct"/>
          </w:tcPr>
          <w:p w14:paraId="151C694D" w14:textId="77777777" w:rsidR="002F437C" w:rsidRPr="00E16EC0" w:rsidRDefault="002F437C" w:rsidP="0065521C">
            <w:pPr>
              <w:spacing w:before="60" w:after="60" w:line="240" w:lineRule="auto"/>
              <w:rPr>
                <w:noProof/>
              </w:rPr>
            </w:pPr>
            <w:r>
              <w:rPr>
                <w:noProof/>
              </w:rPr>
              <w:t>STPŠ; ali</w:t>
            </w:r>
          </w:p>
          <w:p w14:paraId="7E005B40" w14:textId="77777777" w:rsidR="002F437C" w:rsidRPr="00E16EC0" w:rsidRDefault="002F437C" w:rsidP="0065521C">
            <w:pPr>
              <w:spacing w:before="60" w:after="60" w:line="240" w:lineRule="auto"/>
              <w:rPr>
                <w:noProof/>
              </w:rPr>
            </w:pPr>
            <w:r>
              <w:rPr>
                <w:noProof/>
              </w:rPr>
              <w:t>MaxMBP 50 % (EXW).</w:t>
            </w:r>
          </w:p>
        </w:tc>
      </w:tr>
      <w:tr w:rsidR="002F437C" w:rsidRPr="00E16EC0" w14:paraId="37B380C0" w14:textId="77777777" w:rsidTr="0065521C">
        <w:tblPrEx>
          <w:tblLook w:val="04A0" w:firstRow="1" w:lastRow="0" w:firstColumn="1" w:lastColumn="0" w:noHBand="0" w:noVBand="1"/>
        </w:tblPrEx>
        <w:tc>
          <w:tcPr>
            <w:tcW w:w="1206" w:type="pct"/>
          </w:tcPr>
          <w:p w14:paraId="65360AD0" w14:textId="77777777" w:rsidR="002F437C" w:rsidRPr="00E16EC0" w:rsidRDefault="002F437C" w:rsidP="0065521C">
            <w:pPr>
              <w:spacing w:before="60" w:after="60" w:line="240" w:lineRule="auto"/>
              <w:rPr>
                <w:noProof/>
              </w:rPr>
            </w:pPr>
            <w:r>
              <w:rPr>
                <w:noProof/>
              </w:rPr>
              <w:t>94.06</w:t>
            </w:r>
          </w:p>
        </w:tc>
        <w:tc>
          <w:tcPr>
            <w:tcW w:w="3794" w:type="pct"/>
          </w:tcPr>
          <w:p w14:paraId="6549AC32" w14:textId="77777777" w:rsidR="002F437C" w:rsidRPr="00E16EC0" w:rsidRDefault="002F437C" w:rsidP="0065521C">
            <w:pPr>
              <w:spacing w:before="60" w:after="60" w:line="240" w:lineRule="auto"/>
              <w:rPr>
                <w:noProof/>
              </w:rPr>
            </w:pPr>
            <w:r>
              <w:rPr>
                <w:noProof/>
              </w:rPr>
              <w:t>STŠ ali</w:t>
            </w:r>
          </w:p>
          <w:p w14:paraId="565FE3D0" w14:textId="77777777" w:rsidR="002F437C" w:rsidRPr="00E16EC0" w:rsidRDefault="002F437C" w:rsidP="0065521C">
            <w:pPr>
              <w:spacing w:before="60" w:after="60" w:line="240" w:lineRule="auto"/>
              <w:rPr>
                <w:noProof/>
              </w:rPr>
            </w:pPr>
            <w:r>
              <w:rPr>
                <w:noProof/>
              </w:rPr>
              <w:t>MaxMBP 50 % (EXW).</w:t>
            </w:r>
          </w:p>
        </w:tc>
      </w:tr>
      <w:tr w:rsidR="002F437C" w:rsidRPr="00E16EC0" w14:paraId="420E4D73" w14:textId="77777777" w:rsidTr="0065521C">
        <w:tblPrEx>
          <w:tblLook w:val="04A0" w:firstRow="1" w:lastRow="0" w:firstColumn="1" w:lastColumn="0" w:noHBand="0" w:noVBand="1"/>
        </w:tblPrEx>
        <w:tc>
          <w:tcPr>
            <w:tcW w:w="1206" w:type="pct"/>
          </w:tcPr>
          <w:p w14:paraId="7C5F0596" w14:textId="77777777" w:rsidR="002F437C" w:rsidRPr="00E16EC0" w:rsidRDefault="002F437C" w:rsidP="0065521C">
            <w:pPr>
              <w:pageBreakBefore/>
              <w:spacing w:before="60" w:after="60" w:line="240" w:lineRule="auto"/>
              <w:rPr>
                <w:noProof/>
              </w:rPr>
            </w:pPr>
            <w:r>
              <w:rPr>
                <w:noProof/>
              </w:rPr>
              <w:t>Poglavje 95</w:t>
            </w:r>
          </w:p>
        </w:tc>
        <w:tc>
          <w:tcPr>
            <w:tcW w:w="3794" w:type="pct"/>
          </w:tcPr>
          <w:p w14:paraId="64664267" w14:textId="77777777" w:rsidR="002F437C" w:rsidRPr="00E16EC0" w:rsidRDefault="002F437C" w:rsidP="0065521C">
            <w:pPr>
              <w:spacing w:before="60" w:after="60" w:line="240" w:lineRule="auto"/>
              <w:rPr>
                <w:noProof/>
              </w:rPr>
            </w:pPr>
            <w:r>
              <w:rPr>
                <w:noProof/>
              </w:rPr>
              <w:t>Igrače, rekviziti za družabne igre in šport; njihovi deli in pribor</w:t>
            </w:r>
          </w:p>
        </w:tc>
      </w:tr>
      <w:tr w:rsidR="002F437C" w:rsidRPr="00E16EC0" w14:paraId="09BB2FC5" w14:textId="77777777" w:rsidTr="0065521C">
        <w:tblPrEx>
          <w:tblLook w:val="04A0" w:firstRow="1" w:lastRow="0" w:firstColumn="1" w:lastColumn="0" w:noHBand="0" w:noVBand="1"/>
        </w:tblPrEx>
        <w:tc>
          <w:tcPr>
            <w:tcW w:w="1206" w:type="pct"/>
          </w:tcPr>
          <w:p w14:paraId="39BDFB10" w14:textId="77777777" w:rsidR="002F437C" w:rsidRPr="00E16EC0" w:rsidRDefault="002F437C" w:rsidP="0065521C">
            <w:pPr>
              <w:spacing w:before="60" w:after="60" w:line="240" w:lineRule="auto"/>
              <w:rPr>
                <w:noProof/>
              </w:rPr>
            </w:pPr>
            <w:r>
              <w:rPr>
                <w:noProof/>
              </w:rPr>
              <w:t>95.03–95.08</w:t>
            </w:r>
          </w:p>
        </w:tc>
        <w:tc>
          <w:tcPr>
            <w:tcW w:w="3794" w:type="pct"/>
          </w:tcPr>
          <w:p w14:paraId="485556D3" w14:textId="77777777" w:rsidR="002F437C" w:rsidRPr="00E16EC0" w:rsidRDefault="002F437C" w:rsidP="0065521C">
            <w:pPr>
              <w:spacing w:before="60" w:after="60" w:line="240" w:lineRule="auto"/>
              <w:rPr>
                <w:noProof/>
              </w:rPr>
            </w:pPr>
            <w:r>
              <w:rPr>
                <w:noProof/>
              </w:rPr>
              <w:t>STŠ ali</w:t>
            </w:r>
          </w:p>
          <w:p w14:paraId="0CF0B778"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3F30ED70" w14:textId="77777777" w:rsidTr="0065521C">
        <w:tblPrEx>
          <w:tblLook w:val="04A0" w:firstRow="1" w:lastRow="0" w:firstColumn="1" w:lastColumn="0" w:noHBand="0" w:noVBand="1"/>
        </w:tblPrEx>
        <w:tc>
          <w:tcPr>
            <w:tcW w:w="1206" w:type="pct"/>
          </w:tcPr>
          <w:p w14:paraId="6D243C61" w14:textId="77777777" w:rsidR="002F437C" w:rsidRPr="00E16EC0" w:rsidRDefault="002F437C" w:rsidP="0065521C">
            <w:pPr>
              <w:spacing w:before="60" w:after="60" w:line="240" w:lineRule="auto"/>
              <w:rPr>
                <w:noProof/>
              </w:rPr>
            </w:pPr>
            <w:r>
              <w:rPr>
                <w:noProof/>
              </w:rPr>
              <w:t>Poglavje 96</w:t>
            </w:r>
          </w:p>
        </w:tc>
        <w:tc>
          <w:tcPr>
            <w:tcW w:w="3794" w:type="pct"/>
          </w:tcPr>
          <w:p w14:paraId="222D4EB3" w14:textId="77777777" w:rsidR="002F437C" w:rsidRPr="00E16EC0" w:rsidRDefault="002F437C" w:rsidP="0065521C">
            <w:pPr>
              <w:spacing w:before="60" w:after="60" w:line="240" w:lineRule="auto"/>
              <w:rPr>
                <w:noProof/>
              </w:rPr>
            </w:pPr>
            <w:r>
              <w:rPr>
                <w:noProof/>
              </w:rPr>
              <w:t>Razni izdelki</w:t>
            </w:r>
          </w:p>
        </w:tc>
      </w:tr>
      <w:tr w:rsidR="002F437C" w:rsidRPr="00E16EC0" w14:paraId="228E5C69" w14:textId="77777777" w:rsidTr="0065521C">
        <w:tblPrEx>
          <w:tblLook w:val="04A0" w:firstRow="1" w:lastRow="0" w:firstColumn="1" w:lastColumn="0" w:noHBand="0" w:noVBand="1"/>
        </w:tblPrEx>
        <w:tc>
          <w:tcPr>
            <w:tcW w:w="1206" w:type="pct"/>
          </w:tcPr>
          <w:p w14:paraId="5311B54E" w14:textId="77777777" w:rsidR="002F437C" w:rsidRPr="00E16EC0" w:rsidRDefault="002F437C" w:rsidP="0065521C">
            <w:pPr>
              <w:spacing w:before="60" w:after="60" w:line="240" w:lineRule="auto"/>
              <w:rPr>
                <w:noProof/>
              </w:rPr>
            </w:pPr>
            <w:r>
              <w:rPr>
                <w:noProof/>
              </w:rPr>
              <w:t>96.01–96.04</w:t>
            </w:r>
          </w:p>
        </w:tc>
        <w:tc>
          <w:tcPr>
            <w:tcW w:w="3794" w:type="pct"/>
          </w:tcPr>
          <w:p w14:paraId="69656672" w14:textId="77777777" w:rsidR="002F437C" w:rsidRPr="00E16EC0" w:rsidRDefault="002F437C" w:rsidP="0065521C">
            <w:pPr>
              <w:spacing w:before="60" w:after="60" w:line="240" w:lineRule="auto"/>
              <w:rPr>
                <w:noProof/>
              </w:rPr>
            </w:pPr>
            <w:r>
              <w:rPr>
                <w:noProof/>
              </w:rPr>
              <w:t>STŠ ali</w:t>
            </w:r>
          </w:p>
          <w:p w14:paraId="72181FF1"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389B2580" w14:textId="77777777" w:rsidTr="0065521C">
        <w:tblPrEx>
          <w:tblLook w:val="04A0" w:firstRow="1" w:lastRow="0" w:firstColumn="1" w:lastColumn="0" w:noHBand="0" w:noVBand="1"/>
        </w:tblPrEx>
        <w:tc>
          <w:tcPr>
            <w:tcW w:w="1206" w:type="pct"/>
          </w:tcPr>
          <w:p w14:paraId="4A7BE55C" w14:textId="77777777" w:rsidR="002F437C" w:rsidRPr="00E16EC0" w:rsidRDefault="002F437C" w:rsidP="0065521C">
            <w:pPr>
              <w:spacing w:before="60" w:after="60" w:line="240" w:lineRule="auto"/>
              <w:rPr>
                <w:noProof/>
              </w:rPr>
            </w:pPr>
            <w:r>
              <w:rPr>
                <w:noProof/>
              </w:rPr>
              <w:t>96.05</w:t>
            </w:r>
          </w:p>
        </w:tc>
        <w:tc>
          <w:tcPr>
            <w:tcW w:w="3794" w:type="pct"/>
          </w:tcPr>
          <w:p w14:paraId="0E1AE3A0" w14:textId="77777777" w:rsidR="002F437C" w:rsidRPr="00E16EC0" w:rsidRDefault="002F437C" w:rsidP="0065521C">
            <w:pPr>
              <w:spacing w:before="60" w:after="60" w:line="240" w:lineRule="auto"/>
              <w:rPr>
                <w:noProof/>
              </w:rPr>
            </w:pPr>
            <w:r>
              <w:rPr>
                <w:noProof/>
              </w:rPr>
              <w:t>Vsak sestavni del ali izdelek v garnituri izpolnjuje pravilo, ki bi zanj veljalo, če ne bi bil v garnituri. Izdelki brez porekla pa so lahko del garniture, če njihova skupna vrednost ne presega 15 % cene franko tovarna garniture</w:t>
            </w:r>
          </w:p>
        </w:tc>
      </w:tr>
      <w:tr w:rsidR="002F437C" w:rsidRPr="00E16EC0" w14:paraId="62813EDA" w14:textId="77777777" w:rsidTr="0065521C">
        <w:tblPrEx>
          <w:tblLook w:val="04A0" w:firstRow="1" w:lastRow="0" w:firstColumn="1" w:lastColumn="0" w:noHBand="0" w:noVBand="1"/>
        </w:tblPrEx>
        <w:tc>
          <w:tcPr>
            <w:tcW w:w="1206" w:type="pct"/>
          </w:tcPr>
          <w:p w14:paraId="32FA7811" w14:textId="77777777" w:rsidR="002F437C" w:rsidRPr="00E16EC0" w:rsidRDefault="002F437C" w:rsidP="0065521C">
            <w:pPr>
              <w:spacing w:before="60" w:after="60" w:line="240" w:lineRule="auto"/>
              <w:rPr>
                <w:noProof/>
              </w:rPr>
            </w:pPr>
            <w:r>
              <w:rPr>
                <w:noProof/>
              </w:rPr>
              <w:t>9606.10–9608.40</w:t>
            </w:r>
          </w:p>
        </w:tc>
        <w:tc>
          <w:tcPr>
            <w:tcW w:w="3794" w:type="pct"/>
          </w:tcPr>
          <w:p w14:paraId="4DDCF27A" w14:textId="77777777" w:rsidR="002F437C" w:rsidRPr="00E16EC0" w:rsidRDefault="002F437C" w:rsidP="0065521C">
            <w:pPr>
              <w:spacing w:before="60" w:after="60" w:line="240" w:lineRule="auto"/>
              <w:rPr>
                <w:noProof/>
              </w:rPr>
            </w:pPr>
            <w:r>
              <w:rPr>
                <w:noProof/>
              </w:rPr>
              <w:t>STŠ ali</w:t>
            </w:r>
          </w:p>
          <w:p w14:paraId="304F050B" w14:textId="77777777" w:rsidR="002F437C" w:rsidRPr="00E16EC0" w:rsidRDefault="002F437C" w:rsidP="0065521C">
            <w:pPr>
              <w:spacing w:before="60" w:after="60" w:line="240" w:lineRule="auto"/>
              <w:rPr>
                <w:noProof/>
              </w:rPr>
            </w:pPr>
            <w:r>
              <w:rPr>
                <w:noProof/>
              </w:rPr>
              <w:t xml:space="preserve">MaxMBP 50 % (EXW). </w:t>
            </w:r>
          </w:p>
        </w:tc>
      </w:tr>
      <w:tr w:rsidR="002F437C" w:rsidRPr="00E16EC0" w14:paraId="5AB1CF1D" w14:textId="77777777" w:rsidTr="0065521C">
        <w:tblPrEx>
          <w:tblLook w:val="04A0" w:firstRow="1" w:lastRow="0" w:firstColumn="1" w:lastColumn="0" w:noHBand="0" w:noVBand="1"/>
        </w:tblPrEx>
        <w:tc>
          <w:tcPr>
            <w:tcW w:w="1206" w:type="pct"/>
          </w:tcPr>
          <w:p w14:paraId="13551275" w14:textId="77777777" w:rsidR="002F437C" w:rsidRPr="00E16EC0" w:rsidRDefault="002F437C" w:rsidP="0065521C">
            <w:pPr>
              <w:spacing w:before="60" w:after="60" w:line="240" w:lineRule="auto"/>
              <w:rPr>
                <w:noProof/>
              </w:rPr>
            </w:pPr>
            <w:r>
              <w:rPr>
                <w:noProof/>
              </w:rPr>
              <w:t>9608.50</w:t>
            </w:r>
          </w:p>
        </w:tc>
        <w:tc>
          <w:tcPr>
            <w:tcW w:w="3794" w:type="pct"/>
          </w:tcPr>
          <w:p w14:paraId="41B1BD23" w14:textId="77777777" w:rsidR="002F437C" w:rsidRPr="00E16EC0" w:rsidRDefault="002F437C" w:rsidP="0065521C">
            <w:pPr>
              <w:spacing w:before="60" w:after="60" w:line="240" w:lineRule="auto"/>
              <w:rPr>
                <w:noProof/>
              </w:rPr>
            </w:pPr>
            <w:r>
              <w:rPr>
                <w:noProof/>
              </w:rPr>
              <w:t>Vsak sestavni del ali izdelek v garnituri izpolnjuje pravilo, ki bi zanj veljalo, če ne bi bil v garnituri. Izdelki brez porekla pa so lahko del garniture, če njihova skupna vrednost ne presega 15 % cene franko tovarna garniture</w:t>
            </w:r>
          </w:p>
        </w:tc>
      </w:tr>
      <w:tr w:rsidR="002F437C" w:rsidRPr="00E16EC0" w14:paraId="28D17B3C" w14:textId="77777777" w:rsidTr="0065521C">
        <w:tblPrEx>
          <w:tblLook w:val="04A0" w:firstRow="1" w:lastRow="0" w:firstColumn="1" w:lastColumn="0" w:noHBand="0" w:noVBand="1"/>
        </w:tblPrEx>
        <w:tc>
          <w:tcPr>
            <w:tcW w:w="1206" w:type="pct"/>
          </w:tcPr>
          <w:p w14:paraId="72637ED9" w14:textId="77777777" w:rsidR="002F437C" w:rsidRPr="00E16EC0" w:rsidRDefault="002F437C" w:rsidP="0065521C">
            <w:pPr>
              <w:spacing w:before="60" w:after="60" w:line="240" w:lineRule="auto"/>
              <w:rPr>
                <w:noProof/>
              </w:rPr>
            </w:pPr>
            <w:r>
              <w:rPr>
                <w:noProof/>
              </w:rPr>
              <w:t>9608.60–96.20</w:t>
            </w:r>
          </w:p>
        </w:tc>
        <w:tc>
          <w:tcPr>
            <w:tcW w:w="3794" w:type="pct"/>
          </w:tcPr>
          <w:p w14:paraId="6E063993" w14:textId="77777777" w:rsidR="002F437C" w:rsidRPr="00E16EC0" w:rsidRDefault="002F437C" w:rsidP="0065521C">
            <w:pPr>
              <w:spacing w:before="60" w:after="60" w:line="240" w:lineRule="auto"/>
              <w:rPr>
                <w:noProof/>
              </w:rPr>
            </w:pPr>
            <w:r>
              <w:rPr>
                <w:noProof/>
              </w:rPr>
              <w:t>STŠ ali</w:t>
            </w:r>
          </w:p>
          <w:p w14:paraId="7FDBA838" w14:textId="77777777" w:rsidR="002F437C" w:rsidRPr="00E16EC0" w:rsidRDefault="002F437C" w:rsidP="0065521C">
            <w:pPr>
              <w:spacing w:before="60" w:after="60" w:line="240" w:lineRule="auto"/>
              <w:rPr>
                <w:noProof/>
              </w:rPr>
            </w:pPr>
            <w:r>
              <w:rPr>
                <w:noProof/>
              </w:rPr>
              <w:t xml:space="preserve">MaxMBP 50 % (EXW). </w:t>
            </w:r>
          </w:p>
        </w:tc>
      </w:tr>
      <w:tr w:rsidR="002F437C" w:rsidRPr="0065521C" w14:paraId="3B298BF8" w14:textId="77777777" w:rsidTr="0065521C">
        <w:tc>
          <w:tcPr>
            <w:tcW w:w="1206" w:type="pct"/>
          </w:tcPr>
          <w:p w14:paraId="07716F43" w14:textId="77777777" w:rsidR="002F437C" w:rsidRPr="00E16EC0" w:rsidRDefault="002F437C" w:rsidP="0065521C">
            <w:pPr>
              <w:spacing w:before="60" w:after="60" w:line="240" w:lineRule="auto"/>
              <w:rPr>
                <w:noProof/>
              </w:rPr>
            </w:pPr>
            <w:r>
              <w:rPr>
                <w:noProof/>
              </w:rPr>
              <w:t>ODDELEK XXI</w:t>
            </w:r>
          </w:p>
        </w:tc>
        <w:tc>
          <w:tcPr>
            <w:tcW w:w="3794" w:type="pct"/>
          </w:tcPr>
          <w:p w14:paraId="25C6153D" w14:textId="77777777" w:rsidR="002F437C" w:rsidRPr="006E62DF" w:rsidRDefault="002F437C" w:rsidP="0065521C">
            <w:pPr>
              <w:spacing w:before="60" w:after="60" w:line="240" w:lineRule="auto"/>
              <w:rPr>
                <w:noProof/>
                <w:lang w:val="de-DE"/>
              </w:rPr>
            </w:pPr>
            <w:r w:rsidRPr="006E62DF">
              <w:rPr>
                <w:noProof/>
                <w:lang w:val="de-DE"/>
              </w:rPr>
              <w:t>UMETNIŠKI IZDELKI, ZBIRKE IN STARINE</w:t>
            </w:r>
          </w:p>
        </w:tc>
      </w:tr>
      <w:tr w:rsidR="002F437C" w:rsidRPr="0065521C" w14:paraId="497DC319" w14:textId="77777777" w:rsidTr="0065521C">
        <w:tc>
          <w:tcPr>
            <w:tcW w:w="1206" w:type="pct"/>
          </w:tcPr>
          <w:p w14:paraId="43EB7585" w14:textId="77777777" w:rsidR="002F437C" w:rsidRPr="00E16EC0" w:rsidRDefault="002F437C" w:rsidP="0065521C">
            <w:pPr>
              <w:spacing w:before="60" w:after="60" w:line="240" w:lineRule="auto"/>
              <w:rPr>
                <w:noProof/>
              </w:rPr>
            </w:pPr>
            <w:r>
              <w:rPr>
                <w:noProof/>
              </w:rPr>
              <w:t>Poglavje 97</w:t>
            </w:r>
          </w:p>
        </w:tc>
        <w:tc>
          <w:tcPr>
            <w:tcW w:w="3794" w:type="pct"/>
          </w:tcPr>
          <w:p w14:paraId="3B0853A5" w14:textId="77777777" w:rsidR="002F437C" w:rsidRPr="006E62DF" w:rsidRDefault="002F437C" w:rsidP="0065521C">
            <w:pPr>
              <w:spacing w:before="60" w:after="60" w:line="240" w:lineRule="auto"/>
              <w:rPr>
                <w:noProof/>
                <w:lang w:val="de-DE"/>
              </w:rPr>
            </w:pPr>
            <w:r w:rsidRPr="006E62DF">
              <w:rPr>
                <w:noProof/>
                <w:lang w:val="de-DE"/>
              </w:rPr>
              <w:t>Umetniški izdelki, zbirke in starine</w:t>
            </w:r>
          </w:p>
        </w:tc>
      </w:tr>
      <w:tr w:rsidR="002F437C" w:rsidRPr="00E16EC0" w14:paraId="407CE804" w14:textId="77777777" w:rsidTr="0065521C">
        <w:tc>
          <w:tcPr>
            <w:tcW w:w="1206" w:type="pct"/>
          </w:tcPr>
          <w:p w14:paraId="78B26DF8" w14:textId="77777777" w:rsidR="002F437C" w:rsidRPr="00E16EC0" w:rsidRDefault="002F437C" w:rsidP="0065521C">
            <w:pPr>
              <w:spacing w:before="60" w:after="60" w:line="240" w:lineRule="auto"/>
              <w:rPr>
                <w:noProof/>
              </w:rPr>
            </w:pPr>
            <w:r>
              <w:rPr>
                <w:noProof/>
              </w:rPr>
              <w:t>97.01–97.06</w:t>
            </w:r>
          </w:p>
        </w:tc>
        <w:tc>
          <w:tcPr>
            <w:tcW w:w="3794" w:type="pct"/>
          </w:tcPr>
          <w:p w14:paraId="7031C5C4" w14:textId="77777777" w:rsidR="002F437C" w:rsidRPr="00E16EC0" w:rsidRDefault="002F437C" w:rsidP="0065521C">
            <w:pPr>
              <w:spacing w:before="60" w:after="60" w:line="240" w:lineRule="auto"/>
              <w:rPr>
                <w:noProof/>
              </w:rPr>
            </w:pPr>
            <w:r>
              <w:rPr>
                <w:noProof/>
              </w:rPr>
              <w:t>STŠ</w:t>
            </w:r>
          </w:p>
        </w:tc>
      </w:tr>
    </w:tbl>
    <w:p w14:paraId="12DDA604" w14:textId="77777777" w:rsidR="002F437C" w:rsidRPr="00E16EC0" w:rsidRDefault="002F437C" w:rsidP="002F437C">
      <w:pPr>
        <w:rPr>
          <w:noProof/>
        </w:rPr>
      </w:pPr>
    </w:p>
    <w:p w14:paraId="5C36A2A5" w14:textId="77777777" w:rsidR="002F437C" w:rsidRPr="00E16EC0" w:rsidRDefault="002F437C" w:rsidP="002F437C">
      <w:pPr>
        <w:rPr>
          <w:noProof/>
        </w:rPr>
      </w:pPr>
    </w:p>
    <w:p w14:paraId="370A80D0" w14:textId="77777777" w:rsidR="002F437C" w:rsidRPr="00E16EC0" w:rsidRDefault="002F437C" w:rsidP="002F437C">
      <w:pPr>
        <w:jc w:val="right"/>
        <w:rPr>
          <w:rFonts w:eastAsiaTheme="minorEastAsia"/>
          <w:b/>
          <w:bCs/>
          <w:noProof/>
          <w:u w:val="single"/>
        </w:rPr>
      </w:pPr>
      <w:r>
        <w:rPr>
          <w:noProof/>
        </w:rPr>
        <w:br w:type="page"/>
      </w:r>
      <w:r>
        <w:rPr>
          <w:b/>
          <w:noProof/>
          <w:u w:val="single"/>
        </w:rPr>
        <w:t>Dodatek 3-B-1</w:t>
      </w:r>
    </w:p>
    <w:p w14:paraId="28FC827B" w14:textId="77777777" w:rsidR="002F437C" w:rsidRPr="00E16EC0" w:rsidRDefault="002F437C" w:rsidP="002F437C">
      <w:pPr>
        <w:jc w:val="center"/>
        <w:rPr>
          <w:rFonts w:eastAsiaTheme="minorEastAsia"/>
          <w:noProof/>
        </w:rPr>
      </w:pPr>
    </w:p>
    <w:p w14:paraId="7A267721" w14:textId="77777777" w:rsidR="002F437C" w:rsidRPr="00E16EC0" w:rsidRDefault="002F437C" w:rsidP="002F437C">
      <w:pPr>
        <w:jc w:val="center"/>
        <w:rPr>
          <w:rFonts w:eastAsiaTheme="minorEastAsia"/>
          <w:noProof/>
        </w:rPr>
      </w:pPr>
    </w:p>
    <w:p w14:paraId="30B53403" w14:textId="77777777" w:rsidR="002F437C" w:rsidRPr="00E16EC0" w:rsidRDefault="002F437C" w:rsidP="002F437C">
      <w:pPr>
        <w:jc w:val="center"/>
        <w:rPr>
          <w:rFonts w:eastAsiaTheme="minorEastAsia"/>
          <w:noProof/>
        </w:rPr>
      </w:pPr>
      <w:r>
        <w:rPr>
          <w:noProof/>
        </w:rPr>
        <w:t xml:space="preserve">KVOTE PO POREKLU IN ALTERNATIVNA PRAVILA PRAVILOM </w:t>
      </w:r>
      <w:r>
        <w:rPr>
          <w:noProof/>
        </w:rPr>
        <w:br/>
        <w:t>O POREKLU ZA DOLOČEN IZDELEK IZ PRILOGE 3-B</w:t>
      </w:r>
    </w:p>
    <w:p w14:paraId="329916DB" w14:textId="77777777" w:rsidR="002F437C" w:rsidRPr="00E16EC0" w:rsidRDefault="002F437C" w:rsidP="002F437C">
      <w:pPr>
        <w:jc w:val="center"/>
        <w:rPr>
          <w:noProof/>
        </w:rPr>
      </w:pPr>
    </w:p>
    <w:p w14:paraId="360E9924" w14:textId="77777777" w:rsidR="002F437C" w:rsidRPr="00E16EC0" w:rsidRDefault="002F437C" w:rsidP="002F437C">
      <w:pPr>
        <w:jc w:val="center"/>
        <w:rPr>
          <w:noProof/>
        </w:rPr>
      </w:pPr>
      <w:r>
        <w:rPr>
          <w:noProof/>
        </w:rPr>
        <w:t>Splošne določbe</w:t>
      </w:r>
    </w:p>
    <w:p w14:paraId="6915BBCA" w14:textId="77777777" w:rsidR="002F437C" w:rsidRPr="00E16EC0" w:rsidRDefault="002F437C" w:rsidP="002F437C">
      <w:pPr>
        <w:rPr>
          <w:noProof/>
        </w:rPr>
      </w:pPr>
    </w:p>
    <w:p w14:paraId="01D219B1" w14:textId="77777777" w:rsidR="002F437C" w:rsidRPr="00E16EC0" w:rsidRDefault="002F437C" w:rsidP="002F437C">
      <w:pPr>
        <w:rPr>
          <w:noProof/>
        </w:rPr>
      </w:pPr>
      <w:r>
        <w:rPr>
          <w:noProof/>
        </w:rPr>
        <w:t>1.</w:t>
      </w:r>
      <w:r>
        <w:rPr>
          <w:noProof/>
        </w:rPr>
        <w:tab/>
        <w:t>Za izdelke, navedene v preglednicah spodaj, so ustrezna pravila o poreklu alternativna pravilom, določenim v Prilogi 3-B (Pravila o poreklu za določen izdelek), in sicer v mejah veljavne letne kvote.</w:t>
      </w:r>
    </w:p>
    <w:p w14:paraId="74303E97" w14:textId="77777777" w:rsidR="002F437C" w:rsidRPr="00E16EC0" w:rsidRDefault="002F437C" w:rsidP="002F437C">
      <w:pPr>
        <w:rPr>
          <w:noProof/>
        </w:rPr>
      </w:pPr>
    </w:p>
    <w:p w14:paraId="79DE15E6" w14:textId="77777777" w:rsidR="002F437C" w:rsidRPr="00E16EC0" w:rsidRDefault="002F437C" w:rsidP="002F437C">
      <w:pPr>
        <w:rPr>
          <w:noProof/>
        </w:rPr>
      </w:pPr>
      <w:r>
        <w:rPr>
          <w:noProof/>
        </w:rPr>
        <w:t>2.</w:t>
      </w:r>
      <w:r>
        <w:rPr>
          <w:noProof/>
        </w:rPr>
        <w:tab/>
        <w:t>Navedba o poreklu, sestavljena v skladu s preglednico 1 te priloge, vsebuje naslednjo navedbo: „Kvote po poreklu – izdelek s poreklom v skladu z Dodatkom 3-B-1“.</w:t>
      </w:r>
    </w:p>
    <w:p w14:paraId="57FB10D0" w14:textId="77777777" w:rsidR="002F437C" w:rsidRPr="00E16EC0" w:rsidRDefault="002F437C" w:rsidP="002F437C">
      <w:pPr>
        <w:rPr>
          <w:noProof/>
        </w:rPr>
      </w:pPr>
    </w:p>
    <w:p w14:paraId="55C0E9EE" w14:textId="77777777" w:rsidR="002F437C" w:rsidRPr="00E16EC0" w:rsidRDefault="002F437C" w:rsidP="002F437C">
      <w:pPr>
        <w:rPr>
          <w:noProof/>
        </w:rPr>
      </w:pPr>
      <w:r>
        <w:rPr>
          <w:noProof/>
        </w:rPr>
        <w:t>3.</w:t>
      </w:r>
      <w:r>
        <w:rPr>
          <w:noProof/>
        </w:rPr>
        <w:tab/>
        <w:t>Navedba o poreklu, sestavljena v skladu s preglednico 2 tega dodatka, vsebuje naslednjo navedbo: „Kvote po poreklu – izdelek s poreklom v skladu z Dodatkom 3-B-1, ki ga je v izključni ekonomski coni Nove Zelandije ujelo tuje zakupljeno plovilo [ime plovila] z dovoljenjem za ribolov številka [številka dovoljenja].“</w:t>
      </w:r>
    </w:p>
    <w:p w14:paraId="64DB3EA7" w14:textId="77777777" w:rsidR="002F437C" w:rsidRPr="00E16EC0" w:rsidRDefault="002F437C" w:rsidP="002F437C">
      <w:pPr>
        <w:rPr>
          <w:noProof/>
        </w:rPr>
      </w:pPr>
    </w:p>
    <w:p w14:paraId="49FF7BC9" w14:textId="77777777" w:rsidR="002F437C" w:rsidRPr="00E16EC0" w:rsidRDefault="002F437C" w:rsidP="002F437C">
      <w:pPr>
        <w:rPr>
          <w:noProof/>
        </w:rPr>
      </w:pPr>
      <w:r>
        <w:rPr>
          <w:noProof/>
        </w:rPr>
        <w:t>4.</w:t>
      </w:r>
      <w:r>
        <w:rPr>
          <w:noProof/>
        </w:rPr>
        <w:tab/>
        <w:t>Vse količine iz tega dodatka v Uniji upravlja Evropska komisija, pri čemer sprejme administrativne ukrepe, ki so po njenem mnenju ustrezni za učinkovito upravljanje glede na pravo, ki se uporablja v Uniji.</w:t>
      </w:r>
    </w:p>
    <w:p w14:paraId="693CB62B" w14:textId="77777777" w:rsidR="002F437C" w:rsidRPr="00E16EC0" w:rsidRDefault="002F437C" w:rsidP="002F437C">
      <w:pPr>
        <w:rPr>
          <w:noProof/>
        </w:rPr>
      </w:pPr>
    </w:p>
    <w:p w14:paraId="59257BE4" w14:textId="77777777" w:rsidR="002F437C" w:rsidRPr="00E16EC0" w:rsidRDefault="002F437C" w:rsidP="002F437C">
      <w:pPr>
        <w:rPr>
          <w:noProof/>
        </w:rPr>
      </w:pPr>
      <w:r>
        <w:rPr>
          <w:noProof/>
        </w:rPr>
        <w:br w:type="page"/>
        <w:t>5.</w:t>
      </w:r>
      <w:r>
        <w:rPr>
          <w:noProof/>
        </w:rPr>
        <w:tab/>
        <w:t>Vse količine iz tega dodatka na Novi Zelandiji upravljajo ustrezni organi Nove Zelandije, pri čemer sprejmejo vse administrativne ukrepe, ki so po njihovem mnenju ustrezni za učinkovito upravljanje glede na pravo, ki se uporablja na Novi Zelandiji.</w:t>
      </w:r>
    </w:p>
    <w:p w14:paraId="0E0EC5BA" w14:textId="77777777" w:rsidR="002F437C" w:rsidRPr="00E16EC0" w:rsidRDefault="002F437C" w:rsidP="002F437C">
      <w:pPr>
        <w:rPr>
          <w:noProof/>
        </w:rPr>
      </w:pPr>
    </w:p>
    <w:p w14:paraId="67C439A0" w14:textId="77777777" w:rsidR="002F437C" w:rsidRPr="00E16EC0" w:rsidRDefault="002F437C" w:rsidP="002F437C">
      <w:pPr>
        <w:rPr>
          <w:noProof/>
        </w:rPr>
      </w:pPr>
      <w:r>
        <w:rPr>
          <w:noProof/>
        </w:rPr>
        <w:t>6.</w:t>
      </w:r>
      <w:r>
        <w:rPr>
          <w:noProof/>
        </w:rPr>
        <w:tab/>
        <w:t>Pogodbenica uvoznica kvote po poreklu upravlja po načelu „prvi prispe, prvi dobi“ in na podlagi uvoza izračuna vrednost ali količino izdelkov, uvoženih v okviru teh kvot po poreklu.</w:t>
      </w:r>
    </w:p>
    <w:p w14:paraId="6DE38CC8" w14:textId="77777777" w:rsidR="002F437C" w:rsidRPr="00E16EC0" w:rsidRDefault="002F437C" w:rsidP="002F437C">
      <w:pPr>
        <w:rPr>
          <w:noProof/>
        </w:rPr>
      </w:pPr>
    </w:p>
    <w:p w14:paraId="4D9CD6CE" w14:textId="77777777" w:rsidR="002F437C" w:rsidRPr="00E16EC0" w:rsidRDefault="002F437C" w:rsidP="002F437C">
      <w:pPr>
        <w:rPr>
          <w:noProof/>
        </w:rPr>
      </w:pPr>
      <w:r>
        <w:rPr>
          <w:noProof/>
        </w:rPr>
        <w:t>Preglednica 1 – Dodelitev letne kvote za nekatere tekstilne izdelke in oblačila, ki se izvažajo iz Nove Zelandije v Unijo</w:t>
      </w:r>
    </w:p>
    <w:p w14:paraId="14E98A4F" w14:textId="77777777" w:rsidR="002F437C" w:rsidRPr="00E16EC0" w:rsidRDefault="002F437C" w:rsidP="002F437C">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855"/>
        <w:gridCol w:w="1430"/>
        <w:gridCol w:w="1276"/>
      </w:tblGrid>
      <w:tr w:rsidR="002F437C" w:rsidRPr="00E16EC0" w14:paraId="5BE458BA" w14:textId="77777777" w:rsidTr="0065521C">
        <w:trPr>
          <w:tblHeader/>
        </w:trPr>
        <w:tc>
          <w:tcPr>
            <w:tcW w:w="1375" w:type="dxa"/>
            <w:shd w:val="clear" w:color="auto" w:fill="auto"/>
            <w:vAlign w:val="center"/>
            <w:hideMark/>
          </w:tcPr>
          <w:p w14:paraId="5E6BBAA2" w14:textId="77777777" w:rsidR="002F437C" w:rsidRPr="00F93B03" w:rsidRDefault="002F437C" w:rsidP="0065521C">
            <w:pPr>
              <w:spacing w:before="60" w:after="60" w:line="240" w:lineRule="auto"/>
              <w:jc w:val="center"/>
              <w:rPr>
                <w:noProof/>
                <w:lang w:val="pt-PT"/>
              </w:rPr>
            </w:pPr>
            <w:r w:rsidRPr="00F93B03">
              <w:rPr>
                <w:noProof/>
                <w:lang w:val="pt-PT"/>
              </w:rPr>
              <w:t>Uvrstitev v harmonizirani sistem (HS 2022)</w:t>
            </w:r>
          </w:p>
        </w:tc>
        <w:tc>
          <w:tcPr>
            <w:tcW w:w="5855" w:type="dxa"/>
            <w:shd w:val="clear" w:color="auto" w:fill="auto"/>
            <w:vAlign w:val="center"/>
            <w:hideMark/>
          </w:tcPr>
          <w:p w14:paraId="65E3D30F" w14:textId="77777777" w:rsidR="002F437C" w:rsidRPr="00E16EC0" w:rsidRDefault="002F437C" w:rsidP="0065521C">
            <w:pPr>
              <w:spacing w:before="60" w:after="60" w:line="240" w:lineRule="auto"/>
              <w:jc w:val="center"/>
              <w:rPr>
                <w:noProof/>
              </w:rPr>
            </w:pPr>
            <w:r>
              <w:rPr>
                <w:noProof/>
              </w:rPr>
              <w:t>Opis proizvoda</w:t>
            </w:r>
          </w:p>
        </w:tc>
        <w:tc>
          <w:tcPr>
            <w:tcW w:w="1296" w:type="dxa"/>
            <w:shd w:val="clear" w:color="auto" w:fill="auto"/>
            <w:vAlign w:val="center"/>
            <w:hideMark/>
          </w:tcPr>
          <w:p w14:paraId="7024CA1A" w14:textId="77777777" w:rsidR="002F437C" w:rsidRPr="00F93B03" w:rsidRDefault="002F437C" w:rsidP="0065521C">
            <w:pPr>
              <w:spacing w:before="60" w:after="60" w:line="240" w:lineRule="auto"/>
              <w:jc w:val="center"/>
              <w:rPr>
                <w:noProof/>
                <w:lang w:val="pt-PT"/>
              </w:rPr>
            </w:pPr>
            <w:r w:rsidRPr="00F93B03">
              <w:rPr>
                <w:noProof/>
                <w:lang w:val="pt-PT"/>
              </w:rPr>
              <w:t>Alternativno pravilo za določen izdelek</w:t>
            </w:r>
          </w:p>
        </w:tc>
        <w:tc>
          <w:tcPr>
            <w:tcW w:w="1276" w:type="dxa"/>
            <w:shd w:val="clear" w:color="auto" w:fill="auto"/>
            <w:vAlign w:val="center"/>
            <w:hideMark/>
          </w:tcPr>
          <w:p w14:paraId="4E6A379D" w14:textId="77777777" w:rsidR="002F437C" w:rsidRPr="00E16EC0" w:rsidRDefault="002F437C" w:rsidP="0065521C">
            <w:pPr>
              <w:spacing w:before="60" w:after="60" w:line="240" w:lineRule="auto"/>
              <w:jc w:val="center"/>
              <w:rPr>
                <w:noProof/>
              </w:rPr>
            </w:pPr>
            <w:r>
              <w:rPr>
                <w:noProof/>
              </w:rPr>
              <w:t>Letna kvota (EUR)</w:t>
            </w:r>
          </w:p>
        </w:tc>
      </w:tr>
      <w:tr w:rsidR="002F437C" w:rsidRPr="00E16EC0" w14:paraId="14B68950" w14:textId="77777777" w:rsidTr="0065521C">
        <w:tc>
          <w:tcPr>
            <w:tcW w:w="1375" w:type="dxa"/>
            <w:shd w:val="clear" w:color="auto" w:fill="auto"/>
            <w:noWrap/>
            <w:hideMark/>
          </w:tcPr>
          <w:p w14:paraId="622CB77A" w14:textId="77777777" w:rsidR="002F437C" w:rsidRPr="00E16EC0" w:rsidRDefault="002F437C" w:rsidP="0065521C">
            <w:pPr>
              <w:spacing w:before="60" w:after="60" w:line="240" w:lineRule="auto"/>
              <w:rPr>
                <w:noProof/>
              </w:rPr>
            </w:pPr>
            <w:r>
              <w:rPr>
                <w:noProof/>
              </w:rPr>
              <w:t>5903</w:t>
            </w:r>
          </w:p>
        </w:tc>
        <w:tc>
          <w:tcPr>
            <w:tcW w:w="5855" w:type="dxa"/>
            <w:shd w:val="clear" w:color="auto" w:fill="auto"/>
            <w:hideMark/>
          </w:tcPr>
          <w:p w14:paraId="6887B057" w14:textId="77777777" w:rsidR="002F437C" w:rsidRPr="00E16EC0" w:rsidRDefault="002F437C" w:rsidP="0065521C">
            <w:pPr>
              <w:spacing w:before="60" w:after="60" w:line="240" w:lineRule="auto"/>
              <w:rPr>
                <w:noProof/>
              </w:rPr>
            </w:pPr>
            <w:r>
              <w:rPr>
                <w:noProof/>
              </w:rPr>
              <w:t>Tekstilni materiali, impregnirani, premazani, prevlečeni ali prekriti ali laminirani s plastičnimi masami, razen tistih iz tarifne številke 5902</w:t>
            </w:r>
          </w:p>
        </w:tc>
        <w:tc>
          <w:tcPr>
            <w:tcW w:w="1296" w:type="dxa"/>
            <w:shd w:val="clear" w:color="000000" w:fill="FFFFFF"/>
            <w:hideMark/>
          </w:tcPr>
          <w:p w14:paraId="3884DE76" w14:textId="77777777" w:rsidR="002F437C" w:rsidRPr="00E16EC0" w:rsidRDefault="002F437C" w:rsidP="0065521C">
            <w:pPr>
              <w:spacing w:before="60" w:after="60" w:line="240" w:lineRule="auto"/>
              <w:rPr>
                <w:noProof/>
              </w:rPr>
            </w:pPr>
            <w:r>
              <w:rPr>
                <w:noProof/>
              </w:rPr>
              <w:t>STŠ</w:t>
            </w:r>
          </w:p>
        </w:tc>
        <w:tc>
          <w:tcPr>
            <w:tcW w:w="1276" w:type="dxa"/>
            <w:shd w:val="clear" w:color="auto" w:fill="auto"/>
            <w:noWrap/>
            <w:hideMark/>
          </w:tcPr>
          <w:p w14:paraId="5C571B13" w14:textId="77777777" w:rsidR="002F437C" w:rsidRPr="00E16EC0" w:rsidRDefault="002F437C" w:rsidP="0065521C">
            <w:pPr>
              <w:spacing w:before="60" w:after="60" w:line="240" w:lineRule="auto"/>
              <w:rPr>
                <w:noProof/>
              </w:rPr>
            </w:pPr>
            <w:r>
              <w:rPr>
                <w:noProof/>
              </w:rPr>
              <w:t>562 000</w:t>
            </w:r>
          </w:p>
        </w:tc>
      </w:tr>
      <w:tr w:rsidR="002F437C" w:rsidRPr="00E16EC0" w14:paraId="0F15FF75" w14:textId="77777777" w:rsidTr="0065521C">
        <w:tc>
          <w:tcPr>
            <w:tcW w:w="1375" w:type="dxa"/>
            <w:shd w:val="clear" w:color="auto" w:fill="auto"/>
            <w:noWrap/>
            <w:hideMark/>
          </w:tcPr>
          <w:p w14:paraId="39BE7AA2" w14:textId="77777777" w:rsidR="002F437C" w:rsidRPr="00E16EC0" w:rsidRDefault="002F437C" w:rsidP="0065521C">
            <w:pPr>
              <w:spacing w:before="60" w:after="60" w:line="240" w:lineRule="auto"/>
              <w:rPr>
                <w:noProof/>
              </w:rPr>
            </w:pPr>
            <w:r>
              <w:rPr>
                <w:noProof/>
              </w:rPr>
              <w:t>Poglavje 61</w:t>
            </w:r>
          </w:p>
        </w:tc>
        <w:tc>
          <w:tcPr>
            <w:tcW w:w="5855" w:type="dxa"/>
            <w:shd w:val="clear" w:color="auto" w:fill="auto"/>
            <w:noWrap/>
            <w:hideMark/>
          </w:tcPr>
          <w:p w14:paraId="5B737802" w14:textId="77777777" w:rsidR="002F437C" w:rsidRPr="00E16EC0" w:rsidRDefault="002F437C" w:rsidP="0065521C">
            <w:pPr>
              <w:spacing w:before="60" w:after="60" w:line="240" w:lineRule="auto"/>
              <w:rPr>
                <w:noProof/>
              </w:rPr>
            </w:pPr>
            <w:r>
              <w:rPr>
                <w:noProof/>
              </w:rPr>
              <w:t>Oblačilni izdelki in oblačilni dodatki, pleteni ali kvačkani</w:t>
            </w:r>
          </w:p>
        </w:tc>
        <w:tc>
          <w:tcPr>
            <w:tcW w:w="1296" w:type="dxa"/>
            <w:shd w:val="clear" w:color="auto" w:fill="auto"/>
            <w:noWrap/>
            <w:hideMark/>
          </w:tcPr>
          <w:p w14:paraId="77CFD8CA" w14:textId="77777777" w:rsidR="002F437C" w:rsidRPr="00E16EC0" w:rsidRDefault="002F437C" w:rsidP="0065521C">
            <w:pPr>
              <w:spacing w:before="60" w:after="60" w:line="240" w:lineRule="auto"/>
              <w:rPr>
                <w:noProof/>
              </w:rPr>
            </w:pPr>
            <w:r>
              <w:rPr>
                <w:noProof/>
              </w:rPr>
              <w:t>SP</w:t>
            </w:r>
          </w:p>
        </w:tc>
        <w:tc>
          <w:tcPr>
            <w:tcW w:w="1276" w:type="dxa"/>
            <w:shd w:val="clear" w:color="auto" w:fill="auto"/>
            <w:noWrap/>
            <w:hideMark/>
          </w:tcPr>
          <w:p w14:paraId="7BBCA515" w14:textId="77777777" w:rsidR="002F437C" w:rsidRPr="00E16EC0" w:rsidRDefault="002F437C" w:rsidP="0065521C">
            <w:pPr>
              <w:spacing w:before="60" w:after="60" w:line="240" w:lineRule="auto"/>
              <w:rPr>
                <w:noProof/>
              </w:rPr>
            </w:pPr>
            <w:r>
              <w:rPr>
                <w:noProof/>
              </w:rPr>
              <w:t>1 200 000</w:t>
            </w:r>
          </w:p>
        </w:tc>
      </w:tr>
      <w:tr w:rsidR="002F437C" w:rsidRPr="00E16EC0" w14:paraId="7158D0C1" w14:textId="77777777" w:rsidTr="0065521C">
        <w:tc>
          <w:tcPr>
            <w:tcW w:w="1375" w:type="dxa"/>
            <w:shd w:val="clear" w:color="auto" w:fill="auto"/>
            <w:noWrap/>
            <w:hideMark/>
          </w:tcPr>
          <w:p w14:paraId="59F5E379" w14:textId="77777777" w:rsidR="002F437C" w:rsidRPr="00E16EC0" w:rsidRDefault="002F437C" w:rsidP="0065521C">
            <w:pPr>
              <w:spacing w:before="60" w:after="60" w:line="240" w:lineRule="auto"/>
              <w:rPr>
                <w:noProof/>
              </w:rPr>
            </w:pPr>
            <w:r>
              <w:rPr>
                <w:noProof/>
              </w:rPr>
              <w:t>Poglavje 62</w:t>
            </w:r>
          </w:p>
        </w:tc>
        <w:tc>
          <w:tcPr>
            <w:tcW w:w="5855" w:type="dxa"/>
            <w:shd w:val="clear" w:color="auto" w:fill="auto"/>
            <w:noWrap/>
            <w:hideMark/>
          </w:tcPr>
          <w:p w14:paraId="49248D18" w14:textId="77777777" w:rsidR="002F437C" w:rsidRPr="00E16EC0" w:rsidRDefault="002F437C" w:rsidP="0065521C">
            <w:pPr>
              <w:spacing w:before="60" w:after="60" w:line="240" w:lineRule="auto"/>
              <w:rPr>
                <w:noProof/>
              </w:rPr>
            </w:pPr>
            <w:r>
              <w:rPr>
                <w:noProof/>
              </w:rPr>
              <w:t>Oblačilni izdelki in oblačilni dodatki, nepleteni ali nekvačkani</w:t>
            </w:r>
          </w:p>
        </w:tc>
        <w:tc>
          <w:tcPr>
            <w:tcW w:w="1296" w:type="dxa"/>
            <w:shd w:val="clear" w:color="auto" w:fill="auto"/>
            <w:noWrap/>
            <w:hideMark/>
          </w:tcPr>
          <w:p w14:paraId="1A45C064" w14:textId="77777777" w:rsidR="002F437C" w:rsidRPr="00E16EC0" w:rsidRDefault="002F437C" w:rsidP="0065521C">
            <w:pPr>
              <w:spacing w:before="60" w:after="60" w:line="240" w:lineRule="auto"/>
              <w:rPr>
                <w:noProof/>
              </w:rPr>
            </w:pPr>
            <w:r>
              <w:rPr>
                <w:noProof/>
              </w:rPr>
              <w:t>SP</w:t>
            </w:r>
          </w:p>
        </w:tc>
        <w:tc>
          <w:tcPr>
            <w:tcW w:w="1276" w:type="dxa"/>
            <w:shd w:val="clear" w:color="auto" w:fill="auto"/>
            <w:noWrap/>
            <w:hideMark/>
          </w:tcPr>
          <w:p w14:paraId="00F27AAC" w14:textId="77777777" w:rsidR="002F437C" w:rsidRPr="00E16EC0" w:rsidRDefault="002F437C" w:rsidP="0065521C">
            <w:pPr>
              <w:spacing w:before="60" w:after="60" w:line="240" w:lineRule="auto"/>
              <w:rPr>
                <w:noProof/>
              </w:rPr>
            </w:pPr>
            <w:r>
              <w:rPr>
                <w:noProof/>
              </w:rPr>
              <w:t>1 000 000</w:t>
            </w:r>
          </w:p>
        </w:tc>
      </w:tr>
    </w:tbl>
    <w:p w14:paraId="774D65C3" w14:textId="77777777" w:rsidR="002F437C" w:rsidRPr="00E16EC0" w:rsidRDefault="002F437C" w:rsidP="002F437C">
      <w:pPr>
        <w:rPr>
          <w:noProof/>
        </w:rPr>
      </w:pPr>
    </w:p>
    <w:p w14:paraId="6F45D390" w14:textId="77777777" w:rsidR="002F437C" w:rsidRPr="00E16EC0" w:rsidRDefault="002F437C" w:rsidP="002F437C">
      <w:pPr>
        <w:rPr>
          <w:noProof/>
        </w:rPr>
      </w:pPr>
      <w:r>
        <w:rPr>
          <w:noProof/>
        </w:rPr>
        <w:br w:type="page"/>
        <w:t>Preglednica 2 – Dodelitev letne kvote za ribe in morske sadeže, ki se izvažajo iz Nove Zelandije v Unijo ter jih v izključni ekonomski coni Nove Zelandije ulovijo tuja zakupljena plovila, ki so registrirana na Novi Zelandiji, imajo pravico pluti pod zastavo Nove Zelandije in plujejo pod njeno zastavo ter opravljajo dejavnosti na podlagi dovoljenja za ribolov Nove Zelandije</w:t>
      </w:r>
    </w:p>
    <w:p w14:paraId="64D2208A" w14:textId="77777777" w:rsidR="002F437C" w:rsidRPr="00E16EC0" w:rsidRDefault="002F437C" w:rsidP="002F437C">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563"/>
        <w:gridCol w:w="5208"/>
        <w:gridCol w:w="1442"/>
        <w:gridCol w:w="1533"/>
      </w:tblGrid>
      <w:tr w:rsidR="002F437C" w:rsidRPr="0065521C" w14:paraId="22C9930B" w14:textId="77777777" w:rsidTr="0065521C">
        <w:tc>
          <w:tcPr>
            <w:tcW w:w="718" w:type="pct"/>
            <w:vAlign w:val="center"/>
          </w:tcPr>
          <w:p w14:paraId="6C373741" w14:textId="77777777" w:rsidR="002F437C" w:rsidRPr="00F93B03" w:rsidRDefault="002F437C" w:rsidP="0065521C">
            <w:pPr>
              <w:spacing w:before="60" w:after="60" w:line="240" w:lineRule="auto"/>
              <w:jc w:val="center"/>
              <w:rPr>
                <w:noProof/>
                <w:lang w:val="pt-PT"/>
              </w:rPr>
            </w:pPr>
            <w:r w:rsidRPr="00F93B03">
              <w:rPr>
                <w:noProof/>
                <w:lang w:val="pt-PT"/>
              </w:rPr>
              <w:t>Uvrstitev v harmonizirani sistem (HS 2022)</w:t>
            </w:r>
          </w:p>
        </w:tc>
        <w:tc>
          <w:tcPr>
            <w:tcW w:w="2746" w:type="pct"/>
            <w:vAlign w:val="center"/>
          </w:tcPr>
          <w:p w14:paraId="1D4FB2C0" w14:textId="77777777" w:rsidR="002F437C" w:rsidRPr="00E16EC0" w:rsidRDefault="002F437C" w:rsidP="0065521C">
            <w:pPr>
              <w:spacing w:before="60" w:after="60" w:line="240" w:lineRule="auto"/>
              <w:jc w:val="center"/>
              <w:rPr>
                <w:noProof/>
              </w:rPr>
            </w:pPr>
            <w:r>
              <w:rPr>
                <w:noProof/>
              </w:rPr>
              <w:t>Opis proizvoda</w:t>
            </w:r>
          </w:p>
        </w:tc>
        <w:tc>
          <w:tcPr>
            <w:tcW w:w="675" w:type="pct"/>
            <w:vAlign w:val="center"/>
          </w:tcPr>
          <w:p w14:paraId="1589263A" w14:textId="77777777" w:rsidR="002F437C" w:rsidRPr="00F93B03" w:rsidRDefault="002F437C" w:rsidP="0065521C">
            <w:pPr>
              <w:spacing w:before="60" w:after="60" w:line="240" w:lineRule="auto"/>
              <w:jc w:val="center"/>
              <w:rPr>
                <w:noProof/>
                <w:lang w:val="pt-PT"/>
              </w:rPr>
            </w:pPr>
            <w:r w:rsidRPr="00F93B03">
              <w:rPr>
                <w:noProof/>
                <w:lang w:val="pt-PT"/>
              </w:rPr>
              <w:t>Alternativno pravilo za določen izdelek</w:t>
            </w:r>
            <w:r w:rsidRPr="00E16EC0">
              <w:rPr>
                <w:rStyle w:val="FootnoteReference"/>
                <w:noProof/>
              </w:rPr>
              <w:footnoteReference w:id="11"/>
            </w:r>
          </w:p>
        </w:tc>
        <w:tc>
          <w:tcPr>
            <w:tcW w:w="861" w:type="pct"/>
            <w:vAlign w:val="center"/>
          </w:tcPr>
          <w:p w14:paraId="498C3492" w14:textId="77777777" w:rsidR="002F437C" w:rsidRPr="00F93B03" w:rsidRDefault="002F437C" w:rsidP="0065521C">
            <w:pPr>
              <w:spacing w:before="60" w:after="60" w:line="240" w:lineRule="auto"/>
              <w:jc w:val="center"/>
              <w:rPr>
                <w:noProof/>
                <w:lang w:val="pt-PT"/>
              </w:rPr>
            </w:pPr>
            <w:r w:rsidRPr="00F93B03">
              <w:rPr>
                <w:noProof/>
                <w:lang w:val="pt-PT"/>
              </w:rPr>
              <w:t>Letna kvota (v metričnih tonah, neto teži)</w:t>
            </w:r>
          </w:p>
        </w:tc>
      </w:tr>
      <w:tr w:rsidR="002F437C" w:rsidRPr="00E16EC0" w14:paraId="505B6DF7" w14:textId="77777777" w:rsidTr="0065521C">
        <w:tc>
          <w:tcPr>
            <w:tcW w:w="718" w:type="pct"/>
          </w:tcPr>
          <w:p w14:paraId="2A1AC3D8" w14:textId="77777777" w:rsidR="002F437C" w:rsidRPr="00E16EC0" w:rsidRDefault="002F437C" w:rsidP="0065521C">
            <w:pPr>
              <w:spacing w:before="60" w:after="60" w:line="240" w:lineRule="auto"/>
              <w:rPr>
                <w:noProof/>
              </w:rPr>
            </w:pPr>
            <w:r>
              <w:rPr>
                <w:noProof/>
              </w:rPr>
              <w:t>0303.54</w:t>
            </w:r>
          </w:p>
          <w:p w14:paraId="5FD80DCF" w14:textId="77777777" w:rsidR="002F437C" w:rsidRPr="00E16EC0" w:rsidRDefault="002F437C" w:rsidP="0065521C">
            <w:pPr>
              <w:spacing w:line="240" w:lineRule="auto"/>
              <w:rPr>
                <w:noProof/>
              </w:rPr>
            </w:pPr>
          </w:p>
          <w:p w14:paraId="7E969DF4" w14:textId="77777777" w:rsidR="002F437C" w:rsidRPr="00E16EC0" w:rsidRDefault="002F437C" w:rsidP="0065521C">
            <w:pPr>
              <w:spacing w:before="60" w:after="60" w:line="240" w:lineRule="auto"/>
              <w:rPr>
                <w:noProof/>
              </w:rPr>
            </w:pPr>
            <w:r>
              <w:rPr>
                <w:noProof/>
              </w:rPr>
              <w:t>0303.55</w:t>
            </w:r>
          </w:p>
        </w:tc>
        <w:tc>
          <w:tcPr>
            <w:tcW w:w="2746" w:type="pct"/>
          </w:tcPr>
          <w:p w14:paraId="73369F16" w14:textId="77777777" w:rsidR="002F437C" w:rsidRPr="006E62DF" w:rsidRDefault="002F437C" w:rsidP="0065521C">
            <w:pPr>
              <w:spacing w:before="60" w:after="60" w:line="240" w:lineRule="auto"/>
              <w:rPr>
                <w:noProof/>
                <w:lang w:val="fr-CH"/>
              </w:rPr>
            </w:pPr>
            <w:r w:rsidRPr="006E62DF">
              <w:rPr>
                <w:noProof/>
                <w:lang w:val="fr-CH"/>
              </w:rPr>
              <w:t>Skuše (</w:t>
            </w:r>
            <w:r w:rsidRPr="006E62DF">
              <w:rPr>
                <w:i/>
                <w:iCs/>
                <w:noProof/>
                <w:lang w:val="fr-CH"/>
              </w:rPr>
              <w:t>Scomber scombrus, Scomber australasicus, Scomber japonicus</w:t>
            </w:r>
            <w:r w:rsidRPr="006E62DF">
              <w:rPr>
                <w:noProof/>
                <w:lang w:val="fr-CH"/>
              </w:rPr>
              <w:t>)</w:t>
            </w:r>
          </w:p>
          <w:p w14:paraId="1181FC2A" w14:textId="77777777" w:rsidR="002F437C" w:rsidRPr="00E16EC0" w:rsidRDefault="002F437C" w:rsidP="0065521C">
            <w:pPr>
              <w:spacing w:before="60" w:after="60" w:line="240" w:lineRule="auto"/>
              <w:rPr>
                <w:noProof/>
              </w:rPr>
            </w:pPr>
            <w:r>
              <w:rPr>
                <w:noProof/>
              </w:rPr>
              <w:t>Šuri (</w:t>
            </w:r>
            <w:r>
              <w:rPr>
                <w:i/>
                <w:iCs/>
                <w:noProof/>
              </w:rPr>
              <w:t>Trachurus</w:t>
            </w:r>
            <w:r>
              <w:rPr>
                <w:noProof/>
              </w:rPr>
              <w:t xml:space="preserve"> spp.)</w:t>
            </w:r>
          </w:p>
        </w:tc>
        <w:tc>
          <w:tcPr>
            <w:tcW w:w="675" w:type="pct"/>
          </w:tcPr>
          <w:p w14:paraId="42B3A3C2" w14:textId="77777777" w:rsidR="002F437C" w:rsidRPr="00E16EC0" w:rsidRDefault="002F437C" w:rsidP="0065521C">
            <w:pPr>
              <w:spacing w:before="60" w:after="60" w:line="240" w:lineRule="auto"/>
              <w:rPr>
                <w:noProof/>
              </w:rPr>
            </w:pPr>
            <w:r>
              <w:rPr>
                <w:noProof/>
              </w:rPr>
              <w:t>Ribolov in zamrzovanje</w:t>
            </w:r>
          </w:p>
        </w:tc>
        <w:tc>
          <w:tcPr>
            <w:tcW w:w="861" w:type="pct"/>
          </w:tcPr>
          <w:p w14:paraId="009E34C7" w14:textId="77777777" w:rsidR="002F437C" w:rsidRPr="00E16EC0" w:rsidRDefault="002F437C" w:rsidP="0065521C">
            <w:pPr>
              <w:spacing w:before="60" w:after="60" w:line="240" w:lineRule="auto"/>
              <w:rPr>
                <w:noProof/>
              </w:rPr>
            </w:pPr>
            <w:r>
              <w:rPr>
                <w:noProof/>
              </w:rPr>
              <w:t>500</w:t>
            </w:r>
          </w:p>
        </w:tc>
      </w:tr>
      <w:tr w:rsidR="002F437C" w:rsidRPr="00E16EC0" w14:paraId="37176CDE" w14:textId="77777777" w:rsidTr="0065521C">
        <w:tc>
          <w:tcPr>
            <w:tcW w:w="718" w:type="pct"/>
          </w:tcPr>
          <w:p w14:paraId="5E9674FF" w14:textId="77777777" w:rsidR="002F437C" w:rsidRPr="00E16EC0" w:rsidRDefault="002F437C" w:rsidP="0065521C">
            <w:pPr>
              <w:spacing w:before="60" w:after="60" w:line="240" w:lineRule="auto"/>
              <w:rPr>
                <w:noProof/>
              </w:rPr>
            </w:pPr>
            <w:r>
              <w:rPr>
                <w:noProof/>
              </w:rPr>
              <w:t>0303.66</w:t>
            </w:r>
          </w:p>
          <w:p w14:paraId="4D133EE4" w14:textId="77777777" w:rsidR="002F437C" w:rsidRPr="00E16EC0" w:rsidRDefault="002F437C" w:rsidP="0065521C">
            <w:pPr>
              <w:spacing w:before="60" w:after="60" w:line="240" w:lineRule="auto"/>
              <w:rPr>
                <w:noProof/>
              </w:rPr>
            </w:pPr>
            <w:r>
              <w:rPr>
                <w:noProof/>
              </w:rPr>
              <w:t>0303.68</w:t>
            </w:r>
          </w:p>
          <w:p w14:paraId="76608C03" w14:textId="77777777" w:rsidR="002F437C" w:rsidRPr="00E16EC0" w:rsidRDefault="002F437C" w:rsidP="0065521C">
            <w:pPr>
              <w:spacing w:before="60" w:after="60" w:line="240" w:lineRule="auto"/>
              <w:rPr>
                <w:noProof/>
              </w:rPr>
            </w:pPr>
            <w:r>
              <w:rPr>
                <w:noProof/>
              </w:rPr>
              <w:t>0303.69</w:t>
            </w:r>
          </w:p>
          <w:p w14:paraId="70E85176" w14:textId="77777777" w:rsidR="002F437C" w:rsidRPr="00E16EC0" w:rsidRDefault="002F437C" w:rsidP="0065521C">
            <w:pPr>
              <w:spacing w:line="240" w:lineRule="auto"/>
              <w:rPr>
                <w:noProof/>
              </w:rPr>
            </w:pPr>
          </w:p>
          <w:p w14:paraId="1B8A1E2C" w14:textId="77777777" w:rsidR="002F437C" w:rsidRPr="00E16EC0" w:rsidRDefault="002F437C" w:rsidP="0065521C">
            <w:pPr>
              <w:spacing w:line="240" w:lineRule="auto"/>
              <w:rPr>
                <w:noProof/>
              </w:rPr>
            </w:pPr>
          </w:p>
          <w:p w14:paraId="1CB42CAB" w14:textId="77777777" w:rsidR="002F437C" w:rsidRPr="00E16EC0" w:rsidRDefault="002F437C" w:rsidP="0065521C">
            <w:pPr>
              <w:spacing w:line="240" w:lineRule="auto"/>
              <w:rPr>
                <w:noProof/>
              </w:rPr>
            </w:pPr>
          </w:p>
          <w:p w14:paraId="472255D1" w14:textId="77777777" w:rsidR="002F437C" w:rsidRPr="00E16EC0" w:rsidRDefault="002F437C" w:rsidP="0065521C">
            <w:pPr>
              <w:spacing w:line="240" w:lineRule="auto"/>
              <w:rPr>
                <w:noProof/>
              </w:rPr>
            </w:pPr>
          </w:p>
          <w:p w14:paraId="0B430786" w14:textId="77777777" w:rsidR="002F437C" w:rsidRPr="00E16EC0" w:rsidRDefault="002F437C" w:rsidP="0065521C">
            <w:pPr>
              <w:spacing w:before="60" w:after="60" w:line="240" w:lineRule="auto"/>
              <w:rPr>
                <w:noProof/>
              </w:rPr>
            </w:pPr>
            <w:r>
              <w:rPr>
                <w:noProof/>
              </w:rPr>
              <w:t>0303.89</w:t>
            </w:r>
          </w:p>
        </w:tc>
        <w:tc>
          <w:tcPr>
            <w:tcW w:w="2746" w:type="pct"/>
          </w:tcPr>
          <w:p w14:paraId="258455EE" w14:textId="77777777" w:rsidR="002F437C" w:rsidRPr="00E16EC0" w:rsidRDefault="002F437C" w:rsidP="0065521C">
            <w:pPr>
              <w:spacing w:before="60" w:after="60" w:line="240" w:lineRule="auto"/>
              <w:rPr>
                <w:noProof/>
              </w:rPr>
            </w:pPr>
            <w:r>
              <w:rPr>
                <w:noProof/>
              </w:rPr>
              <w:t>Zamrznjeni oslič</w:t>
            </w:r>
          </w:p>
          <w:p w14:paraId="60E1526B" w14:textId="77777777" w:rsidR="002F437C" w:rsidRPr="00E16EC0" w:rsidRDefault="002F437C" w:rsidP="0065521C">
            <w:pPr>
              <w:spacing w:before="60" w:after="60" w:line="240" w:lineRule="auto"/>
              <w:rPr>
                <w:noProof/>
              </w:rPr>
            </w:pPr>
            <w:r>
              <w:rPr>
                <w:noProof/>
              </w:rPr>
              <w:t>Zamrznjeni sivi mol</w:t>
            </w:r>
          </w:p>
          <w:p w14:paraId="3F23AD3C" w14:textId="77777777" w:rsidR="002F437C" w:rsidRPr="00E16EC0" w:rsidRDefault="002F437C" w:rsidP="0065521C">
            <w:pPr>
              <w:spacing w:before="60" w:after="60" w:line="240" w:lineRule="auto"/>
              <w:rPr>
                <w:noProof/>
              </w:rPr>
            </w:pPr>
            <w:r>
              <w:rPr>
                <w:noProof/>
              </w:rPr>
              <w:t xml:space="preserve">Zamrznjene ribe iz družin </w:t>
            </w:r>
            <w:r>
              <w:rPr>
                <w:i/>
                <w:iCs/>
                <w:noProof/>
              </w:rPr>
              <w:t xml:space="preserve">Bregmacerotidae, Euclichthyidae, Gadidae, Macrouridae, Melanonidae, Merlucciidae, Moridae </w:t>
            </w:r>
            <w:r>
              <w:rPr>
                <w:noProof/>
              </w:rPr>
              <w:t>in</w:t>
            </w:r>
            <w:r>
              <w:rPr>
                <w:i/>
                <w:iCs/>
                <w:noProof/>
              </w:rPr>
              <w:t xml:space="preserve"> Muraenolepididae</w:t>
            </w:r>
            <w:r>
              <w:rPr>
                <w:noProof/>
              </w:rPr>
              <w:t xml:space="preserve"> (razen trske, vahnje, saja, osliča, aljaške trske in sinjega mola)</w:t>
            </w:r>
          </w:p>
          <w:p w14:paraId="56B9B2E2" w14:textId="77777777" w:rsidR="002F437C" w:rsidRPr="00F93B03" w:rsidRDefault="002F437C" w:rsidP="0065521C">
            <w:pPr>
              <w:spacing w:before="60" w:after="60" w:line="240" w:lineRule="auto"/>
              <w:rPr>
                <w:noProof/>
                <w:lang w:val="pt-PT"/>
              </w:rPr>
            </w:pPr>
            <w:r w:rsidRPr="00F93B03">
              <w:rPr>
                <w:noProof/>
                <w:lang w:val="pt-PT"/>
              </w:rPr>
              <w:t>Zamrznjene ribe, ki niso navedene ali zajete na drugem mestu</w:t>
            </w:r>
          </w:p>
        </w:tc>
        <w:tc>
          <w:tcPr>
            <w:tcW w:w="675" w:type="pct"/>
          </w:tcPr>
          <w:p w14:paraId="2D106B02" w14:textId="77777777" w:rsidR="002F437C" w:rsidRPr="00E16EC0" w:rsidRDefault="002F437C" w:rsidP="0065521C">
            <w:pPr>
              <w:spacing w:before="60" w:after="60" w:line="240" w:lineRule="auto"/>
              <w:rPr>
                <w:noProof/>
              </w:rPr>
            </w:pPr>
            <w:r>
              <w:rPr>
                <w:noProof/>
              </w:rPr>
              <w:t>Ribolov in zamrzovanje</w:t>
            </w:r>
          </w:p>
        </w:tc>
        <w:tc>
          <w:tcPr>
            <w:tcW w:w="861" w:type="pct"/>
          </w:tcPr>
          <w:p w14:paraId="69E5FC92" w14:textId="77777777" w:rsidR="002F437C" w:rsidRPr="00E16EC0" w:rsidRDefault="002F437C" w:rsidP="0065521C">
            <w:pPr>
              <w:spacing w:before="60" w:after="60" w:line="240" w:lineRule="auto"/>
              <w:rPr>
                <w:noProof/>
              </w:rPr>
            </w:pPr>
            <w:r>
              <w:rPr>
                <w:noProof/>
              </w:rPr>
              <w:t>5 500</w:t>
            </w:r>
          </w:p>
        </w:tc>
      </w:tr>
      <w:tr w:rsidR="002F437C" w:rsidRPr="00E16EC0" w14:paraId="266D30BE" w14:textId="77777777" w:rsidTr="0065521C">
        <w:tc>
          <w:tcPr>
            <w:tcW w:w="718" w:type="pct"/>
          </w:tcPr>
          <w:p w14:paraId="18B855D8" w14:textId="77777777" w:rsidR="002F437C" w:rsidRPr="00E16EC0" w:rsidRDefault="002F437C" w:rsidP="0065521C">
            <w:pPr>
              <w:spacing w:before="60" w:after="60" w:line="240" w:lineRule="auto"/>
              <w:rPr>
                <w:noProof/>
              </w:rPr>
            </w:pPr>
            <w:r>
              <w:rPr>
                <w:noProof/>
              </w:rPr>
              <w:t>0307.43</w:t>
            </w:r>
          </w:p>
        </w:tc>
        <w:tc>
          <w:tcPr>
            <w:tcW w:w="2746" w:type="pct"/>
          </w:tcPr>
          <w:p w14:paraId="72C20719" w14:textId="77777777" w:rsidR="002F437C" w:rsidRPr="00E16EC0" w:rsidRDefault="002F437C" w:rsidP="0065521C">
            <w:pPr>
              <w:spacing w:before="60" w:after="60" w:line="240" w:lineRule="auto"/>
              <w:rPr>
                <w:noProof/>
              </w:rPr>
            </w:pPr>
            <w:r>
              <w:rPr>
                <w:noProof/>
              </w:rPr>
              <w:t>Sipe in lignji, zamrznjeni, z lupino ali brez</w:t>
            </w:r>
          </w:p>
        </w:tc>
        <w:tc>
          <w:tcPr>
            <w:tcW w:w="675" w:type="pct"/>
          </w:tcPr>
          <w:p w14:paraId="18973CCD" w14:textId="77777777" w:rsidR="002F437C" w:rsidRPr="00E16EC0" w:rsidRDefault="002F437C" w:rsidP="0065521C">
            <w:pPr>
              <w:spacing w:before="60" w:after="60" w:line="240" w:lineRule="auto"/>
              <w:rPr>
                <w:noProof/>
              </w:rPr>
            </w:pPr>
            <w:r>
              <w:rPr>
                <w:noProof/>
              </w:rPr>
              <w:t>Ribolov in zamrzovanje</w:t>
            </w:r>
          </w:p>
        </w:tc>
        <w:tc>
          <w:tcPr>
            <w:tcW w:w="861" w:type="pct"/>
          </w:tcPr>
          <w:p w14:paraId="7D043B8B" w14:textId="77777777" w:rsidR="002F437C" w:rsidRPr="00E16EC0" w:rsidRDefault="002F437C" w:rsidP="0065521C">
            <w:pPr>
              <w:spacing w:before="60" w:after="60" w:line="240" w:lineRule="auto"/>
              <w:rPr>
                <w:noProof/>
              </w:rPr>
            </w:pPr>
            <w:r>
              <w:rPr>
                <w:noProof/>
              </w:rPr>
              <w:t>8 000</w:t>
            </w:r>
          </w:p>
        </w:tc>
      </w:tr>
    </w:tbl>
    <w:p w14:paraId="45F3BC92" w14:textId="77777777" w:rsidR="002F437C" w:rsidRPr="00E16EC0" w:rsidRDefault="002F437C" w:rsidP="002F437C">
      <w:pPr>
        <w:rPr>
          <w:noProof/>
        </w:rPr>
      </w:pPr>
    </w:p>
    <w:p w14:paraId="3295F4D2" w14:textId="77777777" w:rsidR="002F437C" w:rsidRPr="00F93B03" w:rsidRDefault="002F437C" w:rsidP="002F437C">
      <w:pPr>
        <w:jc w:val="center"/>
        <w:rPr>
          <w:noProof/>
          <w:lang w:val="pt-PT"/>
        </w:rPr>
      </w:pPr>
      <w:r w:rsidRPr="00F93B03">
        <w:rPr>
          <w:noProof/>
          <w:lang w:val="pt-PT"/>
        </w:rPr>
        <w:br w:type="page"/>
        <w:t>Določba v zvezi s povečanjem za preglednico 2</w:t>
      </w:r>
    </w:p>
    <w:p w14:paraId="3DDDF694" w14:textId="77777777" w:rsidR="002F437C" w:rsidRPr="00F93B03" w:rsidRDefault="002F437C" w:rsidP="002F437C">
      <w:pPr>
        <w:rPr>
          <w:noProof/>
          <w:lang w:val="pt-PT"/>
        </w:rPr>
      </w:pPr>
    </w:p>
    <w:p w14:paraId="074960E3" w14:textId="77777777" w:rsidR="002F437C" w:rsidRPr="00F93B03" w:rsidRDefault="002F437C" w:rsidP="002F437C">
      <w:pPr>
        <w:rPr>
          <w:noProof/>
          <w:lang w:val="pt-PT"/>
        </w:rPr>
      </w:pPr>
      <w:r w:rsidRPr="00F93B03">
        <w:rPr>
          <w:noProof/>
          <w:lang w:val="pt-PT"/>
        </w:rPr>
        <w:t>1.</w:t>
      </w:r>
      <w:r w:rsidRPr="00F93B03">
        <w:rPr>
          <w:noProof/>
          <w:lang w:val="pt-PT"/>
        </w:rPr>
        <w:tab/>
        <w:t>Za vsakega od izdelkov iz preglednice 2 velja, da če se v koledarskem letu porabi več kot 80 % kvote po poreklu, dodeljene izdelku, se dodelitev kvote po poreklu poveča za naslednje koledarsko leto.</w:t>
      </w:r>
    </w:p>
    <w:p w14:paraId="2516A521" w14:textId="77777777" w:rsidR="002F437C" w:rsidRPr="00F93B03" w:rsidRDefault="002F437C" w:rsidP="002F437C">
      <w:pPr>
        <w:rPr>
          <w:noProof/>
          <w:lang w:val="pt-PT"/>
        </w:rPr>
      </w:pPr>
    </w:p>
    <w:p w14:paraId="70C9B375" w14:textId="77777777" w:rsidR="002F437C" w:rsidRPr="00F93B03" w:rsidRDefault="002F437C" w:rsidP="002F437C">
      <w:pPr>
        <w:rPr>
          <w:noProof/>
          <w:lang w:val="pt-PT"/>
        </w:rPr>
      </w:pPr>
      <w:r w:rsidRPr="00F93B03">
        <w:rPr>
          <w:noProof/>
          <w:lang w:val="pt-PT"/>
        </w:rPr>
        <w:t>2.</w:t>
      </w:r>
      <w:r w:rsidRPr="00F93B03">
        <w:rPr>
          <w:noProof/>
          <w:lang w:val="pt-PT"/>
        </w:rPr>
        <w:tab/>
        <w:t>Povečanje znaša 10 % kvote po poreklu, dodeljene izdelku v prejšnjem koledarskem letu.</w:t>
      </w:r>
    </w:p>
    <w:p w14:paraId="04F692DB" w14:textId="77777777" w:rsidR="002F437C" w:rsidRPr="00F93B03" w:rsidRDefault="002F437C" w:rsidP="002F437C">
      <w:pPr>
        <w:rPr>
          <w:noProof/>
          <w:lang w:val="pt-PT"/>
        </w:rPr>
      </w:pPr>
    </w:p>
    <w:p w14:paraId="026C9F13" w14:textId="77777777" w:rsidR="002F437C" w:rsidRPr="00F93B03" w:rsidRDefault="002F437C" w:rsidP="002F437C">
      <w:pPr>
        <w:rPr>
          <w:noProof/>
          <w:lang w:val="pt-PT"/>
        </w:rPr>
      </w:pPr>
      <w:r w:rsidRPr="00F93B03">
        <w:rPr>
          <w:noProof/>
          <w:lang w:val="pt-PT"/>
        </w:rPr>
        <w:t>3.</w:t>
      </w:r>
      <w:r w:rsidRPr="00F93B03">
        <w:rPr>
          <w:noProof/>
          <w:lang w:val="pt-PT"/>
        </w:rPr>
        <w:tab/>
        <w:t>Določba v zvezi s povečanjem se bo prvič uporabila po izteku prvega polnega koledarskega leta po datumu začetka veljavnosti tega sporazuma, uporabljala pa se bo katera koli tri leta v obdobju prvih šestih polnih koledarskih let po datumu začetka veljavnosti tega sporazuma.</w:t>
      </w:r>
    </w:p>
    <w:p w14:paraId="1C1F4245" w14:textId="77777777" w:rsidR="002F437C" w:rsidRPr="00F93B03" w:rsidRDefault="002F437C" w:rsidP="002F437C">
      <w:pPr>
        <w:rPr>
          <w:noProof/>
          <w:lang w:val="pt-PT"/>
        </w:rPr>
      </w:pPr>
    </w:p>
    <w:p w14:paraId="763E048B" w14:textId="77777777" w:rsidR="002F437C" w:rsidRPr="00F93B03" w:rsidRDefault="002F437C" w:rsidP="002F437C">
      <w:pPr>
        <w:rPr>
          <w:noProof/>
          <w:lang w:val="pt-PT"/>
        </w:rPr>
      </w:pPr>
      <w:r w:rsidRPr="00F93B03">
        <w:rPr>
          <w:noProof/>
          <w:lang w:val="pt-PT"/>
        </w:rPr>
        <w:t>4.</w:t>
      </w:r>
      <w:r w:rsidRPr="00F93B03">
        <w:rPr>
          <w:noProof/>
          <w:lang w:val="pt-PT"/>
        </w:rPr>
        <w:tab/>
        <w:t>Morebitno povečanje obsega kvote po poreklu se izvede v prvem četrtletju naslednjega koledarskega leta. Pogodbenica uvoznica pogodbenico izvoznico pisno obvesti, ko je pogoj iz odstavka 1 izpolnjen, in če je, o povečanju kvote po poreklu in datumu, na katerega začne povečanje veljati. Pogodbenici zagotovita, da se povečana kvota po poreklu in datum začetka njene uporabe objavita.</w:t>
      </w:r>
    </w:p>
    <w:p w14:paraId="4441312C" w14:textId="77777777" w:rsidR="002F437C" w:rsidRPr="00F93B03" w:rsidRDefault="002F437C" w:rsidP="002F437C">
      <w:pPr>
        <w:rPr>
          <w:noProof/>
          <w:lang w:val="pt-PT"/>
        </w:rPr>
      </w:pPr>
    </w:p>
    <w:p w14:paraId="14083563" w14:textId="77777777" w:rsidR="002F437C" w:rsidRPr="00F93B03" w:rsidRDefault="002F437C" w:rsidP="002F437C">
      <w:pPr>
        <w:rPr>
          <w:noProof/>
          <w:lang w:val="pt-PT"/>
        </w:rPr>
      </w:pPr>
    </w:p>
    <w:p w14:paraId="19F4C69F" w14:textId="77777777" w:rsidR="002F437C" w:rsidRPr="00F93B03" w:rsidRDefault="002F437C" w:rsidP="002F437C">
      <w:pPr>
        <w:jc w:val="center"/>
        <w:rPr>
          <w:noProof/>
          <w:lang w:val="pt-PT"/>
        </w:rPr>
      </w:pPr>
      <w:r w:rsidRPr="00F93B03">
        <w:rPr>
          <w:noProof/>
          <w:lang w:val="pt-PT"/>
        </w:rPr>
        <w:br w:type="page"/>
        <w:t xml:space="preserve">Pregled kvot za tekstilne izdelke in oblačila iz preglednice 1 ter </w:t>
      </w:r>
      <w:r w:rsidRPr="00F93B03">
        <w:rPr>
          <w:noProof/>
          <w:lang w:val="pt-PT"/>
        </w:rPr>
        <w:cr/>
      </w:r>
      <w:r w:rsidRPr="00F93B03">
        <w:rPr>
          <w:noProof/>
          <w:lang w:val="pt-PT"/>
        </w:rPr>
        <w:br/>
        <w:t>ribe in morske sadeže iz preglednice 2</w:t>
      </w:r>
    </w:p>
    <w:p w14:paraId="5E748951" w14:textId="77777777" w:rsidR="002F437C" w:rsidRPr="00F93B03" w:rsidRDefault="002F437C" w:rsidP="002F437C">
      <w:pPr>
        <w:rPr>
          <w:noProof/>
          <w:lang w:val="pt-PT"/>
        </w:rPr>
      </w:pPr>
    </w:p>
    <w:p w14:paraId="37C4D42C" w14:textId="77777777" w:rsidR="002F437C" w:rsidRPr="00F93B03" w:rsidRDefault="002F437C" w:rsidP="002F437C">
      <w:pPr>
        <w:rPr>
          <w:noProof/>
          <w:lang w:val="pt-PT"/>
        </w:rPr>
      </w:pPr>
      <w:r w:rsidRPr="00F93B03">
        <w:rPr>
          <w:noProof/>
          <w:lang w:val="pt-PT"/>
        </w:rPr>
        <w:t>1.</w:t>
      </w:r>
      <w:r w:rsidRPr="00F93B03">
        <w:rPr>
          <w:noProof/>
          <w:lang w:val="pt-PT"/>
        </w:rPr>
        <w:tab/>
        <w:t>Odbor za trgovino ne prej kot tri leta po datumu začetka veljavnosti tega sporazuma na zahtevo katere koli pogodbenice ob podpori Skupnega odbora za carinsko sodelovanje pregleda kvote za tekstilne izdelke in oblačila iz preglednice 1 ter za ribe in morske sadeže iz preglednice 2. Ta pregleda se lahko opravita neodvisno drug od drugega.</w:t>
      </w:r>
    </w:p>
    <w:p w14:paraId="150C7D78" w14:textId="77777777" w:rsidR="002F437C" w:rsidRPr="00F93B03" w:rsidRDefault="002F437C" w:rsidP="002F437C">
      <w:pPr>
        <w:rPr>
          <w:noProof/>
          <w:lang w:val="pt-PT"/>
        </w:rPr>
      </w:pPr>
    </w:p>
    <w:p w14:paraId="1B362423" w14:textId="77777777" w:rsidR="002F437C" w:rsidRPr="00F93B03" w:rsidRDefault="002F437C" w:rsidP="002F437C">
      <w:pPr>
        <w:rPr>
          <w:noProof/>
          <w:lang w:val="pt-PT"/>
        </w:rPr>
      </w:pPr>
      <w:r w:rsidRPr="00F93B03">
        <w:rPr>
          <w:noProof/>
          <w:lang w:val="pt-PT"/>
        </w:rPr>
        <w:t>2.</w:t>
      </w:r>
      <w:r w:rsidRPr="00F93B03">
        <w:rPr>
          <w:noProof/>
          <w:lang w:val="pt-PT"/>
        </w:rPr>
        <w:tab/>
        <w:t>Pregleda iz odstavka 1 se opravita na podlagi razpoložljivih informacij o tržnih razmerah v obeh pogodbenicah ter informacij o njunem uvozu in izvozu zadevnih izdelkov.</w:t>
      </w:r>
    </w:p>
    <w:p w14:paraId="07150765" w14:textId="77777777" w:rsidR="002F437C" w:rsidRPr="00F93B03" w:rsidRDefault="002F437C" w:rsidP="002F437C">
      <w:pPr>
        <w:rPr>
          <w:noProof/>
          <w:lang w:val="pt-PT"/>
        </w:rPr>
      </w:pPr>
    </w:p>
    <w:p w14:paraId="4CC95567" w14:textId="77777777" w:rsidR="002F437C" w:rsidRPr="00F93B03" w:rsidRDefault="002F437C" w:rsidP="002F437C">
      <w:pPr>
        <w:rPr>
          <w:noProof/>
          <w:lang w:val="pt-PT"/>
        </w:rPr>
      </w:pPr>
      <w:r w:rsidRPr="00F93B03">
        <w:rPr>
          <w:noProof/>
          <w:lang w:val="pt-PT"/>
        </w:rPr>
        <w:t>3.</w:t>
      </w:r>
      <w:r w:rsidRPr="00F93B03">
        <w:rPr>
          <w:noProof/>
          <w:lang w:val="pt-PT"/>
        </w:rPr>
        <w:tab/>
        <w:t>Odbor za trgovino lahko na podlagi rezultata pregleda, opravljenega v skladu z odstavkom 1, sprejme sklep o povečanju ali ohranitvi količine, spremembi obsega ali porazdelitvi ali spremembi porazdelitve kvot za tekstilne izdelke in oblačila iz preglednice 1 ali za ribe in morske sadeže iz preglednice 2.</w:t>
      </w:r>
    </w:p>
    <w:p w14:paraId="62DE3498" w14:textId="77777777" w:rsidR="002F437C" w:rsidRPr="00F93B03" w:rsidRDefault="002F437C" w:rsidP="002F437C">
      <w:pPr>
        <w:rPr>
          <w:noProof/>
          <w:lang w:val="pt-PT"/>
        </w:rPr>
      </w:pPr>
    </w:p>
    <w:p w14:paraId="0194A5CE" w14:textId="77777777" w:rsidR="002F437C" w:rsidRPr="00F93B03" w:rsidRDefault="002F437C" w:rsidP="002F437C">
      <w:pPr>
        <w:rPr>
          <w:noProof/>
          <w:lang w:val="pt-PT"/>
        </w:rPr>
      </w:pPr>
    </w:p>
    <w:p w14:paraId="3EA9899B" w14:textId="77777777" w:rsidR="002F437C" w:rsidRPr="00F93B03" w:rsidRDefault="002F437C" w:rsidP="002F437C">
      <w:pPr>
        <w:jc w:val="center"/>
        <w:rPr>
          <w:noProof/>
          <w:lang w:val="pt-PT"/>
        </w:rPr>
      </w:pPr>
      <w:r w:rsidRPr="00F93B03">
        <w:rPr>
          <w:noProof/>
          <w:lang w:val="pt-PT"/>
        </w:rPr>
        <w:t>________________</w:t>
      </w:r>
    </w:p>
    <w:p w14:paraId="0910DAE0" w14:textId="77777777" w:rsidR="002F437C" w:rsidRPr="00F93B03" w:rsidRDefault="002F437C" w:rsidP="002F437C">
      <w:pPr>
        <w:jc w:val="right"/>
        <w:rPr>
          <w:b/>
          <w:bCs/>
          <w:noProof/>
          <w:u w:val="single"/>
          <w:lang w:val="pt-PT"/>
        </w:rPr>
        <w:sectPr w:rsidR="002F437C" w:rsidRPr="00F93B03"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66A980F7" w14:textId="77777777" w:rsidR="002F437C" w:rsidRPr="00F93B03" w:rsidRDefault="002F437C" w:rsidP="002F437C">
      <w:pPr>
        <w:jc w:val="right"/>
        <w:rPr>
          <w:b/>
          <w:bCs/>
          <w:noProof/>
          <w:u w:val="single"/>
          <w:lang w:val="pt-PT"/>
        </w:rPr>
      </w:pPr>
      <w:r w:rsidRPr="00F93B03">
        <w:rPr>
          <w:b/>
          <w:noProof/>
          <w:u w:val="single"/>
          <w:lang w:val="pt-PT"/>
        </w:rPr>
        <w:t>PRILOGA 3-C</w:t>
      </w:r>
    </w:p>
    <w:p w14:paraId="0FC56969" w14:textId="77777777" w:rsidR="002F437C" w:rsidRPr="00F93B03" w:rsidRDefault="002F437C" w:rsidP="002F437C">
      <w:pPr>
        <w:jc w:val="center"/>
        <w:rPr>
          <w:noProof/>
          <w:lang w:val="pt-PT"/>
        </w:rPr>
      </w:pPr>
    </w:p>
    <w:p w14:paraId="2369A748" w14:textId="77777777" w:rsidR="002F437C" w:rsidRPr="00F93B03" w:rsidRDefault="002F437C" w:rsidP="002F437C">
      <w:pPr>
        <w:jc w:val="center"/>
        <w:rPr>
          <w:noProof/>
          <w:lang w:val="pt-PT"/>
        </w:rPr>
      </w:pPr>
    </w:p>
    <w:p w14:paraId="2743293C" w14:textId="77777777" w:rsidR="002F437C" w:rsidRPr="00F93B03" w:rsidRDefault="002F437C" w:rsidP="002F437C">
      <w:pPr>
        <w:jc w:val="center"/>
        <w:rPr>
          <w:noProof/>
          <w:lang w:val="pt-PT"/>
        </w:rPr>
      </w:pPr>
      <w:r w:rsidRPr="00F93B03">
        <w:rPr>
          <w:noProof/>
          <w:lang w:val="pt-PT"/>
        </w:rPr>
        <w:t>BESEDILO NAVEDBE O POREKLU</w:t>
      </w:r>
    </w:p>
    <w:p w14:paraId="56919F7D" w14:textId="77777777" w:rsidR="002F437C" w:rsidRPr="00F93B03" w:rsidRDefault="002F437C" w:rsidP="002F437C">
      <w:pPr>
        <w:rPr>
          <w:rFonts w:eastAsia="MS Mincho"/>
          <w:noProof/>
          <w:lang w:val="pt-PT"/>
        </w:rPr>
      </w:pPr>
    </w:p>
    <w:p w14:paraId="2BA05D32" w14:textId="77777777" w:rsidR="002F437C" w:rsidRPr="00F93B03" w:rsidRDefault="002F437C" w:rsidP="002F437C">
      <w:pPr>
        <w:rPr>
          <w:rFonts w:eastAsia="MS Mincho"/>
          <w:noProof/>
          <w:lang w:val="pt-PT"/>
        </w:rPr>
      </w:pPr>
      <w:r w:rsidRPr="00F93B03">
        <w:rPr>
          <w:noProof/>
          <w:lang w:val="pt-PT"/>
        </w:rPr>
        <w:t>Navedba o poreklu, katere besedilo je navedeno v nadaljevanju, se sestavi na podlagi ene od naslednjih jezikovnih različic in v skladu s pravom pogodbenice izvoznice ali na podlagi katere koli druge jezikovne različice, o kateri Unija pošlje uradno obvestilo. Unija Novo Zelandijo uradno obvesti o morebitni drugi jezikovni različici navedbe o poreklu najpozneje ob pristopu države članice k Uniji. Če je izjava o poreklu napisana ročno, je napisana s črnilom s tiskanimi črkami. Navedba o poreklu se sestavi v skladu z ustreznimi opombami. Vendar opomb ni treba navajati.</w:t>
      </w:r>
    </w:p>
    <w:p w14:paraId="42241863" w14:textId="77777777" w:rsidR="002F437C" w:rsidRPr="00F93B03" w:rsidRDefault="002F437C" w:rsidP="002F437C">
      <w:pPr>
        <w:rPr>
          <w:rFonts w:eastAsia="MS Mincho"/>
          <w:noProof/>
          <w:lang w:val="pt-PT"/>
        </w:rPr>
      </w:pPr>
    </w:p>
    <w:p w14:paraId="7DC863E7" w14:textId="77777777" w:rsidR="002F437C" w:rsidRPr="00F93B03" w:rsidRDefault="002F437C" w:rsidP="002F437C">
      <w:pPr>
        <w:rPr>
          <w:rFonts w:eastAsia="MS Mincho"/>
          <w:noProof/>
          <w:lang w:val="pt-PT"/>
        </w:rPr>
      </w:pPr>
      <w:r w:rsidRPr="00F93B03">
        <w:rPr>
          <w:noProof/>
          <w:lang w:val="pt-PT"/>
        </w:rPr>
        <w:t>Bolgarska različica</w:t>
      </w:r>
    </w:p>
    <w:p w14:paraId="0BADA23C" w14:textId="77777777" w:rsidR="002F437C" w:rsidRPr="00F93B03" w:rsidRDefault="002F437C" w:rsidP="002F437C">
      <w:pPr>
        <w:rPr>
          <w:rFonts w:eastAsia="MS Mincho"/>
          <w:noProof/>
          <w:lang w:val="pt-PT"/>
        </w:rPr>
      </w:pPr>
    </w:p>
    <w:p w14:paraId="1F35A174" w14:textId="77777777" w:rsidR="002F437C" w:rsidRPr="00F93B03" w:rsidRDefault="002F437C" w:rsidP="002F437C">
      <w:pPr>
        <w:rPr>
          <w:rFonts w:eastAsia="MS Mincho"/>
          <w:noProof/>
          <w:lang w:val="pt-PT"/>
        </w:rPr>
      </w:pPr>
      <w:r w:rsidRPr="00F93B03">
        <w:rPr>
          <w:noProof/>
          <w:lang w:val="pt-PT"/>
        </w:rPr>
        <w:t>Hrvaška različica</w:t>
      </w:r>
    </w:p>
    <w:p w14:paraId="677FA7D2" w14:textId="77777777" w:rsidR="002F437C" w:rsidRPr="00F93B03" w:rsidRDefault="002F437C" w:rsidP="002F437C">
      <w:pPr>
        <w:rPr>
          <w:rFonts w:eastAsia="MS Mincho"/>
          <w:noProof/>
          <w:lang w:val="pt-PT"/>
        </w:rPr>
      </w:pPr>
    </w:p>
    <w:p w14:paraId="27560479" w14:textId="77777777" w:rsidR="002F437C" w:rsidRPr="00F93B03" w:rsidRDefault="002F437C" w:rsidP="002F437C">
      <w:pPr>
        <w:rPr>
          <w:rFonts w:eastAsia="MS Mincho"/>
          <w:noProof/>
          <w:lang w:val="pt-PT"/>
        </w:rPr>
      </w:pPr>
      <w:r w:rsidRPr="00F93B03">
        <w:rPr>
          <w:noProof/>
          <w:lang w:val="pt-PT"/>
        </w:rPr>
        <w:t>Češka različica</w:t>
      </w:r>
    </w:p>
    <w:p w14:paraId="29F65FFD" w14:textId="77777777" w:rsidR="002F437C" w:rsidRPr="0007575E" w:rsidRDefault="002F437C" w:rsidP="002F437C">
      <w:pPr>
        <w:rPr>
          <w:rFonts w:eastAsia="MS Mincho"/>
          <w:noProof/>
          <w:lang w:val="sl-SI"/>
        </w:rPr>
      </w:pPr>
    </w:p>
    <w:p w14:paraId="6BCD3211" w14:textId="77777777" w:rsidR="002F437C" w:rsidRPr="006E62DF" w:rsidRDefault="002F437C" w:rsidP="002F437C">
      <w:pPr>
        <w:rPr>
          <w:rFonts w:eastAsia="MS Mincho"/>
          <w:noProof/>
          <w:lang w:val="sl-SI"/>
        </w:rPr>
      </w:pPr>
      <w:r w:rsidRPr="006E62DF">
        <w:rPr>
          <w:noProof/>
          <w:lang w:val="sl-SI"/>
        </w:rPr>
        <w:t>Danska različica</w:t>
      </w:r>
    </w:p>
    <w:p w14:paraId="3A06A91E" w14:textId="77777777" w:rsidR="002F437C" w:rsidRPr="0007575E" w:rsidRDefault="002F437C" w:rsidP="002F437C">
      <w:pPr>
        <w:rPr>
          <w:rFonts w:eastAsia="MS Mincho"/>
          <w:noProof/>
          <w:lang w:val="sl-SI"/>
        </w:rPr>
      </w:pPr>
    </w:p>
    <w:p w14:paraId="2C92AFF4" w14:textId="77777777" w:rsidR="002F437C" w:rsidRPr="006E62DF" w:rsidRDefault="002F437C" w:rsidP="002F437C">
      <w:pPr>
        <w:rPr>
          <w:rFonts w:eastAsia="MS Mincho"/>
          <w:noProof/>
          <w:lang w:val="sl-SI"/>
        </w:rPr>
      </w:pPr>
      <w:r w:rsidRPr="006E62DF">
        <w:rPr>
          <w:noProof/>
          <w:lang w:val="sl-SI"/>
        </w:rPr>
        <w:t>Nizozemska različica</w:t>
      </w:r>
    </w:p>
    <w:p w14:paraId="1274E522" w14:textId="77777777" w:rsidR="002F437C" w:rsidRPr="0007575E" w:rsidRDefault="002F437C" w:rsidP="002F437C">
      <w:pPr>
        <w:rPr>
          <w:rFonts w:eastAsia="MS Mincho"/>
          <w:noProof/>
          <w:lang w:val="sl-SI"/>
        </w:rPr>
      </w:pPr>
    </w:p>
    <w:p w14:paraId="2986F363" w14:textId="77777777" w:rsidR="002F437C" w:rsidRPr="006E62DF" w:rsidRDefault="002F437C" w:rsidP="002F437C">
      <w:pPr>
        <w:rPr>
          <w:rFonts w:eastAsia="MS Mincho"/>
          <w:noProof/>
          <w:lang w:val="sl-SI"/>
        </w:rPr>
      </w:pPr>
      <w:r w:rsidRPr="006E62DF">
        <w:rPr>
          <w:noProof/>
          <w:lang w:val="sl-SI"/>
        </w:rPr>
        <w:t>Angleška različica</w:t>
      </w:r>
    </w:p>
    <w:p w14:paraId="3933F2FC" w14:textId="77777777" w:rsidR="002F437C" w:rsidRPr="0007575E" w:rsidRDefault="002F437C" w:rsidP="002F437C">
      <w:pPr>
        <w:rPr>
          <w:rFonts w:eastAsia="MS Mincho"/>
          <w:noProof/>
          <w:lang w:val="sl-SI"/>
        </w:rPr>
      </w:pPr>
    </w:p>
    <w:p w14:paraId="18FD751B" w14:textId="77777777" w:rsidR="002F437C" w:rsidRPr="006E62DF" w:rsidRDefault="002F437C" w:rsidP="002F437C">
      <w:pPr>
        <w:rPr>
          <w:rFonts w:eastAsia="MS Mincho"/>
          <w:noProof/>
          <w:lang w:val="sl-SI"/>
        </w:rPr>
      </w:pPr>
      <w:r w:rsidRPr="006E62DF">
        <w:rPr>
          <w:noProof/>
          <w:lang w:val="sl-SI"/>
        </w:rPr>
        <w:br w:type="page"/>
        <w:t>Estonska različica</w:t>
      </w:r>
    </w:p>
    <w:p w14:paraId="4E825231" w14:textId="77777777" w:rsidR="002F437C" w:rsidRPr="0007575E" w:rsidRDefault="002F437C" w:rsidP="002F437C">
      <w:pPr>
        <w:rPr>
          <w:rFonts w:eastAsia="MS Mincho"/>
          <w:noProof/>
          <w:lang w:val="sl-SI"/>
        </w:rPr>
      </w:pPr>
    </w:p>
    <w:p w14:paraId="78980348" w14:textId="77777777" w:rsidR="002F437C" w:rsidRPr="006E62DF" w:rsidRDefault="002F437C" w:rsidP="002F437C">
      <w:pPr>
        <w:rPr>
          <w:rFonts w:eastAsia="MS Mincho"/>
          <w:noProof/>
          <w:lang w:val="sl-SI"/>
        </w:rPr>
      </w:pPr>
      <w:r w:rsidRPr="006E62DF">
        <w:rPr>
          <w:noProof/>
          <w:lang w:val="sl-SI"/>
        </w:rPr>
        <w:t>Finska različica</w:t>
      </w:r>
    </w:p>
    <w:p w14:paraId="7AC2C70E" w14:textId="77777777" w:rsidR="002F437C" w:rsidRPr="0007575E" w:rsidRDefault="002F437C" w:rsidP="002F437C">
      <w:pPr>
        <w:rPr>
          <w:rFonts w:eastAsia="MS Mincho"/>
          <w:noProof/>
          <w:lang w:val="sl-SI"/>
        </w:rPr>
      </w:pPr>
    </w:p>
    <w:p w14:paraId="1D5B657D" w14:textId="77777777" w:rsidR="002F437C" w:rsidRPr="006E62DF" w:rsidRDefault="002F437C" w:rsidP="002F437C">
      <w:pPr>
        <w:rPr>
          <w:rFonts w:eastAsia="MS Mincho"/>
          <w:noProof/>
          <w:lang w:val="sl-SI"/>
        </w:rPr>
      </w:pPr>
      <w:r w:rsidRPr="006E62DF">
        <w:rPr>
          <w:noProof/>
          <w:lang w:val="sl-SI"/>
        </w:rPr>
        <w:t>Francoska različica</w:t>
      </w:r>
    </w:p>
    <w:p w14:paraId="56513A8F" w14:textId="77777777" w:rsidR="002F437C" w:rsidRPr="0007575E" w:rsidRDefault="002F437C" w:rsidP="002F437C">
      <w:pPr>
        <w:rPr>
          <w:rFonts w:eastAsia="MS Mincho"/>
          <w:noProof/>
          <w:lang w:val="sl-SI"/>
        </w:rPr>
      </w:pPr>
    </w:p>
    <w:p w14:paraId="05406B1A" w14:textId="77777777" w:rsidR="002F437C" w:rsidRPr="006E62DF" w:rsidRDefault="002F437C" w:rsidP="002F437C">
      <w:pPr>
        <w:rPr>
          <w:rFonts w:eastAsia="MS Mincho"/>
          <w:noProof/>
          <w:lang w:val="sl-SI"/>
        </w:rPr>
      </w:pPr>
      <w:r w:rsidRPr="006E62DF">
        <w:rPr>
          <w:noProof/>
          <w:lang w:val="sl-SI"/>
        </w:rPr>
        <w:t>Nemška različica</w:t>
      </w:r>
    </w:p>
    <w:p w14:paraId="13596E2F" w14:textId="77777777" w:rsidR="002F437C" w:rsidRPr="0007575E" w:rsidRDefault="002F437C" w:rsidP="002F437C">
      <w:pPr>
        <w:rPr>
          <w:rFonts w:eastAsia="MS Mincho"/>
          <w:noProof/>
          <w:lang w:val="sl-SI"/>
        </w:rPr>
      </w:pPr>
    </w:p>
    <w:p w14:paraId="68E4BB37" w14:textId="77777777" w:rsidR="002F437C" w:rsidRPr="006E62DF" w:rsidRDefault="002F437C" w:rsidP="002F437C">
      <w:pPr>
        <w:rPr>
          <w:rFonts w:eastAsia="MS Mincho"/>
          <w:noProof/>
          <w:lang w:val="sl-SI"/>
        </w:rPr>
      </w:pPr>
      <w:r w:rsidRPr="006E62DF">
        <w:rPr>
          <w:noProof/>
          <w:lang w:val="sl-SI"/>
        </w:rPr>
        <w:t>Grška različica</w:t>
      </w:r>
    </w:p>
    <w:p w14:paraId="29EF2B63" w14:textId="77777777" w:rsidR="002F437C" w:rsidRPr="0007575E" w:rsidRDefault="002F437C" w:rsidP="002F437C">
      <w:pPr>
        <w:rPr>
          <w:rFonts w:eastAsia="MS Mincho"/>
          <w:noProof/>
          <w:lang w:val="sl-SI"/>
        </w:rPr>
      </w:pPr>
    </w:p>
    <w:p w14:paraId="576038D9" w14:textId="77777777" w:rsidR="002F437C" w:rsidRPr="006E62DF" w:rsidRDefault="002F437C" w:rsidP="002F437C">
      <w:pPr>
        <w:rPr>
          <w:rFonts w:eastAsia="MS Mincho"/>
          <w:noProof/>
          <w:lang w:val="sl-SI"/>
        </w:rPr>
      </w:pPr>
      <w:r w:rsidRPr="006E62DF">
        <w:rPr>
          <w:noProof/>
          <w:lang w:val="sl-SI"/>
        </w:rPr>
        <w:t>Madžarska različica</w:t>
      </w:r>
    </w:p>
    <w:p w14:paraId="2171CC67" w14:textId="77777777" w:rsidR="002F437C" w:rsidRPr="0007575E" w:rsidRDefault="002F437C" w:rsidP="002F437C">
      <w:pPr>
        <w:rPr>
          <w:rFonts w:eastAsia="MS Mincho"/>
          <w:noProof/>
          <w:lang w:val="sl-SI"/>
        </w:rPr>
      </w:pPr>
    </w:p>
    <w:p w14:paraId="25BB50A7" w14:textId="77777777" w:rsidR="002F437C" w:rsidRPr="006E62DF" w:rsidRDefault="002F437C" w:rsidP="002F437C">
      <w:pPr>
        <w:rPr>
          <w:rFonts w:eastAsia="MS Mincho"/>
          <w:noProof/>
          <w:lang w:val="sl-SI"/>
        </w:rPr>
      </w:pPr>
      <w:r w:rsidRPr="006E62DF">
        <w:rPr>
          <w:noProof/>
          <w:lang w:val="sl-SI"/>
        </w:rPr>
        <w:t>Irska različica</w:t>
      </w:r>
    </w:p>
    <w:p w14:paraId="1E11EA37" w14:textId="77777777" w:rsidR="002F437C" w:rsidRPr="0007575E" w:rsidRDefault="002F437C" w:rsidP="002F437C">
      <w:pPr>
        <w:rPr>
          <w:rFonts w:eastAsia="MS Mincho"/>
          <w:noProof/>
          <w:lang w:val="sl-SI"/>
        </w:rPr>
      </w:pPr>
    </w:p>
    <w:p w14:paraId="305307C3" w14:textId="77777777" w:rsidR="002F437C" w:rsidRPr="006E62DF" w:rsidRDefault="002F437C" w:rsidP="002F437C">
      <w:pPr>
        <w:rPr>
          <w:rFonts w:eastAsia="MS Mincho"/>
          <w:noProof/>
          <w:lang w:val="sl-SI"/>
        </w:rPr>
      </w:pPr>
      <w:r w:rsidRPr="006E62DF">
        <w:rPr>
          <w:noProof/>
          <w:lang w:val="sl-SI"/>
        </w:rPr>
        <w:t>Italijanska različica</w:t>
      </w:r>
    </w:p>
    <w:p w14:paraId="7C5D9E20" w14:textId="77777777" w:rsidR="002F437C" w:rsidRPr="0007575E" w:rsidRDefault="002F437C" w:rsidP="002F437C">
      <w:pPr>
        <w:rPr>
          <w:rFonts w:eastAsia="MS Mincho"/>
          <w:noProof/>
          <w:lang w:val="sl-SI"/>
        </w:rPr>
      </w:pPr>
    </w:p>
    <w:p w14:paraId="2E882D1C" w14:textId="77777777" w:rsidR="002F437C" w:rsidRPr="006E62DF" w:rsidRDefault="002F437C" w:rsidP="002F437C">
      <w:pPr>
        <w:rPr>
          <w:rFonts w:eastAsia="MS Mincho"/>
          <w:noProof/>
          <w:lang w:val="sl-SI"/>
        </w:rPr>
      </w:pPr>
      <w:r w:rsidRPr="006E62DF">
        <w:rPr>
          <w:noProof/>
          <w:lang w:val="sl-SI"/>
        </w:rPr>
        <w:t>Latvijska različica</w:t>
      </w:r>
    </w:p>
    <w:p w14:paraId="39374BD6" w14:textId="77777777" w:rsidR="002F437C" w:rsidRPr="0007575E" w:rsidRDefault="002F437C" w:rsidP="002F437C">
      <w:pPr>
        <w:rPr>
          <w:rFonts w:eastAsia="MS Mincho"/>
          <w:noProof/>
          <w:lang w:val="sl-SI"/>
        </w:rPr>
      </w:pPr>
    </w:p>
    <w:p w14:paraId="19652138" w14:textId="77777777" w:rsidR="002F437C" w:rsidRPr="006E62DF" w:rsidRDefault="002F437C" w:rsidP="002F437C">
      <w:pPr>
        <w:rPr>
          <w:rFonts w:eastAsia="MS Mincho"/>
          <w:noProof/>
          <w:lang w:val="sl-SI"/>
        </w:rPr>
      </w:pPr>
      <w:r w:rsidRPr="006E62DF">
        <w:rPr>
          <w:noProof/>
          <w:lang w:val="sl-SI"/>
        </w:rPr>
        <w:t>Litovska različica</w:t>
      </w:r>
    </w:p>
    <w:p w14:paraId="57B817F7" w14:textId="77777777" w:rsidR="002F437C" w:rsidRPr="0007575E" w:rsidRDefault="002F437C" w:rsidP="002F437C">
      <w:pPr>
        <w:rPr>
          <w:rFonts w:eastAsia="MS Mincho"/>
          <w:noProof/>
          <w:lang w:val="sl-SI"/>
        </w:rPr>
      </w:pPr>
    </w:p>
    <w:p w14:paraId="4C7C4887" w14:textId="77777777" w:rsidR="002F437C" w:rsidRPr="006E62DF" w:rsidRDefault="002F437C" w:rsidP="002F437C">
      <w:pPr>
        <w:rPr>
          <w:rFonts w:eastAsia="MS Mincho"/>
          <w:noProof/>
          <w:lang w:val="sl-SI"/>
        </w:rPr>
      </w:pPr>
      <w:r w:rsidRPr="006E62DF">
        <w:rPr>
          <w:noProof/>
          <w:lang w:val="sl-SI"/>
        </w:rPr>
        <w:t>Malteška različica</w:t>
      </w:r>
    </w:p>
    <w:p w14:paraId="56F74F2A" w14:textId="77777777" w:rsidR="002F437C" w:rsidRPr="0007575E" w:rsidRDefault="002F437C" w:rsidP="002F437C">
      <w:pPr>
        <w:rPr>
          <w:rFonts w:eastAsia="MS Mincho"/>
          <w:noProof/>
          <w:lang w:val="sl-SI"/>
        </w:rPr>
      </w:pPr>
    </w:p>
    <w:p w14:paraId="68A4DC37" w14:textId="77777777" w:rsidR="002F437C" w:rsidRPr="006E62DF" w:rsidRDefault="002F437C" w:rsidP="002F437C">
      <w:pPr>
        <w:rPr>
          <w:rFonts w:eastAsia="MS Mincho"/>
          <w:noProof/>
          <w:lang w:val="sl-SI"/>
        </w:rPr>
      </w:pPr>
      <w:r w:rsidRPr="006E62DF">
        <w:rPr>
          <w:noProof/>
          <w:lang w:val="sl-SI"/>
        </w:rPr>
        <w:t>Poljska različica</w:t>
      </w:r>
    </w:p>
    <w:p w14:paraId="17A121A5" w14:textId="77777777" w:rsidR="002F437C" w:rsidRPr="0007575E" w:rsidRDefault="002F437C" w:rsidP="002F437C">
      <w:pPr>
        <w:rPr>
          <w:rFonts w:eastAsia="MS Mincho"/>
          <w:noProof/>
          <w:lang w:val="sl-SI"/>
        </w:rPr>
      </w:pPr>
    </w:p>
    <w:p w14:paraId="1B946D7E" w14:textId="77777777" w:rsidR="002F437C" w:rsidRPr="006E62DF" w:rsidRDefault="002F437C" w:rsidP="002F437C">
      <w:pPr>
        <w:rPr>
          <w:rFonts w:eastAsia="MS Mincho"/>
          <w:noProof/>
          <w:lang w:val="sl-SI"/>
        </w:rPr>
      </w:pPr>
      <w:r w:rsidRPr="006E62DF">
        <w:rPr>
          <w:noProof/>
          <w:lang w:val="sl-SI"/>
        </w:rPr>
        <w:br w:type="page"/>
        <w:t>Portugalska različica</w:t>
      </w:r>
    </w:p>
    <w:p w14:paraId="2839373E" w14:textId="77777777" w:rsidR="002F437C" w:rsidRPr="0007575E" w:rsidRDefault="002F437C" w:rsidP="002F437C">
      <w:pPr>
        <w:rPr>
          <w:rFonts w:eastAsia="MS Mincho"/>
          <w:noProof/>
          <w:lang w:val="sl-SI"/>
        </w:rPr>
      </w:pPr>
    </w:p>
    <w:p w14:paraId="36090F67" w14:textId="77777777" w:rsidR="002F437C" w:rsidRPr="006E62DF" w:rsidRDefault="002F437C" w:rsidP="002F437C">
      <w:pPr>
        <w:rPr>
          <w:rFonts w:eastAsia="MS Mincho"/>
          <w:noProof/>
          <w:lang w:val="sl-SI"/>
        </w:rPr>
      </w:pPr>
      <w:r w:rsidRPr="006E62DF">
        <w:rPr>
          <w:noProof/>
          <w:lang w:val="sl-SI"/>
        </w:rPr>
        <w:t>Romunska različica</w:t>
      </w:r>
    </w:p>
    <w:p w14:paraId="14A0C002" w14:textId="77777777" w:rsidR="002F437C" w:rsidRPr="0007575E" w:rsidRDefault="002F437C" w:rsidP="002F437C">
      <w:pPr>
        <w:rPr>
          <w:rFonts w:eastAsia="MS Mincho"/>
          <w:noProof/>
          <w:lang w:val="sl-SI"/>
        </w:rPr>
      </w:pPr>
    </w:p>
    <w:p w14:paraId="75F2BB2E" w14:textId="77777777" w:rsidR="002F437C" w:rsidRPr="006E62DF" w:rsidRDefault="002F437C" w:rsidP="002F437C">
      <w:pPr>
        <w:rPr>
          <w:rFonts w:eastAsia="MS Mincho"/>
          <w:noProof/>
          <w:lang w:val="sl-SI"/>
        </w:rPr>
      </w:pPr>
      <w:r w:rsidRPr="006E62DF">
        <w:rPr>
          <w:noProof/>
          <w:lang w:val="sl-SI"/>
        </w:rPr>
        <w:t>Slovaška različica</w:t>
      </w:r>
    </w:p>
    <w:p w14:paraId="7C03C539" w14:textId="77777777" w:rsidR="002F437C" w:rsidRPr="0007575E" w:rsidRDefault="002F437C" w:rsidP="002F437C">
      <w:pPr>
        <w:rPr>
          <w:rFonts w:eastAsia="MS Mincho"/>
          <w:noProof/>
          <w:lang w:val="sl-SI"/>
        </w:rPr>
      </w:pPr>
    </w:p>
    <w:p w14:paraId="37B2231A" w14:textId="77777777" w:rsidR="002F437C" w:rsidRPr="006E62DF" w:rsidRDefault="002F437C" w:rsidP="002F437C">
      <w:pPr>
        <w:rPr>
          <w:rFonts w:eastAsia="MS Mincho"/>
          <w:noProof/>
          <w:lang w:val="sl-SI"/>
        </w:rPr>
      </w:pPr>
      <w:r w:rsidRPr="006E62DF">
        <w:rPr>
          <w:noProof/>
          <w:lang w:val="sl-SI"/>
        </w:rPr>
        <w:t>Slovenska različica</w:t>
      </w:r>
    </w:p>
    <w:p w14:paraId="47F97EFA" w14:textId="77777777" w:rsidR="002F437C" w:rsidRPr="0007575E" w:rsidRDefault="002F437C" w:rsidP="002F437C">
      <w:pPr>
        <w:rPr>
          <w:rFonts w:eastAsia="MS Mincho"/>
          <w:noProof/>
          <w:lang w:val="sl-SI"/>
        </w:rPr>
      </w:pPr>
    </w:p>
    <w:p w14:paraId="49891130" w14:textId="77777777" w:rsidR="002F437C" w:rsidRPr="006E62DF" w:rsidRDefault="002F437C" w:rsidP="002F437C">
      <w:pPr>
        <w:rPr>
          <w:rFonts w:eastAsia="MS Mincho"/>
          <w:noProof/>
          <w:lang w:val="sl-SI"/>
        </w:rPr>
      </w:pPr>
      <w:r w:rsidRPr="006E62DF">
        <w:rPr>
          <w:noProof/>
          <w:lang w:val="sl-SI"/>
        </w:rPr>
        <w:t>Španska različica</w:t>
      </w:r>
    </w:p>
    <w:p w14:paraId="2A654C82" w14:textId="77777777" w:rsidR="002F437C" w:rsidRPr="0007575E" w:rsidRDefault="002F437C" w:rsidP="002F437C">
      <w:pPr>
        <w:rPr>
          <w:rFonts w:eastAsia="MS Mincho"/>
          <w:noProof/>
          <w:lang w:val="sl-SI"/>
        </w:rPr>
      </w:pPr>
    </w:p>
    <w:p w14:paraId="0B34EA8D" w14:textId="77777777" w:rsidR="002F437C" w:rsidRPr="006E62DF" w:rsidRDefault="002F437C" w:rsidP="002F437C">
      <w:pPr>
        <w:rPr>
          <w:rFonts w:eastAsia="MS Mincho"/>
          <w:noProof/>
          <w:lang w:val="sl-SI"/>
        </w:rPr>
      </w:pPr>
      <w:r w:rsidRPr="006E62DF">
        <w:rPr>
          <w:noProof/>
          <w:lang w:val="sl-SI"/>
        </w:rPr>
        <w:t>Švedska različica</w:t>
      </w:r>
    </w:p>
    <w:p w14:paraId="0816D61A" w14:textId="77777777" w:rsidR="002F437C" w:rsidRPr="0007575E" w:rsidRDefault="002F437C" w:rsidP="002F437C">
      <w:pPr>
        <w:rPr>
          <w:rFonts w:eastAsia="MS Mincho"/>
          <w:noProof/>
          <w:lang w:val="sl-SI"/>
        </w:rPr>
      </w:pPr>
    </w:p>
    <w:p w14:paraId="6F2063BB" w14:textId="77777777" w:rsidR="002F437C" w:rsidRPr="00F93B03" w:rsidRDefault="002F437C" w:rsidP="002F437C">
      <w:pPr>
        <w:rPr>
          <w:rFonts w:eastAsia="MS Mincho"/>
          <w:noProof/>
          <w:lang w:val="pt-PT"/>
        </w:rPr>
      </w:pPr>
      <w:r w:rsidRPr="006E62DF">
        <w:rPr>
          <w:noProof/>
          <w:lang w:val="sl-SI"/>
        </w:rPr>
        <w:br w:type="page"/>
      </w:r>
      <w:r w:rsidRPr="00F93B03">
        <w:rPr>
          <w:noProof/>
          <w:lang w:val="pt-PT"/>
        </w:rPr>
        <w:t xml:space="preserve">[za več odprem]: Obdobje od ___________ do __________ </w:t>
      </w:r>
      <w:r w:rsidRPr="00F93B03">
        <w:rPr>
          <w:noProof/>
          <w:vertAlign w:val="superscript"/>
          <w:lang w:val="pt-PT"/>
        </w:rPr>
        <w:t>(1)</w:t>
      </w:r>
    </w:p>
    <w:p w14:paraId="489EF74B" w14:textId="77777777" w:rsidR="002F437C" w:rsidRPr="00F93B03" w:rsidRDefault="002F437C" w:rsidP="002F437C">
      <w:pPr>
        <w:rPr>
          <w:rFonts w:eastAsia="MS Mincho"/>
          <w:noProof/>
          <w:lang w:val="pt-PT"/>
        </w:rPr>
      </w:pPr>
    </w:p>
    <w:p w14:paraId="1581C38D" w14:textId="77777777" w:rsidR="002F437C" w:rsidRPr="00F93B03" w:rsidRDefault="002F437C" w:rsidP="002F437C">
      <w:pPr>
        <w:rPr>
          <w:rFonts w:eastAsia="MS Mincho"/>
          <w:noProof/>
          <w:lang w:val="pt-PT"/>
        </w:rPr>
      </w:pPr>
      <w:r w:rsidRPr="00F93B03">
        <w:rPr>
          <w:noProof/>
          <w:lang w:val="pt-PT"/>
        </w:rPr>
        <w:t>Izvoznik blaga, zajetega s tem dokumentom (referenčna št. izvoznika...</w:t>
      </w:r>
      <w:r w:rsidRPr="00F93B03">
        <w:rPr>
          <w:noProof/>
          <w:vertAlign w:val="superscript"/>
          <w:lang w:val="pt-PT"/>
        </w:rPr>
        <w:t>(2)</w:t>
      </w:r>
      <w:r w:rsidRPr="00F93B03">
        <w:rPr>
          <w:noProof/>
          <w:lang w:val="pt-PT"/>
        </w:rPr>
        <w:t>), izjavlja, da, razen če ni drugače jasno navedeno, ima blago preferencialno...</w:t>
      </w:r>
      <w:r w:rsidRPr="00F93B03">
        <w:rPr>
          <w:noProof/>
          <w:vertAlign w:val="superscript"/>
          <w:lang w:val="pt-PT"/>
        </w:rPr>
        <w:t>(3)</w:t>
      </w:r>
      <w:r w:rsidRPr="00F93B03">
        <w:rPr>
          <w:noProof/>
          <w:lang w:val="pt-PT"/>
        </w:rPr>
        <w:t xml:space="preserve"> poreklo.</w:t>
      </w:r>
    </w:p>
    <w:p w14:paraId="2E37C0C1" w14:textId="77777777" w:rsidR="002F437C" w:rsidRPr="00F93B03" w:rsidRDefault="002F437C" w:rsidP="002F437C">
      <w:pPr>
        <w:rPr>
          <w:rFonts w:eastAsia="MS Mincho"/>
          <w:noProof/>
          <w:lang w:val="pt-PT"/>
        </w:rPr>
      </w:pPr>
    </w:p>
    <w:p w14:paraId="2BEA7F5C" w14:textId="77777777" w:rsidR="002F437C" w:rsidRPr="006E62DF" w:rsidRDefault="002F437C" w:rsidP="002F437C">
      <w:pPr>
        <w:rPr>
          <w:rFonts w:eastAsia="MS Mincho"/>
          <w:noProof/>
          <w:lang w:val="de-DE"/>
        </w:rPr>
      </w:pPr>
      <w:r w:rsidRPr="006E62DF">
        <w:rPr>
          <w:noProof/>
          <w:lang w:val="de-DE"/>
        </w:rPr>
        <w:t xml:space="preserve">……………………………………………………………………………………………………… </w:t>
      </w:r>
      <w:r w:rsidRPr="006E62DF">
        <w:rPr>
          <w:noProof/>
          <w:vertAlign w:val="superscript"/>
          <w:lang w:val="de-DE"/>
        </w:rPr>
        <w:t>(4)</w:t>
      </w:r>
    </w:p>
    <w:p w14:paraId="5E24BEB1" w14:textId="77777777" w:rsidR="002F437C" w:rsidRPr="006E62DF" w:rsidRDefault="002F437C" w:rsidP="002F437C">
      <w:pPr>
        <w:jc w:val="center"/>
        <w:rPr>
          <w:rFonts w:eastAsia="MS Mincho"/>
          <w:noProof/>
          <w:lang w:val="de-DE"/>
        </w:rPr>
      </w:pPr>
      <w:r w:rsidRPr="006E62DF">
        <w:rPr>
          <w:noProof/>
          <w:lang w:val="de-DE"/>
        </w:rPr>
        <w:t>(Kraj in datum)</w:t>
      </w:r>
    </w:p>
    <w:p w14:paraId="42B47713" w14:textId="77777777" w:rsidR="002F437C" w:rsidRPr="006E62DF" w:rsidRDefault="002F437C" w:rsidP="002F437C">
      <w:pPr>
        <w:rPr>
          <w:rFonts w:eastAsia="MS Mincho"/>
          <w:noProof/>
          <w:lang w:val="de-DE"/>
        </w:rPr>
      </w:pPr>
      <w:r w:rsidRPr="006E62DF">
        <w:rPr>
          <w:noProof/>
          <w:lang w:val="de-DE"/>
        </w:rPr>
        <w:t>………………………………………………………………………………………………………</w:t>
      </w:r>
    </w:p>
    <w:p w14:paraId="2048E786" w14:textId="77777777" w:rsidR="002F437C" w:rsidRPr="006E62DF" w:rsidRDefault="002F437C" w:rsidP="002F437C">
      <w:pPr>
        <w:jc w:val="center"/>
        <w:rPr>
          <w:rFonts w:eastAsia="MS Mincho"/>
          <w:noProof/>
          <w:lang w:val="de-DE"/>
        </w:rPr>
      </w:pPr>
      <w:r w:rsidRPr="006E62DF">
        <w:rPr>
          <w:noProof/>
          <w:lang w:val="de-DE"/>
        </w:rPr>
        <w:t>(Ime izvoznika)</w:t>
      </w:r>
    </w:p>
    <w:p w14:paraId="27E6CE6E" w14:textId="77777777" w:rsidR="002F437C" w:rsidRPr="006E62DF" w:rsidRDefault="002F437C" w:rsidP="002F437C">
      <w:pPr>
        <w:rPr>
          <w:rFonts w:eastAsia="MS Mincho"/>
          <w:noProof/>
          <w:lang w:val="de-DE"/>
        </w:rPr>
      </w:pPr>
    </w:p>
    <w:p w14:paraId="5C8A2821" w14:textId="77777777" w:rsidR="002F437C" w:rsidRPr="006E62DF" w:rsidRDefault="002F437C" w:rsidP="002F437C">
      <w:pPr>
        <w:tabs>
          <w:tab w:val="center" w:pos="4677"/>
        </w:tabs>
        <w:rPr>
          <w:rFonts w:eastAsia="MS Mincho"/>
          <w:noProof/>
          <w:lang w:val="de-DE"/>
        </w:rPr>
      </w:pPr>
      <w:r w:rsidRPr="006E62DF">
        <w:rPr>
          <w:noProof/>
          <w:lang w:val="de-DE"/>
        </w:rPr>
        <w:t>__________________</w:t>
      </w:r>
    </w:p>
    <w:p w14:paraId="3B324F7B" w14:textId="77777777" w:rsidR="002F437C" w:rsidRPr="00F93B03" w:rsidRDefault="002F437C" w:rsidP="002F437C">
      <w:pPr>
        <w:spacing w:line="240" w:lineRule="auto"/>
        <w:ind w:left="567" w:hanging="567"/>
        <w:rPr>
          <w:rFonts w:eastAsia="MS Mincho"/>
          <w:noProof/>
          <w:lang w:val="pt-PT"/>
        </w:rPr>
      </w:pPr>
      <w:r w:rsidRPr="006E62DF">
        <w:rPr>
          <w:b/>
          <w:noProof/>
          <w:vertAlign w:val="superscript"/>
          <w:lang w:val="de-DE"/>
        </w:rPr>
        <w:t>1</w:t>
      </w:r>
      <w:r w:rsidRPr="006E62DF">
        <w:rPr>
          <w:noProof/>
          <w:lang w:val="de-DE"/>
        </w:rPr>
        <w:tab/>
        <w:t xml:space="preserve">Kadar se navedba o poreklu izpolni za več odprem, ki zajemajo enake izdelke s poreklom, kot je navedeno v členu 3.18(4) (Navedba o poreklu), je treba navesti obdobje, za katero se uporablja navedba o poreklu. </w:t>
      </w:r>
      <w:r w:rsidRPr="00F93B03">
        <w:rPr>
          <w:noProof/>
          <w:lang w:val="pt-PT"/>
        </w:rPr>
        <w:t>To obdobje ne sme presegati 12 mesecev. Ves uvoz izdelka se mora izvesti v navedenem obdobju. Če se obdobje ne uporablja, lahko polje ostane prazno.</w:t>
      </w:r>
    </w:p>
    <w:p w14:paraId="14200531" w14:textId="77777777" w:rsidR="002F437C" w:rsidRPr="00F93B03" w:rsidRDefault="002F437C" w:rsidP="002F437C">
      <w:pPr>
        <w:spacing w:line="240" w:lineRule="auto"/>
        <w:ind w:left="567" w:hanging="567"/>
        <w:rPr>
          <w:rFonts w:eastAsia="MS Mincho"/>
          <w:noProof/>
          <w:lang w:val="pt-PT"/>
        </w:rPr>
      </w:pPr>
      <w:r w:rsidRPr="00F93B03">
        <w:rPr>
          <w:b/>
          <w:noProof/>
          <w:vertAlign w:val="superscript"/>
          <w:lang w:val="pt-PT"/>
        </w:rPr>
        <w:t>2</w:t>
      </w:r>
      <w:r w:rsidRPr="00F93B03">
        <w:rPr>
          <w:noProof/>
          <w:lang w:val="pt-PT"/>
        </w:rPr>
        <w:tab/>
        <w:t>Navedite referenčno številko, s katero je identificiran izvoznik. Za izvoznika iz Unije bo to številka, dodeljena v skladu s pravom Unije. Za izvoznika z Nove Zelandije bo to carinska oznaka stranke. Če izvozniku številka ni bila dodeljena, se polje pusti prazno.</w:t>
      </w:r>
    </w:p>
    <w:p w14:paraId="2B73E4AC" w14:textId="77777777" w:rsidR="002F437C" w:rsidRPr="00F93B03" w:rsidRDefault="002F437C" w:rsidP="002F437C">
      <w:pPr>
        <w:spacing w:line="240" w:lineRule="auto"/>
        <w:ind w:left="567" w:hanging="567"/>
        <w:rPr>
          <w:rFonts w:eastAsia="MS Mincho"/>
          <w:noProof/>
          <w:lang w:val="pt-PT"/>
        </w:rPr>
      </w:pPr>
      <w:r w:rsidRPr="00F93B03">
        <w:rPr>
          <w:b/>
          <w:noProof/>
          <w:vertAlign w:val="superscript"/>
          <w:lang w:val="pt-PT"/>
        </w:rPr>
        <w:t>3</w:t>
      </w:r>
      <w:r w:rsidRPr="00F93B03">
        <w:rPr>
          <w:noProof/>
          <w:lang w:val="pt-PT"/>
        </w:rPr>
        <w:tab/>
        <w:t>Navedite poreklo izdelka: „Nova Zelandija“ ali „Evropska unija“.</w:t>
      </w:r>
    </w:p>
    <w:p w14:paraId="181852FC" w14:textId="77777777" w:rsidR="002F437C" w:rsidRPr="00F93B03" w:rsidRDefault="002F437C" w:rsidP="002F437C">
      <w:pPr>
        <w:spacing w:line="240" w:lineRule="auto"/>
        <w:ind w:left="567" w:hanging="567"/>
        <w:rPr>
          <w:rFonts w:eastAsia="MS Mincho"/>
          <w:noProof/>
          <w:lang w:val="pt-PT"/>
        </w:rPr>
      </w:pPr>
      <w:r w:rsidRPr="00F93B03">
        <w:rPr>
          <w:b/>
          <w:noProof/>
          <w:vertAlign w:val="superscript"/>
          <w:lang w:val="pt-PT"/>
        </w:rPr>
        <w:t>4</w:t>
      </w:r>
      <w:r w:rsidRPr="00F93B03">
        <w:rPr>
          <w:noProof/>
          <w:lang w:val="pt-PT"/>
        </w:rPr>
        <w:tab/>
        <w:t>Kraj in datum se lahko izpustita, če so informacije navedene v dokumentu z besedilom navedbe o poreklu.</w:t>
      </w:r>
    </w:p>
    <w:p w14:paraId="78343F5F" w14:textId="77777777" w:rsidR="002F437C" w:rsidRPr="00F93B03" w:rsidRDefault="002F437C" w:rsidP="002F437C">
      <w:pPr>
        <w:ind w:left="567" w:hanging="567"/>
        <w:rPr>
          <w:rFonts w:eastAsia="MS Mincho"/>
          <w:noProof/>
          <w:lang w:val="pt-PT"/>
        </w:rPr>
      </w:pPr>
    </w:p>
    <w:p w14:paraId="077017B3" w14:textId="77777777" w:rsidR="002F437C" w:rsidRPr="00F93B03" w:rsidRDefault="002F437C" w:rsidP="002F437C">
      <w:pPr>
        <w:ind w:left="567" w:hanging="567"/>
        <w:rPr>
          <w:rFonts w:eastAsia="MS Mincho"/>
          <w:noProof/>
          <w:lang w:val="pt-PT"/>
        </w:rPr>
      </w:pPr>
    </w:p>
    <w:p w14:paraId="7249EEFD" w14:textId="77777777" w:rsidR="002F437C" w:rsidRPr="00F93B03" w:rsidRDefault="002F437C" w:rsidP="002F437C">
      <w:pPr>
        <w:ind w:left="567" w:hanging="567"/>
        <w:jc w:val="center"/>
        <w:rPr>
          <w:rFonts w:eastAsia="MS Mincho"/>
          <w:noProof/>
          <w:lang w:val="pt-PT"/>
        </w:rPr>
      </w:pPr>
      <w:r w:rsidRPr="00F93B03">
        <w:rPr>
          <w:noProof/>
          <w:lang w:val="pt-PT"/>
        </w:rPr>
        <w:t>________________</w:t>
      </w:r>
    </w:p>
    <w:p w14:paraId="19624C42" w14:textId="77777777" w:rsidR="002F437C" w:rsidRPr="00F93B03" w:rsidRDefault="002F437C" w:rsidP="002F437C">
      <w:pPr>
        <w:jc w:val="right"/>
        <w:rPr>
          <w:rFonts w:eastAsia="MS Mincho"/>
          <w:b/>
          <w:bCs/>
          <w:noProof/>
          <w:u w:val="single"/>
          <w:lang w:val="pt-PT"/>
        </w:rPr>
        <w:sectPr w:rsidR="002F437C" w:rsidRPr="00F93B03"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B144CA0" w14:textId="77777777" w:rsidR="002F437C" w:rsidRPr="00F93B03" w:rsidRDefault="002F437C" w:rsidP="002F437C">
      <w:pPr>
        <w:jc w:val="right"/>
        <w:rPr>
          <w:rFonts w:eastAsia="MS Mincho"/>
          <w:b/>
          <w:bCs/>
          <w:noProof/>
          <w:u w:val="single"/>
          <w:lang w:val="pt-PT"/>
        </w:rPr>
      </w:pPr>
      <w:r w:rsidRPr="00F93B03">
        <w:rPr>
          <w:b/>
          <w:noProof/>
          <w:u w:val="single"/>
          <w:lang w:val="pt-PT"/>
        </w:rPr>
        <w:t>PRILOGA 3-D</w:t>
      </w:r>
    </w:p>
    <w:p w14:paraId="04CC8F5D" w14:textId="77777777" w:rsidR="002F437C" w:rsidRPr="00F93B03" w:rsidRDefault="002F437C" w:rsidP="002F437C">
      <w:pPr>
        <w:jc w:val="center"/>
        <w:rPr>
          <w:rFonts w:eastAsia="MS Mincho"/>
          <w:noProof/>
          <w:lang w:val="pt-PT"/>
        </w:rPr>
      </w:pPr>
    </w:p>
    <w:p w14:paraId="36A4925E" w14:textId="77777777" w:rsidR="002F437C" w:rsidRPr="00F93B03" w:rsidRDefault="002F437C" w:rsidP="002F437C">
      <w:pPr>
        <w:jc w:val="center"/>
        <w:rPr>
          <w:rFonts w:eastAsia="MS Mincho"/>
          <w:noProof/>
          <w:lang w:val="pt-PT"/>
        </w:rPr>
      </w:pPr>
    </w:p>
    <w:p w14:paraId="628FE0BC" w14:textId="77777777" w:rsidR="002F437C" w:rsidRPr="00F93B03" w:rsidRDefault="002F437C" w:rsidP="002F437C">
      <w:pPr>
        <w:jc w:val="center"/>
        <w:rPr>
          <w:rFonts w:eastAsia="MS Mincho"/>
          <w:noProof/>
          <w:lang w:val="pt-PT"/>
        </w:rPr>
      </w:pPr>
      <w:r w:rsidRPr="00F93B03">
        <w:rPr>
          <w:noProof/>
          <w:lang w:val="pt-PT"/>
        </w:rPr>
        <w:t xml:space="preserve">IZJAVA DOBAVITELJA </w:t>
      </w:r>
      <w:r w:rsidRPr="00F93B03">
        <w:rPr>
          <w:noProof/>
          <w:lang w:val="pt-PT"/>
        </w:rPr>
        <w:br/>
        <w:t>IZ ČLENA 3.3(4) (KUMULACIJA POREKLA)</w:t>
      </w:r>
    </w:p>
    <w:p w14:paraId="44AD7C2A" w14:textId="77777777" w:rsidR="002F437C" w:rsidRPr="00F93B03" w:rsidRDefault="002F437C" w:rsidP="002F437C">
      <w:pPr>
        <w:rPr>
          <w:rFonts w:eastAsia="MS Mincho"/>
          <w:noProof/>
          <w:lang w:val="pt-PT"/>
        </w:rPr>
      </w:pPr>
    </w:p>
    <w:p w14:paraId="4E81385D" w14:textId="77777777" w:rsidR="002F437C" w:rsidRPr="00F93B03" w:rsidRDefault="002F437C" w:rsidP="002F437C">
      <w:pPr>
        <w:rPr>
          <w:rFonts w:eastAsia="MS Mincho"/>
          <w:noProof/>
          <w:lang w:val="pt-PT"/>
        </w:rPr>
      </w:pPr>
      <w:r w:rsidRPr="00F93B03">
        <w:rPr>
          <w:noProof/>
          <w:lang w:val="pt-PT"/>
        </w:rPr>
        <w:t>Izjava dobavitelja iz člena 3.3(4) (Kumulacija porekla) je omejena na naslednje elemente:</w:t>
      </w:r>
    </w:p>
    <w:p w14:paraId="4E5C3135" w14:textId="77777777" w:rsidR="002F437C" w:rsidRPr="00F93B03" w:rsidRDefault="002F437C" w:rsidP="002F437C">
      <w:pPr>
        <w:rPr>
          <w:rFonts w:eastAsia="MS Mincho"/>
          <w:noProof/>
          <w:lang w:val="pt-PT"/>
        </w:rPr>
      </w:pPr>
    </w:p>
    <w:p w14:paraId="41D8ADE6"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opis in številko tarifne uvrstitve dobavljenega izdelka v harmonizirani sistem ter opis in številko tarifne uvrstitve materialov brez porekla, uporabljenih pri izdelavi navedenega izdelka, v harmonizirani sistem;</w:t>
      </w:r>
    </w:p>
    <w:p w14:paraId="30941CC2" w14:textId="77777777" w:rsidR="002F437C" w:rsidRPr="00F93B03" w:rsidRDefault="002F437C" w:rsidP="002F437C">
      <w:pPr>
        <w:ind w:left="567" w:hanging="567"/>
        <w:rPr>
          <w:rFonts w:eastAsia="MS Mincho"/>
          <w:noProof/>
          <w:lang w:val="pt-PT"/>
        </w:rPr>
      </w:pPr>
    </w:p>
    <w:p w14:paraId="3D200DE7" w14:textId="77777777" w:rsidR="002F437C" w:rsidRPr="00F93B03" w:rsidRDefault="002F437C" w:rsidP="002F437C">
      <w:pPr>
        <w:ind w:left="567" w:hanging="567"/>
        <w:rPr>
          <w:rFonts w:eastAsia="MS Mincho"/>
          <w:noProof/>
          <w:lang w:val="pt-PT"/>
        </w:rPr>
      </w:pPr>
      <w:r w:rsidRPr="00F93B03">
        <w:rPr>
          <w:noProof/>
          <w:lang w:val="pt-PT"/>
        </w:rPr>
        <w:t>(b)</w:t>
      </w:r>
      <w:r w:rsidRPr="00F93B03">
        <w:rPr>
          <w:noProof/>
          <w:lang w:val="pt-PT"/>
        </w:rPr>
        <w:tab/>
        <w:t>če se v skladu s Prilogo 3-B (Pravila o poreklu za določen izdelek) uporabljajo metode vrednotenja, vrednost na enoto in skupno vrednost dobavljenega izdelka ter vrednost na enoto in skupno vrednost materialov brez porekla, uporabljenih za izdelavo navedenega izdelka;</w:t>
      </w:r>
    </w:p>
    <w:p w14:paraId="11C21F14" w14:textId="77777777" w:rsidR="002F437C" w:rsidRPr="00F93B03" w:rsidRDefault="002F437C" w:rsidP="002F437C">
      <w:pPr>
        <w:ind w:left="567" w:hanging="567"/>
        <w:rPr>
          <w:rFonts w:eastAsia="MS Mincho"/>
          <w:noProof/>
          <w:lang w:val="pt-PT"/>
        </w:rPr>
      </w:pPr>
    </w:p>
    <w:p w14:paraId="5F2EF2AB" w14:textId="77777777" w:rsidR="002F437C" w:rsidRPr="00F93B03" w:rsidRDefault="002F437C" w:rsidP="002F437C">
      <w:pPr>
        <w:ind w:left="567" w:hanging="567"/>
        <w:rPr>
          <w:rFonts w:eastAsia="MS Mincho"/>
          <w:noProof/>
          <w:lang w:val="pt-PT"/>
        </w:rPr>
      </w:pPr>
      <w:r w:rsidRPr="00F93B03">
        <w:rPr>
          <w:noProof/>
          <w:lang w:val="pt-PT"/>
        </w:rPr>
        <w:t>(c)</w:t>
      </w:r>
      <w:r w:rsidRPr="00F93B03">
        <w:rPr>
          <w:noProof/>
          <w:lang w:val="pt-PT"/>
        </w:rPr>
        <w:tab/>
        <w:t>če se v skladu s Prilogo 3-B (Pravila o poreklu za določen izdelek) zahtevajo specifični postopki izdelave, opis izdelave, opravljene v zvezi z uporabljenimi materiali brez porekla, ter</w:t>
      </w:r>
    </w:p>
    <w:p w14:paraId="27207100" w14:textId="77777777" w:rsidR="002F437C" w:rsidRPr="00F93B03" w:rsidRDefault="002F437C" w:rsidP="002F437C">
      <w:pPr>
        <w:ind w:left="567" w:hanging="567"/>
        <w:rPr>
          <w:rFonts w:eastAsia="MS Mincho"/>
          <w:noProof/>
          <w:lang w:val="pt-PT"/>
        </w:rPr>
      </w:pPr>
    </w:p>
    <w:p w14:paraId="229BCF8A" w14:textId="77777777" w:rsidR="002F437C" w:rsidRPr="00F93B03" w:rsidRDefault="002F437C" w:rsidP="002F437C">
      <w:pPr>
        <w:ind w:left="567" w:hanging="567"/>
        <w:rPr>
          <w:rFonts w:eastAsia="MS Mincho"/>
          <w:noProof/>
          <w:lang w:val="pt-PT"/>
        </w:rPr>
      </w:pPr>
      <w:r w:rsidRPr="00F93B03">
        <w:rPr>
          <w:noProof/>
          <w:lang w:val="pt-PT"/>
        </w:rPr>
        <w:t>(d)</w:t>
      </w:r>
      <w:r w:rsidRPr="00F93B03">
        <w:rPr>
          <w:noProof/>
          <w:lang w:val="pt-PT"/>
        </w:rPr>
        <w:tab/>
        <w:t>izjavo dobavitelja, da so informacije iz odstavkov (a) do (c) točne in popolne, datum predložitve navedbe ter natisnjeno ime in naslov dobavitelja.</w:t>
      </w:r>
    </w:p>
    <w:p w14:paraId="4E759FFF" w14:textId="77777777" w:rsidR="002F437C" w:rsidRPr="00F93B03" w:rsidRDefault="002F437C" w:rsidP="002F437C">
      <w:pPr>
        <w:rPr>
          <w:rFonts w:eastAsia="MS Mincho"/>
          <w:noProof/>
          <w:lang w:val="pt-PT"/>
        </w:rPr>
      </w:pPr>
    </w:p>
    <w:p w14:paraId="1187E2B0" w14:textId="77777777" w:rsidR="002F437C" w:rsidRPr="00F93B03" w:rsidRDefault="002F437C" w:rsidP="002F437C">
      <w:pPr>
        <w:rPr>
          <w:rFonts w:eastAsia="MS Mincho"/>
          <w:noProof/>
          <w:lang w:val="pt-PT"/>
        </w:rPr>
      </w:pPr>
    </w:p>
    <w:p w14:paraId="251046BE" w14:textId="77777777" w:rsidR="002F437C" w:rsidRPr="00F93B03" w:rsidRDefault="002F437C" w:rsidP="002F437C">
      <w:pPr>
        <w:jc w:val="center"/>
        <w:rPr>
          <w:noProof/>
          <w:lang w:val="pt-PT"/>
        </w:rPr>
      </w:pPr>
      <w:r w:rsidRPr="00F93B03">
        <w:rPr>
          <w:noProof/>
          <w:lang w:val="pt-PT"/>
        </w:rPr>
        <w:t>________________</w:t>
      </w:r>
    </w:p>
    <w:p w14:paraId="7C76A177" w14:textId="77777777" w:rsidR="002F437C" w:rsidRPr="00F93B03" w:rsidRDefault="002F437C" w:rsidP="002F437C">
      <w:pPr>
        <w:jc w:val="right"/>
        <w:rPr>
          <w:b/>
          <w:bCs/>
          <w:noProof/>
          <w:u w:val="single"/>
          <w:lang w:val="pt-PT"/>
        </w:rPr>
        <w:sectPr w:rsidR="002F437C" w:rsidRPr="00F93B03"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6E1D4624" w14:textId="77777777" w:rsidR="002F437C" w:rsidRPr="00F93B03" w:rsidRDefault="002F437C" w:rsidP="002F437C">
      <w:pPr>
        <w:jc w:val="right"/>
        <w:rPr>
          <w:rFonts w:eastAsia="MS Mincho"/>
          <w:b/>
          <w:bCs/>
          <w:noProof/>
          <w:u w:val="single"/>
          <w:lang w:val="pt-PT"/>
        </w:rPr>
      </w:pPr>
      <w:r w:rsidRPr="00F93B03">
        <w:rPr>
          <w:b/>
          <w:noProof/>
          <w:u w:val="single"/>
          <w:lang w:val="pt-PT"/>
        </w:rPr>
        <w:t>PRILOGA 3-E</w:t>
      </w:r>
    </w:p>
    <w:p w14:paraId="7418D347" w14:textId="77777777" w:rsidR="002F437C" w:rsidRPr="00F93B03" w:rsidRDefault="002F437C" w:rsidP="002F437C">
      <w:pPr>
        <w:jc w:val="center"/>
        <w:rPr>
          <w:noProof/>
          <w:lang w:val="pt-PT"/>
        </w:rPr>
      </w:pPr>
    </w:p>
    <w:p w14:paraId="776E42E6" w14:textId="77777777" w:rsidR="002F437C" w:rsidRPr="00F93B03" w:rsidRDefault="002F437C" w:rsidP="002F437C">
      <w:pPr>
        <w:jc w:val="center"/>
        <w:rPr>
          <w:noProof/>
          <w:lang w:val="pt-PT"/>
        </w:rPr>
      </w:pPr>
    </w:p>
    <w:p w14:paraId="5C097859" w14:textId="77777777" w:rsidR="002F437C" w:rsidRPr="00F93B03" w:rsidRDefault="002F437C" w:rsidP="002F437C">
      <w:pPr>
        <w:jc w:val="center"/>
        <w:rPr>
          <w:noProof/>
          <w:lang w:val="pt-PT"/>
        </w:rPr>
      </w:pPr>
      <w:r w:rsidRPr="00F93B03">
        <w:rPr>
          <w:noProof/>
          <w:lang w:val="pt-PT"/>
        </w:rPr>
        <w:t>SKUPNA IZJAVA V ZVEZI S KNEŽEVINO ANDORO</w:t>
      </w:r>
    </w:p>
    <w:p w14:paraId="725AE5D7" w14:textId="77777777" w:rsidR="002F437C" w:rsidRPr="00F93B03" w:rsidRDefault="002F437C" w:rsidP="002F437C">
      <w:pPr>
        <w:rPr>
          <w:noProof/>
          <w:lang w:val="pt-PT"/>
        </w:rPr>
      </w:pPr>
    </w:p>
    <w:p w14:paraId="24305E72" w14:textId="77777777" w:rsidR="002F437C" w:rsidRPr="00F93B03" w:rsidRDefault="002F437C" w:rsidP="002F437C">
      <w:pPr>
        <w:rPr>
          <w:noProof/>
          <w:lang w:val="pt-PT"/>
        </w:rPr>
      </w:pPr>
      <w:r w:rsidRPr="00F93B03">
        <w:rPr>
          <w:noProof/>
          <w:lang w:val="pt-PT"/>
        </w:rPr>
        <w:t>1.</w:t>
      </w:r>
      <w:r w:rsidRPr="00F93B03">
        <w:rPr>
          <w:noProof/>
          <w:lang w:val="pt-PT"/>
        </w:rPr>
        <w:tab/>
        <w:t>Nova Zelandija sprejme izdelke s poreklom iz Kneževine Andora, ki spadajo v poglavja 25 do 97 harmoniziranega sistema, kot izdelke s poreklom iz Unije v smislu tega sporazuma, če je carinska unija, ustanovljena s Sklepom Sveta 90/680/EGS z dne 26. novembra 1990 o sklenitvi Sporazuma v obliki izmenjave pisem med Evropsko gospodarsko skupnostjo in Kneževino Andoro</w:t>
      </w:r>
      <w:r w:rsidRPr="00E16EC0">
        <w:rPr>
          <w:rStyle w:val="FootnoteReference"/>
          <w:noProof/>
        </w:rPr>
        <w:footnoteReference w:id="12"/>
      </w:r>
      <w:r w:rsidRPr="00F93B03">
        <w:rPr>
          <w:noProof/>
          <w:lang w:val="pt-PT"/>
        </w:rPr>
        <w:t>, še naprej veljavna.</w:t>
      </w:r>
    </w:p>
    <w:p w14:paraId="6EA40045" w14:textId="77777777" w:rsidR="002F437C" w:rsidRPr="00F93B03" w:rsidRDefault="002F437C" w:rsidP="002F437C">
      <w:pPr>
        <w:rPr>
          <w:noProof/>
          <w:lang w:val="pt-PT"/>
        </w:rPr>
      </w:pPr>
    </w:p>
    <w:p w14:paraId="24AB5480" w14:textId="77777777" w:rsidR="002F437C" w:rsidRPr="00F93B03" w:rsidRDefault="002F437C" w:rsidP="002F437C">
      <w:pPr>
        <w:rPr>
          <w:noProof/>
          <w:lang w:val="pt-PT"/>
        </w:rPr>
      </w:pPr>
      <w:r w:rsidRPr="00F93B03">
        <w:rPr>
          <w:noProof/>
          <w:lang w:val="pt-PT"/>
        </w:rPr>
        <w:t>2.</w:t>
      </w:r>
      <w:r w:rsidRPr="00F93B03">
        <w:rPr>
          <w:noProof/>
          <w:lang w:val="pt-PT"/>
        </w:rPr>
        <w:tab/>
        <w:t>Odstavek 1 se uporablja le, če Kneževina Andora na podlagi carinske unije, ustanovljene s Sklepom Sveta 90/680/EGS z dne 26. novembra 1990 o sklenitvi Sporazuma v obliki izmenjave pisem med Evropsko gospodarsko skupnostjo in Kneževino Andoro, za izdelke s poreklom iz Nove Zelandije uporablja enako preferencialno tarifno obravnavo kot Unija.</w:t>
      </w:r>
    </w:p>
    <w:p w14:paraId="5BD568AC" w14:textId="77777777" w:rsidR="002F437C" w:rsidRPr="00F93B03" w:rsidRDefault="002F437C" w:rsidP="002F437C">
      <w:pPr>
        <w:rPr>
          <w:noProof/>
          <w:lang w:val="pt-PT"/>
        </w:rPr>
      </w:pPr>
    </w:p>
    <w:p w14:paraId="251D74D7" w14:textId="77777777" w:rsidR="002F437C" w:rsidRPr="00F93B03" w:rsidRDefault="002F437C" w:rsidP="002F437C">
      <w:pPr>
        <w:rPr>
          <w:noProof/>
          <w:lang w:val="pt-PT"/>
        </w:rPr>
      </w:pPr>
      <w:r w:rsidRPr="00F93B03">
        <w:rPr>
          <w:noProof/>
          <w:lang w:val="pt-PT"/>
        </w:rPr>
        <w:t>3.</w:t>
      </w:r>
      <w:r w:rsidRPr="00F93B03">
        <w:rPr>
          <w:noProof/>
          <w:lang w:val="pt-PT"/>
        </w:rPr>
        <w:tab/>
        <w:t>Poglavje 3 (Pravila o poreklu in postopki glede porekla) se smiselno uporablja za ugotovitev statusa porekla izdelkov iz odstavka 1 te skupne izjave.</w:t>
      </w:r>
    </w:p>
    <w:p w14:paraId="76181439" w14:textId="77777777" w:rsidR="002F437C" w:rsidRPr="00F93B03" w:rsidRDefault="002F437C" w:rsidP="002F437C">
      <w:pPr>
        <w:rPr>
          <w:noProof/>
          <w:lang w:val="pt-PT"/>
        </w:rPr>
      </w:pPr>
    </w:p>
    <w:p w14:paraId="14CCD0C9" w14:textId="77777777" w:rsidR="002F437C" w:rsidRPr="00F93B03" w:rsidRDefault="002F437C" w:rsidP="002F437C">
      <w:pPr>
        <w:rPr>
          <w:noProof/>
          <w:lang w:val="pt-PT"/>
        </w:rPr>
      </w:pPr>
    </w:p>
    <w:p w14:paraId="10726F16" w14:textId="77777777" w:rsidR="002F437C" w:rsidRPr="00F93B03" w:rsidRDefault="002F437C" w:rsidP="002F437C">
      <w:pPr>
        <w:jc w:val="center"/>
        <w:rPr>
          <w:noProof/>
          <w:lang w:val="pt-PT"/>
        </w:rPr>
      </w:pPr>
      <w:r w:rsidRPr="00F93B03">
        <w:rPr>
          <w:noProof/>
          <w:lang w:val="pt-PT"/>
        </w:rPr>
        <w:t>________________</w:t>
      </w:r>
    </w:p>
    <w:p w14:paraId="111C5E16" w14:textId="77777777" w:rsidR="002F437C" w:rsidRPr="00F93B03" w:rsidRDefault="002F437C" w:rsidP="002F437C">
      <w:pPr>
        <w:jc w:val="right"/>
        <w:rPr>
          <w:b/>
          <w:bCs/>
          <w:noProof/>
          <w:u w:val="single"/>
          <w:lang w:val="pt-PT"/>
        </w:rPr>
        <w:sectPr w:rsidR="002F437C" w:rsidRPr="00F93B03"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08522339" w14:textId="77777777" w:rsidR="002F437C" w:rsidRPr="00F93B03" w:rsidRDefault="002F437C" w:rsidP="002F437C">
      <w:pPr>
        <w:jc w:val="right"/>
        <w:rPr>
          <w:b/>
          <w:bCs/>
          <w:noProof/>
          <w:u w:val="single"/>
          <w:lang w:val="pt-PT"/>
        </w:rPr>
      </w:pPr>
      <w:r w:rsidRPr="00F93B03">
        <w:rPr>
          <w:b/>
          <w:noProof/>
          <w:u w:val="single"/>
          <w:lang w:val="pt-PT"/>
        </w:rPr>
        <w:t>PRILOGA 3-F</w:t>
      </w:r>
    </w:p>
    <w:p w14:paraId="521E0225" w14:textId="77777777" w:rsidR="002F437C" w:rsidRPr="00F93B03" w:rsidRDefault="002F437C" w:rsidP="002F437C">
      <w:pPr>
        <w:jc w:val="center"/>
        <w:rPr>
          <w:noProof/>
          <w:lang w:val="pt-PT"/>
        </w:rPr>
      </w:pPr>
    </w:p>
    <w:p w14:paraId="6445275F" w14:textId="77777777" w:rsidR="002F437C" w:rsidRPr="00F93B03" w:rsidRDefault="002F437C" w:rsidP="002F437C">
      <w:pPr>
        <w:jc w:val="center"/>
        <w:rPr>
          <w:noProof/>
          <w:lang w:val="pt-PT"/>
        </w:rPr>
      </w:pPr>
    </w:p>
    <w:p w14:paraId="4C0450DC" w14:textId="77777777" w:rsidR="002F437C" w:rsidRPr="00F93B03" w:rsidRDefault="002F437C" w:rsidP="002F437C">
      <w:pPr>
        <w:jc w:val="center"/>
        <w:rPr>
          <w:noProof/>
          <w:lang w:val="pt-PT"/>
        </w:rPr>
      </w:pPr>
      <w:r w:rsidRPr="00F93B03">
        <w:rPr>
          <w:noProof/>
          <w:lang w:val="pt-PT"/>
        </w:rPr>
        <w:t>SKUPNA IZJAVA V ZVEZI Z REPUBLIKO SAN MARINO</w:t>
      </w:r>
    </w:p>
    <w:p w14:paraId="5C9EF098" w14:textId="77777777" w:rsidR="002F437C" w:rsidRPr="00F93B03" w:rsidRDefault="002F437C" w:rsidP="002F437C">
      <w:pPr>
        <w:rPr>
          <w:noProof/>
          <w:lang w:val="pt-PT"/>
        </w:rPr>
      </w:pPr>
    </w:p>
    <w:p w14:paraId="5880EDE7" w14:textId="77777777" w:rsidR="002F437C" w:rsidRPr="00F93B03" w:rsidRDefault="002F437C" w:rsidP="002F437C">
      <w:pPr>
        <w:rPr>
          <w:noProof/>
          <w:lang w:val="pt-PT"/>
        </w:rPr>
      </w:pPr>
      <w:r w:rsidRPr="00F93B03">
        <w:rPr>
          <w:noProof/>
          <w:lang w:val="pt-PT"/>
        </w:rPr>
        <w:t>1.</w:t>
      </w:r>
      <w:r w:rsidRPr="00F93B03">
        <w:rPr>
          <w:noProof/>
          <w:lang w:val="pt-PT"/>
        </w:rPr>
        <w:tab/>
        <w:t>Nova Zelandija sprejme izdelke s poreklom iz Republike San Marino kot izdelke s poreklom iz Unije v smislu tega sporazuma, če so navedeni izdelki zajeti s Sporazumom o sodelovanju in carinski uniji med Evropsko gospodarsko skupnostjo in Republiko San Marino</w:t>
      </w:r>
      <w:r w:rsidRPr="00E16EC0">
        <w:rPr>
          <w:rStyle w:val="FootnoteReference"/>
          <w:noProof/>
        </w:rPr>
        <w:footnoteReference w:id="13"/>
      </w:r>
      <w:r w:rsidRPr="00F93B03">
        <w:rPr>
          <w:noProof/>
          <w:lang w:val="pt-PT"/>
        </w:rPr>
        <w:t>, podpisanim 16. decembra 1991 v Bruslju, in je navedeni sporazum še naprej veljaven.</w:t>
      </w:r>
    </w:p>
    <w:p w14:paraId="6533AC54" w14:textId="77777777" w:rsidR="002F437C" w:rsidRPr="00F93B03" w:rsidRDefault="002F437C" w:rsidP="002F437C">
      <w:pPr>
        <w:rPr>
          <w:noProof/>
          <w:lang w:val="pt-PT"/>
        </w:rPr>
      </w:pPr>
    </w:p>
    <w:p w14:paraId="0A67048F" w14:textId="77777777" w:rsidR="002F437C" w:rsidRPr="00F93B03" w:rsidRDefault="002F437C" w:rsidP="002F437C">
      <w:pPr>
        <w:rPr>
          <w:noProof/>
          <w:lang w:val="pt-PT"/>
        </w:rPr>
      </w:pPr>
      <w:r w:rsidRPr="00F93B03">
        <w:rPr>
          <w:noProof/>
          <w:lang w:val="pt-PT"/>
        </w:rPr>
        <w:t>2.</w:t>
      </w:r>
      <w:r w:rsidRPr="00F93B03">
        <w:rPr>
          <w:noProof/>
          <w:lang w:val="pt-PT"/>
        </w:rPr>
        <w:tab/>
        <w:t>Odstavek 1 se uporablja le, če Republika San Marino na podlagi Sporazuma o sodelovanju in carinski uniji med Evropsko gospodarsko skupnostjo in Republiko San Marino, podpisanega 16. decembra 1991 v Bruslju, za izdelke s poreklom iz Nove Zelandije uporablja enako preferencialno tarifno obravnavo kot Unija.</w:t>
      </w:r>
    </w:p>
    <w:p w14:paraId="2D26A6F6" w14:textId="77777777" w:rsidR="002F437C" w:rsidRPr="00F93B03" w:rsidRDefault="002F437C" w:rsidP="002F437C">
      <w:pPr>
        <w:rPr>
          <w:noProof/>
          <w:lang w:val="pt-PT"/>
        </w:rPr>
      </w:pPr>
    </w:p>
    <w:p w14:paraId="3EDFEA02" w14:textId="77777777" w:rsidR="002F437C" w:rsidRPr="00F93B03" w:rsidRDefault="002F437C" w:rsidP="002F437C">
      <w:pPr>
        <w:rPr>
          <w:noProof/>
          <w:lang w:val="pt-PT"/>
        </w:rPr>
      </w:pPr>
      <w:r w:rsidRPr="00F93B03">
        <w:rPr>
          <w:noProof/>
          <w:lang w:val="pt-PT"/>
        </w:rPr>
        <w:t>3.</w:t>
      </w:r>
      <w:r w:rsidRPr="00F93B03">
        <w:rPr>
          <w:noProof/>
          <w:lang w:val="pt-PT"/>
        </w:rPr>
        <w:tab/>
        <w:t>Poglavje 3 (Pravila o poreklu in postopki glede porekla) se smiselno uporablja za ugotovitev statusa porekla izdelkov iz odstavka 1 te skupne izjave.</w:t>
      </w:r>
    </w:p>
    <w:p w14:paraId="2F2122DF" w14:textId="77777777" w:rsidR="002F437C" w:rsidRPr="00F93B03" w:rsidRDefault="002F437C" w:rsidP="002F437C">
      <w:pPr>
        <w:rPr>
          <w:noProof/>
          <w:lang w:val="pt-PT"/>
        </w:rPr>
      </w:pPr>
    </w:p>
    <w:p w14:paraId="25439E2E" w14:textId="77777777" w:rsidR="002F437C" w:rsidRPr="00F93B03" w:rsidRDefault="002F437C" w:rsidP="002F437C">
      <w:pPr>
        <w:rPr>
          <w:noProof/>
          <w:lang w:val="pt-PT"/>
        </w:rPr>
      </w:pPr>
    </w:p>
    <w:p w14:paraId="2E180408" w14:textId="77777777" w:rsidR="002F437C" w:rsidRPr="00F93B03" w:rsidRDefault="002F437C" w:rsidP="002F437C">
      <w:pPr>
        <w:jc w:val="center"/>
        <w:rPr>
          <w:noProof/>
          <w:lang w:val="pt-PT"/>
        </w:rPr>
      </w:pPr>
      <w:r w:rsidRPr="00F93B03">
        <w:rPr>
          <w:noProof/>
          <w:lang w:val="pt-PT"/>
        </w:rPr>
        <w:t>________________</w:t>
      </w:r>
    </w:p>
    <w:p w14:paraId="6A5F7F05" w14:textId="77777777" w:rsidR="002F437C" w:rsidRPr="00F93B03" w:rsidRDefault="002F437C" w:rsidP="002F437C">
      <w:pPr>
        <w:jc w:val="right"/>
        <w:rPr>
          <w:b/>
          <w:bCs/>
          <w:noProof/>
          <w:u w:val="single"/>
          <w:lang w:val="pt-PT"/>
        </w:rPr>
        <w:sectPr w:rsidR="002F437C" w:rsidRPr="00F93B03"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6C98D408" w14:textId="77777777" w:rsidR="002F437C" w:rsidRPr="00F93B03" w:rsidRDefault="002F437C" w:rsidP="002F437C">
      <w:pPr>
        <w:jc w:val="right"/>
        <w:rPr>
          <w:b/>
          <w:bCs/>
          <w:noProof/>
          <w:u w:val="single"/>
          <w:lang w:val="pt-PT"/>
        </w:rPr>
      </w:pPr>
      <w:r w:rsidRPr="00F93B03">
        <w:rPr>
          <w:b/>
          <w:noProof/>
          <w:u w:val="single"/>
          <w:lang w:val="pt-PT"/>
        </w:rPr>
        <w:t>PRILOGA 6-A</w:t>
      </w:r>
    </w:p>
    <w:p w14:paraId="3E0B225B" w14:textId="77777777" w:rsidR="002F437C" w:rsidRPr="00F93B03" w:rsidRDefault="002F437C" w:rsidP="002F437C">
      <w:pPr>
        <w:jc w:val="center"/>
        <w:rPr>
          <w:noProof/>
          <w:lang w:val="pt-PT"/>
        </w:rPr>
      </w:pPr>
    </w:p>
    <w:p w14:paraId="4C31C2D1" w14:textId="77777777" w:rsidR="002F437C" w:rsidRPr="00F93B03" w:rsidRDefault="002F437C" w:rsidP="002F437C">
      <w:pPr>
        <w:jc w:val="center"/>
        <w:rPr>
          <w:noProof/>
          <w:lang w:val="pt-PT"/>
        </w:rPr>
      </w:pPr>
    </w:p>
    <w:p w14:paraId="2C0BA9E3" w14:textId="77777777" w:rsidR="002F437C" w:rsidRPr="00F93B03" w:rsidRDefault="002F437C" w:rsidP="002F437C">
      <w:pPr>
        <w:jc w:val="center"/>
        <w:rPr>
          <w:noProof/>
          <w:lang w:val="pt-PT"/>
        </w:rPr>
      </w:pPr>
      <w:r w:rsidRPr="00F93B03">
        <w:rPr>
          <w:noProof/>
          <w:lang w:val="pt-PT"/>
        </w:rPr>
        <w:t>PRISTOJNI ORGANI</w:t>
      </w:r>
    </w:p>
    <w:p w14:paraId="56813AC3" w14:textId="77777777" w:rsidR="002F437C" w:rsidRPr="00F93B03" w:rsidRDefault="002F437C" w:rsidP="002F437C">
      <w:pPr>
        <w:rPr>
          <w:noProof/>
          <w:lang w:val="pt-PT"/>
        </w:rPr>
      </w:pPr>
    </w:p>
    <w:p w14:paraId="36B827C0" w14:textId="77777777" w:rsidR="002F437C" w:rsidRPr="00F93B03" w:rsidRDefault="002F437C" w:rsidP="002F437C">
      <w:pPr>
        <w:rPr>
          <w:noProof/>
          <w:lang w:val="pt-PT"/>
        </w:rPr>
      </w:pPr>
      <w:r w:rsidRPr="00F93B03">
        <w:rPr>
          <w:noProof/>
          <w:lang w:val="pt-PT"/>
        </w:rPr>
        <w:t>A.</w:t>
      </w:r>
      <w:r w:rsidRPr="00F93B03">
        <w:rPr>
          <w:noProof/>
          <w:lang w:val="pt-PT"/>
        </w:rPr>
        <w:tab/>
        <w:t>Pristojni organi Unije</w:t>
      </w:r>
    </w:p>
    <w:p w14:paraId="51D9D394" w14:textId="77777777" w:rsidR="002F437C" w:rsidRPr="00F93B03" w:rsidRDefault="002F437C" w:rsidP="002F437C">
      <w:pPr>
        <w:rPr>
          <w:noProof/>
          <w:lang w:val="pt-PT"/>
        </w:rPr>
      </w:pPr>
    </w:p>
    <w:p w14:paraId="2C96C502" w14:textId="77777777" w:rsidR="002F437C" w:rsidRPr="00F93B03" w:rsidRDefault="002F437C" w:rsidP="002F437C">
      <w:pPr>
        <w:rPr>
          <w:noProof/>
          <w:lang w:val="pt-PT"/>
        </w:rPr>
      </w:pPr>
      <w:r w:rsidRPr="00F93B03">
        <w:rPr>
          <w:noProof/>
          <w:lang w:val="pt-PT"/>
        </w:rPr>
        <w:t>Dejavnosti nadzora si delijo nacionalni organi držav članic in Evropska komisija. V zvezi s tem velja naslednje:</w:t>
      </w:r>
    </w:p>
    <w:p w14:paraId="2F10BB50" w14:textId="77777777" w:rsidR="002F437C" w:rsidRPr="00F93B03" w:rsidRDefault="002F437C" w:rsidP="002F437C">
      <w:pPr>
        <w:rPr>
          <w:noProof/>
          <w:lang w:val="pt-PT"/>
        </w:rPr>
      </w:pPr>
    </w:p>
    <w:p w14:paraId="2FEEC0E2"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v zvezi z izvozom v Novo Zelandijo so nacionalni organi držav članic odgovorni za nadzor nad proizvodnimi pogoji in zahtevami, vključno z zakonsko predpisanimi inšpekcijskimi pregledi ali revizijami ter izdajo certifikatov v zvezi z dogovorjenimi sanitarnimi in fitosanitarnimi ukrepi in zahtevami;</w:t>
      </w:r>
    </w:p>
    <w:p w14:paraId="756A6940" w14:textId="77777777" w:rsidR="002F437C" w:rsidRPr="00F93B03" w:rsidRDefault="002F437C" w:rsidP="002F437C">
      <w:pPr>
        <w:ind w:left="567" w:hanging="567"/>
        <w:rPr>
          <w:noProof/>
          <w:lang w:val="pt-PT"/>
        </w:rPr>
      </w:pPr>
    </w:p>
    <w:p w14:paraId="0E54C393"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v zvezi z uvozom iz Nove Zelandije so nacionalni organi držav članic odgovorni za nadzor skladnosti uvoza z uvoznimi pogoji Unije ter</w:t>
      </w:r>
    </w:p>
    <w:p w14:paraId="64DF93AD" w14:textId="77777777" w:rsidR="002F437C" w:rsidRPr="00F93B03" w:rsidRDefault="002F437C" w:rsidP="002F437C">
      <w:pPr>
        <w:ind w:left="567" w:hanging="567"/>
        <w:rPr>
          <w:noProof/>
          <w:lang w:val="pt-PT"/>
        </w:rPr>
      </w:pPr>
    </w:p>
    <w:p w14:paraId="7031334E" w14:textId="77777777" w:rsidR="002F437C" w:rsidRPr="00F93B03" w:rsidRDefault="002F437C" w:rsidP="002F437C">
      <w:pPr>
        <w:ind w:left="567" w:hanging="567"/>
        <w:rPr>
          <w:noProof/>
          <w:lang w:val="pt-PT"/>
        </w:rPr>
      </w:pPr>
      <w:r w:rsidRPr="00F93B03">
        <w:rPr>
          <w:noProof/>
          <w:lang w:val="pt-PT"/>
        </w:rPr>
        <w:t>(c)</w:t>
      </w:r>
      <w:r w:rsidRPr="00F93B03">
        <w:rPr>
          <w:noProof/>
          <w:lang w:val="pt-PT"/>
        </w:rPr>
        <w:tab/>
        <w:t>Evropska komisija je odgovorna za splošno usklajevanje, inšpekcijske preglede ali revizije nadzornih sistemov ter potrebne ukrepe, vključno z zakonodajnimi, s katerimi se zagotavlja enotna uporaba standardov in zahtev tega poglavja.</w:t>
      </w:r>
    </w:p>
    <w:p w14:paraId="2A8A20E9" w14:textId="77777777" w:rsidR="002F437C" w:rsidRPr="00F93B03" w:rsidRDefault="002F437C" w:rsidP="002F437C">
      <w:pPr>
        <w:rPr>
          <w:noProof/>
          <w:lang w:val="pt-PT"/>
        </w:rPr>
      </w:pPr>
    </w:p>
    <w:p w14:paraId="101D61F0" w14:textId="77777777" w:rsidR="002F437C" w:rsidRPr="00F93B03" w:rsidRDefault="002F437C" w:rsidP="002F437C">
      <w:pPr>
        <w:rPr>
          <w:noProof/>
          <w:lang w:val="pt-PT"/>
        </w:rPr>
      </w:pPr>
      <w:r w:rsidRPr="00F93B03">
        <w:rPr>
          <w:noProof/>
          <w:lang w:val="pt-PT"/>
        </w:rPr>
        <w:br w:type="page"/>
        <w:t>B.</w:t>
      </w:r>
      <w:r w:rsidRPr="00F93B03">
        <w:rPr>
          <w:noProof/>
          <w:lang w:val="pt-PT"/>
        </w:rPr>
        <w:tab/>
        <w:t>Pristojni organi Nove Zelandije</w:t>
      </w:r>
    </w:p>
    <w:p w14:paraId="5242FF1D" w14:textId="77777777" w:rsidR="002F437C" w:rsidRPr="00F93B03" w:rsidRDefault="002F437C" w:rsidP="002F437C">
      <w:pPr>
        <w:rPr>
          <w:noProof/>
          <w:lang w:val="pt-PT"/>
        </w:rPr>
      </w:pPr>
    </w:p>
    <w:p w14:paraId="6F41EDF3" w14:textId="77777777" w:rsidR="002F437C" w:rsidRPr="00F93B03" w:rsidRDefault="002F437C" w:rsidP="002F437C">
      <w:pPr>
        <w:rPr>
          <w:noProof/>
          <w:lang w:val="pt-PT"/>
        </w:rPr>
      </w:pPr>
      <w:r w:rsidRPr="00F93B03">
        <w:rPr>
          <w:noProof/>
          <w:lang w:val="pt-PT"/>
        </w:rPr>
        <w:t>Za potrebe tega poglavja je ministrstvo za primarne dejavnosti pristojni organ, ki je odgovoren in tehnično usposobljen za razvoj sanitarnih in fitosanitarnih ukrepov, nadzor nad njihovim izvajanjem in delovanjem ter za izdajanje izvoznih spričeval.</w:t>
      </w:r>
    </w:p>
    <w:p w14:paraId="4F526B21" w14:textId="77777777" w:rsidR="002F437C" w:rsidRPr="00F93B03" w:rsidRDefault="002F437C" w:rsidP="002F437C">
      <w:pPr>
        <w:rPr>
          <w:noProof/>
          <w:lang w:val="pt-PT"/>
        </w:rPr>
      </w:pPr>
    </w:p>
    <w:p w14:paraId="27E4A18A" w14:textId="77777777" w:rsidR="002F437C" w:rsidRPr="00F93B03" w:rsidRDefault="002F437C" w:rsidP="002F437C">
      <w:pPr>
        <w:rPr>
          <w:noProof/>
          <w:lang w:val="pt-PT"/>
        </w:rPr>
      </w:pPr>
    </w:p>
    <w:p w14:paraId="0915E8BA" w14:textId="77777777" w:rsidR="002F437C" w:rsidRPr="006E62DF" w:rsidRDefault="002F437C" w:rsidP="002F437C">
      <w:pPr>
        <w:jc w:val="center"/>
        <w:rPr>
          <w:noProof/>
          <w:lang w:val="de-DE"/>
        </w:rPr>
      </w:pPr>
      <w:r w:rsidRPr="006E62DF">
        <w:rPr>
          <w:noProof/>
          <w:lang w:val="de-DE"/>
        </w:rPr>
        <w:t>________________</w:t>
      </w:r>
    </w:p>
    <w:p w14:paraId="288DE6E3" w14:textId="77777777" w:rsidR="002F437C" w:rsidRPr="006E62DF" w:rsidRDefault="002F437C" w:rsidP="002F437C">
      <w:pPr>
        <w:jc w:val="right"/>
        <w:rPr>
          <w:b/>
          <w:bCs/>
          <w:noProof/>
          <w:u w:val="single"/>
          <w:lang w:val="de-DE"/>
        </w:rPr>
        <w:sectPr w:rsidR="002F437C" w:rsidRPr="006E62DF"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66DF5898" w14:textId="77777777" w:rsidR="002F437C" w:rsidRPr="006E62DF" w:rsidRDefault="002F437C" w:rsidP="002F437C">
      <w:pPr>
        <w:jc w:val="right"/>
        <w:rPr>
          <w:b/>
          <w:bCs/>
          <w:noProof/>
          <w:u w:val="single"/>
          <w:lang w:val="de-DE"/>
        </w:rPr>
      </w:pPr>
      <w:r w:rsidRPr="006E62DF">
        <w:rPr>
          <w:b/>
          <w:noProof/>
          <w:u w:val="single"/>
          <w:lang w:val="de-DE"/>
        </w:rPr>
        <w:t>PRILOGA 6-B</w:t>
      </w:r>
    </w:p>
    <w:p w14:paraId="2156C006" w14:textId="77777777" w:rsidR="002F437C" w:rsidRPr="006E62DF" w:rsidRDefault="002F437C" w:rsidP="002F437C">
      <w:pPr>
        <w:jc w:val="center"/>
        <w:rPr>
          <w:noProof/>
          <w:lang w:val="de-DE"/>
        </w:rPr>
      </w:pPr>
    </w:p>
    <w:p w14:paraId="181162E0" w14:textId="77777777" w:rsidR="002F437C" w:rsidRPr="006E62DF" w:rsidRDefault="002F437C" w:rsidP="002F437C">
      <w:pPr>
        <w:jc w:val="center"/>
        <w:rPr>
          <w:noProof/>
          <w:lang w:val="de-DE"/>
        </w:rPr>
      </w:pPr>
    </w:p>
    <w:p w14:paraId="6E0AE3CB" w14:textId="77777777" w:rsidR="002F437C" w:rsidRPr="006E62DF" w:rsidRDefault="002F437C" w:rsidP="002F437C">
      <w:pPr>
        <w:jc w:val="center"/>
        <w:rPr>
          <w:noProof/>
          <w:lang w:val="de-DE"/>
        </w:rPr>
      </w:pPr>
      <w:r w:rsidRPr="006E62DF">
        <w:rPr>
          <w:noProof/>
          <w:lang w:val="de-DE"/>
        </w:rPr>
        <w:t>REGIONALNI POGOJI ZA RASTLINE IN RASTLINSKE PROIZVODE</w:t>
      </w:r>
    </w:p>
    <w:p w14:paraId="32D1DA55" w14:textId="77777777" w:rsidR="002F437C" w:rsidRPr="006E62DF" w:rsidRDefault="002F437C" w:rsidP="002F437C">
      <w:pPr>
        <w:rPr>
          <w:noProof/>
          <w:lang w:val="de-DE"/>
        </w:rPr>
      </w:pPr>
    </w:p>
    <w:p w14:paraId="37B1C4D3" w14:textId="77777777" w:rsidR="002F437C" w:rsidRPr="006E62DF" w:rsidRDefault="002F437C" w:rsidP="002F437C">
      <w:pPr>
        <w:rPr>
          <w:noProof/>
          <w:lang w:val="de-DE"/>
        </w:rPr>
      </w:pPr>
    </w:p>
    <w:p w14:paraId="39D8933E" w14:textId="77777777" w:rsidR="002F437C" w:rsidRPr="006E62DF" w:rsidRDefault="002F437C" w:rsidP="002F437C">
      <w:pPr>
        <w:jc w:val="center"/>
        <w:rPr>
          <w:noProof/>
          <w:lang w:val="de-DE"/>
        </w:rPr>
      </w:pPr>
      <w:r w:rsidRPr="006E62DF">
        <w:rPr>
          <w:noProof/>
          <w:lang w:val="de-DE"/>
        </w:rPr>
        <w:t>________________</w:t>
      </w:r>
    </w:p>
    <w:p w14:paraId="44957B07" w14:textId="77777777" w:rsidR="002F437C" w:rsidRPr="006E62DF" w:rsidRDefault="002F437C" w:rsidP="002F437C">
      <w:pPr>
        <w:jc w:val="right"/>
        <w:rPr>
          <w:b/>
          <w:bCs/>
          <w:noProof/>
          <w:u w:val="single"/>
          <w:lang w:val="de-DE"/>
        </w:rPr>
        <w:sectPr w:rsidR="002F437C" w:rsidRPr="006E62DF"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359D9CA7" w14:textId="77777777" w:rsidR="002F437C" w:rsidRPr="006E62DF" w:rsidRDefault="002F437C" w:rsidP="002F437C">
      <w:pPr>
        <w:jc w:val="right"/>
        <w:rPr>
          <w:b/>
          <w:bCs/>
          <w:noProof/>
          <w:u w:val="single"/>
          <w:lang w:val="de-DE"/>
        </w:rPr>
      </w:pPr>
      <w:r w:rsidRPr="006E62DF">
        <w:rPr>
          <w:b/>
          <w:noProof/>
          <w:u w:val="single"/>
          <w:lang w:val="de-DE"/>
        </w:rPr>
        <w:t>PRILOGA 6-C</w:t>
      </w:r>
    </w:p>
    <w:p w14:paraId="7A8F75BA" w14:textId="77777777" w:rsidR="002F437C" w:rsidRPr="006E62DF" w:rsidRDefault="002F437C" w:rsidP="002F437C">
      <w:pPr>
        <w:jc w:val="center"/>
        <w:rPr>
          <w:noProof/>
          <w:lang w:val="de-DE"/>
        </w:rPr>
      </w:pPr>
    </w:p>
    <w:p w14:paraId="6CA45036" w14:textId="77777777" w:rsidR="002F437C" w:rsidRPr="006E62DF" w:rsidRDefault="002F437C" w:rsidP="002F437C">
      <w:pPr>
        <w:jc w:val="center"/>
        <w:rPr>
          <w:noProof/>
          <w:lang w:val="de-DE"/>
        </w:rPr>
      </w:pPr>
    </w:p>
    <w:p w14:paraId="76A61A54" w14:textId="77777777" w:rsidR="002F437C" w:rsidRPr="006E62DF" w:rsidRDefault="002F437C" w:rsidP="002F437C">
      <w:pPr>
        <w:jc w:val="center"/>
        <w:rPr>
          <w:noProof/>
          <w:lang w:val="de-DE"/>
        </w:rPr>
      </w:pPr>
      <w:r w:rsidRPr="006E62DF">
        <w:rPr>
          <w:noProof/>
          <w:lang w:val="de-DE"/>
        </w:rPr>
        <w:t>PRIZNAVANJE ENAKOVREDNOSTI SANITARNIH IN FITOSANITARNIH UKREPOV</w:t>
      </w:r>
    </w:p>
    <w:p w14:paraId="5D4D0C50" w14:textId="77777777" w:rsidR="002F437C" w:rsidRPr="006E62DF" w:rsidRDefault="002F437C" w:rsidP="002F437C">
      <w:pPr>
        <w:rPr>
          <w:noProof/>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318"/>
        <w:gridCol w:w="1319"/>
        <w:gridCol w:w="1656"/>
        <w:gridCol w:w="1319"/>
        <w:gridCol w:w="1319"/>
        <w:gridCol w:w="1656"/>
      </w:tblGrid>
      <w:tr w:rsidR="002F437C" w:rsidRPr="0065521C" w14:paraId="3F34E693" w14:textId="77777777" w:rsidTr="0065521C">
        <w:tc>
          <w:tcPr>
            <w:tcW w:w="692" w:type="pct"/>
          </w:tcPr>
          <w:p w14:paraId="6FDE4661" w14:textId="77777777" w:rsidR="002F437C" w:rsidRPr="006E62DF" w:rsidRDefault="002F437C" w:rsidP="0065521C">
            <w:pPr>
              <w:spacing w:before="60" w:after="60" w:line="240" w:lineRule="auto"/>
              <w:jc w:val="center"/>
              <w:rPr>
                <w:noProof/>
                <w:lang w:val="de-DE"/>
              </w:rPr>
            </w:pPr>
          </w:p>
        </w:tc>
        <w:tc>
          <w:tcPr>
            <w:tcW w:w="2154" w:type="pct"/>
            <w:gridSpan w:val="3"/>
          </w:tcPr>
          <w:p w14:paraId="3D3EF7F7" w14:textId="77777777" w:rsidR="002F437C" w:rsidRPr="00F93B03" w:rsidRDefault="002F437C" w:rsidP="0065521C">
            <w:pPr>
              <w:spacing w:before="60" w:after="60" w:line="240" w:lineRule="auto"/>
              <w:jc w:val="center"/>
              <w:rPr>
                <w:noProof/>
                <w:lang w:val="pt-PT"/>
              </w:rPr>
            </w:pPr>
            <w:r w:rsidRPr="00F93B03">
              <w:rPr>
                <w:noProof/>
                <w:lang w:val="pt-PT"/>
              </w:rPr>
              <w:t>Izvoz Unije v Novo Zelandijo</w:t>
            </w:r>
          </w:p>
        </w:tc>
        <w:tc>
          <w:tcPr>
            <w:tcW w:w="2154" w:type="pct"/>
            <w:gridSpan w:val="3"/>
          </w:tcPr>
          <w:p w14:paraId="33BB9AF8" w14:textId="77777777" w:rsidR="002F437C" w:rsidRPr="00F93B03" w:rsidRDefault="002F437C" w:rsidP="0065521C">
            <w:pPr>
              <w:spacing w:before="60" w:after="60" w:line="240" w:lineRule="auto"/>
              <w:jc w:val="center"/>
              <w:rPr>
                <w:noProof/>
                <w:lang w:val="pt-PT"/>
              </w:rPr>
            </w:pPr>
            <w:r w:rsidRPr="00F93B03">
              <w:rPr>
                <w:noProof/>
                <w:lang w:val="pt-PT"/>
              </w:rPr>
              <w:t>Izvoz Nove Zelandije v Unijo</w:t>
            </w:r>
          </w:p>
        </w:tc>
      </w:tr>
      <w:tr w:rsidR="002F437C" w:rsidRPr="00E16EC0" w14:paraId="4C8E132D" w14:textId="77777777" w:rsidTr="0065521C">
        <w:tc>
          <w:tcPr>
            <w:tcW w:w="692" w:type="pct"/>
          </w:tcPr>
          <w:p w14:paraId="6B7E5E01" w14:textId="77777777" w:rsidR="002F437C" w:rsidRPr="00E16EC0" w:rsidRDefault="002F437C" w:rsidP="0065521C">
            <w:pPr>
              <w:spacing w:before="60" w:after="60" w:line="240" w:lineRule="auto"/>
              <w:jc w:val="center"/>
              <w:rPr>
                <w:noProof/>
              </w:rPr>
            </w:pPr>
            <w:r>
              <w:rPr>
                <w:noProof/>
              </w:rPr>
              <w:t>Blago</w:t>
            </w:r>
          </w:p>
        </w:tc>
        <w:tc>
          <w:tcPr>
            <w:tcW w:w="718" w:type="pct"/>
          </w:tcPr>
          <w:p w14:paraId="69E94CF0" w14:textId="77777777" w:rsidR="002F437C" w:rsidRPr="00E16EC0" w:rsidRDefault="002F437C" w:rsidP="0065521C">
            <w:pPr>
              <w:spacing w:before="60" w:after="60" w:line="240" w:lineRule="auto"/>
              <w:jc w:val="center"/>
              <w:rPr>
                <w:noProof/>
              </w:rPr>
            </w:pPr>
            <w:r>
              <w:rPr>
                <w:noProof/>
              </w:rPr>
              <w:t>Standard EU</w:t>
            </w:r>
          </w:p>
        </w:tc>
        <w:tc>
          <w:tcPr>
            <w:tcW w:w="718" w:type="pct"/>
          </w:tcPr>
          <w:p w14:paraId="363987B4" w14:textId="77777777" w:rsidR="002F437C" w:rsidRPr="00E16EC0" w:rsidRDefault="002F437C" w:rsidP="0065521C">
            <w:pPr>
              <w:spacing w:before="60" w:after="60" w:line="240" w:lineRule="auto"/>
              <w:jc w:val="center"/>
              <w:rPr>
                <w:noProof/>
              </w:rPr>
            </w:pPr>
            <w:r>
              <w:rPr>
                <w:noProof/>
              </w:rPr>
              <w:t>Posebni pogoji</w:t>
            </w:r>
          </w:p>
        </w:tc>
        <w:tc>
          <w:tcPr>
            <w:tcW w:w="718" w:type="pct"/>
          </w:tcPr>
          <w:p w14:paraId="5817C92C" w14:textId="77777777" w:rsidR="002F437C" w:rsidRPr="00E16EC0" w:rsidRDefault="002F437C" w:rsidP="0065521C">
            <w:pPr>
              <w:spacing w:before="60" w:after="60" w:line="240" w:lineRule="auto"/>
              <w:jc w:val="center"/>
              <w:rPr>
                <w:noProof/>
              </w:rPr>
            </w:pPr>
            <w:r>
              <w:rPr>
                <w:noProof/>
              </w:rPr>
              <w:t>Enakovrednost</w:t>
            </w:r>
          </w:p>
        </w:tc>
        <w:tc>
          <w:tcPr>
            <w:tcW w:w="718" w:type="pct"/>
          </w:tcPr>
          <w:p w14:paraId="238D9373" w14:textId="77777777" w:rsidR="002F437C" w:rsidRPr="00E16EC0" w:rsidRDefault="002F437C" w:rsidP="0065521C">
            <w:pPr>
              <w:spacing w:before="60" w:after="60" w:line="240" w:lineRule="auto"/>
              <w:jc w:val="center"/>
              <w:rPr>
                <w:noProof/>
              </w:rPr>
            </w:pPr>
            <w:r>
              <w:rPr>
                <w:noProof/>
              </w:rPr>
              <w:t>Standard NZ</w:t>
            </w:r>
          </w:p>
        </w:tc>
        <w:tc>
          <w:tcPr>
            <w:tcW w:w="718" w:type="pct"/>
          </w:tcPr>
          <w:p w14:paraId="095E5CED" w14:textId="77777777" w:rsidR="002F437C" w:rsidRPr="00E16EC0" w:rsidRDefault="002F437C" w:rsidP="0065521C">
            <w:pPr>
              <w:spacing w:before="60" w:after="60" w:line="240" w:lineRule="auto"/>
              <w:jc w:val="center"/>
              <w:rPr>
                <w:noProof/>
              </w:rPr>
            </w:pPr>
            <w:r>
              <w:rPr>
                <w:noProof/>
              </w:rPr>
              <w:t>Posebni pogoji</w:t>
            </w:r>
          </w:p>
        </w:tc>
        <w:tc>
          <w:tcPr>
            <w:tcW w:w="718" w:type="pct"/>
          </w:tcPr>
          <w:p w14:paraId="041FA1C7" w14:textId="77777777" w:rsidR="002F437C" w:rsidRPr="00E16EC0" w:rsidRDefault="002F437C" w:rsidP="0065521C">
            <w:pPr>
              <w:spacing w:before="60" w:after="60" w:line="240" w:lineRule="auto"/>
              <w:jc w:val="center"/>
              <w:rPr>
                <w:noProof/>
              </w:rPr>
            </w:pPr>
            <w:r>
              <w:rPr>
                <w:noProof/>
              </w:rPr>
              <w:t>Enakovrednost</w:t>
            </w:r>
          </w:p>
        </w:tc>
      </w:tr>
      <w:tr w:rsidR="002F437C" w:rsidRPr="00E16EC0" w14:paraId="08160341" w14:textId="77777777" w:rsidTr="0065521C">
        <w:tc>
          <w:tcPr>
            <w:tcW w:w="692" w:type="pct"/>
          </w:tcPr>
          <w:p w14:paraId="018294EC" w14:textId="77777777" w:rsidR="002F437C" w:rsidRPr="00E16EC0" w:rsidRDefault="002F437C" w:rsidP="0065521C">
            <w:pPr>
              <w:spacing w:before="60" w:after="60" w:line="240" w:lineRule="auto"/>
              <w:rPr>
                <w:noProof/>
              </w:rPr>
            </w:pPr>
          </w:p>
        </w:tc>
        <w:tc>
          <w:tcPr>
            <w:tcW w:w="718" w:type="pct"/>
          </w:tcPr>
          <w:p w14:paraId="0997C09C" w14:textId="77777777" w:rsidR="002F437C" w:rsidRPr="00E16EC0" w:rsidRDefault="002F437C" w:rsidP="0065521C">
            <w:pPr>
              <w:spacing w:before="60" w:after="60" w:line="240" w:lineRule="auto"/>
              <w:rPr>
                <w:noProof/>
              </w:rPr>
            </w:pPr>
          </w:p>
        </w:tc>
        <w:tc>
          <w:tcPr>
            <w:tcW w:w="718" w:type="pct"/>
          </w:tcPr>
          <w:p w14:paraId="1DC4CDDB" w14:textId="77777777" w:rsidR="002F437C" w:rsidRPr="00E16EC0" w:rsidRDefault="002F437C" w:rsidP="0065521C">
            <w:pPr>
              <w:spacing w:before="60" w:after="60" w:line="240" w:lineRule="auto"/>
              <w:rPr>
                <w:noProof/>
              </w:rPr>
            </w:pPr>
          </w:p>
        </w:tc>
        <w:tc>
          <w:tcPr>
            <w:tcW w:w="718" w:type="pct"/>
          </w:tcPr>
          <w:p w14:paraId="221A1DD8" w14:textId="77777777" w:rsidR="002F437C" w:rsidRPr="00E16EC0" w:rsidRDefault="002F437C" w:rsidP="0065521C">
            <w:pPr>
              <w:spacing w:before="60" w:after="60" w:line="240" w:lineRule="auto"/>
              <w:rPr>
                <w:noProof/>
              </w:rPr>
            </w:pPr>
          </w:p>
        </w:tc>
        <w:tc>
          <w:tcPr>
            <w:tcW w:w="718" w:type="pct"/>
          </w:tcPr>
          <w:p w14:paraId="5EF7AA0A" w14:textId="77777777" w:rsidR="002F437C" w:rsidRPr="00E16EC0" w:rsidRDefault="002F437C" w:rsidP="0065521C">
            <w:pPr>
              <w:spacing w:before="60" w:after="60" w:line="240" w:lineRule="auto"/>
              <w:rPr>
                <w:noProof/>
              </w:rPr>
            </w:pPr>
          </w:p>
        </w:tc>
        <w:tc>
          <w:tcPr>
            <w:tcW w:w="718" w:type="pct"/>
          </w:tcPr>
          <w:p w14:paraId="5E433D86" w14:textId="77777777" w:rsidR="002F437C" w:rsidRPr="00E16EC0" w:rsidRDefault="002F437C" w:rsidP="0065521C">
            <w:pPr>
              <w:spacing w:before="60" w:after="60" w:line="240" w:lineRule="auto"/>
              <w:rPr>
                <w:noProof/>
              </w:rPr>
            </w:pPr>
          </w:p>
        </w:tc>
        <w:tc>
          <w:tcPr>
            <w:tcW w:w="718" w:type="pct"/>
          </w:tcPr>
          <w:p w14:paraId="549C37D0" w14:textId="77777777" w:rsidR="002F437C" w:rsidRPr="00E16EC0" w:rsidRDefault="002F437C" w:rsidP="0065521C">
            <w:pPr>
              <w:spacing w:before="60" w:after="60" w:line="240" w:lineRule="auto"/>
              <w:rPr>
                <w:noProof/>
              </w:rPr>
            </w:pPr>
          </w:p>
        </w:tc>
      </w:tr>
    </w:tbl>
    <w:p w14:paraId="4F877C2D" w14:textId="77777777" w:rsidR="002F437C" w:rsidRPr="00E16EC0" w:rsidRDefault="002F437C" w:rsidP="002F437C">
      <w:pPr>
        <w:rPr>
          <w:noProof/>
        </w:rPr>
      </w:pPr>
    </w:p>
    <w:p w14:paraId="1BB3A098" w14:textId="77777777" w:rsidR="002F437C" w:rsidRPr="00E16EC0" w:rsidRDefault="002F437C" w:rsidP="002F437C">
      <w:pPr>
        <w:rPr>
          <w:noProof/>
        </w:rPr>
      </w:pPr>
    </w:p>
    <w:p w14:paraId="55249D51" w14:textId="77777777" w:rsidR="002F437C" w:rsidRPr="00E16EC0" w:rsidRDefault="002F437C" w:rsidP="002F437C">
      <w:pPr>
        <w:jc w:val="center"/>
        <w:rPr>
          <w:noProof/>
        </w:rPr>
      </w:pPr>
      <w:r>
        <w:rPr>
          <w:noProof/>
        </w:rPr>
        <w:t>________________</w:t>
      </w:r>
    </w:p>
    <w:p w14:paraId="78B40BCE" w14:textId="77777777" w:rsidR="002F437C" w:rsidRPr="00E16EC0" w:rsidRDefault="002F437C" w:rsidP="002F437C">
      <w:pPr>
        <w:jc w:val="right"/>
        <w:rPr>
          <w:b/>
          <w:bCs/>
          <w:noProof/>
          <w:u w:val="single"/>
        </w:rPr>
        <w:sectPr w:rsidR="002F437C"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2E35E6CE" w14:textId="77777777" w:rsidR="002F437C" w:rsidRPr="00E16EC0" w:rsidRDefault="002F437C" w:rsidP="002F437C">
      <w:pPr>
        <w:jc w:val="right"/>
        <w:rPr>
          <w:b/>
          <w:bCs/>
          <w:noProof/>
          <w:u w:val="single"/>
        </w:rPr>
      </w:pPr>
      <w:r>
        <w:rPr>
          <w:b/>
          <w:noProof/>
          <w:u w:val="single"/>
        </w:rPr>
        <w:t>PRILOGA 6-D</w:t>
      </w:r>
    </w:p>
    <w:p w14:paraId="64E4482C" w14:textId="77777777" w:rsidR="002F437C" w:rsidRPr="00E16EC0" w:rsidRDefault="002F437C" w:rsidP="002F437C">
      <w:pPr>
        <w:jc w:val="center"/>
        <w:rPr>
          <w:noProof/>
        </w:rPr>
      </w:pPr>
    </w:p>
    <w:p w14:paraId="24B1A9EF" w14:textId="77777777" w:rsidR="002F437C" w:rsidRPr="00E16EC0" w:rsidRDefault="002F437C" w:rsidP="002F437C">
      <w:pPr>
        <w:jc w:val="center"/>
        <w:rPr>
          <w:noProof/>
        </w:rPr>
      </w:pPr>
    </w:p>
    <w:p w14:paraId="4ED10985" w14:textId="77777777" w:rsidR="002F437C" w:rsidRPr="00E16EC0" w:rsidRDefault="002F437C" w:rsidP="002F437C">
      <w:pPr>
        <w:jc w:val="center"/>
        <w:rPr>
          <w:noProof/>
        </w:rPr>
      </w:pPr>
      <w:r>
        <w:rPr>
          <w:noProof/>
        </w:rPr>
        <w:t>SMERNICE IN POSTOPKI ZA REVIZIJO ALI PREVERJANJE</w:t>
      </w:r>
    </w:p>
    <w:p w14:paraId="44670909" w14:textId="77777777" w:rsidR="002F437C" w:rsidRPr="00E16EC0" w:rsidRDefault="002F437C" w:rsidP="002F437C">
      <w:pPr>
        <w:rPr>
          <w:noProof/>
        </w:rPr>
      </w:pPr>
    </w:p>
    <w:p w14:paraId="3FD27051" w14:textId="77777777" w:rsidR="002F437C" w:rsidRPr="00E16EC0" w:rsidRDefault="002F437C" w:rsidP="002F437C">
      <w:pPr>
        <w:rPr>
          <w:noProof/>
        </w:rPr>
      </w:pPr>
    </w:p>
    <w:p w14:paraId="072BA94C" w14:textId="77777777" w:rsidR="002F437C" w:rsidRPr="00E16EC0" w:rsidRDefault="002F437C" w:rsidP="002F437C">
      <w:pPr>
        <w:jc w:val="center"/>
        <w:rPr>
          <w:noProof/>
        </w:rPr>
      </w:pPr>
      <w:r>
        <w:rPr>
          <w:noProof/>
        </w:rPr>
        <w:t>________________</w:t>
      </w:r>
    </w:p>
    <w:p w14:paraId="310A823B" w14:textId="77777777" w:rsidR="002F437C" w:rsidRPr="00E16EC0" w:rsidRDefault="002F437C" w:rsidP="002F437C">
      <w:pPr>
        <w:jc w:val="right"/>
        <w:rPr>
          <w:b/>
          <w:bCs/>
          <w:noProof/>
          <w:u w:val="single"/>
        </w:rPr>
        <w:sectPr w:rsidR="002F437C"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7B32DF0E" w14:textId="77777777" w:rsidR="002F437C" w:rsidRPr="00E16EC0" w:rsidRDefault="002F437C" w:rsidP="002F437C">
      <w:pPr>
        <w:jc w:val="right"/>
        <w:rPr>
          <w:b/>
          <w:bCs/>
          <w:noProof/>
          <w:u w:val="single"/>
        </w:rPr>
      </w:pPr>
      <w:r>
        <w:rPr>
          <w:b/>
          <w:noProof/>
          <w:u w:val="single"/>
        </w:rPr>
        <w:t>PRILOGA 6-E</w:t>
      </w:r>
    </w:p>
    <w:p w14:paraId="69A4232E" w14:textId="77777777" w:rsidR="002F437C" w:rsidRPr="00E16EC0" w:rsidRDefault="002F437C" w:rsidP="002F437C">
      <w:pPr>
        <w:jc w:val="center"/>
        <w:rPr>
          <w:noProof/>
        </w:rPr>
      </w:pPr>
    </w:p>
    <w:p w14:paraId="58E688BB" w14:textId="77777777" w:rsidR="002F437C" w:rsidRPr="00E16EC0" w:rsidRDefault="002F437C" w:rsidP="002F437C">
      <w:pPr>
        <w:jc w:val="center"/>
        <w:rPr>
          <w:noProof/>
        </w:rPr>
      </w:pPr>
    </w:p>
    <w:p w14:paraId="1F1852CA" w14:textId="77777777" w:rsidR="002F437C" w:rsidRPr="00E16EC0" w:rsidRDefault="002F437C" w:rsidP="002F437C">
      <w:pPr>
        <w:jc w:val="center"/>
        <w:rPr>
          <w:noProof/>
        </w:rPr>
      </w:pPr>
      <w:r>
        <w:rPr>
          <w:noProof/>
        </w:rPr>
        <w:t>CERTIFICIRANJE</w:t>
      </w:r>
    </w:p>
    <w:p w14:paraId="032CD598" w14:textId="77777777" w:rsidR="002F437C" w:rsidRPr="00E16EC0" w:rsidRDefault="002F437C" w:rsidP="002F437C">
      <w:pPr>
        <w:jc w:val="center"/>
        <w:rPr>
          <w:noProof/>
        </w:rPr>
      </w:pPr>
    </w:p>
    <w:p w14:paraId="6A0AE343" w14:textId="77777777" w:rsidR="002F437C" w:rsidRPr="00E16EC0" w:rsidRDefault="002F437C" w:rsidP="002F437C">
      <w:pPr>
        <w:jc w:val="center"/>
        <w:rPr>
          <w:noProof/>
        </w:rPr>
      </w:pPr>
    </w:p>
    <w:p w14:paraId="3EBD6047" w14:textId="77777777" w:rsidR="002F437C" w:rsidRPr="00E16EC0" w:rsidRDefault="002F437C" w:rsidP="002F437C">
      <w:pPr>
        <w:jc w:val="center"/>
        <w:rPr>
          <w:noProof/>
        </w:rPr>
      </w:pPr>
      <w:r>
        <w:rPr>
          <w:noProof/>
        </w:rPr>
        <w:t>ODDELEK 1</w:t>
      </w:r>
    </w:p>
    <w:p w14:paraId="02235398" w14:textId="77777777" w:rsidR="002F437C" w:rsidRPr="00E16EC0" w:rsidRDefault="002F437C" w:rsidP="002F437C">
      <w:pPr>
        <w:jc w:val="center"/>
        <w:rPr>
          <w:noProof/>
        </w:rPr>
      </w:pPr>
    </w:p>
    <w:p w14:paraId="204AB2DB" w14:textId="77777777" w:rsidR="002F437C" w:rsidRPr="00E16EC0" w:rsidRDefault="002F437C" w:rsidP="002F437C">
      <w:pPr>
        <w:jc w:val="center"/>
        <w:rPr>
          <w:noProof/>
        </w:rPr>
      </w:pPr>
      <w:r>
        <w:rPr>
          <w:noProof/>
        </w:rPr>
        <w:t xml:space="preserve">BLAGO Z ENAKOVREDNOSTJO IZ </w:t>
      </w:r>
      <w:r>
        <w:rPr>
          <w:noProof/>
        </w:rPr>
        <w:cr/>
      </w:r>
      <w:r>
        <w:rPr>
          <w:noProof/>
        </w:rPr>
        <w:br/>
        <w:t>PRILOGE 6-C (PRIZNAVANJE ENAKOVREDNOSTI SANITARNIH IN FITOSANITARNIH UKREPOV) – IZJAVE</w:t>
      </w:r>
    </w:p>
    <w:p w14:paraId="6CBC3DB8" w14:textId="77777777" w:rsidR="002F437C" w:rsidRPr="00E16EC0" w:rsidRDefault="002F437C" w:rsidP="002F437C">
      <w:pPr>
        <w:rPr>
          <w:noProof/>
        </w:rPr>
      </w:pPr>
    </w:p>
    <w:p w14:paraId="0C98BB9A" w14:textId="77777777" w:rsidR="002F437C" w:rsidRPr="00E16EC0" w:rsidRDefault="002F437C" w:rsidP="002F437C">
      <w:pPr>
        <w:rPr>
          <w:noProof/>
        </w:rPr>
      </w:pPr>
      <w:r>
        <w:rPr>
          <w:noProof/>
        </w:rPr>
        <w:t>Za blago z enakovrednostjo iz Priloge 6-C (Priznavanje enakovrednosti sanitarnih in fitosanitarnih ukrepov) je treba uporabljati naslednje izjave:</w:t>
      </w:r>
    </w:p>
    <w:p w14:paraId="5A61AAE1" w14:textId="77777777" w:rsidR="002F437C" w:rsidRPr="00E16EC0" w:rsidRDefault="002F437C" w:rsidP="002F437C">
      <w:pPr>
        <w:rPr>
          <w:noProof/>
        </w:rPr>
      </w:pPr>
    </w:p>
    <w:p w14:paraId="6FE572D2" w14:textId="77777777" w:rsidR="002F437C" w:rsidRPr="00E16EC0" w:rsidRDefault="002F437C" w:rsidP="002F437C">
      <w:pPr>
        <w:ind w:left="567" w:hanging="567"/>
        <w:rPr>
          <w:noProof/>
        </w:rPr>
      </w:pPr>
      <w:r>
        <w:rPr>
          <w:noProof/>
        </w:rPr>
        <w:t>(a)</w:t>
      </w:r>
      <w:r>
        <w:rPr>
          <w:noProof/>
        </w:rPr>
        <w:tab/>
        <w:t>naslednji vzorec izjave (enakovrednost za zdravje rastlin):</w:t>
      </w:r>
    </w:p>
    <w:p w14:paraId="5072D082" w14:textId="77777777" w:rsidR="002F437C" w:rsidRPr="00E16EC0" w:rsidRDefault="002F437C" w:rsidP="002F437C">
      <w:pPr>
        <w:ind w:left="567"/>
        <w:rPr>
          <w:noProof/>
        </w:rPr>
      </w:pPr>
      <w:r>
        <w:rPr>
          <w:noProof/>
        </w:rPr>
        <w:t xml:space="preserve">„Opisani izdelki izpolnjujejo ustrezne standarde in zahteve (Evropske unije/Nove Zelandije </w:t>
      </w:r>
      <w:r>
        <w:rPr>
          <w:b/>
          <w:noProof/>
          <w:vertAlign w:val="superscript"/>
        </w:rPr>
        <w:t>(*)</w:t>
      </w:r>
      <w:r>
        <w:rPr>
          <w:noProof/>
        </w:rPr>
        <w:t xml:space="preserve">), ki se jim priznava enakovrednost standardom in zahtevam (Evropske unije/Nove Zelandije </w:t>
      </w:r>
      <w:r>
        <w:rPr>
          <w:b/>
          <w:noProof/>
          <w:vertAlign w:val="superscript"/>
        </w:rPr>
        <w:t>(*)</w:t>
      </w:r>
      <w:r>
        <w:rPr>
          <w:noProof/>
        </w:rPr>
        <w:t>), predpisanim v poglavju o sanitarnih in fitosanitarnih ukrepih iz Sporazuma o prosti trgovini med Evropsko unijo in Novo Zelandijo.“</w:t>
      </w:r>
    </w:p>
    <w:p w14:paraId="5FB5EC8F" w14:textId="77777777" w:rsidR="002F437C" w:rsidRPr="00E16EC0" w:rsidRDefault="002F437C" w:rsidP="002F437C">
      <w:pPr>
        <w:ind w:left="567"/>
        <w:rPr>
          <w:noProof/>
        </w:rPr>
      </w:pPr>
    </w:p>
    <w:p w14:paraId="614101EA" w14:textId="77777777" w:rsidR="002F437C" w:rsidRPr="00E16EC0" w:rsidRDefault="002F437C" w:rsidP="002F437C">
      <w:pPr>
        <w:ind w:left="1134" w:hanging="567"/>
        <w:rPr>
          <w:noProof/>
        </w:rPr>
      </w:pPr>
      <w:r>
        <w:rPr>
          <w:b/>
          <w:noProof/>
          <w:vertAlign w:val="superscript"/>
        </w:rPr>
        <w:t>*</w:t>
      </w:r>
      <w:r>
        <w:rPr>
          <w:noProof/>
        </w:rPr>
        <w:tab/>
        <w:t>Neustrezno črtajte.</w:t>
      </w:r>
    </w:p>
    <w:p w14:paraId="15F3514A" w14:textId="77777777" w:rsidR="002F437C" w:rsidRPr="00E16EC0" w:rsidRDefault="002F437C" w:rsidP="002F437C">
      <w:pPr>
        <w:ind w:left="567"/>
        <w:rPr>
          <w:noProof/>
        </w:rPr>
      </w:pPr>
    </w:p>
    <w:p w14:paraId="32825136" w14:textId="77777777" w:rsidR="002F437C" w:rsidRPr="00E16EC0" w:rsidRDefault="002F437C" w:rsidP="002F437C">
      <w:pPr>
        <w:ind w:left="567"/>
        <w:rPr>
          <w:noProof/>
        </w:rPr>
      </w:pPr>
      <w:r>
        <w:rPr>
          <w:noProof/>
        </w:rPr>
        <w:t>in</w:t>
      </w:r>
    </w:p>
    <w:p w14:paraId="4C72497A" w14:textId="77777777" w:rsidR="002F437C" w:rsidRPr="00E16EC0" w:rsidRDefault="002F437C" w:rsidP="002F437C">
      <w:pPr>
        <w:ind w:left="567"/>
        <w:rPr>
          <w:noProof/>
        </w:rPr>
      </w:pPr>
    </w:p>
    <w:p w14:paraId="5779A463" w14:textId="77777777" w:rsidR="002F437C" w:rsidRPr="00E16EC0" w:rsidRDefault="002F437C" w:rsidP="002F437C">
      <w:pPr>
        <w:ind w:left="567" w:hanging="567"/>
        <w:rPr>
          <w:noProof/>
        </w:rPr>
      </w:pPr>
      <w:r>
        <w:rPr>
          <w:noProof/>
        </w:rPr>
        <w:br w:type="page"/>
        <w:t>(b)</w:t>
      </w:r>
      <w:r>
        <w:rPr>
          <w:noProof/>
        </w:rPr>
        <w:tab/>
        <w:t>po potrebi dodatne izjave, opisane v Prilogi 6-C (Priznavanje enakovrednosti sanitarnih in fitosanitarnih ukrepov) in navedene kot „Posebni pogoji“ v Prilogi 6-C (Priznavanje enakovrednosti sanitarnih in fitosanitarnih ukrepov).</w:t>
      </w:r>
    </w:p>
    <w:p w14:paraId="70A44659" w14:textId="77777777" w:rsidR="002F437C" w:rsidRPr="00E16EC0" w:rsidRDefault="002F437C" w:rsidP="002F437C">
      <w:pPr>
        <w:ind w:left="567" w:hanging="567"/>
        <w:rPr>
          <w:noProof/>
        </w:rPr>
      </w:pPr>
    </w:p>
    <w:p w14:paraId="692BC31C" w14:textId="77777777" w:rsidR="002F437C" w:rsidRPr="00E16EC0" w:rsidRDefault="002F437C" w:rsidP="002F437C">
      <w:pPr>
        <w:ind w:left="567" w:hanging="567"/>
        <w:rPr>
          <w:noProof/>
        </w:rPr>
      </w:pPr>
    </w:p>
    <w:p w14:paraId="4EE8EFE6" w14:textId="77777777" w:rsidR="002F437C" w:rsidRPr="00E16EC0" w:rsidRDefault="002F437C" w:rsidP="002F437C">
      <w:pPr>
        <w:jc w:val="center"/>
        <w:rPr>
          <w:noProof/>
        </w:rPr>
      </w:pPr>
      <w:r>
        <w:rPr>
          <w:noProof/>
        </w:rPr>
        <w:t>ODDELEK 2</w:t>
      </w:r>
    </w:p>
    <w:p w14:paraId="59482584" w14:textId="77777777" w:rsidR="002F437C" w:rsidRPr="00E16EC0" w:rsidRDefault="002F437C" w:rsidP="002F437C">
      <w:pPr>
        <w:jc w:val="center"/>
        <w:rPr>
          <w:noProof/>
        </w:rPr>
      </w:pPr>
    </w:p>
    <w:p w14:paraId="3FD4266C" w14:textId="77777777" w:rsidR="002F437C" w:rsidRPr="00E16EC0" w:rsidRDefault="002F437C" w:rsidP="002F437C">
      <w:pPr>
        <w:jc w:val="center"/>
        <w:rPr>
          <w:noProof/>
        </w:rPr>
      </w:pPr>
      <w:r>
        <w:rPr>
          <w:noProof/>
        </w:rPr>
        <w:t>ELEKTRONSKI PRENOS PODATKOV</w:t>
      </w:r>
    </w:p>
    <w:p w14:paraId="48D2E589" w14:textId="77777777" w:rsidR="002F437C" w:rsidRPr="00E16EC0" w:rsidRDefault="002F437C" w:rsidP="002F437C">
      <w:pPr>
        <w:rPr>
          <w:noProof/>
        </w:rPr>
      </w:pPr>
    </w:p>
    <w:p w14:paraId="5DBC8C9D" w14:textId="77777777" w:rsidR="002F437C" w:rsidRPr="00E16EC0" w:rsidRDefault="002F437C" w:rsidP="002F437C">
      <w:pPr>
        <w:rPr>
          <w:noProof/>
        </w:rPr>
      </w:pPr>
      <w:r>
        <w:rPr>
          <w:noProof/>
        </w:rPr>
        <w:t>1.</w:t>
      </w:r>
      <w:r>
        <w:rPr>
          <w:noProof/>
        </w:rPr>
        <w:tab/>
        <w:t>Izmenjava izvirnih certifikatov v zvezi s sanitarnimi ukrepi, če je potrebna in utemeljena na podlagi člena 6.8(3) (Certificiranje), ali fitosanitarnimi ukrepi ali drugih izvirnih dokumentov se lahko izvaja z varnimi metodami elektronskega prenosa podatkov, ki zagotavljajo ustrezna varnostna jamstva.</w:t>
      </w:r>
    </w:p>
    <w:p w14:paraId="256B46B1" w14:textId="77777777" w:rsidR="002F437C" w:rsidRPr="00E16EC0" w:rsidRDefault="002F437C" w:rsidP="002F437C">
      <w:pPr>
        <w:rPr>
          <w:noProof/>
        </w:rPr>
      </w:pPr>
    </w:p>
    <w:p w14:paraId="1F83BE1C" w14:textId="77777777" w:rsidR="002F437C" w:rsidRPr="00E16EC0" w:rsidRDefault="002F437C" w:rsidP="002F437C">
      <w:pPr>
        <w:rPr>
          <w:noProof/>
        </w:rPr>
      </w:pPr>
      <w:r>
        <w:rPr>
          <w:noProof/>
        </w:rPr>
        <w:t>2.</w:t>
      </w:r>
      <w:r>
        <w:rPr>
          <w:noProof/>
        </w:rPr>
        <w:tab/>
        <w:t>Informacijski sistemi za elektronski prenos podatkov, priznani kot sistemi, ki zagotavljajo ustrezna varnostna jamstva:</w:t>
      </w:r>
    </w:p>
    <w:p w14:paraId="1C20E86E" w14:textId="77777777" w:rsidR="002F437C" w:rsidRPr="00E16EC0" w:rsidRDefault="002F437C" w:rsidP="002F437C">
      <w:pPr>
        <w:rPr>
          <w:noProof/>
        </w:rPr>
      </w:pPr>
    </w:p>
    <w:p w14:paraId="3581768A"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Nova Zelandija – E-cert in E-phyto ter</w:t>
      </w:r>
    </w:p>
    <w:p w14:paraId="42AD56E9" w14:textId="77777777" w:rsidR="002F437C" w:rsidRPr="00F93B03" w:rsidRDefault="002F437C" w:rsidP="002F437C">
      <w:pPr>
        <w:ind w:left="567" w:hanging="567"/>
        <w:rPr>
          <w:noProof/>
          <w:lang w:val="pt-PT"/>
        </w:rPr>
      </w:pPr>
    </w:p>
    <w:p w14:paraId="0EEC0D20"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EU – celoviti računalniški veterinarski sistem Traces.</w:t>
      </w:r>
    </w:p>
    <w:p w14:paraId="10C04E5C" w14:textId="77777777" w:rsidR="002F437C" w:rsidRPr="00F93B03" w:rsidRDefault="002F437C" w:rsidP="002F437C">
      <w:pPr>
        <w:rPr>
          <w:noProof/>
          <w:lang w:val="pt-PT"/>
        </w:rPr>
      </w:pPr>
    </w:p>
    <w:p w14:paraId="3C8AC8B5" w14:textId="77777777" w:rsidR="002F437C" w:rsidRPr="00F93B03" w:rsidRDefault="002F437C" w:rsidP="002F437C">
      <w:pPr>
        <w:rPr>
          <w:noProof/>
          <w:lang w:val="pt-PT"/>
        </w:rPr>
      </w:pPr>
      <w:r w:rsidRPr="00F93B03">
        <w:rPr>
          <w:noProof/>
          <w:lang w:val="pt-PT"/>
        </w:rPr>
        <w:br w:type="page"/>
        <w:t>3.</w:t>
      </w:r>
      <w:r w:rsidRPr="00F93B03">
        <w:rPr>
          <w:noProof/>
          <w:lang w:val="pt-PT"/>
        </w:rPr>
        <w:tab/>
        <w:t>Pogodbenica ne uporablja izključno elektronskega certificiranja, razen v naslednjih primerih:</w:t>
      </w:r>
    </w:p>
    <w:p w14:paraId="3342A4D1" w14:textId="77777777" w:rsidR="002F437C" w:rsidRPr="00F93B03" w:rsidRDefault="002F437C" w:rsidP="002F437C">
      <w:pPr>
        <w:rPr>
          <w:noProof/>
          <w:lang w:val="pt-PT"/>
        </w:rPr>
      </w:pPr>
    </w:p>
    <w:p w14:paraId="1EB9B055"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 xml:space="preserve"> Odbor za trgovino spremeni to prilogo, da se upošteva soglasje druge pogodbenice v zvezi s tem, ali</w:t>
      </w:r>
    </w:p>
    <w:p w14:paraId="54AE6E84" w14:textId="77777777" w:rsidR="002F437C" w:rsidRPr="00F93B03" w:rsidRDefault="002F437C" w:rsidP="002F437C">
      <w:pPr>
        <w:ind w:left="567" w:hanging="567"/>
        <w:rPr>
          <w:noProof/>
          <w:lang w:val="pt-PT"/>
        </w:rPr>
      </w:pPr>
    </w:p>
    <w:p w14:paraId="42D29C4A"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pristojni organ</w:t>
      </w:r>
      <w:r w:rsidRPr="00E16EC0">
        <w:rPr>
          <w:rStyle w:val="FootnoteReference"/>
          <w:rFonts w:eastAsiaTheme="minorEastAsia"/>
          <w:noProof/>
        </w:rPr>
        <w:footnoteReference w:id="14"/>
      </w:r>
      <w:r w:rsidRPr="00F93B03">
        <w:rPr>
          <w:noProof/>
          <w:lang w:val="pt-PT"/>
        </w:rPr>
        <w:t xml:space="preserve"> druge pogodbenice v okviru korespondence privoli v tako uporabo.</w:t>
      </w:r>
    </w:p>
    <w:p w14:paraId="24C290A9" w14:textId="77777777" w:rsidR="002F437C" w:rsidRPr="00F93B03" w:rsidRDefault="002F437C" w:rsidP="002F437C">
      <w:pPr>
        <w:rPr>
          <w:noProof/>
          <w:lang w:val="pt-PT"/>
        </w:rPr>
      </w:pPr>
    </w:p>
    <w:p w14:paraId="57346BB3" w14:textId="77777777" w:rsidR="002F437C" w:rsidRPr="00F93B03" w:rsidRDefault="002F437C" w:rsidP="002F437C">
      <w:pPr>
        <w:rPr>
          <w:noProof/>
          <w:lang w:val="pt-PT"/>
        </w:rPr>
      </w:pPr>
      <w:r w:rsidRPr="00F93B03">
        <w:rPr>
          <w:noProof/>
          <w:lang w:val="pt-PT"/>
        </w:rPr>
        <w:t>4.</w:t>
      </w:r>
      <w:r w:rsidRPr="00F93B03">
        <w:rPr>
          <w:noProof/>
          <w:lang w:val="pt-PT"/>
        </w:rPr>
        <w:tab/>
        <w:t>Kadar se uporablja izključno elektronski prenos podatkov, se upošteva naslednji postopek v izrednih primerih:</w:t>
      </w:r>
    </w:p>
    <w:p w14:paraId="111496BC" w14:textId="77777777" w:rsidR="002F437C" w:rsidRPr="00F93B03" w:rsidRDefault="002F437C" w:rsidP="002F437C">
      <w:pPr>
        <w:rPr>
          <w:noProof/>
          <w:lang w:val="pt-PT"/>
        </w:rPr>
      </w:pPr>
    </w:p>
    <w:p w14:paraId="5DE76291" w14:textId="77777777" w:rsidR="002F437C" w:rsidRPr="00F93B03" w:rsidRDefault="002F437C" w:rsidP="002F437C">
      <w:pPr>
        <w:ind w:left="567" w:hanging="567"/>
        <w:rPr>
          <w:noProof/>
          <w:lang w:val="pt-PT"/>
        </w:rPr>
      </w:pPr>
      <w:r w:rsidRPr="00F93B03">
        <w:rPr>
          <w:noProof/>
          <w:lang w:val="pt-PT"/>
        </w:rPr>
        <w:t>(a)</w:t>
      </w:r>
      <w:r w:rsidRPr="00F93B03">
        <w:rPr>
          <w:noProof/>
          <w:lang w:val="pt-PT"/>
        </w:rPr>
        <w:tab/>
        <w:t>v primeru napake pri izmenjavi podatkov med informacijskimi sistemi mora pogodbenica izvoznica mejni kontrolni točki pogodbenice uvoznice do nadaljevanja izmenjave podatkov poslati elektronsko sporočilo s skenirano kopijo podpisanega (papirnega) certifikata;</w:t>
      </w:r>
    </w:p>
    <w:p w14:paraId="10BD3E54" w14:textId="77777777" w:rsidR="002F437C" w:rsidRPr="00F93B03" w:rsidRDefault="002F437C" w:rsidP="002F437C">
      <w:pPr>
        <w:ind w:left="567" w:hanging="567"/>
        <w:rPr>
          <w:noProof/>
          <w:lang w:val="pt-PT"/>
        </w:rPr>
      </w:pPr>
    </w:p>
    <w:p w14:paraId="470CD456" w14:textId="77777777" w:rsidR="002F437C" w:rsidRPr="00F93B03" w:rsidRDefault="002F437C" w:rsidP="002F437C">
      <w:pPr>
        <w:ind w:left="567" w:hanging="567"/>
        <w:rPr>
          <w:noProof/>
          <w:lang w:val="pt-PT"/>
        </w:rPr>
      </w:pPr>
      <w:r w:rsidRPr="00F93B03">
        <w:rPr>
          <w:noProof/>
          <w:lang w:val="pt-PT"/>
        </w:rPr>
        <w:t>(b)</w:t>
      </w:r>
      <w:r w:rsidRPr="00F93B03">
        <w:rPr>
          <w:noProof/>
          <w:lang w:val="pt-PT"/>
        </w:rPr>
        <w:tab/>
        <w:t>v primeru sistemske okvare informacijskega sistema, zaradi katere ni mogoče izdati certifikatov za izvoz, pogodbenica izvoznica mejni kontrolni točki pogodbenice uvoznice do ponovne vzpostavitve zmogljivosti za izmenjavo podatkov po elektronski pošti ali drugače pošlje ustrezne podatke in potrdila o pošiljki.</w:t>
      </w:r>
    </w:p>
    <w:p w14:paraId="523ACD72" w14:textId="77777777" w:rsidR="002F437C" w:rsidRPr="00F93B03" w:rsidRDefault="002F437C" w:rsidP="002F437C">
      <w:pPr>
        <w:rPr>
          <w:noProof/>
          <w:lang w:val="pt-PT"/>
        </w:rPr>
      </w:pPr>
    </w:p>
    <w:p w14:paraId="34E85EF7" w14:textId="77777777" w:rsidR="002F437C" w:rsidRPr="00F93B03" w:rsidRDefault="002F437C" w:rsidP="002F437C">
      <w:pPr>
        <w:rPr>
          <w:noProof/>
          <w:lang w:val="pt-PT"/>
        </w:rPr>
      </w:pPr>
    </w:p>
    <w:p w14:paraId="518FE752" w14:textId="77777777" w:rsidR="002F437C" w:rsidRPr="00F93B03" w:rsidRDefault="002F437C" w:rsidP="002F437C">
      <w:pPr>
        <w:jc w:val="center"/>
        <w:rPr>
          <w:noProof/>
          <w:lang w:val="pt-PT"/>
        </w:rPr>
      </w:pPr>
      <w:r w:rsidRPr="00F93B03">
        <w:rPr>
          <w:noProof/>
          <w:lang w:val="pt-PT"/>
        </w:rPr>
        <w:br w:type="page"/>
        <w:t>ODDELEK 3</w:t>
      </w:r>
    </w:p>
    <w:p w14:paraId="18AA1A78" w14:textId="77777777" w:rsidR="002F437C" w:rsidRPr="00F93B03" w:rsidRDefault="002F437C" w:rsidP="002F437C">
      <w:pPr>
        <w:jc w:val="center"/>
        <w:rPr>
          <w:noProof/>
          <w:lang w:val="pt-PT"/>
        </w:rPr>
      </w:pPr>
    </w:p>
    <w:p w14:paraId="50C633BA" w14:textId="77777777" w:rsidR="002F437C" w:rsidRPr="00F93B03" w:rsidRDefault="002F437C" w:rsidP="002F437C">
      <w:pPr>
        <w:jc w:val="center"/>
        <w:rPr>
          <w:noProof/>
          <w:lang w:val="pt-PT"/>
        </w:rPr>
      </w:pPr>
      <w:r w:rsidRPr="00F93B03">
        <w:rPr>
          <w:noProof/>
          <w:lang w:val="pt-PT"/>
        </w:rPr>
        <w:t>ODZIVANJE NA KRIZE</w:t>
      </w:r>
    </w:p>
    <w:p w14:paraId="5EBB4102" w14:textId="77777777" w:rsidR="002F437C" w:rsidRPr="00F93B03" w:rsidRDefault="002F437C" w:rsidP="002F437C">
      <w:pPr>
        <w:rPr>
          <w:noProof/>
          <w:lang w:val="pt-PT"/>
        </w:rPr>
      </w:pPr>
    </w:p>
    <w:p w14:paraId="50B9CCC8" w14:textId="77777777" w:rsidR="002F437C" w:rsidRPr="00F93B03" w:rsidRDefault="002F437C" w:rsidP="002F437C">
      <w:pPr>
        <w:rPr>
          <w:noProof/>
          <w:lang w:val="pt-PT"/>
        </w:rPr>
      </w:pPr>
      <w:r w:rsidRPr="00F93B03">
        <w:rPr>
          <w:noProof/>
          <w:lang w:val="pt-PT"/>
        </w:rPr>
        <w:t>V kriznih razmerah se morajo pristojni organi dogovoriti o odstopanjih od oddelka 2.</w:t>
      </w:r>
    </w:p>
    <w:p w14:paraId="02F1F372" w14:textId="77777777" w:rsidR="002F437C" w:rsidRPr="00F93B03" w:rsidRDefault="002F437C" w:rsidP="002F437C">
      <w:pPr>
        <w:rPr>
          <w:noProof/>
          <w:lang w:val="pt-PT"/>
        </w:rPr>
      </w:pPr>
    </w:p>
    <w:p w14:paraId="17150747" w14:textId="77777777" w:rsidR="002F437C" w:rsidRPr="00F93B03" w:rsidRDefault="002F437C" w:rsidP="002F437C">
      <w:pPr>
        <w:rPr>
          <w:noProof/>
          <w:lang w:val="pt-PT"/>
        </w:rPr>
      </w:pPr>
    </w:p>
    <w:p w14:paraId="1CC4DE61" w14:textId="77777777" w:rsidR="002F437C" w:rsidRPr="006E62DF" w:rsidRDefault="002F437C" w:rsidP="002F437C">
      <w:pPr>
        <w:jc w:val="center"/>
        <w:rPr>
          <w:noProof/>
          <w:lang w:val="de-DE"/>
        </w:rPr>
      </w:pPr>
      <w:r w:rsidRPr="006E62DF">
        <w:rPr>
          <w:noProof/>
          <w:lang w:val="de-DE"/>
        </w:rPr>
        <w:t>________________</w:t>
      </w:r>
    </w:p>
    <w:p w14:paraId="4793E077" w14:textId="77777777" w:rsidR="002F437C" w:rsidRPr="006E62DF" w:rsidRDefault="002F437C" w:rsidP="002F437C">
      <w:pPr>
        <w:jc w:val="right"/>
        <w:rPr>
          <w:b/>
          <w:bCs/>
          <w:noProof/>
          <w:u w:val="single"/>
          <w:lang w:val="de-DE"/>
        </w:rPr>
        <w:sectPr w:rsidR="002F437C" w:rsidRPr="006E62DF"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0F171C09" w14:textId="77777777" w:rsidR="002F437C" w:rsidRPr="006E62DF" w:rsidRDefault="002F437C" w:rsidP="002F437C">
      <w:pPr>
        <w:jc w:val="right"/>
        <w:rPr>
          <w:b/>
          <w:bCs/>
          <w:noProof/>
          <w:u w:val="single"/>
          <w:lang w:val="de-DE"/>
        </w:rPr>
      </w:pPr>
      <w:r w:rsidRPr="006E62DF">
        <w:rPr>
          <w:b/>
          <w:noProof/>
          <w:u w:val="single"/>
          <w:lang w:val="de-DE"/>
        </w:rPr>
        <w:t>PRILOGA 6-F</w:t>
      </w:r>
    </w:p>
    <w:p w14:paraId="049B40D7" w14:textId="77777777" w:rsidR="002F437C" w:rsidRPr="006E62DF" w:rsidRDefault="002F437C" w:rsidP="002F437C">
      <w:pPr>
        <w:jc w:val="center"/>
        <w:rPr>
          <w:noProof/>
          <w:lang w:val="de-DE"/>
        </w:rPr>
      </w:pPr>
    </w:p>
    <w:p w14:paraId="53133B17" w14:textId="77777777" w:rsidR="002F437C" w:rsidRPr="006E62DF" w:rsidRDefault="002F437C" w:rsidP="002F437C">
      <w:pPr>
        <w:jc w:val="center"/>
        <w:rPr>
          <w:noProof/>
          <w:lang w:val="de-DE"/>
        </w:rPr>
      </w:pPr>
    </w:p>
    <w:p w14:paraId="23CECA08" w14:textId="77777777" w:rsidR="002F437C" w:rsidRPr="006E62DF" w:rsidRDefault="002F437C" w:rsidP="002F437C">
      <w:pPr>
        <w:jc w:val="center"/>
        <w:rPr>
          <w:noProof/>
          <w:lang w:val="de-DE"/>
        </w:rPr>
      </w:pPr>
      <w:r w:rsidRPr="006E62DF">
        <w:rPr>
          <w:noProof/>
          <w:lang w:val="de-DE"/>
        </w:rPr>
        <w:t>PREGLEDI OB UVOZU IN PRISTOJBINE</w:t>
      </w:r>
    </w:p>
    <w:p w14:paraId="4F29653B" w14:textId="77777777" w:rsidR="002F437C" w:rsidRPr="006E62DF" w:rsidRDefault="002F437C" w:rsidP="002F437C">
      <w:pPr>
        <w:rPr>
          <w:noProof/>
          <w:lang w:val="de-DE"/>
        </w:rPr>
      </w:pPr>
    </w:p>
    <w:p w14:paraId="021D577D" w14:textId="77777777" w:rsidR="002F437C" w:rsidRPr="006E62DF" w:rsidRDefault="002F437C" w:rsidP="002F437C">
      <w:pPr>
        <w:rPr>
          <w:noProof/>
          <w:lang w:val="de-DE"/>
        </w:rPr>
      </w:pPr>
    </w:p>
    <w:p w14:paraId="3AB1FBBA" w14:textId="77777777" w:rsidR="002F437C" w:rsidRPr="006E62DF" w:rsidRDefault="002F437C" w:rsidP="002F437C">
      <w:pPr>
        <w:jc w:val="center"/>
        <w:rPr>
          <w:noProof/>
          <w:lang w:val="de-DE"/>
        </w:rPr>
      </w:pPr>
      <w:r w:rsidRPr="006E62DF">
        <w:rPr>
          <w:noProof/>
          <w:lang w:val="de-DE"/>
        </w:rPr>
        <w:t>________________</w:t>
      </w:r>
    </w:p>
    <w:p w14:paraId="5912D395" w14:textId="77777777" w:rsidR="002F437C" w:rsidRPr="006E62DF" w:rsidRDefault="002F437C" w:rsidP="002F437C">
      <w:pPr>
        <w:jc w:val="right"/>
        <w:rPr>
          <w:b/>
          <w:bCs/>
          <w:noProof/>
          <w:u w:val="single"/>
          <w:lang w:val="de-DE"/>
        </w:rPr>
        <w:sectPr w:rsidR="002F437C" w:rsidRPr="006E62DF"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424BD0C6" w14:textId="77777777" w:rsidR="002F437C" w:rsidRPr="006E62DF" w:rsidRDefault="002F437C" w:rsidP="002F437C">
      <w:pPr>
        <w:jc w:val="right"/>
        <w:rPr>
          <w:b/>
          <w:bCs/>
          <w:noProof/>
          <w:u w:val="single"/>
          <w:lang w:val="de-DE"/>
        </w:rPr>
      </w:pPr>
      <w:r w:rsidRPr="006E62DF">
        <w:rPr>
          <w:b/>
          <w:noProof/>
          <w:u w:val="single"/>
          <w:lang w:val="de-DE"/>
        </w:rPr>
        <w:t>PRILOGA 9-A</w:t>
      </w:r>
    </w:p>
    <w:p w14:paraId="71950701" w14:textId="77777777" w:rsidR="002F437C" w:rsidRPr="006E62DF" w:rsidRDefault="002F437C" w:rsidP="002F437C">
      <w:pPr>
        <w:jc w:val="center"/>
        <w:rPr>
          <w:noProof/>
          <w:lang w:val="de-DE"/>
        </w:rPr>
      </w:pPr>
    </w:p>
    <w:p w14:paraId="7D3AB1B6" w14:textId="77777777" w:rsidR="002F437C" w:rsidRPr="006E62DF" w:rsidRDefault="002F437C" w:rsidP="002F437C">
      <w:pPr>
        <w:jc w:val="center"/>
        <w:rPr>
          <w:noProof/>
          <w:lang w:val="de-DE"/>
        </w:rPr>
      </w:pPr>
    </w:p>
    <w:p w14:paraId="4FC0992A" w14:textId="77777777" w:rsidR="002F437C" w:rsidRPr="006E62DF" w:rsidRDefault="002F437C" w:rsidP="002F437C">
      <w:pPr>
        <w:jc w:val="center"/>
        <w:rPr>
          <w:noProof/>
          <w:lang w:val="de-DE"/>
        </w:rPr>
      </w:pPr>
      <w:r w:rsidRPr="006E62DF">
        <w:rPr>
          <w:noProof/>
          <w:lang w:val="de-DE"/>
        </w:rPr>
        <w:t>SPREJEMANJE UGOTAVLJANJA SKLADNOSTI (DOKUMENTOV)</w:t>
      </w:r>
    </w:p>
    <w:p w14:paraId="2AC0B873" w14:textId="77777777" w:rsidR="002F437C" w:rsidRPr="006E62DF" w:rsidRDefault="002F437C" w:rsidP="002F437C">
      <w:pPr>
        <w:rPr>
          <w:noProof/>
          <w:lang w:val="de-DE"/>
        </w:rPr>
      </w:pPr>
    </w:p>
    <w:p w14:paraId="3E70E599" w14:textId="77777777" w:rsidR="002F437C" w:rsidRPr="006E62DF" w:rsidRDefault="002F437C" w:rsidP="002F437C">
      <w:pPr>
        <w:rPr>
          <w:noProof/>
          <w:lang w:val="de-DE"/>
        </w:rPr>
      </w:pPr>
      <w:r w:rsidRPr="006E62DF">
        <w:rPr>
          <w:noProof/>
          <w:lang w:val="de-DE"/>
        </w:rPr>
        <w:t>1.</w:t>
      </w:r>
      <w:r w:rsidRPr="006E62DF">
        <w:rPr>
          <w:noProof/>
          <w:lang w:val="de-DE"/>
        </w:rPr>
        <w:tab/>
        <w:t>Dogovorjena področja:</w:t>
      </w:r>
    </w:p>
    <w:p w14:paraId="0C2505E9" w14:textId="77777777" w:rsidR="002F437C" w:rsidRPr="006E62DF" w:rsidRDefault="002F437C" w:rsidP="002F437C">
      <w:pPr>
        <w:rPr>
          <w:noProof/>
          <w:lang w:val="de-DE"/>
        </w:rPr>
      </w:pPr>
    </w:p>
    <w:p w14:paraId="036081A2" w14:textId="77777777" w:rsidR="002F437C" w:rsidRPr="006E62DF" w:rsidRDefault="002F437C" w:rsidP="002F437C">
      <w:pPr>
        <w:ind w:left="567" w:hanging="567"/>
        <w:rPr>
          <w:noProof/>
          <w:lang w:val="de-DE"/>
        </w:rPr>
      </w:pPr>
      <w:r w:rsidRPr="006E62DF">
        <w:rPr>
          <w:noProof/>
          <w:lang w:val="de-DE"/>
        </w:rPr>
        <w:t>(a)</w:t>
      </w:r>
      <w:r w:rsidRPr="006E62DF">
        <w:rPr>
          <w:noProof/>
          <w:lang w:val="de-DE"/>
        </w:rPr>
        <w:tab/>
        <w:t>varnostni vidiki električne in elektronske opreme, kot so opredeljeni v točki 2;</w:t>
      </w:r>
    </w:p>
    <w:p w14:paraId="2859C9FE" w14:textId="77777777" w:rsidR="002F437C" w:rsidRPr="006E62DF" w:rsidRDefault="002F437C" w:rsidP="002F437C">
      <w:pPr>
        <w:ind w:left="567" w:hanging="567"/>
        <w:rPr>
          <w:noProof/>
          <w:lang w:val="de-DE"/>
        </w:rPr>
      </w:pPr>
    </w:p>
    <w:p w14:paraId="17A6DA36" w14:textId="77777777" w:rsidR="002F437C" w:rsidRPr="006E62DF" w:rsidRDefault="002F437C" w:rsidP="002F437C">
      <w:pPr>
        <w:ind w:left="567" w:hanging="567"/>
        <w:rPr>
          <w:noProof/>
          <w:lang w:val="de-DE"/>
        </w:rPr>
      </w:pPr>
      <w:r w:rsidRPr="006E62DF">
        <w:rPr>
          <w:noProof/>
          <w:lang w:val="de-DE"/>
        </w:rPr>
        <w:t>(b)</w:t>
      </w:r>
      <w:r w:rsidRPr="006E62DF">
        <w:rPr>
          <w:noProof/>
          <w:lang w:val="de-DE"/>
        </w:rPr>
        <w:tab/>
        <w:t>varnostni vidiki strojev, kot so opredeljeni v točki 3;</w:t>
      </w:r>
    </w:p>
    <w:p w14:paraId="770E0149" w14:textId="77777777" w:rsidR="002F437C" w:rsidRPr="006E62DF" w:rsidRDefault="002F437C" w:rsidP="002F437C">
      <w:pPr>
        <w:ind w:left="567" w:hanging="567"/>
        <w:rPr>
          <w:noProof/>
          <w:lang w:val="de-DE"/>
        </w:rPr>
      </w:pPr>
    </w:p>
    <w:p w14:paraId="6F544C25" w14:textId="77777777" w:rsidR="002F437C" w:rsidRPr="006E62DF" w:rsidRDefault="002F437C" w:rsidP="002F437C">
      <w:pPr>
        <w:ind w:left="567" w:hanging="567"/>
        <w:rPr>
          <w:noProof/>
          <w:lang w:val="de-DE"/>
        </w:rPr>
      </w:pPr>
      <w:r w:rsidRPr="006E62DF">
        <w:rPr>
          <w:noProof/>
          <w:lang w:val="de-DE"/>
        </w:rPr>
        <w:t>(c)</w:t>
      </w:r>
      <w:r w:rsidRPr="006E62DF">
        <w:rPr>
          <w:noProof/>
          <w:lang w:val="de-DE"/>
        </w:rPr>
        <w:tab/>
        <w:t>elektromagnetna združljivost opreme, kot je opredeljena v točki 4;</w:t>
      </w:r>
    </w:p>
    <w:p w14:paraId="0FFA26BF" w14:textId="77777777" w:rsidR="002F437C" w:rsidRPr="006E62DF" w:rsidRDefault="002F437C" w:rsidP="002F437C">
      <w:pPr>
        <w:ind w:left="567" w:hanging="567"/>
        <w:rPr>
          <w:noProof/>
          <w:lang w:val="de-DE"/>
        </w:rPr>
      </w:pPr>
    </w:p>
    <w:p w14:paraId="0AAD383E" w14:textId="77777777" w:rsidR="002F437C" w:rsidRPr="006E62DF" w:rsidRDefault="002F437C" w:rsidP="002F437C">
      <w:pPr>
        <w:ind w:left="567" w:hanging="567"/>
        <w:rPr>
          <w:noProof/>
          <w:lang w:val="de-DE"/>
        </w:rPr>
      </w:pPr>
      <w:r w:rsidRPr="006E62DF">
        <w:rPr>
          <w:noProof/>
          <w:lang w:val="de-DE"/>
        </w:rPr>
        <w:t>(d)</w:t>
      </w:r>
      <w:r w:rsidRPr="006E62DF">
        <w:rPr>
          <w:noProof/>
          <w:lang w:val="de-DE"/>
        </w:rPr>
        <w:tab/>
        <w:t>energijska učinkovitost, vključno z zahtevami za okoljsko primerno zasnovo, kot so opredeljene v točki 5, ter</w:t>
      </w:r>
    </w:p>
    <w:p w14:paraId="3253679C" w14:textId="77777777" w:rsidR="002F437C" w:rsidRPr="006E62DF" w:rsidRDefault="002F437C" w:rsidP="002F437C">
      <w:pPr>
        <w:ind w:left="567" w:hanging="567"/>
        <w:rPr>
          <w:noProof/>
          <w:lang w:val="de-DE"/>
        </w:rPr>
      </w:pPr>
    </w:p>
    <w:p w14:paraId="44BA9148" w14:textId="77777777" w:rsidR="002F437C" w:rsidRPr="006E62DF" w:rsidRDefault="002F437C" w:rsidP="002F437C">
      <w:pPr>
        <w:ind w:left="567" w:hanging="567"/>
        <w:rPr>
          <w:noProof/>
          <w:lang w:val="de-DE"/>
        </w:rPr>
      </w:pPr>
      <w:r w:rsidRPr="006E62DF">
        <w:rPr>
          <w:noProof/>
          <w:lang w:val="de-DE"/>
        </w:rPr>
        <w:t>(e)</w:t>
      </w:r>
      <w:r w:rsidRPr="006E62DF">
        <w:rPr>
          <w:noProof/>
          <w:lang w:val="de-DE"/>
        </w:rPr>
        <w:tab/>
        <w:t>omejevanje uporabe nekaterih nevarnih snovi v električni in elektronski opremi.</w:t>
      </w:r>
    </w:p>
    <w:p w14:paraId="4464472E" w14:textId="77777777" w:rsidR="002F437C" w:rsidRPr="006E62DF" w:rsidRDefault="002F437C" w:rsidP="002F437C">
      <w:pPr>
        <w:rPr>
          <w:noProof/>
          <w:lang w:val="de-DE"/>
        </w:rPr>
      </w:pPr>
    </w:p>
    <w:p w14:paraId="560B8940" w14:textId="77777777" w:rsidR="002F437C" w:rsidRPr="006E62DF" w:rsidRDefault="002F437C" w:rsidP="002F437C">
      <w:pPr>
        <w:rPr>
          <w:noProof/>
          <w:lang w:val="de-DE"/>
        </w:rPr>
      </w:pPr>
      <w:r w:rsidRPr="006E62DF">
        <w:rPr>
          <w:noProof/>
          <w:lang w:val="de-DE"/>
        </w:rPr>
        <w:br w:type="page"/>
        <w:t>2.</w:t>
      </w:r>
      <w:r w:rsidRPr="006E62DF">
        <w:rPr>
          <w:noProof/>
          <w:lang w:val="de-DE"/>
        </w:rPr>
        <w:tab/>
        <w:t>V tej prilogi „varnostni vidiki električne in elektronske opreme“ pomenijo varnostne vidike opreme – razen strojev – ki je za svoje pravilno delovanje odvisna od električnega toka, ter opreme za proizvodnjo, prenos in merjenje toka, ki je oblikovana za uporabo za napetostni razred med 50 in 1 000 voltov za izmenični tok ter med 75 in 1 500 voltov za enosmerni tok, ter opreme, ki oddaja ali sprejema elektromagnetne valove s frekvencami, ki so nižje od 3 000 GHz, za namene radijske komunikacije in/ali radijske determinacije, razen na primer:</w:t>
      </w:r>
    </w:p>
    <w:p w14:paraId="139D386A" w14:textId="77777777" w:rsidR="002F437C" w:rsidRPr="006E62DF" w:rsidRDefault="002F437C" w:rsidP="002F437C">
      <w:pPr>
        <w:rPr>
          <w:noProof/>
          <w:lang w:val="de-DE"/>
        </w:rPr>
      </w:pPr>
    </w:p>
    <w:p w14:paraId="1189FE05" w14:textId="77777777" w:rsidR="002F437C" w:rsidRPr="00F93B03" w:rsidRDefault="002F437C" w:rsidP="002F437C">
      <w:pPr>
        <w:ind w:left="567" w:hanging="567"/>
        <w:rPr>
          <w:rFonts w:eastAsiaTheme="minorHAnsi"/>
          <w:noProof/>
          <w:lang w:val="pt-PT"/>
        </w:rPr>
      </w:pPr>
      <w:r w:rsidRPr="00F93B03">
        <w:rPr>
          <w:noProof/>
          <w:lang w:val="pt-PT"/>
        </w:rPr>
        <w:t>(a)</w:t>
      </w:r>
      <w:r w:rsidRPr="00F93B03">
        <w:rPr>
          <w:noProof/>
          <w:lang w:val="pt-PT"/>
        </w:rPr>
        <w:tab/>
        <w:t>opreme za uporabo v eksplozivni atmosferi;</w:t>
      </w:r>
    </w:p>
    <w:p w14:paraId="75E2D28A" w14:textId="77777777" w:rsidR="002F437C" w:rsidRPr="00F93B03" w:rsidRDefault="002F437C" w:rsidP="002F437C">
      <w:pPr>
        <w:ind w:left="567" w:hanging="567"/>
        <w:rPr>
          <w:rFonts w:eastAsiaTheme="minorHAnsi"/>
          <w:noProof/>
          <w:lang w:val="pt-PT"/>
        </w:rPr>
      </w:pPr>
    </w:p>
    <w:p w14:paraId="19B3F856" w14:textId="77777777" w:rsidR="002F437C" w:rsidRPr="00F93B03" w:rsidRDefault="002F437C" w:rsidP="002F437C">
      <w:pPr>
        <w:ind w:left="567" w:hanging="567"/>
        <w:rPr>
          <w:rFonts w:eastAsiaTheme="minorHAnsi"/>
          <w:noProof/>
          <w:lang w:val="pt-PT"/>
        </w:rPr>
      </w:pPr>
      <w:r w:rsidRPr="00F93B03">
        <w:rPr>
          <w:noProof/>
          <w:lang w:val="pt-PT"/>
        </w:rPr>
        <w:t>(b)</w:t>
      </w:r>
      <w:r w:rsidRPr="00F93B03">
        <w:rPr>
          <w:noProof/>
          <w:lang w:val="pt-PT"/>
        </w:rPr>
        <w:tab/>
        <w:t>opreme za radiološke in medicinske namene;</w:t>
      </w:r>
    </w:p>
    <w:p w14:paraId="284ACCFE" w14:textId="77777777" w:rsidR="002F437C" w:rsidRPr="00F93B03" w:rsidRDefault="002F437C" w:rsidP="002F437C">
      <w:pPr>
        <w:ind w:left="567" w:hanging="567"/>
        <w:rPr>
          <w:rFonts w:eastAsiaTheme="minorHAnsi"/>
          <w:noProof/>
          <w:lang w:val="pt-PT"/>
        </w:rPr>
      </w:pPr>
    </w:p>
    <w:p w14:paraId="58A6E644" w14:textId="77777777" w:rsidR="002F437C" w:rsidRPr="00F93B03" w:rsidRDefault="002F437C" w:rsidP="002F437C">
      <w:pPr>
        <w:ind w:left="567" w:hanging="567"/>
        <w:rPr>
          <w:rFonts w:eastAsiaTheme="minorHAnsi"/>
          <w:noProof/>
          <w:lang w:val="pt-PT"/>
        </w:rPr>
      </w:pPr>
      <w:r w:rsidRPr="00F93B03">
        <w:rPr>
          <w:noProof/>
          <w:lang w:val="pt-PT"/>
        </w:rPr>
        <w:t>(c)</w:t>
      </w:r>
      <w:r w:rsidRPr="00F93B03">
        <w:rPr>
          <w:noProof/>
          <w:lang w:val="pt-PT"/>
        </w:rPr>
        <w:tab/>
        <w:t>električnih delov za potniška in tovorna dvigala;</w:t>
      </w:r>
    </w:p>
    <w:p w14:paraId="15DCAF2C" w14:textId="77777777" w:rsidR="002F437C" w:rsidRPr="00F93B03" w:rsidRDefault="002F437C" w:rsidP="002F437C">
      <w:pPr>
        <w:ind w:left="567" w:hanging="567"/>
        <w:rPr>
          <w:rFonts w:eastAsiaTheme="minorHAnsi"/>
          <w:noProof/>
          <w:lang w:val="pt-PT"/>
        </w:rPr>
      </w:pPr>
    </w:p>
    <w:p w14:paraId="4E38F71C" w14:textId="77777777" w:rsidR="002F437C" w:rsidRPr="00E16EC0" w:rsidRDefault="002F437C" w:rsidP="002F437C">
      <w:pPr>
        <w:ind w:left="567" w:hanging="567"/>
        <w:rPr>
          <w:rFonts w:eastAsiaTheme="minorHAnsi"/>
          <w:noProof/>
        </w:rPr>
      </w:pPr>
      <w:r>
        <w:rPr>
          <w:noProof/>
        </w:rPr>
        <w:t>(d)</w:t>
      </w:r>
      <w:r>
        <w:rPr>
          <w:noProof/>
        </w:rPr>
        <w:tab/>
        <w:t>radijske opreme, ki jo uporabljajo radioamaterji;</w:t>
      </w:r>
    </w:p>
    <w:p w14:paraId="7A6CDBFD" w14:textId="77777777" w:rsidR="002F437C" w:rsidRPr="00E16EC0" w:rsidRDefault="002F437C" w:rsidP="002F437C">
      <w:pPr>
        <w:ind w:left="567" w:hanging="567"/>
        <w:rPr>
          <w:rFonts w:eastAsiaTheme="minorHAnsi"/>
          <w:noProof/>
        </w:rPr>
      </w:pPr>
    </w:p>
    <w:p w14:paraId="3D406B8D" w14:textId="77777777" w:rsidR="002F437C" w:rsidRPr="00E16EC0" w:rsidRDefault="002F437C" w:rsidP="002F437C">
      <w:pPr>
        <w:ind w:left="567" w:hanging="567"/>
        <w:rPr>
          <w:rFonts w:eastAsiaTheme="minorHAnsi"/>
          <w:noProof/>
        </w:rPr>
      </w:pPr>
      <w:r>
        <w:rPr>
          <w:noProof/>
        </w:rPr>
        <w:t>(e)</w:t>
      </w:r>
      <w:r>
        <w:rPr>
          <w:noProof/>
        </w:rPr>
        <w:tab/>
        <w:t>električnih merilnikov;</w:t>
      </w:r>
    </w:p>
    <w:p w14:paraId="6B6AD6C3" w14:textId="77777777" w:rsidR="002F437C" w:rsidRPr="00E16EC0" w:rsidRDefault="002F437C" w:rsidP="002F437C">
      <w:pPr>
        <w:ind w:left="567" w:hanging="567"/>
        <w:rPr>
          <w:rFonts w:eastAsiaTheme="minorHAnsi"/>
          <w:noProof/>
        </w:rPr>
      </w:pPr>
    </w:p>
    <w:p w14:paraId="7CBDEF2C" w14:textId="77777777" w:rsidR="002F437C" w:rsidRPr="00E16EC0" w:rsidRDefault="002F437C" w:rsidP="002F437C">
      <w:pPr>
        <w:ind w:left="567" w:hanging="567"/>
        <w:rPr>
          <w:rFonts w:eastAsiaTheme="minorHAnsi"/>
          <w:noProof/>
        </w:rPr>
      </w:pPr>
      <w:r>
        <w:rPr>
          <w:noProof/>
        </w:rPr>
        <w:t>(f)</w:t>
      </w:r>
      <w:r>
        <w:rPr>
          <w:noProof/>
        </w:rPr>
        <w:tab/>
        <w:t>vtičev in vtičnic za domačo uporabo;</w:t>
      </w:r>
    </w:p>
    <w:p w14:paraId="1D8D6066" w14:textId="77777777" w:rsidR="002F437C" w:rsidRPr="00E16EC0" w:rsidRDefault="002F437C" w:rsidP="002F437C">
      <w:pPr>
        <w:ind w:left="567" w:hanging="567"/>
        <w:rPr>
          <w:rFonts w:eastAsiaTheme="minorHAnsi"/>
          <w:noProof/>
        </w:rPr>
      </w:pPr>
    </w:p>
    <w:p w14:paraId="53B7F4CE" w14:textId="77777777" w:rsidR="002F437C" w:rsidRPr="00E16EC0" w:rsidRDefault="002F437C" w:rsidP="002F437C">
      <w:pPr>
        <w:ind w:left="567" w:hanging="567"/>
        <w:rPr>
          <w:rFonts w:eastAsiaTheme="minorHAnsi"/>
          <w:noProof/>
        </w:rPr>
      </w:pPr>
      <w:r>
        <w:rPr>
          <w:noProof/>
        </w:rPr>
        <w:t>(g)</w:t>
      </w:r>
      <w:r>
        <w:rPr>
          <w:noProof/>
        </w:rPr>
        <w:tab/>
        <w:t>krmilnikov električnih ograj;</w:t>
      </w:r>
    </w:p>
    <w:p w14:paraId="5337752D" w14:textId="77777777" w:rsidR="002F437C" w:rsidRPr="00E16EC0" w:rsidRDefault="002F437C" w:rsidP="002F437C">
      <w:pPr>
        <w:ind w:left="567" w:hanging="567"/>
        <w:rPr>
          <w:rFonts w:eastAsiaTheme="minorHAnsi"/>
          <w:noProof/>
        </w:rPr>
      </w:pPr>
    </w:p>
    <w:p w14:paraId="1197203C" w14:textId="77777777" w:rsidR="002F437C" w:rsidRPr="00E16EC0" w:rsidRDefault="002F437C" w:rsidP="002F437C">
      <w:pPr>
        <w:ind w:left="567" w:hanging="567"/>
        <w:rPr>
          <w:rFonts w:eastAsiaTheme="minorHAnsi"/>
          <w:noProof/>
        </w:rPr>
      </w:pPr>
      <w:r>
        <w:rPr>
          <w:noProof/>
        </w:rPr>
        <w:br w:type="page"/>
        <w:t>(h)</w:t>
      </w:r>
      <w:r>
        <w:rPr>
          <w:noProof/>
        </w:rPr>
        <w:tab/>
        <w:t>igrač;</w:t>
      </w:r>
    </w:p>
    <w:p w14:paraId="6DBC4BF3" w14:textId="77777777" w:rsidR="002F437C" w:rsidRPr="00E16EC0" w:rsidRDefault="002F437C" w:rsidP="002F437C">
      <w:pPr>
        <w:ind w:left="567" w:hanging="567"/>
        <w:rPr>
          <w:rFonts w:eastAsiaTheme="minorHAnsi"/>
          <w:noProof/>
        </w:rPr>
      </w:pPr>
    </w:p>
    <w:p w14:paraId="6BBAA548" w14:textId="77777777" w:rsidR="002F437C" w:rsidRPr="00E16EC0" w:rsidRDefault="002F437C" w:rsidP="002F437C">
      <w:pPr>
        <w:ind w:left="567" w:hanging="567"/>
        <w:rPr>
          <w:rFonts w:eastAsiaTheme="minorHAnsi"/>
          <w:noProof/>
        </w:rPr>
      </w:pPr>
      <w:r>
        <w:rPr>
          <w:noProof/>
        </w:rPr>
        <w:t>(i)</w:t>
      </w:r>
      <w:r>
        <w:rPr>
          <w:noProof/>
        </w:rPr>
        <w:tab/>
        <w:t>po meri izdelanih kompletov za ocenjevanje za strokovnjake, ki se zgolj v ta namen uporabljajo v zmogljivostih za raziskave in razvoj, ter</w:t>
      </w:r>
    </w:p>
    <w:p w14:paraId="7263ACAB" w14:textId="77777777" w:rsidR="002F437C" w:rsidRPr="00E16EC0" w:rsidRDefault="002F437C" w:rsidP="002F437C">
      <w:pPr>
        <w:ind w:left="567" w:hanging="567"/>
        <w:rPr>
          <w:rFonts w:eastAsiaTheme="minorHAnsi"/>
          <w:noProof/>
        </w:rPr>
      </w:pPr>
    </w:p>
    <w:p w14:paraId="74E42383" w14:textId="77777777" w:rsidR="002F437C" w:rsidRPr="00E16EC0" w:rsidRDefault="002F437C" w:rsidP="002F437C">
      <w:pPr>
        <w:ind w:left="567" w:hanging="567"/>
        <w:rPr>
          <w:rFonts w:eastAsiaTheme="minorHAnsi"/>
          <w:noProof/>
        </w:rPr>
      </w:pPr>
      <w:r>
        <w:rPr>
          <w:noProof/>
        </w:rPr>
        <w:t>(j)</w:t>
      </w:r>
      <w:r>
        <w:rPr>
          <w:noProof/>
        </w:rPr>
        <w:tab/>
        <w:t>gradbenih proizvodov za trajno vgradnjo v zgradbe ali objekte nizke gradnje, katerih delovanje vpliva na delovanje zgradbe ali objekta nizke gradnje, kot so kabli, požarni alarmi ali električna vrata.</w:t>
      </w:r>
    </w:p>
    <w:p w14:paraId="6F33617B" w14:textId="77777777" w:rsidR="002F437C" w:rsidRPr="00E16EC0" w:rsidRDefault="002F437C" w:rsidP="002F437C">
      <w:pPr>
        <w:rPr>
          <w:rFonts w:eastAsiaTheme="minorHAnsi"/>
          <w:noProof/>
        </w:rPr>
      </w:pPr>
    </w:p>
    <w:p w14:paraId="212FA67E" w14:textId="77777777" w:rsidR="002F437C" w:rsidRPr="00E16EC0" w:rsidRDefault="002F437C" w:rsidP="002F437C">
      <w:pPr>
        <w:rPr>
          <w:noProof/>
        </w:rPr>
      </w:pPr>
      <w:r>
        <w:rPr>
          <w:noProof/>
        </w:rPr>
        <w:t>3.</w:t>
      </w:r>
      <w:r>
        <w:rPr>
          <w:noProof/>
        </w:rPr>
        <w:tab/>
        <w:t>V tej prilogi „varnostni vidiki strojev“ pomenijo varnostne vidike sklopa, ki vključuje vsaj en gibljivi del, ga poganja pogonski sistem, ki uporablja en ali več virov energije, kot so toplotna, električna, pnevmatska, hidravlična ali mehanska energija, ter je razmeščen in krmiljen tako, da deluje kot povezana celota, razen strojev z visokim tveganjem, kot jih opredeli vsaka pogodbenica.</w:t>
      </w:r>
    </w:p>
    <w:p w14:paraId="3C12FE86" w14:textId="77777777" w:rsidR="002F437C" w:rsidRPr="00E16EC0" w:rsidRDefault="002F437C" w:rsidP="002F437C">
      <w:pPr>
        <w:rPr>
          <w:noProof/>
        </w:rPr>
      </w:pPr>
    </w:p>
    <w:p w14:paraId="3FBB30D9" w14:textId="77777777" w:rsidR="002F437C" w:rsidRPr="00E16EC0" w:rsidRDefault="002F437C" w:rsidP="002F437C">
      <w:pPr>
        <w:rPr>
          <w:noProof/>
        </w:rPr>
      </w:pPr>
      <w:r>
        <w:rPr>
          <w:noProof/>
        </w:rPr>
        <w:t>4.</w:t>
      </w:r>
      <w:r>
        <w:rPr>
          <w:noProof/>
        </w:rPr>
        <w:tab/>
        <w:t>V tej prilogi „elektromagnetna združljivost opreme“ pomeni elektromagnetno združljivost (motnjo in odpornost) opreme, ki je za svoje pravilno delovanje odvisna od električnega toka ali elektromagnetnih polj, ter opreme za proizvodnjo, prenos in merjenje toka, razen:</w:t>
      </w:r>
    </w:p>
    <w:p w14:paraId="0B4DCA54" w14:textId="77777777" w:rsidR="002F437C" w:rsidRPr="00E16EC0" w:rsidRDefault="002F437C" w:rsidP="002F437C">
      <w:pPr>
        <w:rPr>
          <w:noProof/>
        </w:rPr>
      </w:pPr>
    </w:p>
    <w:p w14:paraId="4257B5A8" w14:textId="77777777" w:rsidR="002F437C" w:rsidRPr="00F93B03" w:rsidRDefault="002F437C" w:rsidP="002F437C">
      <w:pPr>
        <w:ind w:left="567" w:hanging="567"/>
        <w:rPr>
          <w:rFonts w:eastAsiaTheme="minorHAnsi"/>
          <w:noProof/>
          <w:lang w:val="pt-PT"/>
        </w:rPr>
      </w:pPr>
      <w:r w:rsidRPr="00F93B03">
        <w:rPr>
          <w:noProof/>
          <w:lang w:val="pt-PT"/>
        </w:rPr>
        <w:t>(a)</w:t>
      </w:r>
      <w:r w:rsidRPr="00F93B03">
        <w:rPr>
          <w:noProof/>
          <w:lang w:val="pt-PT"/>
        </w:rPr>
        <w:tab/>
        <w:t>opreme za uporabo v eksplozivni atmosferi;</w:t>
      </w:r>
    </w:p>
    <w:p w14:paraId="39E0D043" w14:textId="77777777" w:rsidR="002F437C" w:rsidRPr="00F93B03" w:rsidRDefault="002F437C" w:rsidP="002F437C">
      <w:pPr>
        <w:ind w:left="567" w:hanging="567"/>
        <w:rPr>
          <w:rFonts w:eastAsiaTheme="minorHAnsi"/>
          <w:noProof/>
          <w:lang w:val="pt-PT"/>
        </w:rPr>
      </w:pPr>
    </w:p>
    <w:p w14:paraId="00A27934" w14:textId="77777777" w:rsidR="002F437C" w:rsidRPr="00F93B03" w:rsidRDefault="002F437C" w:rsidP="002F437C">
      <w:pPr>
        <w:ind w:left="567" w:hanging="567"/>
        <w:rPr>
          <w:rFonts w:eastAsiaTheme="minorHAnsi"/>
          <w:noProof/>
          <w:lang w:val="pt-PT"/>
        </w:rPr>
      </w:pPr>
      <w:r w:rsidRPr="00F93B03">
        <w:rPr>
          <w:noProof/>
          <w:lang w:val="pt-PT"/>
        </w:rPr>
        <w:br w:type="page"/>
        <w:t>(b)</w:t>
      </w:r>
      <w:r w:rsidRPr="00F93B03">
        <w:rPr>
          <w:noProof/>
          <w:lang w:val="pt-PT"/>
        </w:rPr>
        <w:tab/>
        <w:t>opreme za radiološke in medicinske namene;</w:t>
      </w:r>
    </w:p>
    <w:p w14:paraId="741071B7" w14:textId="77777777" w:rsidR="002F437C" w:rsidRPr="00F93B03" w:rsidRDefault="002F437C" w:rsidP="002F437C">
      <w:pPr>
        <w:ind w:left="567" w:hanging="567"/>
        <w:rPr>
          <w:rFonts w:eastAsiaTheme="minorHAnsi"/>
          <w:noProof/>
          <w:lang w:val="pt-PT"/>
        </w:rPr>
      </w:pPr>
    </w:p>
    <w:p w14:paraId="35E771AB" w14:textId="77777777" w:rsidR="002F437C" w:rsidRPr="00F93B03" w:rsidRDefault="002F437C" w:rsidP="002F437C">
      <w:pPr>
        <w:ind w:left="567" w:hanging="567"/>
        <w:rPr>
          <w:rFonts w:eastAsiaTheme="minorHAnsi"/>
          <w:noProof/>
          <w:lang w:val="pt-PT"/>
        </w:rPr>
      </w:pPr>
      <w:r w:rsidRPr="00F93B03">
        <w:rPr>
          <w:noProof/>
          <w:lang w:val="pt-PT"/>
        </w:rPr>
        <w:t>(c)</w:t>
      </w:r>
      <w:r w:rsidRPr="00F93B03">
        <w:rPr>
          <w:noProof/>
          <w:lang w:val="pt-PT"/>
        </w:rPr>
        <w:tab/>
        <w:t>električnih delov za potniška in tovorna dvigala;</w:t>
      </w:r>
    </w:p>
    <w:p w14:paraId="0B0079A0" w14:textId="77777777" w:rsidR="002F437C" w:rsidRPr="00F93B03" w:rsidRDefault="002F437C" w:rsidP="002F437C">
      <w:pPr>
        <w:ind w:left="567" w:hanging="567"/>
        <w:rPr>
          <w:rFonts w:eastAsiaTheme="minorHAnsi"/>
          <w:noProof/>
          <w:lang w:val="pt-PT"/>
        </w:rPr>
      </w:pPr>
    </w:p>
    <w:p w14:paraId="2C46B410" w14:textId="77777777" w:rsidR="002F437C" w:rsidRPr="00E16EC0" w:rsidRDefault="002F437C" w:rsidP="002F437C">
      <w:pPr>
        <w:ind w:left="567" w:hanging="567"/>
        <w:rPr>
          <w:rFonts w:eastAsiaTheme="minorHAnsi"/>
          <w:noProof/>
        </w:rPr>
      </w:pPr>
      <w:r>
        <w:rPr>
          <w:noProof/>
        </w:rPr>
        <w:t>(d)</w:t>
      </w:r>
      <w:r>
        <w:rPr>
          <w:noProof/>
        </w:rPr>
        <w:tab/>
        <w:t>radijske opreme, ki jo uporabljajo radioamaterji;</w:t>
      </w:r>
    </w:p>
    <w:p w14:paraId="2F76817C" w14:textId="77777777" w:rsidR="002F437C" w:rsidRPr="00E16EC0" w:rsidRDefault="002F437C" w:rsidP="002F437C">
      <w:pPr>
        <w:ind w:left="567" w:hanging="567"/>
        <w:rPr>
          <w:rFonts w:eastAsiaTheme="minorHAnsi"/>
          <w:noProof/>
        </w:rPr>
      </w:pPr>
    </w:p>
    <w:p w14:paraId="70524A4F" w14:textId="77777777" w:rsidR="002F437C" w:rsidRPr="00E16EC0" w:rsidRDefault="002F437C" w:rsidP="002F437C">
      <w:pPr>
        <w:ind w:left="567" w:hanging="567"/>
        <w:rPr>
          <w:rFonts w:eastAsiaTheme="minorHAnsi"/>
          <w:noProof/>
        </w:rPr>
      </w:pPr>
      <w:r>
        <w:rPr>
          <w:noProof/>
        </w:rPr>
        <w:t>(e)</w:t>
      </w:r>
      <w:r>
        <w:rPr>
          <w:noProof/>
        </w:rPr>
        <w:tab/>
        <w:t>merilnih instrumentov;</w:t>
      </w:r>
    </w:p>
    <w:p w14:paraId="1FF9B7DB" w14:textId="77777777" w:rsidR="002F437C" w:rsidRPr="00E16EC0" w:rsidRDefault="002F437C" w:rsidP="002F437C">
      <w:pPr>
        <w:ind w:left="567" w:hanging="567"/>
        <w:rPr>
          <w:rFonts w:eastAsiaTheme="minorHAnsi"/>
          <w:noProof/>
        </w:rPr>
      </w:pPr>
    </w:p>
    <w:p w14:paraId="4A0F097A" w14:textId="77777777" w:rsidR="002F437C" w:rsidRPr="00E16EC0" w:rsidRDefault="002F437C" w:rsidP="002F437C">
      <w:pPr>
        <w:ind w:left="567" w:hanging="567"/>
        <w:rPr>
          <w:rFonts w:eastAsiaTheme="minorHAnsi"/>
          <w:noProof/>
        </w:rPr>
      </w:pPr>
      <w:r>
        <w:rPr>
          <w:noProof/>
        </w:rPr>
        <w:t>(f)</w:t>
      </w:r>
      <w:r>
        <w:rPr>
          <w:noProof/>
        </w:rPr>
        <w:tab/>
        <w:t>neavtomatskih tehtnic;</w:t>
      </w:r>
    </w:p>
    <w:p w14:paraId="3DEB5AA6" w14:textId="77777777" w:rsidR="002F437C" w:rsidRPr="00E16EC0" w:rsidRDefault="002F437C" w:rsidP="002F437C">
      <w:pPr>
        <w:ind w:left="567" w:hanging="567"/>
        <w:rPr>
          <w:rFonts w:eastAsiaTheme="minorHAnsi"/>
          <w:noProof/>
        </w:rPr>
      </w:pPr>
    </w:p>
    <w:p w14:paraId="0901572B" w14:textId="77777777" w:rsidR="002F437C" w:rsidRPr="00E16EC0" w:rsidRDefault="002F437C" w:rsidP="002F437C">
      <w:pPr>
        <w:ind w:left="567" w:hanging="567"/>
        <w:rPr>
          <w:rFonts w:eastAsiaTheme="minorHAnsi"/>
          <w:noProof/>
        </w:rPr>
      </w:pPr>
      <w:r>
        <w:rPr>
          <w:noProof/>
        </w:rPr>
        <w:t>(g)</w:t>
      </w:r>
      <w:r>
        <w:rPr>
          <w:noProof/>
        </w:rPr>
        <w:tab/>
        <w:t>opreme, ki je sama po sebi neškodljiva, ter</w:t>
      </w:r>
    </w:p>
    <w:p w14:paraId="1379BD54" w14:textId="77777777" w:rsidR="002F437C" w:rsidRPr="00E16EC0" w:rsidRDefault="002F437C" w:rsidP="002F437C">
      <w:pPr>
        <w:ind w:left="567" w:hanging="567"/>
        <w:rPr>
          <w:rFonts w:eastAsiaTheme="minorHAnsi"/>
          <w:noProof/>
        </w:rPr>
      </w:pPr>
    </w:p>
    <w:p w14:paraId="4060F58A" w14:textId="77777777" w:rsidR="002F437C" w:rsidRPr="00E16EC0" w:rsidRDefault="002F437C" w:rsidP="002F437C">
      <w:pPr>
        <w:ind w:left="567" w:hanging="567"/>
        <w:rPr>
          <w:noProof/>
        </w:rPr>
      </w:pPr>
      <w:r>
        <w:rPr>
          <w:noProof/>
        </w:rPr>
        <w:t>(h)</w:t>
      </w:r>
      <w:r>
        <w:rPr>
          <w:noProof/>
        </w:rPr>
        <w:tab/>
        <w:t>po meri izdelanih kompletov za ocenjevanje za strokovnjake, ki se zgolj v ta namen uporabljajo v zmogljivostih za raziskave in razvoj.</w:t>
      </w:r>
    </w:p>
    <w:p w14:paraId="62B8878C" w14:textId="77777777" w:rsidR="002F437C" w:rsidRPr="00E16EC0" w:rsidRDefault="002F437C" w:rsidP="002F437C">
      <w:pPr>
        <w:rPr>
          <w:noProof/>
        </w:rPr>
      </w:pPr>
    </w:p>
    <w:p w14:paraId="5C34EC96" w14:textId="77777777" w:rsidR="002F437C" w:rsidRPr="00E16EC0" w:rsidRDefault="002F437C" w:rsidP="002F437C">
      <w:pPr>
        <w:rPr>
          <w:noProof/>
        </w:rPr>
      </w:pPr>
      <w:r>
        <w:rPr>
          <w:noProof/>
        </w:rPr>
        <w:t>5.</w:t>
      </w:r>
      <w:r>
        <w:rPr>
          <w:noProof/>
        </w:rPr>
        <w:tab/>
        <w:t>V tej prilogi „energijska učinkovitost“ pomeni razmerje med doseženim učinkom, storitvijo, blagom ali energijo ter vloženo energijo za izdelek, ki med uporabo vpliva na porabo energije, ob upoštevanju učinkovitega razporejanja virov.</w:t>
      </w:r>
    </w:p>
    <w:p w14:paraId="75651174" w14:textId="77777777" w:rsidR="002F437C" w:rsidRPr="00E16EC0" w:rsidRDefault="002F437C" w:rsidP="002F437C">
      <w:pPr>
        <w:rPr>
          <w:noProof/>
        </w:rPr>
      </w:pPr>
    </w:p>
    <w:p w14:paraId="415B7C9C" w14:textId="77777777" w:rsidR="002F437C" w:rsidRPr="00E16EC0" w:rsidRDefault="002F437C" w:rsidP="002F437C">
      <w:pPr>
        <w:rPr>
          <w:noProof/>
        </w:rPr>
      </w:pPr>
      <w:r>
        <w:rPr>
          <w:noProof/>
        </w:rPr>
        <w:t>6.</w:t>
      </w:r>
      <w:r>
        <w:rPr>
          <w:noProof/>
        </w:rPr>
        <w:tab/>
        <w:t>Ta priloga ne zajema celotnih zrakoplovov, plovil, železnic, vozil (vključno z vozili z motorjem z notranjim zgorevanjem in električnimi vozili) ali specializirane opreme za pomorstvo, železnice, letalstvo in vozila (vključno z vozili z motorjem z notranjim zgorevanjem in električnimi vozili). Ta priloga vključuje opremo za polnjenje električnih vozil, razen vgrajenih polnilnikov.</w:t>
      </w:r>
    </w:p>
    <w:p w14:paraId="6DC8550B" w14:textId="77777777" w:rsidR="002F437C" w:rsidRPr="00E16EC0" w:rsidRDefault="002F437C" w:rsidP="002F437C">
      <w:pPr>
        <w:rPr>
          <w:noProof/>
        </w:rPr>
      </w:pPr>
    </w:p>
    <w:p w14:paraId="3973882C" w14:textId="77777777" w:rsidR="002F437C" w:rsidRPr="00E16EC0" w:rsidRDefault="002F437C" w:rsidP="002F437C">
      <w:pPr>
        <w:rPr>
          <w:rFonts w:eastAsiaTheme="minorHAnsi"/>
          <w:noProof/>
        </w:rPr>
      </w:pPr>
      <w:r>
        <w:rPr>
          <w:noProof/>
        </w:rPr>
        <w:br w:type="page"/>
        <w:t>7.</w:t>
      </w:r>
      <w:r>
        <w:rPr>
          <w:noProof/>
        </w:rPr>
        <w:tab/>
        <w:t>Odbor za trgovino z blagom na zahtevo katere koli od pogodbenic pregleda seznam področij v tej prilogi. Za potrebe tega pregleda odbor sestavljajo predstavniki vsake pogodbenice s strokovnim znanjem na področjih, zajetih s to prilogo. Odbor za trgovino lahko sprejme sklep o spremembi te priloge.</w:t>
      </w:r>
    </w:p>
    <w:p w14:paraId="203BDF85" w14:textId="77777777" w:rsidR="002F437C" w:rsidRPr="00E16EC0" w:rsidRDefault="002F437C" w:rsidP="002F437C">
      <w:pPr>
        <w:rPr>
          <w:rFonts w:eastAsiaTheme="minorHAnsi"/>
          <w:noProof/>
        </w:rPr>
      </w:pPr>
    </w:p>
    <w:p w14:paraId="33FABB7F" w14:textId="77777777" w:rsidR="002F437C" w:rsidRPr="00E16EC0" w:rsidRDefault="002F437C" w:rsidP="002F437C">
      <w:pPr>
        <w:rPr>
          <w:rFonts w:eastAsiaTheme="minorHAnsi"/>
          <w:noProof/>
        </w:rPr>
      </w:pPr>
      <w:r>
        <w:rPr>
          <w:noProof/>
        </w:rPr>
        <w:t>8.</w:t>
      </w:r>
      <w:r>
        <w:rPr>
          <w:noProof/>
        </w:rPr>
        <w:tab/>
        <w:t>Katera koli pogodbenica lahko na področjih iz Priloge uvede zahteve za obvezno preskušanje, ki ga opravi tretja stran, ali certificiranje področij izdelkov iz te priloge, če so take zahteve utemeljene z legitimnimi cilji in sorazmerne z namenom, da se pogodbenici uvoznici zagotovi, da ustrezno zaupa, da so izdelki v skladu s tehničnimi predpisi ali standardi, ki se uporabljajo, ob upoštevanju tveganj, ki bi jih neskladnost povzročila.</w:t>
      </w:r>
    </w:p>
    <w:p w14:paraId="34F7CA3C" w14:textId="77777777" w:rsidR="002F437C" w:rsidRPr="00E16EC0" w:rsidRDefault="002F437C" w:rsidP="002F437C">
      <w:pPr>
        <w:rPr>
          <w:rFonts w:eastAsiaTheme="minorHAnsi"/>
          <w:noProof/>
        </w:rPr>
      </w:pPr>
    </w:p>
    <w:p w14:paraId="21162422" w14:textId="77777777" w:rsidR="002F437C" w:rsidRPr="00E16EC0" w:rsidRDefault="002F437C" w:rsidP="002F437C">
      <w:pPr>
        <w:rPr>
          <w:rFonts w:eastAsiaTheme="minorHAnsi"/>
          <w:noProof/>
        </w:rPr>
      </w:pPr>
      <w:r>
        <w:rPr>
          <w:noProof/>
        </w:rPr>
        <w:t>9.</w:t>
      </w:r>
      <w:r>
        <w:rPr>
          <w:noProof/>
        </w:rPr>
        <w:tab/>
        <w:t>Pogodbenica, ki predlaga uvedbo postopkov za ugotavljanje skladnosti iz točke 8, o tem v zgodnji fazi uradno obvesti drugo pogodbenico in pri oblikovanju kakršnih koli takih postopkov ugotavljanja skladnosti upošteva pripombe druge pogodbenice.</w:t>
      </w:r>
    </w:p>
    <w:p w14:paraId="6974F900" w14:textId="77777777" w:rsidR="002F437C" w:rsidRPr="00E16EC0" w:rsidRDefault="002F437C" w:rsidP="002F437C">
      <w:pPr>
        <w:rPr>
          <w:rFonts w:eastAsiaTheme="minorHAnsi"/>
          <w:noProof/>
        </w:rPr>
      </w:pPr>
    </w:p>
    <w:p w14:paraId="47816E3C" w14:textId="77777777" w:rsidR="002F437C" w:rsidRPr="00E16EC0" w:rsidRDefault="002F437C" w:rsidP="002F437C">
      <w:pPr>
        <w:rPr>
          <w:rFonts w:eastAsiaTheme="minorHAnsi"/>
          <w:noProof/>
        </w:rPr>
      </w:pPr>
    </w:p>
    <w:p w14:paraId="4B6EC997" w14:textId="77777777" w:rsidR="002F437C" w:rsidRPr="00F93B03" w:rsidRDefault="002F437C" w:rsidP="002F437C">
      <w:pPr>
        <w:jc w:val="center"/>
        <w:rPr>
          <w:noProof/>
          <w:lang w:val="pt-PT"/>
        </w:rPr>
      </w:pPr>
      <w:r w:rsidRPr="00F93B03">
        <w:rPr>
          <w:noProof/>
          <w:lang w:val="pt-PT"/>
        </w:rPr>
        <w:t>________________</w:t>
      </w:r>
    </w:p>
    <w:p w14:paraId="74387EDE" w14:textId="77777777" w:rsidR="002F437C" w:rsidRPr="00F93B03" w:rsidRDefault="002F437C" w:rsidP="002F437C">
      <w:pPr>
        <w:jc w:val="right"/>
        <w:rPr>
          <w:rFonts w:eastAsia="Calibri"/>
          <w:b/>
          <w:bCs/>
          <w:noProof/>
          <w:u w:val="single"/>
          <w:lang w:val="pt-PT"/>
        </w:rPr>
        <w:sectPr w:rsidR="002F437C" w:rsidRPr="00F93B03"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66802C2" w14:textId="77777777" w:rsidR="002F437C" w:rsidRPr="00F93B03" w:rsidRDefault="002F437C" w:rsidP="002F437C">
      <w:pPr>
        <w:jc w:val="right"/>
        <w:rPr>
          <w:rFonts w:eastAsia="Calibri"/>
          <w:b/>
          <w:bCs/>
          <w:noProof/>
          <w:u w:val="single"/>
          <w:lang w:val="pt-PT"/>
        </w:rPr>
      </w:pPr>
      <w:r w:rsidRPr="00F93B03">
        <w:rPr>
          <w:b/>
          <w:noProof/>
          <w:u w:val="single"/>
          <w:lang w:val="pt-PT"/>
        </w:rPr>
        <w:t>PRILOGA 9-B</w:t>
      </w:r>
    </w:p>
    <w:p w14:paraId="4F3EACE9" w14:textId="77777777" w:rsidR="002F437C" w:rsidRPr="00F93B03" w:rsidRDefault="002F437C" w:rsidP="002F437C">
      <w:pPr>
        <w:jc w:val="center"/>
        <w:rPr>
          <w:rFonts w:eastAsia="Calibri"/>
          <w:noProof/>
          <w:lang w:val="pt-PT"/>
        </w:rPr>
      </w:pPr>
    </w:p>
    <w:p w14:paraId="327C37B8" w14:textId="77777777" w:rsidR="002F437C" w:rsidRPr="00F93B03" w:rsidRDefault="002F437C" w:rsidP="002F437C">
      <w:pPr>
        <w:jc w:val="center"/>
        <w:rPr>
          <w:rFonts w:eastAsia="Calibri"/>
          <w:noProof/>
          <w:lang w:val="pt-PT"/>
        </w:rPr>
      </w:pPr>
    </w:p>
    <w:p w14:paraId="627255D9" w14:textId="77777777" w:rsidR="002F437C" w:rsidRPr="00F93B03" w:rsidRDefault="002F437C" w:rsidP="002F437C">
      <w:pPr>
        <w:jc w:val="center"/>
        <w:rPr>
          <w:rFonts w:eastAsia="Calibri"/>
          <w:noProof/>
          <w:lang w:val="pt-PT"/>
        </w:rPr>
      </w:pPr>
      <w:r w:rsidRPr="00F93B03">
        <w:rPr>
          <w:noProof/>
          <w:lang w:val="pt-PT"/>
        </w:rPr>
        <w:t>MOTORNA VOZILA IN OPREMA ALI NJIHOVI DELI</w:t>
      </w:r>
    </w:p>
    <w:p w14:paraId="57545506" w14:textId="77777777" w:rsidR="002F437C" w:rsidRPr="00F93B03" w:rsidRDefault="002F437C" w:rsidP="002F437C">
      <w:pPr>
        <w:jc w:val="center"/>
        <w:rPr>
          <w:rFonts w:eastAsia="Calibri"/>
          <w:noProof/>
          <w:lang w:val="pt-PT"/>
        </w:rPr>
      </w:pPr>
    </w:p>
    <w:p w14:paraId="594EB64C" w14:textId="77777777" w:rsidR="002F437C" w:rsidRPr="00F93B03" w:rsidRDefault="002F437C" w:rsidP="002F437C">
      <w:pPr>
        <w:jc w:val="center"/>
        <w:rPr>
          <w:rFonts w:eastAsia="Calibri"/>
          <w:noProof/>
          <w:lang w:val="pt-PT"/>
        </w:rPr>
      </w:pPr>
    </w:p>
    <w:p w14:paraId="3BB469C3" w14:textId="77777777" w:rsidR="002F437C" w:rsidRPr="00F93B03" w:rsidRDefault="002F437C" w:rsidP="002F437C">
      <w:pPr>
        <w:jc w:val="center"/>
        <w:rPr>
          <w:rFonts w:eastAsia="Calibri"/>
          <w:noProof/>
          <w:lang w:val="pt-PT"/>
        </w:rPr>
      </w:pPr>
      <w:r w:rsidRPr="00F93B03">
        <w:rPr>
          <w:noProof/>
          <w:lang w:val="pt-PT"/>
        </w:rPr>
        <w:t>ČLEN 1</w:t>
      </w:r>
    </w:p>
    <w:p w14:paraId="134A23C0" w14:textId="77777777" w:rsidR="002F437C" w:rsidRPr="00F93B03" w:rsidRDefault="002F437C" w:rsidP="002F437C">
      <w:pPr>
        <w:jc w:val="center"/>
        <w:rPr>
          <w:rFonts w:eastAsia="Calibri"/>
          <w:noProof/>
          <w:lang w:val="pt-PT"/>
        </w:rPr>
      </w:pPr>
    </w:p>
    <w:p w14:paraId="1E4A4249" w14:textId="77777777" w:rsidR="002F437C" w:rsidRPr="00F93B03" w:rsidRDefault="002F437C" w:rsidP="002F437C">
      <w:pPr>
        <w:jc w:val="center"/>
        <w:rPr>
          <w:rFonts w:eastAsia="Calibri"/>
          <w:noProof/>
          <w:lang w:val="pt-PT"/>
        </w:rPr>
      </w:pPr>
      <w:r w:rsidRPr="00F93B03">
        <w:rPr>
          <w:noProof/>
          <w:lang w:val="pt-PT"/>
        </w:rPr>
        <w:t>Opredelitve pojmov</w:t>
      </w:r>
    </w:p>
    <w:p w14:paraId="21DDB394" w14:textId="77777777" w:rsidR="002F437C" w:rsidRPr="00F93B03" w:rsidRDefault="002F437C" w:rsidP="002F437C">
      <w:pPr>
        <w:rPr>
          <w:rFonts w:eastAsia="MS Mincho"/>
          <w:noProof/>
          <w:lang w:val="pt-PT"/>
        </w:rPr>
      </w:pPr>
    </w:p>
    <w:p w14:paraId="513EEC10" w14:textId="77777777" w:rsidR="002F437C" w:rsidRPr="00F93B03" w:rsidRDefault="002F437C" w:rsidP="002F437C">
      <w:pPr>
        <w:rPr>
          <w:rFonts w:eastAsia="MS Mincho"/>
          <w:noProof/>
          <w:lang w:val="pt-PT"/>
        </w:rPr>
      </w:pPr>
      <w:r w:rsidRPr="00F93B03">
        <w:rPr>
          <w:noProof/>
          <w:lang w:val="pt-PT"/>
        </w:rPr>
        <w:t>1.</w:t>
      </w:r>
      <w:r w:rsidRPr="00F93B03">
        <w:rPr>
          <w:noProof/>
          <w:lang w:val="pt-PT"/>
        </w:rPr>
        <w:tab/>
        <w:t>V tej prilogi se uporabljajo naslednje opredelitve pojmov:</w:t>
      </w:r>
    </w:p>
    <w:p w14:paraId="75F2FD99" w14:textId="77777777" w:rsidR="002F437C" w:rsidRPr="00F93B03" w:rsidRDefault="002F437C" w:rsidP="002F437C">
      <w:pPr>
        <w:rPr>
          <w:rFonts w:eastAsia="MS Mincho"/>
          <w:noProof/>
          <w:lang w:val="pt-PT"/>
        </w:rPr>
      </w:pPr>
    </w:p>
    <w:p w14:paraId="05F7C3FB"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„WP.29“ pomeni Svetovni forum Ekonomske komisije Združenih narodov za Evropo za harmonizacijo pravilnikov o vozilih (UN/ECE);</w:t>
      </w:r>
    </w:p>
    <w:p w14:paraId="0D262F28" w14:textId="77777777" w:rsidR="002F437C" w:rsidRPr="00F93B03" w:rsidRDefault="002F437C" w:rsidP="002F437C">
      <w:pPr>
        <w:ind w:left="567" w:hanging="567"/>
        <w:rPr>
          <w:rFonts w:eastAsia="MS Mincho"/>
          <w:noProof/>
          <w:lang w:val="pt-PT"/>
        </w:rPr>
      </w:pPr>
    </w:p>
    <w:p w14:paraId="0CEBC323" w14:textId="77777777" w:rsidR="002F437C" w:rsidRPr="00F93B03" w:rsidRDefault="002F437C" w:rsidP="002F437C">
      <w:pPr>
        <w:ind w:left="567" w:hanging="567"/>
        <w:rPr>
          <w:rFonts w:eastAsia="MS Mincho"/>
          <w:noProof/>
          <w:lang w:val="pt-PT"/>
        </w:rPr>
      </w:pPr>
      <w:r w:rsidRPr="00F93B03">
        <w:rPr>
          <w:noProof/>
          <w:lang w:val="pt-PT"/>
        </w:rPr>
        <w:t>(b)</w:t>
      </w:r>
      <w:r w:rsidRPr="00F93B03">
        <w:rPr>
          <w:noProof/>
          <w:lang w:val="pt-PT"/>
        </w:rPr>
        <w:tab/>
        <w:t>„Sporazum iz leta 1958“ pomeni Sporazum o sprejetju enotnih tehničnih predpisov Združenih narodov za kolesna vozila, opremo in dele, ki se lahko vgradijo v kolesna vozila in/ali uporabijo na njih, in pogojih za vzajemno priznavanje homologacij, ki so dodeljene na podlagi teh predpisov Združenih narodov, ki je bil podpisan 20. marca 1958 v Ženevi in ga upravlja WP.29;</w:t>
      </w:r>
    </w:p>
    <w:p w14:paraId="4BA9D2A2" w14:textId="77777777" w:rsidR="002F437C" w:rsidRPr="00F93B03" w:rsidRDefault="002F437C" w:rsidP="002F437C">
      <w:pPr>
        <w:ind w:left="567" w:hanging="567"/>
        <w:rPr>
          <w:rFonts w:eastAsia="MS Mincho"/>
          <w:noProof/>
          <w:lang w:val="pt-PT"/>
        </w:rPr>
      </w:pPr>
    </w:p>
    <w:p w14:paraId="4D025E2D" w14:textId="77777777" w:rsidR="002F437C" w:rsidRPr="00F93B03" w:rsidRDefault="002F437C" w:rsidP="002F437C">
      <w:pPr>
        <w:ind w:left="567" w:hanging="567"/>
        <w:rPr>
          <w:rFonts w:eastAsia="MS Mincho"/>
          <w:noProof/>
          <w:lang w:val="pt-PT"/>
        </w:rPr>
      </w:pPr>
      <w:r w:rsidRPr="00F93B03">
        <w:rPr>
          <w:noProof/>
          <w:lang w:val="pt-PT"/>
        </w:rPr>
        <w:br w:type="page"/>
        <w:t>(c)</w:t>
      </w:r>
      <w:r w:rsidRPr="00F93B03">
        <w:rPr>
          <w:noProof/>
          <w:lang w:val="pt-PT"/>
        </w:rPr>
        <w:tab/>
        <w:t>„Sporazum iz leta 1998“ pomeni Sporazum o oblikovanju globalnih tehničnih predpisov za kolesna vozila, opremo in dele, ki se lahko vgradijo v kolesna vozila in/ali uporabijo na njih, ki je bil podpisan 25. junija 1998 v Ženevi in ga upravlja WP.29;</w:t>
      </w:r>
    </w:p>
    <w:p w14:paraId="6EE3CF91" w14:textId="77777777" w:rsidR="002F437C" w:rsidRPr="00F93B03" w:rsidRDefault="002F437C" w:rsidP="002F437C">
      <w:pPr>
        <w:ind w:left="567" w:hanging="567"/>
        <w:rPr>
          <w:rFonts w:eastAsia="MS Mincho"/>
          <w:noProof/>
          <w:lang w:val="pt-PT"/>
        </w:rPr>
      </w:pPr>
    </w:p>
    <w:p w14:paraId="349EEB1B" w14:textId="77777777" w:rsidR="002F437C" w:rsidRPr="00F93B03" w:rsidRDefault="002F437C" w:rsidP="002F437C">
      <w:pPr>
        <w:ind w:left="567" w:hanging="567"/>
        <w:rPr>
          <w:rFonts w:eastAsia="MS Mincho"/>
          <w:noProof/>
          <w:lang w:val="pt-PT"/>
        </w:rPr>
      </w:pPr>
      <w:r w:rsidRPr="00F93B03">
        <w:rPr>
          <w:noProof/>
          <w:lang w:val="pt-PT"/>
        </w:rPr>
        <w:t>(d)</w:t>
      </w:r>
      <w:r w:rsidRPr="00F93B03">
        <w:rPr>
          <w:noProof/>
          <w:lang w:val="pt-PT"/>
        </w:rPr>
        <w:tab/>
        <w:t>„pravilniki ZN“ pomeni pravilnike, sprejete v skladu s Sporazumom iz leta 1958;</w:t>
      </w:r>
    </w:p>
    <w:p w14:paraId="4FAE4758" w14:textId="77777777" w:rsidR="002F437C" w:rsidRPr="00F93B03" w:rsidRDefault="002F437C" w:rsidP="002F437C">
      <w:pPr>
        <w:ind w:left="567" w:hanging="567"/>
        <w:rPr>
          <w:rFonts w:eastAsia="MS Mincho"/>
          <w:noProof/>
          <w:lang w:val="pt-PT"/>
        </w:rPr>
      </w:pPr>
    </w:p>
    <w:p w14:paraId="6BF3E152" w14:textId="77777777" w:rsidR="002F437C" w:rsidRPr="00F93B03" w:rsidRDefault="002F437C" w:rsidP="002F437C">
      <w:pPr>
        <w:ind w:left="567" w:hanging="567"/>
        <w:rPr>
          <w:rFonts w:eastAsia="MS Mincho"/>
          <w:noProof/>
          <w:lang w:val="pt-PT"/>
        </w:rPr>
      </w:pPr>
      <w:r w:rsidRPr="00F93B03">
        <w:rPr>
          <w:noProof/>
          <w:lang w:val="pt-PT"/>
        </w:rPr>
        <w:t>(e)</w:t>
      </w:r>
      <w:r w:rsidRPr="00F93B03">
        <w:rPr>
          <w:noProof/>
          <w:lang w:val="pt-PT"/>
        </w:rPr>
        <w:tab/>
        <w:t>„globalni tehnični predpisi“ pomenijo globalne tehnične predpise, vzpostavljene in vpisane v globalni register v skladu s Sporazumom iz leta 1998;</w:t>
      </w:r>
    </w:p>
    <w:p w14:paraId="0617E547" w14:textId="77777777" w:rsidR="002F437C" w:rsidRPr="00F93B03" w:rsidRDefault="002F437C" w:rsidP="002F437C">
      <w:pPr>
        <w:ind w:left="567" w:hanging="567"/>
        <w:rPr>
          <w:rFonts w:eastAsia="MS Mincho"/>
          <w:noProof/>
          <w:lang w:val="pt-PT"/>
        </w:rPr>
      </w:pPr>
    </w:p>
    <w:p w14:paraId="5DC38A37" w14:textId="77777777" w:rsidR="002F437C" w:rsidRPr="00F93B03" w:rsidRDefault="002F437C" w:rsidP="002F437C">
      <w:pPr>
        <w:ind w:left="567" w:hanging="567"/>
        <w:rPr>
          <w:rFonts w:eastAsia="MS Mincho"/>
          <w:noProof/>
          <w:lang w:val="pt-PT"/>
        </w:rPr>
      </w:pPr>
      <w:r w:rsidRPr="00F93B03">
        <w:rPr>
          <w:noProof/>
          <w:lang w:val="pt-PT"/>
        </w:rPr>
        <w:t>(f)</w:t>
      </w:r>
      <w:r w:rsidRPr="00F93B03">
        <w:rPr>
          <w:noProof/>
          <w:lang w:val="pt-PT"/>
        </w:rPr>
        <w:tab/>
        <w:t>„HS 2017“ pomeni nomenklaturo harmoniziranega sistema iz leta 2017, ki jo je izdala Svetovna carinska organizacija, ter</w:t>
      </w:r>
    </w:p>
    <w:p w14:paraId="319A4D61" w14:textId="77777777" w:rsidR="002F437C" w:rsidRPr="00F93B03" w:rsidRDefault="002F437C" w:rsidP="002F437C">
      <w:pPr>
        <w:ind w:left="567" w:hanging="567"/>
        <w:rPr>
          <w:rFonts w:eastAsia="MS Mincho"/>
          <w:noProof/>
          <w:lang w:val="pt-PT"/>
        </w:rPr>
      </w:pPr>
    </w:p>
    <w:p w14:paraId="07973D36" w14:textId="77777777" w:rsidR="002F437C" w:rsidRPr="00F93B03" w:rsidRDefault="002F437C" w:rsidP="002F437C">
      <w:pPr>
        <w:ind w:left="567" w:hanging="567"/>
        <w:rPr>
          <w:rFonts w:eastAsia="MS Mincho"/>
          <w:noProof/>
          <w:lang w:val="pt-PT"/>
        </w:rPr>
      </w:pPr>
      <w:r w:rsidRPr="00F93B03">
        <w:rPr>
          <w:noProof/>
          <w:lang w:val="pt-PT"/>
        </w:rPr>
        <w:t>(g)</w:t>
      </w:r>
      <w:r w:rsidRPr="00F93B03">
        <w:rPr>
          <w:noProof/>
          <w:lang w:val="pt-PT"/>
        </w:rPr>
        <w:tab/>
        <w:t>„predelana oprema ali deli“ pomeni opremo ali dele, ki:</w:t>
      </w:r>
    </w:p>
    <w:p w14:paraId="5013F238" w14:textId="77777777" w:rsidR="002F437C" w:rsidRPr="00F93B03" w:rsidRDefault="002F437C" w:rsidP="002F437C">
      <w:pPr>
        <w:ind w:left="567" w:hanging="567"/>
        <w:rPr>
          <w:rFonts w:eastAsia="MS Mincho"/>
          <w:noProof/>
          <w:lang w:val="pt-PT"/>
        </w:rPr>
      </w:pPr>
    </w:p>
    <w:p w14:paraId="284031A0" w14:textId="77777777" w:rsidR="002F437C" w:rsidRPr="00F93B03" w:rsidRDefault="002F437C" w:rsidP="002F437C">
      <w:pPr>
        <w:ind w:left="1134" w:hanging="567"/>
        <w:rPr>
          <w:rFonts w:eastAsia="MS Mincho"/>
          <w:noProof/>
          <w:lang w:val="pt-PT"/>
        </w:rPr>
      </w:pPr>
      <w:r w:rsidRPr="00F93B03">
        <w:rPr>
          <w:noProof/>
          <w:lang w:val="pt-PT"/>
        </w:rPr>
        <w:t>(i)</w:t>
      </w:r>
      <w:r w:rsidRPr="00F93B03">
        <w:rPr>
          <w:noProof/>
          <w:lang w:val="pt-PT"/>
        </w:rPr>
        <w:tab/>
        <w:t>so v celoti ali delno sestavljeni iz delov, pridobljenih iz opreme in delov, ki so bili predhodno uporabljeni;</w:t>
      </w:r>
    </w:p>
    <w:p w14:paraId="41BC9474" w14:textId="77777777" w:rsidR="002F437C" w:rsidRPr="00F93B03" w:rsidRDefault="002F437C" w:rsidP="002F437C">
      <w:pPr>
        <w:ind w:left="1134" w:hanging="567"/>
        <w:rPr>
          <w:rFonts w:eastAsia="MS Mincho"/>
          <w:noProof/>
          <w:lang w:val="pt-PT"/>
        </w:rPr>
      </w:pPr>
    </w:p>
    <w:p w14:paraId="7A97EAFF" w14:textId="77777777" w:rsidR="002F437C" w:rsidRPr="00F93B03" w:rsidRDefault="002F437C" w:rsidP="002F437C">
      <w:pPr>
        <w:ind w:left="1134" w:hanging="567"/>
        <w:rPr>
          <w:rFonts w:eastAsia="MS Mincho"/>
          <w:noProof/>
          <w:lang w:val="pt-PT"/>
        </w:rPr>
      </w:pPr>
      <w:r w:rsidRPr="00F93B03">
        <w:rPr>
          <w:noProof/>
          <w:lang w:val="pt-PT"/>
        </w:rPr>
        <w:t>(ii)</w:t>
      </w:r>
      <w:r w:rsidRPr="00F93B03">
        <w:rPr>
          <w:noProof/>
          <w:lang w:val="pt-PT"/>
        </w:rPr>
        <w:tab/>
        <w:t>imajo podobne zmogljivosti in delovne pogoje kot enakovredna nova oprema in deli ter</w:t>
      </w:r>
    </w:p>
    <w:p w14:paraId="311F3611" w14:textId="77777777" w:rsidR="002F437C" w:rsidRPr="00F93B03" w:rsidRDefault="002F437C" w:rsidP="002F437C">
      <w:pPr>
        <w:ind w:left="1134" w:hanging="567"/>
        <w:rPr>
          <w:rFonts w:eastAsia="MS Mincho"/>
          <w:noProof/>
          <w:lang w:val="pt-PT"/>
        </w:rPr>
      </w:pPr>
    </w:p>
    <w:p w14:paraId="156A06B7" w14:textId="77777777" w:rsidR="002F437C" w:rsidRPr="00F93B03" w:rsidRDefault="002F437C" w:rsidP="002F437C">
      <w:pPr>
        <w:ind w:left="1134" w:hanging="567"/>
        <w:rPr>
          <w:rFonts w:eastAsia="MS Mincho"/>
          <w:noProof/>
          <w:lang w:val="pt-PT"/>
        </w:rPr>
      </w:pPr>
      <w:r w:rsidRPr="00F93B03">
        <w:rPr>
          <w:noProof/>
          <w:lang w:val="pt-PT"/>
        </w:rPr>
        <w:t>(iii)</w:t>
      </w:r>
      <w:r w:rsidRPr="00F93B03">
        <w:rPr>
          <w:noProof/>
          <w:lang w:val="pt-PT"/>
        </w:rPr>
        <w:tab/>
        <w:t>imajo isto garancijo kot enakovredna nova oprema in deli.</w:t>
      </w:r>
    </w:p>
    <w:p w14:paraId="1F905A79" w14:textId="77777777" w:rsidR="002F437C" w:rsidRPr="00F93B03" w:rsidRDefault="002F437C" w:rsidP="002F437C">
      <w:pPr>
        <w:rPr>
          <w:rFonts w:eastAsia="MS Mincho"/>
          <w:noProof/>
          <w:lang w:val="pt-PT"/>
        </w:rPr>
      </w:pPr>
    </w:p>
    <w:p w14:paraId="7FEB8C13" w14:textId="77777777" w:rsidR="002F437C" w:rsidRPr="00F93B03" w:rsidRDefault="002F437C" w:rsidP="002F437C">
      <w:pPr>
        <w:rPr>
          <w:rFonts w:eastAsia="MS Mincho"/>
          <w:noProof/>
          <w:lang w:val="pt-PT"/>
        </w:rPr>
      </w:pPr>
      <w:r w:rsidRPr="00F93B03">
        <w:rPr>
          <w:noProof/>
          <w:lang w:val="pt-PT"/>
        </w:rPr>
        <w:br w:type="page"/>
        <w:t>2.</w:t>
      </w:r>
      <w:r w:rsidRPr="00F93B03">
        <w:rPr>
          <w:noProof/>
          <w:lang w:val="pt-PT"/>
        </w:rPr>
        <w:tab/>
        <w:t>Izrazi, uporabljeni v tej prilogi, imajo enak pomen kot v Sporazumu iz leta 1958 ali v Prilogi 1 k Sporazumu o tehničnih ovirah v trgovini.</w:t>
      </w:r>
    </w:p>
    <w:p w14:paraId="0A69B6FB" w14:textId="77777777" w:rsidR="002F437C" w:rsidRPr="00F93B03" w:rsidRDefault="002F437C" w:rsidP="002F437C">
      <w:pPr>
        <w:rPr>
          <w:rFonts w:eastAsia="Calibri"/>
          <w:noProof/>
          <w:lang w:val="pt-PT"/>
        </w:rPr>
      </w:pPr>
    </w:p>
    <w:p w14:paraId="149D7B40" w14:textId="77777777" w:rsidR="002F437C" w:rsidRPr="00F93B03" w:rsidRDefault="002F437C" w:rsidP="002F437C">
      <w:pPr>
        <w:rPr>
          <w:rFonts w:eastAsia="Calibri"/>
          <w:noProof/>
          <w:lang w:val="pt-PT"/>
        </w:rPr>
      </w:pPr>
    </w:p>
    <w:p w14:paraId="788E0556" w14:textId="77777777" w:rsidR="002F437C" w:rsidRPr="00F93B03" w:rsidRDefault="002F437C" w:rsidP="002F437C">
      <w:pPr>
        <w:jc w:val="center"/>
        <w:rPr>
          <w:rFonts w:eastAsia="Calibri"/>
          <w:noProof/>
          <w:lang w:val="pt-PT"/>
        </w:rPr>
      </w:pPr>
      <w:r w:rsidRPr="00F93B03">
        <w:rPr>
          <w:noProof/>
          <w:lang w:val="pt-PT"/>
        </w:rPr>
        <w:t>ČLEN 2</w:t>
      </w:r>
    </w:p>
    <w:p w14:paraId="7B6FB231" w14:textId="77777777" w:rsidR="002F437C" w:rsidRPr="00F93B03" w:rsidRDefault="002F437C" w:rsidP="002F437C">
      <w:pPr>
        <w:jc w:val="center"/>
        <w:rPr>
          <w:rFonts w:eastAsia="Calibri"/>
          <w:noProof/>
          <w:lang w:val="pt-PT"/>
        </w:rPr>
      </w:pPr>
    </w:p>
    <w:p w14:paraId="07140F0B" w14:textId="77777777" w:rsidR="002F437C" w:rsidRPr="00F93B03" w:rsidRDefault="002F437C" w:rsidP="002F437C">
      <w:pPr>
        <w:jc w:val="center"/>
        <w:rPr>
          <w:rFonts w:eastAsia="Calibri"/>
          <w:noProof/>
          <w:lang w:val="pt-PT"/>
        </w:rPr>
      </w:pPr>
      <w:r w:rsidRPr="00F93B03">
        <w:rPr>
          <w:noProof/>
          <w:lang w:val="pt-PT"/>
        </w:rPr>
        <w:t>Obseg izdelka</w:t>
      </w:r>
    </w:p>
    <w:p w14:paraId="2791DB9C" w14:textId="77777777" w:rsidR="002F437C" w:rsidRPr="00F93B03" w:rsidRDefault="002F437C" w:rsidP="002F437C">
      <w:pPr>
        <w:rPr>
          <w:rFonts w:eastAsia="Calibri"/>
          <w:noProof/>
          <w:lang w:val="pt-PT"/>
        </w:rPr>
      </w:pPr>
    </w:p>
    <w:p w14:paraId="21A2B582" w14:textId="77777777" w:rsidR="002F437C" w:rsidRPr="00F93B03" w:rsidRDefault="002F437C" w:rsidP="002F437C">
      <w:pPr>
        <w:rPr>
          <w:rFonts w:eastAsia="MS Mincho"/>
          <w:noProof/>
          <w:lang w:val="pt-PT"/>
        </w:rPr>
      </w:pPr>
      <w:r w:rsidRPr="00F93B03">
        <w:rPr>
          <w:noProof/>
          <w:lang w:val="pt-PT"/>
        </w:rPr>
        <w:t>Ta priloga se uporablja za trgovino med pogodbenicama z vsemi kategorijami motornih vozil, opreme in njihovih delov, kot so opredeljeni v odstavku 1.1 Konsolidirane resolucije UN/ECE o konstrukciji vozil (R.E.3)</w:t>
      </w:r>
      <w:r w:rsidRPr="00E16EC0">
        <w:rPr>
          <w:rStyle w:val="FootnoteReference"/>
          <w:rFonts w:eastAsia="MS Mincho"/>
          <w:noProof/>
        </w:rPr>
        <w:footnoteReference w:id="15"/>
      </w:r>
      <w:r w:rsidRPr="00F93B03">
        <w:rPr>
          <w:noProof/>
          <w:lang w:val="pt-PT"/>
        </w:rPr>
        <w:t>, ki med drugim spadajo v poglavja 40, 84, 85, 87 in 94 HS 2017 (v nadaljnjem besedilu: zajeti izdelki), razen kategorij vozil, navedenih v Dodatku 9-B-1 (Izključene kategorije vozil).</w:t>
      </w:r>
    </w:p>
    <w:p w14:paraId="7A19FACA" w14:textId="77777777" w:rsidR="002F437C" w:rsidRPr="00F93B03" w:rsidRDefault="002F437C" w:rsidP="002F437C">
      <w:pPr>
        <w:rPr>
          <w:rFonts w:eastAsia="MS Mincho"/>
          <w:noProof/>
          <w:lang w:val="pt-PT"/>
        </w:rPr>
      </w:pPr>
    </w:p>
    <w:p w14:paraId="51B70AEC" w14:textId="77777777" w:rsidR="002F437C" w:rsidRPr="00F93B03" w:rsidRDefault="002F437C" w:rsidP="002F437C">
      <w:pPr>
        <w:rPr>
          <w:rFonts w:eastAsia="MS Mincho"/>
          <w:noProof/>
          <w:lang w:val="pt-PT"/>
        </w:rPr>
      </w:pPr>
    </w:p>
    <w:p w14:paraId="762ADD2B" w14:textId="77777777" w:rsidR="002F437C" w:rsidRPr="00F93B03" w:rsidRDefault="002F437C" w:rsidP="002F437C">
      <w:pPr>
        <w:jc w:val="center"/>
        <w:rPr>
          <w:rFonts w:eastAsia="Calibri"/>
          <w:noProof/>
          <w:lang w:val="pt-PT"/>
        </w:rPr>
      </w:pPr>
      <w:r w:rsidRPr="00F93B03">
        <w:rPr>
          <w:noProof/>
          <w:lang w:val="pt-PT"/>
        </w:rPr>
        <w:t>ČLEN 3</w:t>
      </w:r>
    </w:p>
    <w:p w14:paraId="6573A7DD" w14:textId="77777777" w:rsidR="002F437C" w:rsidRPr="00F93B03" w:rsidRDefault="002F437C" w:rsidP="002F437C">
      <w:pPr>
        <w:jc w:val="center"/>
        <w:rPr>
          <w:rFonts w:eastAsia="Calibri"/>
          <w:noProof/>
          <w:lang w:val="pt-PT"/>
        </w:rPr>
      </w:pPr>
    </w:p>
    <w:p w14:paraId="20FBC332" w14:textId="77777777" w:rsidR="002F437C" w:rsidRPr="00F93B03" w:rsidRDefault="002F437C" w:rsidP="002F437C">
      <w:pPr>
        <w:jc w:val="center"/>
        <w:rPr>
          <w:rFonts w:eastAsia="Calibri"/>
          <w:noProof/>
          <w:lang w:val="pt-PT"/>
        </w:rPr>
      </w:pPr>
      <w:r w:rsidRPr="00F93B03">
        <w:rPr>
          <w:noProof/>
          <w:lang w:val="pt-PT"/>
        </w:rPr>
        <w:t>Cilji</w:t>
      </w:r>
    </w:p>
    <w:p w14:paraId="757C1CF1" w14:textId="77777777" w:rsidR="002F437C" w:rsidRPr="00F93B03" w:rsidRDefault="002F437C" w:rsidP="002F437C">
      <w:pPr>
        <w:rPr>
          <w:rFonts w:eastAsia="Calibri"/>
          <w:noProof/>
          <w:lang w:val="pt-PT"/>
        </w:rPr>
      </w:pPr>
    </w:p>
    <w:p w14:paraId="356F4A34" w14:textId="77777777" w:rsidR="002F437C" w:rsidRPr="00F93B03" w:rsidRDefault="002F437C" w:rsidP="002F437C">
      <w:pPr>
        <w:rPr>
          <w:rFonts w:eastAsia="MS Mincho"/>
          <w:noProof/>
          <w:lang w:val="pt-PT"/>
        </w:rPr>
      </w:pPr>
      <w:r w:rsidRPr="00F93B03">
        <w:rPr>
          <w:noProof/>
          <w:lang w:val="pt-PT"/>
        </w:rPr>
        <w:t>Cilji te priloge v zvezi z zajetimi izdelki so:</w:t>
      </w:r>
    </w:p>
    <w:p w14:paraId="097E8216" w14:textId="77777777" w:rsidR="002F437C" w:rsidRPr="00F93B03" w:rsidRDefault="002F437C" w:rsidP="002F437C">
      <w:pPr>
        <w:rPr>
          <w:rFonts w:eastAsia="MS Mincho"/>
          <w:noProof/>
          <w:lang w:val="pt-PT"/>
        </w:rPr>
      </w:pPr>
    </w:p>
    <w:p w14:paraId="55514D9F"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odprava in preprečitev morebitnih nepotrebnih tehničnih ovir za dvostransko trgovino;</w:t>
      </w:r>
    </w:p>
    <w:p w14:paraId="2B1BBF7B" w14:textId="77777777" w:rsidR="002F437C" w:rsidRPr="00F93B03" w:rsidRDefault="002F437C" w:rsidP="002F437C">
      <w:pPr>
        <w:ind w:left="567" w:hanging="567"/>
        <w:rPr>
          <w:rFonts w:eastAsia="MS Mincho"/>
          <w:noProof/>
          <w:lang w:val="pt-PT"/>
        </w:rPr>
      </w:pPr>
    </w:p>
    <w:p w14:paraId="628D88AE" w14:textId="77777777" w:rsidR="002F437C" w:rsidRPr="00F93B03" w:rsidRDefault="002F437C" w:rsidP="002F437C">
      <w:pPr>
        <w:ind w:left="567" w:hanging="567"/>
        <w:rPr>
          <w:rFonts w:eastAsia="MS Mincho"/>
          <w:noProof/>
          <w:lang w:val="pt-PT"/>
        </w:rPr>
      </w:pPr>
      <w:r w:rsidRPr="00F93B03">
        <w:rPr>
          <w:noProof/>
          <w:lang w:val="pt-PT"/>
        </w:rPr>
        <w:t>(b)</w:t>
      </w:r>
      <w:r w:rsidRPr="00F93B03">
        <w:rPr>
          <w:noProof/>
          <w:lang w:val="pt-PT"/>
        </w:rPr>
        <w:tab/>
        <w:t>spodbujanje usklajevanja in poenotenja predpisov na podlagi mednarodnih standardov;</w:t>
      </w:r>
    </w:p>
    <w:p w14:paraId="6AC1617C" w14:textId="77777777" w:rsidR="002F437C" w:rsidRPr="00F93B03" w:rsidRDefault="002F437C" w:rsidP="002F437C">
      <w:pPr>
        <w:ind w:left="567" w:hanging="567"/>
        <w:rPr>
          <w:rFonts w:eastAsia="MS Mincho"/>
          <w:noProof/>
          <w:lang w:val="pt-PT"/>
        </w:rPr>
      </w:pPr>
    </w:p>
    <w:p w14:paraId="17C5CFEE" w14:textId="77777777" w:rsidR="002F437C" w:rsidRPr="00F93B03" w:rsidRDefault="002F437C" w:rsidP="002F437C">
      <w:pPr>
        <w:ind w:left="567" w:hanging="567"/>
        <w:rPr>
          <w:rFonts w:eastAsia="MS Mincho"/>
          <w:noProof/>
          <w:lang w:val="pt-PT"/>
        </w:rPr>
      </w:pPr>
      <w:r w:rsidRPr="00F93B03">
        <w:rPr>
          <w:noProof/>
          <w:lang w:val="pt-PT"/>
        </w:rPr>
        <w:br w:type="page"/>
        <w:t>(c)</w:t>
      </w:r>
      <w:r w:rsidRPr="00F93B03">
        <w:rPr>
          <w:noProof/>
          <w:lang w:val="pt-PT"/>
        </w:rPr>
        <w:tab/>
        <w:t>spodbujanje priznavanja homologacij, zlasti na podlagi shem odobritve, ki se uporabljajo v skladu s sporazumi, ki jih v okviru UN/ECE upravlja WP.29, in homologacij na podlagi homologacij EU;</w:t>
      </w:r>
    </w:p>
    <w:p w14:paraId="1AC696EF" w14:textId="77777777" w:rsidR="002F437C" w:rsidRPr="00F93B03" w:rsidRDefault="002F437C" w:rsidP="002F437C">
      <w:pPr>
        <w:ind w:left="567" w:hanging="567"/>
        <w:rPr>
          <w:rFonts w:eastAsia="MS Mincho"/>
          <w:noProof/>
          <w:lang w:val="pt-PT"/>
        </w:rPr>
      </w:pPr>
    </w:p>
    <w:p w14:paraId="4F990E83" w14:textId="77777777" w:rsidR="002F437C" w:rsidRPr="00F93B03" w:rsidRDefault="002F437C" w:rsidP="002F437C">
      <w:pPr>
        <w:ind w:left="567" w:hanging="567"/>
        <w:rPr>
          <w:rFonts w:eastAsia="MS Mincho"/>
          <w:noProof/>
          <w:lang w:val="pt-PT"/>
        </w:rPr>
      </w:pPr>
      <w:r w:rsidRPr="00F93B03">
        <w:rPr>
          <w:noProof/>
          <w:lang w:val="pt-PT"/>
        </w:rPr>
        <w:t>(d)</w:t>
      </w:r>
      <w:r w:rsidRPr="00F93B03">
        <w:rPr>
          <w:noProof/>
          <w:lang w:val="pt-PT"/>
        </w:rPr>
        <w:tab/>
        <w:t>utrjevanje konkurenčnih tržnih pogojev, ki temeljijo na načelih odprtosti, nediskriminacije in preglednosti;</w:t>
      </w:r>
    </w:p>
    <w:p w14:paraId="3DCEA091" w14:textId="77777777" w:rsidR="002F437C" w:rsidRPr="00F93B03" w:rsidRDefault="002F437C" w:rsidP="002F437C">
      <w:pPr>
        <w:ind w:left="567" w:hanging="567"/>
        <w:rPr>
          <w:rFonts w:eastAsia="MS Mincho"/>
          <w:noProof/>
          <w:lang w:val="pt-PT"/>
        </w:rPr>
      </w:pPr>
    </w:p>
    <w:p w14:paraId="3AF2A082" w14:textId="77777777" w:rsidR="002F437C" w:rsidRPr="00F93B03" w:rsidRDefault="002F437C" w:rsidP="002F437C">
      <w:pPr>
        <w:ind w:left="567" w:hanging="567"/>
        <w:rPr>
          <w:rFonts w:eastAsia="MS Mincho"/>
          <w:noProof/>
          <w:lang w:val="pt-PT"/>
        </w:rPr>
      </w:pPr>
      <w:r w:rsidRPr="00F93B03">
        <w:rPr>
          <w:noProof/>
          <w:lang w:val="pt-PT"/>
        </w:rPr>
        <w:t>(e)</w:t>
      </w:r>
      <w:r w:rsidRPr="00F93B03">
        <w:rPr>
          <w:noProof/>
          <w:lang w:val="pt-PT"/>
        </w:rPr>
        <w:tab/>
        <w:t>spodbujanje vzajemne zavezanosti pogodbenic za zagotavljanje najvišjih ravni varovanja zdravja ljudi, varnosti in okolja ter prometne infrastrukture in</w:t>
      </w:r>
    </w:p>
    <w:p w14:paraId="09048029" w14:textId="77777777" w:rsidR="002F437C" w:rsidRPr="00F93B03" w:rsidRDefault="002F437C" w:rsidP="002F437C">
      <w:pPr>
        <w:ind w:left="567" w:hanging="567"/>
        <w:rPr>
          <w:rFonts w:eastAsia="MS Mincho"/>
          <w:noProof/>
          <w:lang w:val="pt-PT"/>
        </w:rPr>
      </w:pPr>
    </w:p>
    <w:p w14:paraId="0CB54BB6" w14:textId="77777777" w:rsidR="002F437C" w:rsidRPr="00F93B03" w:rsidRDefault="002F437C" w:rsidP="002F437C">
      <w:pPr>
        <w:ind w:left="567" w:hanging="567"/>
        <w:rPr>
          <w:rFonts w:eastAsia="MS Mincho"/>
          <w:noProof/>
          <w:lang w:val="pt-PT"/>
        </w:rPr>
      </w:pPr>
      <w:r w:rsidRPr="00F93B03">
        <w:rPr>
          <w:noProof/>
          <w:lang w:val="pt-PT"/>
        </w:rPr>
        <w:t>(f)</w:t>
      </w:r>
      <w:r w:rsidRPr="00F93B03">
        <w:rPr>
          <w:noProof/>
          <w:lang w:val="pt-PT"/>
        </w:rPr>
        <w:tab/>
        <w:t>okrepitev sodelovanja za spodbujanje stalnega, obojestransko koristnega razvoja trgovine in regulativne ureditve, s katero se urejajo motorna vozila.</w:t>
      </w:r>
    </w:p>
    <w:p w14:paraId="22263C0B" w14:textId="77777777" w:rsidR="002F437C" w:rsidRPr="00F93B03" w:rsidRDefault="002F437C" w:rsidP="002F437C">
      <w:pPr>
        <w:ind w:left="567" w:hanging="567"/>
        <w:rPr>
          <w:rFonts w:eastAsia="MS Mincho"/>
          <w:noProof/>
          <w:lang w:val="pt-PT"/>
        </w:rPr>
      </w:pPr>
    </w:p>
    <w:p w14:paraId="2FDA2AF1" w14:textId="77777777" w:rsidR="002F437C" w:rsidRPr="00F93B03" w:rsidRDefault="002F437C" w:rsidP="002F437C">
      <w:pPr>
        <w:ind w:left="567" w:hanging="567"/>
        <w:rPr>
          <w:rFonts w:eastAsia="MS Mincho"/>
          <w:noProof/>
          <w:lang w:val="pt-PT"/>
        </w:rPr>
      </w:pPr>
    </w:p>
    <w:p w14:paraId="5FAE3B30" w14:textId="77777777" w:rsidR="002F437C" w:rsidRPr="00F93B03" w:rsidRDefault="002F437C" w:rsidP="002F437C">
      <w:pPr>
        <w:jc w:val="center"/>
        <w:rPr>
          <w:rFonts w:eastAsia="Calibri"/>
          <w:noProof/>
          <w:lang w:val="pt-PT"/>
        </w:rPr>
      </w:pPr>
      <w:r w:rsidRPr="00F93B03">
        <w:rPr>
          <w:noProof/>
          <w:lang w:val="pt-PT"/>
        </w:rPr>
        <w:t>ČLEN 4</w:t>
      </w:r>
    </w:p>
    <w:p w14:paraId="3A217FE6" w14:textId="77777777" w:rsidR="002F437C" w:rsidRPr="00F93B03" w:rsidRDefault="002F437C" w:rsidP="002F437C">
      <w:pPr>
        <w:jc w:val="center"/>
        <w:rPr>
          <w:rFonts w:eastAsia="Calibri"/>
          <w:noProof/>
          <w:lang w:val="pt-PT"/>
        </w:rPr>
      </w:pPr>
    </w:p>
    <w:p w14:paraId="32345DC4" w14:textId="77777777" w:rsidR="002F437C" w:rsidRPr="00F93B03" w:rsidRDefault="002F437C" w:rsidP="002F437C">
      <w:pPr>
        <w:jc w:val="center"/>
        <w:rPr>
          <w:rFonts w:eastAsia="MS Mincho"/>
          <w:noProof/>
          <w:lang w:val="pt-PT"/>
        </w:rPr>
      </w:pPr>
      <w:r w:rsidRPr="00F93B03">
        <w:rPr>
          <w:noProof/>
          <w:lang w:val="pt-PT"/>
        </w:rPr>
        <w:t>Ustrezni mednarodni standardi</w:t>
      </w:r>
    </w:p>
    <w:p w14:paraId="1DFDFF6C" w14:textId="77777777" w:rsidR="002F437C" w:rsidRPr="00F93B03" w:rsidRDefault="002F437C" w:rsidP="002F437C">
      <w:pPr>
        <w:rPr>
          <w:rFonts w:eastAsia="Calibri"/>
          <w:noProof/>
          <w:lang w:val="pt-PT"/>
        </w:rPr>
      </w:pPr>
    </w:p>
    <w:p w14:paraId="343C9632" w14:textId="77777777" w:rsidR="002F437C" w:rsidRPr="00F93B03" w:rsidRDefault="002F437C" w:rsidP="002F437C">
      <w:pPr>
        <w:rPr>
          <w:rFonts w:eastAsia="MS Mincho"/>
          <w:noProof/>
          <w:lang w:val="pt-PT"/>
        </w:rPr>
      </w:pPr>
      <w:r w:rsidRPr="00F93B03">
        <w:rPr>
          <w:noProof/>
          <w:lang w:val="pt-PT"/>
        </w:rPr>
        <w:t>Pogodbenici priznavata, da je WP.29 glavni ustrezni mednarodni organ za standardizacijo ter da so pravilniki ZN in globalni tehnični predpisi na podlagi Sporazuma iz leta 1958 in Sporazuma iz leta 1998 ustrezni mednarodni standardi za izdelke, zajete v tej prilogi.</w:t>
      </w:r>
    </w:p>
    <w:p w14:paraId="135ACC57" w14:textId="77777777" w:rsidR="002F437C" w:rsidRPr="00F93B03" w:rsidRDefault="002F437C" w:rsidP="002F437C">
      <w:pPr>
        <w:rPr>
          <w:rFonts w:eastAsia="MS Mincho"/>
          <w:noProof/>
          <w:lang w:val="pt-PT"/>
        </w:rPr>
      </w:pPr>
    </w:p>
    <w:p w14:paraId="1D5DE6B8" w14:textId="77777777" w:rsidR="002F437C" w:rsidRPr="00F93B03" w:rsidRDefault="002F437C" w:rsidP="002F437C">
      <w:pPr>
        <w:rPr>
          <w:rFonts w:eastAsia="MS Mincho"/>
          <w:noProof/>
          <w:lang w:val="pt-PT"/>
        </w:rPr>
      </w:pPr>
    </w:p>
    <w:p w14:paraId="3668F4C4" w14:textId="77777777" w:rsidR="002F437C" w:rsidRPr="00F93B03" w:rsidRDefault="002F437C" w:rsidP="002F437C">
      <w:pPr>
        <w:jc w:val="center"/>
        <w:rPr>
          <w:rFonts w:eastAsia="Calibri"/>
          <w:noProof/>
          <w:lang w:val="pt-PT"/>
        </w:rPr>
      </w:pPr>
      <w:r w:rsidRPr="00F93B03">
        <w:rPr>
          <w:noProof/>
          <w:lang w:val="pt-PT"/>
        </w:rPr>
        <w:br w:type="page"/>
        <w:t>ČLEN 5</w:t>
      </w:r>
    </w:p>
    <w:p w14:paraId="7382C776" w14:textId="77777777" w:rsidR="002F437C" w:rsidRPr="00F93B03" w:rsidRDefault="002F437C" w:rsidP="002F437C">
      <w:pPr>
        <w:jc w:val="center"/>
        <w:rPr>
          <w:rFonts w:eastAsia="Calibri"/>
          <w:noProof/>
          <w:lang w:val="pt-PT"/>
        </w:rPr>
      </w:pPr>
    </w:p>
    <w:p w14:paraId="7B2AE5E9" w14:textId="77777777" w:rsidR="002F437C" w:rsidRPr="00F93B03" w:rsidRDefault="002F437C" w:rsidP="002F437C">
      <w:pPr>
        <w:jc w:val="center"/>
        <w:rPr>
          <w:rFonts w:eastAsia="MS Mincho"/>
          <w:noProof/>
          <w:lang w:val="pt-PT"/>
        </w:rPr>
      </w:pPr>
      <w:r w:rsidRPr="00F93B03">
        <w:rPr>
          <w:noProof/>
          <w:lang w:val="pt-PT"/>
        </w:rPr>
        <w:t>Regulativno zbliževanje</w:t>
      </w:r>
    </w:p>
    <w:p w14:paraId="37C31926" w14:textId="77777777" w:rsidR="002F437C" w:rsidRPr="00F93B03" w:rsidRDefault="002F437C" w:rsidP="002F437C">
      <w:pPr>
        <w:rPr>
          <w:rFonts w:eastAsia="MS Mincho"/>
          <w:noProof/>
          <w:lang w:val="pt-PT"/>
        </w:rPr>
      </w:pPr>
    </w:p>
    <w:p w14:paraId="52A8AA3C" w14:textId="77777777" w:rsidR="002F437C" w:rsidRPr="00F93B03" w:rsidRDefault="002F437C" w:rsidP="002F437C">
      <w:pPr>
        <w:tabs>
          <w:tab w:val="left" w:pos="567"/>
        </w:tabs>
        <w:ind w:left="1134" w:hanging="1134"/>
        <w:rPr>
          <w:rFonts w:eastAsia="MS Mincho"/>
          <w:noProof/>
          <w:lang w:val="pt-PT"/>
        </w:rPr>
      </w:pPr>
      <w:r w:rsidRPr="00F93B03">
        <w:rPr>
          <w:noProof/>
          <w:lang w:val="pt-PT"/>
        </w:rPr>
        <w:t>1.</w:t>
      </w:r>
      <w:r w:rsidRPr="00F93B03">
        <w:rPr>
          <w:noProof/>
          <w:lang w:val="pt-PT"/>
        </w:rPr>
        <w:tab/>
        <w:t>(a)</w:t>
      </w:r>
      <w:r w:rsidRPr="00F93B03">
        <w:rPr>
          <w:noProof/>
          <w:lang w:val="pt-PT"/>
        </w:rPr>
        <w:tab/>
        <w:t>Na področjih, ki so zajeta s pravilniki ZN ali globalnimi tehničnimi predpisi ali na katerih bodo kmalu dokončani pravilniki ZN ali globalni tehnični predpisi, pogodbenici uporabljata navedene pravilnike ZN ali globalne tehnične predpise kot podlago za svoje nacionalne tehnične predpise, oznake ali postopke ugotavljanja skladnosti, razen če bi bil posamezen pravilnik ZN ali globalni tehnični predpis neučinkovit ali neustrezen za izpolnjevanje legitimnih ciljev iz člena 2.2 Sporazuma o tehničnih ovirah v trgovini, Sporazuma iz leta 1958 ali Sporazuma iz leta 1998.</w:t>
      </w:r>
    </w:p>
    <w:p w14:paraId="2B979B10" w14:textId="77777777" w:rsidR="002F437C" w:rsidRPr="00F93B03" w:rsidRDefault="002F437C" w:rsidP="002F437C">
      <w:pPr>
        <w:ind w:left="1134" w:hanging="1134"/>
        <w:rPr>
          <w:rFonts w:eastAsia="MS Mincho"/>
          <w:noProof/>
          <w:lang w:val="pt-PT"/>
        </w:rPr>
      </w:pPr>
    </w:p>
    <w:p w14:paraId="7224716D" w14:textId="77777777" w:rsidR="002F437C" w:rsidRPr="00F93B03" w:rsidRDefault="002F437C" w:rsidP="002F437C">
      <w:pPr>
        <w:ind w:left="1134" w:hanging="567"/>
        <w:rPr>
          <w:rFonts w:eastAsia="MS Mincho"/>
          <w:noProof/>
          <w:lang w:val="pt-PT"/>
        </w:rPr>
      </w:pPr>
      <w:r w:rsidRPr="00F93B03">
        <w:rPr>
          <w:noProof/>
          <w:lang w:val="pt-PT"/>
        </w:rPr>
        <w:t>(b)</w:t>
      </w:r>
      <w:r w:rsidRPr="00F93B03">
        <w:rPr>
          <w:noProof/>
          <w:lang w:val="pt-PT"/>
        </w:rPr>
        <w:tab/>
        <w:t>Pogodbenica, ki uvede drugačen nacionalni tehnični predpis, oznako ali postopek ugotavljanja skladnosti, kot je navedeno v točki (a), na zahtevo druge pogodbenice opredeli morebitne dele nacionalnega tehničnega predpisa, oznake ali postopka ugotavljanja skladnosti, ki bistveno odstopa od ustreznih pravilnikov ZN ali globalnih tehničnih predpisov, in pojasni razloge za odstopanje.</w:t>
      </w:r>
    </w:p>
    <w:p w14:paraId="7B2060C6" w14:textId="77777777" w:rsidR="002F437C" w:rsidRPr="00F93B03" w:rsidRDefault="002F437C" w:rsidP="002F437C">
      <w:pPr>
        <w:rPr>
          <w:rFonts w:eastAsia="MS Mincho"/>
          <w:noProof/>
          <w:lang w:val="pt-PT"/>
        </w:rPr>
      </w:pPr>
    </w:p>
    <w:p w14:paraId="242D87A3" w14:textId="77777777" w:rsidR="002F437C" w:rsidRPr="00F93B03" w:rsidRDefault="002F437C" w:rsidP="002F437C">
      <w:pPr>
        <w:rPr>
          <w:rFonts w:eastAsia="MS Mincho"/>
          <w:noProof/>
          <w:lang w:val="pt-PT"/>
        </w:rPr>
      </w:pPr>
      <w:r w:rsidRPr="00F93B03">
        <w:rPr>
          <w:noProof/>
          <w:lang w:val="pt-PT"/>
        </w:rPr>
        <w:br w:type="page"/>
        <w:t>2.</w:t>
      </w:r>
      <w:r w:rsidRPr="00F93B03">
        <w:rPr>
          <w:noProof/>
          <w:lang w:val="pt-PT"/>
        </w:rPr>
        <w:tab/>
        <w:t>Če pogodbenica uvede ali ohrani tehnične predpise, oznake ali postopke ugotavljanja skladnosti, ki odstopajo od pravilnikov ZN ali globalnih tehničnih predpisov, kot je dovoljeno v skladu z odstavkom 1, si prizadeva po potrebi pregledati navedene tehnične predpise, oznake ali postopke ugotavljanja skladnosti, da se poveča njihova usklajenost z ustreznimi pravilniki ZN ali globalnimi tehničnimi predpisi. Vsaka pogodbenica pri pregledu svojih tehničnih predpisov, oznak ali postopkov ugotavljanja skladnosti med drugim upošteva morebitne spremembe pravilnikov ZN ali globalnih tehničnih predpisov ter morebitne spremembe okoliščin, zaradi katerih je prišlo do odstopanj od ustreznih pravilnikov ZN ali globalnih tehničnih predpisov. Pogodbenica, ki opravi pregled, drugo pogodbenico na zahtevo uradno obvesti o rezultatih pregleda, vključno z uporabljenimi znanstvenimi in tehničnimi informacijami.</w:t>
      </w:r>
    </w:p>
    <w:p w14:paraId="01B94DDD" w14:textId="77777777" w:rsidR="002F437C" w:rsidRPr="00F93B03" w:rsidRDefault="002F437C" w:rsidP="002F437C">
      <w:pPr>
        <w:rPr>
          <w:rFonts w:eastAsia="MS Mincho"/>
          <w:noProof/>
          <w:lang w:val="pt-PT"/>
        </w:rPr>
      </w:pPr>
    </w:p>
    <w:p w14:paraId="3CECBC00" w14:textId="77777777" w:rsidR="002F437C" w:rsidRPr="00F93B03" w:rsidRDefault="002F437C" w:rsidP="002F437C">
      <w:pPr>
        <w:rPr>
          <w:rFonts w:eastAsia="MS Mincho"/>
          <w:noProof/>
          <w:lang w:val="pt-PT"/>
        </w:rPr>
      </w:pPr>
      <w:r w:rsidRPr="00F93B03">
        <w:rPr>
          <w:noProof/>
          <w:lang w:val="pt-PT"/>
        </w:rPr>
        <w:t>3.</w:t>
      </w:r>
      <w:r w:rsidRPr="00F93B03">
        <w:rPr>
          <w:noProof/>
          <w:lang w:val="pt-PT"/>
        </w:rPr>
        <w:tab/>
        <w:t>Nobena pogodbenica ne uvaja ali ohranja tehničnih predpisov, oznak ali postopkov ugotavljanja skladnosti, katerih učinek je prepovedati, omejiti ali povečati breme uvoza in dajanja v uporabo na domačem trgu izdelkov, homologiranih v skladu s pravilniki ZN, za področja, ki jih zajemajo navedeni pravilniki ZN, razen če so taki tehnični predpisi, oznake ali postopki ugotavljanja skladnosti izrecno predvideni v navedenih pravilnikih ZN.</w:t>
      </w:r>
    </w:p>
    <w:p w14:paraId="60F525FD" w14:textId="77777777" w:rsidR="002F437C" w:rsidRPr="00F93B03" w:rsidRDefault="002F437C" w:rsidP="002F437C">
      <w:pPr>
        <w:rPr>
          <w:rFonts w:eastAsia="MS Mincho"/>
          <w:noProof/>
          <w:lang w:val="pt-PT"/>
        </w:rPr>
      </w:pPr>
    </w:p>
    <w:p w14:paraId="37BF5186" w14:textId="77777777" w:rsidR="002F437C" w:rsidRPr="00F93B03" w:rsidRDefault="002F437C" w:rsidP="002F437C">
      <w:pPr>
        <w:rPr>
          <w:rFonts w:eastAsia="MS Mincho"/>
          <w:noProof/>
          <w:lang w:val="pt-PT"/>
        </w:rPr>
      </w:pPr>
    </w:p>
    <w:p w14:paraId="41A749C3" w14:textId="77777777" w:rsidR="002F437C" w:rsidRPr="00F93B03" w:rsidRDefault="002F437C" w:rsidP="002F437C">
      <w:pPr>
        <w:jc w:val="center"/>
        <w:rPr>
          <w:rFonts w:eastAsia="Calibri"/>
          <w:noProof/>
          <w:lang w:val="pt-PT"/>
        </w:rPr>
      </w:pPr>
      <w:r w:rsidRPr="00F93B03">
        <w:rPr>
          <w:noProof/>
          <w:lang w:val="pt-PT"/>
        </w:rPr>
        <w:br w:type="page"/>
        <w:t>ČLEN 6</w:t>
      </w:r>
    </w:p>
    <w:p w14:paraId="49C58DA3" w14:textId="77777777" w:rsidR="002F437C" w:rsidRPr="00F93B03" w:rsidRDefault="002F437C" w:rsidP="002F437C">
      <w:pPr>
        <w:jc w:val="center"/>
        <w:rPr>
          <w:rFonts w:eastAsia="Calibri"/>
          <w:noProof/>
          <w:lang w:val="pt-PT"/>
        </w:rPr>
      </w:pPr>
    </w:p>
    <w:p w14:paraId="3AD79137" w14:textId="77777777" w:rsidR="002F437C" w:rsidRPr="00F93B03" w:rsidRDefault="002F437C" w:rsidP="002F437C">
      <w:pPr>
        <w:jc w:val="center"/>
        <w:rPr>
          <w:rFonts w:eastAsia="MS Mincho"/>
          <w:noProof/>
          <w:lang w:val="pt-PT"/>
        </w:rPr>
      </w:pPr>
      <w:r w:rsidRPr="00F93B03">
        <w:rPr>
          <w:noProof/>
          <w:lang w:val="pt-PT"/>
        </w:rPr>
        <w:t>Dostop do trga</w:t>
      </w:r>
    </w:p>
    <w:p w14:paraId="7AEAAD24" w14:textId="77777777" w:rsidR="002F437C" w:rsidRPr="00F93B03" w:rsidRDefault="002F437C" w:rsidP="002F437C">
      <w:pPr>
        <w:rPr>
          <w:rFonts w:eastAsia="Calibri"/>
          <w:noProof/>
          <w:lang w:val="pt-PT"/>
        </w:rPr>
      </w:pPr>
    </w:p>
    <w:p w14:paraId="180126D5" w14:textId="77777777" w:rsidR="002F437C" w:rsidRPr="00F93B03" w:rsidRDefault="002F437C" w:rsidP="002F437C">
      <w:pPr>
        <w:rPr>
          <w:rFonts w:eastAsia="MS Mincho"/>
          <w:noProof/>
          <w:lang w:val="pt-PT"/>
        </w:rPr>
      </w:pPr>
      <w:r w:rsidRPr="00F93B03">
        <w:rPr>
          <w:noProof/>
          <w:lang w:val="pt-PT"/>
        </w:rPr>
        <w:t>1.</w:t>
      </w:r>
      <w:r w:rsidRPr="00F93B03">
        <w:rPr>
          <w:noProof/>
          <w:lang w:val="pt-PT"/>
        </w:rPr>
        <w:tab/>
        <w:t>Vsaka pogodbenica na svojem trgu sprejme izdelke z veljavnim certifikatom o homologaciji ZN, ki ga izda Unija ali Nova Zelandija kot pogodbenica sporazuma iz leta 1958, ali veljavnim certifikatom o EU-homologaciji</w:t>
      </w:r>
      <w:r w:rsidRPr="00E16EC0">
        <w:rPr>
          <w:rStyle w:val="FootnoteReference"/>
          <w:rFonts w:eastAsia="MS Mincho"/>
          <w:noProof/>
        </w:rPr>
        <w:footnoteReference w:id="16"/>
      </w:r>
      <w:r w:rsidRPr="00F93B03">
        <w:rPr>
          <w:noProof/>
          <w:lang w:val="pt-PT"/>
        </w:rPr>
        <w:t xml:space="preserve"> kot skladne z njenimi nacionalnimi tehničnimi predpisi, oznakami ali postopki ugotavljanja skladnosti brez zahtev za dodatno preskušanje, dokumentacijo, certificiranje ali označevanje v zvezi s takimi certifikati o homologaciji. Kar zadeva homologacije vozil, se za veljavni štejeta EU-homologacija celotnega vozila (EUWVTA) in enotna mednarodna homologacija celotnega vozila ZN (U-IWVTA). Za veljavne se lahko štejejo samo certifikati o homologaciji ZN, ki jih izda pogodbenica, ki je pristopila k ustreznim pravilnikom ZN in so bili potrjeni v skladu s Sporazumom iz leta 1958.</w:t>
      </w:r>
    </w:p>
    <w:p w14:paraId="7F3B6A74" w14:textId="77777777" w:rsidR="002F437C" w:rsidRPr="00F93B03" w:rsidRDefault="002F437C" w:rsidP="002F437C">
      <w:pPr>
        <w:rPr>
          <w:rFonts w:eastAsia="Calibri"/>
          <w:noProof/>
          <w:lang w:val="pt-PT"/>
        </w:rPr>
      </w:pPr>
    </w:p>
    <w:p w14:paraId="256FE35F" w14:textId="77777777" w:rsidR="002F437C" w:rsidRPr="00F93B03" w:rsidRDefault="002F437C" w:rsidP="002F437C">
      <w:pPr>
        <w:rPr>
          <w:rFonts w:eastAsia="MS Mincho"/>
          <w:noProof/>
          <w:lang w:val="pt-PT"/>
        </w:rPr>
      </w:pPr>
      <w:r w:rsidRPr="00F93B03">
        <w:rPr>
          <w:noProof/>
          <w:lang w:val="pt-PT"/>
        </w:rPr>
        <w:t>2.</w:t>
      </w:r>
      <w:r w:rsidRPr="00F93B03">
        <w:rPr>
          <w:noProof/>
          <w:lang w:val="pt-PT"/>
        </w:rPr>
        <w:tab/>
        <w:t>Pogodbenica mora sprejeti le veljavne certifikate o homologaciji ZN, izdane v skladu z najnovejšo različico pravilnikov ZN, če uporablja navedene pravilnike ZN. Pogodbenica lahko prouči tudi možnost sprejemanja veljavnih certifikatov o homologaciji ZN, če ne uporablja navedenih pravilnikov ZN, pod pogojem, da homologirani izdelki izpolnjujejo vse nacionalne zahteve, ki se uporabljajo.</w:t>
      </w:r>
    </w:p>
    <w:p w14:paraId="50727779" w14:textId="77777777" w:rsidR="002F437C" w:rsidRPr="00F93B03" w:rsidRDefault="002F437C" w:rsidP="002F437C">
      <w:pPr>
        <w:rPr>
          <w:rFonts w:eastAsia="MS Mincho"/>
          <w:noProof/>
          <w:lang w:val="pt-PT"/>
        </w:rPr>
      </w:pPr>
    </w:p>
    <w:p w14:paraId="525E2D21" w14:textId="77777777" w:rsidR="002F437C" w:rsidRPr="00F93B03" w:rsidRDefault="002F437C" w:rsidP="002F437C">
      <w:pPr>
        <w:rPr>
          <w:rFonts w:eastAsia="MS Mincho"/>
          <w:noProof/>
          <w:lang w:val="pt-PT"/>
        </w:rPr>
      </w:pPr>
      <w:r w:rsidRPr="00F93B03">
        <w:rPr>
          <w:noProof/>
          <w:lang w:val="pt-PT"/>
        </w:rPr>
        <w:br w:type="page"/>
        <w:t>3.</w:t>
      </w:r>
      <w:r w:rsidRPr="00F93B03">
        <w:rPr>
          <w:noProof/>
          <w:lang w:val="pt-PT"/>
        </w:rPr>
        <w:tab/>
        <w:t>Za namene odstavka 1 se kot zadosten dokaz o obstoju veljavne EU-homologacije ali homologacije ZN šteje naslednje:</w:t>
      </w:r>
    </w:p>
    <w:p w14:paraId="01F63278" w14:textId="77777777" w:rsidR="002F437C" w:rsidRPr="00F93B03" w:rsidRDefault="002F437C" w:rsidP="002F437C">
      <w:pPr>
        <w:rPr>
          <w:rFonts w:eastAsia="MS Mincho"/>
          <w:noProof/>
          <w:lang w:val="pt-PT"/>
        </w:rPr>
      </w:pPr>
    </w:p>
    <w:p w14:paraId="5CFAD326"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za celotna vozila veljaven certifikat ES o skladnosti</w:t>
      </w:r>
      <w:r w:rsidRPr="00E16EC0">
        <w:rPr>
          <w:rStyle w:val="FootnoteReference"/>
          <w:rFonts w:eastAsia="MS Mincho"/>
          <w:noProof/>
        </w:rPr>
        <w:footnoteReference w:id="17"/>
      </w:r>
      <w:r w:rsidRPr="00F93B03">
        <w:rPr>
          <w:noProof/>
          <w:lang w:val="pt-PT"/>
        </w:rPr>
        <w:t xml:space="preserve"> ali veljavna izjava ZN o skladnosti</w:t>
      </w:r>
      <w:r w:rsidRPr="00E16EC0">
        <w:rPr>
          <w:rStyle w:val="FootnoteReference"/>
          <w:rFonts w:eastAsia="MS Mincho"/>
          <w:noProof/>
        </w:rPr>
        <w:footnoteReference w:id="18"/>
      </w:r>
      <w:r w:rsidRPr="00F93B03">
        <w:rPr>
          <w:noProof/>
          <w:lang w:val="pt-PT"/>
        </w:rPr>
        <w:t>, ki potrjuje skladnost z U-IWVTA;</w:t>
      </w:r>
    </w:p>
    <w:p w14:paraId="1D83436F" w14:textId="77777777" w:rsidR="002F437C" w:rsidRPr="00F93B03" w:rsidRDefault="002F437C" w:rsidP="002F437C">
      <w:pPr>
        <w:ind w:left="567" w:hanging="567"/>
        <w:rPr>
          <w:rFonts w:eastAsia="MS Mincho"/>
          <w:noProof/>
          <w:lang w:val="pt-PT"/>
        </w:rPr>
      </w:pPr>
    </w:p>
    <w:p w14:paraId="4FBEAFA6" w14:textId="77777777" w:rsidR="002F437C" w:rsidRPr="00F93B03" w:rsidRDefault="002F437C" w:rsidP="002F437C">
      <w:pPr>
        <w:ind w:left="567" w:hanging="567"/>
        <w:rPr>
          <w:rFonts w:eastAsia="MS Mincho"/>
          <w:noProof/>
          <w:lang w:val="pt-PT"/>
        </w:rPr>
      </w:pPr>
      <w:r w:rsidRPr="00F93B03">
        <w:rPr>
          <w:noProof/>
          <w:lang w:val="pt-PT"/>
        </w:rPr>
        <w:t>(b)</w:t>
      </w:r>
      <w:r w:rsidRPr="00F93B03">
        <w:rPr>
          <w:noProof/>
          <w:lang w:val="pt-PT"/>
        </w:rPr>
        <w:tab/>
        <w:t>za opremo in dele veljavna oznaka EU-homologacije ali homologacijska oznaka ZN, nameščena na izdelek, ter</w:t>
      </w:r>
    </w:p>
    <w:p w14:paraId="6165413A" w14:textId="77777777" w:rsidR="002F437C" w:rsidRPr="00F93B03" w:rsidRDefault="002F437C" w:rsidP="002F437C">
      <w:pPr>
        <w:ind w:left="567" w:hanging="567"/>
        <w:rPr>
          <w:rFonts w:eastAsia="MS Mincho"/>
          <w:noProof/>
          <w:lang w:val="pt-PT"/>
        </w:rPr>
      </w:pPr>
    </w:p>
    <w:p w14:paraId="04844AAE" w14:textId="77777777" w:rsidR="002F437C" w:rsidRPr="00F93B03" w:rsidRDefault="002F437C" w:rsidP="002F437C">
      <w:pPr>
        <w:ind w:left="567" w:hanging="567"/>
        <w:rPr>
          <w:rFonts w:eastAsia="MS Mincho"/>
          <w:noProof/>
          <w:lang w:val="pt-PT"/>
        </w:rPr>
      </w:pPr>
      <w:r w:rsidRPr="00F93B03">
        <w:rPr>
          <w:noProof/>
          <w:lang w:val="pt-PT"/>
        </w:rPr>
        <w:t>(c)</w:t>
      </w:r>
      <w:r w:rsidRPr="00F93B03">
        <w:rPr>
          <w:noProof/>
          <w:lang w:val="pt-PT"/>
        </w:rPr>
        <w:tab/>
        <w:t>za opremo in dele, na katere ni mogoče namestiti homologacijske oznake</w:t>
      </w:r>
      <w:r w:rsidRPr="00E16EC0">
        <w:rPr>
          <w:rStyle w:val="FootnoteReference"/>
          <w:rFonts w:eastAsiaTheme="minorEastAsia"/>
          <w:noProof/>
        </w:rPr>
        <w:footnoteReference w:id="19"/>
      </w:r>
      <w:r w:rsidRPr="00F93B03">
        <w:rPr>
          <w:noProof/>
          <w:lang w:val="pt-PT"/>
        </w:rPr>
        <w:t>, veljaven certifikat o EU-homologaciji ali homologaciji ZN.</w:t>
      </w:r>
    </w:p>
    <w:p w14:paraId="6231AB4F" w14:textId="77777777" w:rsidR="002F437C" w:rsidRPr="00F93B03" w:rsidRDefault="002F437C" w:rsidP="002F437C">
      <w:pPr>
        <w:rPr>
          <w:rFonts w:eastAsia="MS Mincho"/>
          <w:noProof/>
          <w:lang w:val="pt-PT"/>
        </w:rPr>
      </w:pPr>
    </w:p>
    <w:p w14:paraId="2685D516" w14:textId="77777777" w:rsidR="002F437C" w:rsidRPr="00F93B03" w:rsidRDefault="002F437C" w:rsidP="002F437C">
      <w:pPr>
        <w:rPr>
          <w:rFonts w:eastAsia="MS Mincho"/>
          <w:noProof/>
          <w:lang w:val="pt-PT"/>
        </w:rPr>
      </w:pPr>
      <w:r w:rsidRPr="00F93B03">
        <w:rPr>
          <w:noProof/>
          <w:lang w:val="pt-PT"/>
        </w:rPr>
        <w:t>4.</w:t>
      </w:r>
      <w:r w:rsidRPr="00F93B03">
        <w:rPr>
          <w:noProof/>
          <w:lang w:val="pt-PT"/>
        </w:rPr>
        <w:tab/>
        <w:t>Pogodbenica lahko svojim pristojnim organom dovoli, da preverijo, ali so zajeti izdelki skladni z:</w:t>
      </w:r>
    </w:p>
    <w:p w14:paraId="774C693B" w14:textId="77777777" w:rsidR="002F437C" w:rsidRPr="00F93B03" w:rsidRDefault="002F437C" w:rsidP="002F437C">
      <w:pPr>
        <w:rPr>
          <w:rFonts w:eastAsia="MS Mincho"/>
          <w:noProof/>
          <w:lang w:val="pt-PT"/>
        </w:rPr>
      </w:pPr>
    </w:p>
    <w:p w14:paraId="496DFE22"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vsemi nacionalnimi tehničnimi predpisi pogodbenice ali</w:t>
      </w:r>
    </w:p>
    <w:p w14:paraId="1BBB4861" w14:textId="77777777" w:rsidR="002F437C" w:rsidRPr="00F93B03" w:rsidRDefault="002F437C" w:rsidP="002F437C">
      <w:pPr>
        <w:ind w:left="567" w:hanging="567"/>
        <w:rPr>
          <w:rFonts w:eastAsia="MS Mincho"/>
          <w:noProof/>
          <w:lang w:val="pt-PT"/>
        </w:rPr>
      </w:pPr>
    </w:p>
    <w:p w14:paraId="7AD46589" w14:textId="77777777" w:rsidR="002F437C" w:rsidRPr="00F93B03" w:rsidRDefault="002F437C" w:rsidP="002F437C">
      <w:pPr>
        <w:ind w:left="567" w:hanging="567"/>
        <w:rPr>
          <w:rFonts w:eastAsia="MS Mincho"/>
          <w:noProof/>
          <w:lang w:val="pt-PT"/>
        </w:rPr>
      </w:pPr>
      <w:r w:rsidRPr="00F93B03">
        <w:rPr>
          <w:noProof/>
          <w:lang w:val="pt-PT"/>
        </w:rPr>
        <w:br w:type="page"/>
        <w:t>(b)</w:t>
      </w:r>
      <w:r w:rsidRPr="00F93B03">
        <w:rPr>
          <w:noProof/>
          <w:lang w:val="pt-PT"/>
        </w:rPr>
        <w:tab/>
        <w:t>s tehničnimi predpisi EU ali ZN, skladnost s katerimi je bila na podlagi tega člena za celotna vozila potrjena z veljavnim certifikatom EU o skladnosti ali izjavo ZN o skladnosti, ki potrjuje skladnost z U-IWVTA, za opremo in dele pa z veljavno oznako EU-homologacije ali homologacijsko oznako ZN, nameščeno na izdelek, ali z veljavnim certifikatom o EU-homologaciji ali homologaciji ZN.</w:t>
      </w:r>
    </w:p>
    <w:p w14:paraId="414830BB" w14:textId="77777777" w:rsidR="002F437C" w:rsidRPr="00F93B03" w:rsidRDefault="002F437C" w:rsidP="002F437C">
      <w:pPr>
        <w:ind w:left="567"/>
        <w:rPr>
          <w:rFonts w:eastAsia="MS Mincho"/>
          <w:noProof/>
          <w:lang w:val="pt-PT"/>
        </w:rPr>
      </w:pPr>
    </w:p>
    <w:p w14:paraId="0982486F" w14:textId="77777777" w:rsidR="002F437C" w:rsidRPr="00F93B03" w:rsidRDefault="002F437C" w:rsidP="002F437C">
      <w:pPr>
        <w:rPr>
          <w:rFonts w:eastAsia="MS Mincho"/>
          <w:noProof/>
          <w:lang w:val="pt-PT"/>
        </w:rPr>
      </w:pPr>
      <w:r w:rsidRPr="00F93B03">
        <w:rPr>
          <w:noProof/>
          <w:lang w:val="pt-PT"/>
        </w:rPr>
        <w:t>Taka preverjanja se izvedejo z naključnim vzorčenjem na trgu in v skladu s tehničnimi predpisi iz točke (a) ali (b), kakor je ustrezno.</w:t>
      </w:r>
    </w:p>
    <w:p w14:paraId="66217D46" w14:textId="77777777" w:rsidR="002F437C" w:rsidRPr="00F93B03" w:rsidRDefault="002F437C" w:rsidP="002F437C">
      <w:pPr>
        <w:rPr>
          <w:rFonts w:eastAsia="MS Mincho"/>
          <w:noProof/>
          <w:lang w:val="pt-PT"/>
        </w:rPr>
      </w:pPr>
    </w:p>
    <w:p w14:paraId="2DCFD40D" w14:textId="77777777" w:rsidR="002F437C" w:rsidRPr="00F93B03" w:rsidRDefault="002F437C" w:rsidP="002F437C">
      <w:pPr>
        <w:rPr>
          <w:rFonts w:eastAsia="MS Mincho"/>
          <w:noProof/>
          <w:lang w:val="pt-PT"/>
        </w:rPr>
      </w:pPr>
      <w:r w:rsidRPr="00F93B03">
        <w:rPr>
          <w:noProof/>
          <w:lang w:val="pt-PT"/>
        </w:rPr>
        <w:t>5.</w:t>
      </w:r>
      <w:r w:rsidRPr="00F93B03">
        <w:rPr>
          <w:noProof/>
          <w:lang w:val="pt-PT"/>
        </w:rPr>
        <w:tab/>
        <w:t>Pogodbenica lahko od dobavitelja zahteva, da umakne s trga izdelek, ki ni skladen z navedenimi tehničnimi predpisi.</w:t>
      </w:r>
    </w:p>
    <w:p w14:paraId="1906C699" w14:textId="77777777" w:rsidR="002F437C" w:rsidRPr="00F93B03" w:rsidRDefault="002F437C" w:rsidP="002F437C">
      <w:pPr>
        <w:rPr>
          <w:rFonts w:eastAsia="MS Mincho"/>
          <w:noProof/>
          <w:lang w:val="pt-PT"/>
        </w:rPr>
      </w:pPr>
    </w:p>
    <w:p w14:paraId="33FDA730" w14:textId="77777777" w:rsidR="002F437C" w:rsidRPr="00F93B03" w:rsidRDefault="002F437C" w:rsidP="002F437C">
      <w:pPr>
        <w:rPr>
          <w:rFonts w:eastAsia="MS Mincho"/>
          <w:noProof/>
          <w:lang w:val="pt-PT"/>
        </w:rPr>
      </w:pPr>
    </w:p>
    <w:p w14:paraId="25039A7B" w14:textId="77777777" w:rsidR="002F437C" w:rsidRPr="00F93B03" w:rsidRDefault="002F437C" w:rsidP="002F437C">
      <w:pPr>
        <w:jc w:val="center"/>
        <w:rPr>
          <w:rFonts w:eastAsia="Calibri"/>
          <w:noProof/>
          <w:lang w:val="pt-PT"/>
        </w:rPr>
      </w:pPr>
      <w:r w:rsidRPr="00F93B03">
        <w:rPr>
          <w:noProof/>
          <w:lang w:val="pt-PT"/>
        </w:rPr>
        <w:t>ČLEN 7</w:t>
      </w:r>
    </w:p>
    <w:p w14:paraId="164A2373" w14:textId="77777777" w:rsidR="002F437C" w:rsidRPr="00F93B03" w:rsidRDefault="002F437C" w:rsidP="002F437C">
      <w:pPr>
        <w:jc w:val="center"/>
        <w:rPr>
          <w:rFonts w:eastAsia="Calibri"/>
          <w:noProof/>
          <w:lang w:val="pt-PT"/>
        </w:rPr>
      </w:pPr>
    </w:p>
    <w:p w14:paraId="353EA02F" w14:textId="77777777" w:rsidR="002F437C" w:rsidRPr="00F93B03" w:rsidRDefault="002F437C" w:rsidP="002F437C">
      <w:pPr>
        <w:jc w:val="center"/>
        <w:rPr>
          <w:rFonts w:eastAsia="MS Mincho"/>
          <w:noProof/>
          <w:lang w:val="pt-PT"/>
        </w:rPr>
      </w:pPr>
      <w:r w:rsidRPr="00F93B03">
        <w:rPr>
          <w:noProof/>
          <w:lang w:val="pt-PT"/>
        </w:rPr>
        <w:t>Izdelki z novimi tehnologijami ali novimi lastnostmi</w:t>
      </w:r>
    </w:p>
    <w:p w14:paraId="3E9407C3" w14:textId="77777777" w:rsidR="002F437C" w:rsidRPr="00F93B03" w:rsidRDefault="002F437C" w:rsidP="002F437C">
      <w:pPr>
        <w:rPr>
          <w:rFonts w:eastAsia="MS Mincho"/>
          <w:noProof/>
          <w:lang w:val="pt-PT"/>
        </w:rPr>
      </w:pPr>
    </w:p>
    <w:p w14:paraId="4FFA91C4" w14:textId="77777777" w:rsidR="002F437C" w:rsidRPr="00F93B03" w:rsidRDefault="002F437C" w:rsidP="002F437C">
      <w:pPr>
        <w:rPr>
          <w:rFonts w:eastAsia="MS Mincho"/>
          <w:noProof/>
          <w:lang w:val="pt-PT"/>
        </w:rPr>
      </w:pPr>
      <w:r w:rsidRPr="00F93B03">
        <w:rPr>
          <w:noProof/>
          <w:lang w:val="pt-PT"/>
        </w:rPr>
        <w:t>1.</w:t>
      </w:r>
      <w:r w:rsidRPr="00F93B03">
        <w:rPr>
          <w:noProof/>
          <w:lang w:val="pt-PT"/>
        </w:rPr>
        <w:tab/>
        <w:t>Nobena pogodbenica ne prepreči ali omeji dostopa do svojega trga izdelku, ki je zajet s to prilogo in ga je odobrila pogodbenica izvoznica, ker izdelek vključuje novo tehnologijo ali novo lastnost, ki je pogodbenica uvoznica še ni zakonsko uredila.</w:t>
      </w:r>
    </w:p>
    <w:p w14:paraId="5AB6E272" w14:textId="77777777" w:rsidR="002F437C" w:rsidRPr="00F93B03" w:rsidRDefault="002F437C" w:rsidP="002F437C">
      <w:pPr>
        <w:rPr>
          <w:rFonts w:eastAsia="MS Mincho"/>
          <w:noProof/>
          <w:lang w:val="pt-PT"/>
        </w:rPr>
      </w:pPr>
    </w:p>
    <w:p w14:paraId="351A0BE0" w14:textId="77777777" w:rsidR="002F437C" w:rsidRPr="00F93B03" w:rsidRDefault="002F437C" w:rsidP="002F437C">
      <w:pPr>
        <w:rPr>
          <w:rFonts w:eastAsia="MS Mincho"/>
          <w:noProof/>
          <w:lang w:val="pt-PT"/>
        </w:rPr>
      </w:pPr>
      <w:r w:rsidRPr="00F93B03">
        <w:rPr>
          <w:noProof/>
          <w:lang w:val="pt-PT"/>
        </w:rPr>
        <w:br w:type="page"/>
        <w:t>2.</w:t>
      </w:r>
      <w:r w:rsidRPr="00F93B03">
        <w:rPr>
          <w:noProof/>
          <w:lang w:val="pt-PT"/>
        </w:rPr>
        <w:tab/>
        <w:t>Ne glede na odstavek 1 lahko pogodbenica uvoznica omeji dostop do svojega trga ali zahteva umik z njega za zakonsko neurejen izdelek, ki vključuje novo tehnologijo ali novo lastnost, če bi taka nova tehnologija ali nova lastnost:</w:t>
      </w:r>
    </w:p>
    <w:p w14:paraId="43466FC2" w14:textId="77777777" w:rsidR="002F437C" w:rsidRPr="00F93B03" w:rsidRDefault="002F437C" w:rsidP="002F437C">
      <w:pPr>
        <w:rPr>
          <w:rFonts w:eastAsia="MS Mincho"/>
          <w:noProof/>
          <w:lang w:val="pt-PT"/>
        </w:rPr>
      </w:pPr>
    </w:p>
    <w:p w14:paraId="003A4816" w14:textId="77777777" w:rsidR="002F437C" w:rsidRPr="00F93B03" w:rsidRDefault="002F437C" w:rsidP="002F437C">
      <w:pPr>
        <w:ind w:left="567" w:hanging="567"/>
        <w:rPr>
          <w:rFonts w:eastAsia="MS Mincho"/>
          <w:noProof/>
          <w:lang w:val="pt-PT"/>
        </w:rPr>
      </w:pPr>
      <w:r w:rsidRPr="00F93B03">
        <w:rPr>
          <w:noProof/>
          <w:lang w:val="pt-PT"/>
        </w:rPr>
        <w:t>(a)</w:t>
      </w:r>
      <w:r w:rsidRPr="00F93B03">
        <w:rPr>
          <w:noProof/>
          <w:lang w:val="pt-PT"/>
        </w:rPr>
        <w:tab/>
        <w:t>ustvarila tveganje za zdravje ljudi, varnost, okolje ali prometno infrastrukturo ali</w:t>
      </w:r>
    </w:p>
    <w:p w14:paraId="56EC28F7" w14:textId="77777777" w:rsidR="002F437C" w:rsidRPr="00F93B03" w:rsidRDefault="002F437C" w:rsidP="002F437C">
      <w:pPr>
        <w:ind w:left="567" w:hanging="567"/>
        <w:rPr>
          <w:rFonts w:eastAsia="MS Mincho"/>
          <w:noProof/>
          <w:lang w:val="pt-PT"/>
        </w:rPr>
      </w:pPr>
    </w:p>
    <w:p w14:paraId="3CEC75AE" w14:textId="77777777" w:rsidR="002F437C" w:rsidRPr="00F93B03" w:rsidRDefault="002F437C" w:rsidP="002F437C">
      <w:pPr>
        <w:ind w:left="567" w:hanging="567"/>
        <w:rPr>
          <w:rFonts w:eastAsia="MS Mincho"/>
          <w:noProof/>
          <w:lang w:val="pt-PT"/>
        </w:rPr>
      </w:pPr>
      <w:r w:rsidRPr="00F93B03">
        <w:rPr>
          <w:noProof/>
          <w:lang w:val="pt-PT"/>
        </w:rPr>
        <w:t>(b)</w:t>
      </w:r>
      <w:r w:rsidRPr="00F93B03">
        <w:rPr>
          <w:noProof/>
          <w:lang w:val="pt-PT"/>
        </w:rPr>
        <w:tab/>
        <w:t>ne bi bila skladna z obstoječimi nacionalnimi okoljskimi standardi ali infrastrukturo.</w:t>
      </w:r>
    </w:p>
    <w:p w14:paraId="566B764B" w14:textId="77777777" w:rsidR="002F437C" w:rsidRPr="00F93B03" w:rsidRDefault="002F437C" w:rsidP="002F437C">
      <w:pPr>
        <w:rPr>
          <w:rFonts w:eastAsia="MS Mincho"/>
          <w:noProof/>
          <w:lang w:val="pt-PT"/>
        </w:rPr>
      </w:pPr>
    </w:p>
    <w:p w14:paraId="73A5EC2A" w14:textId="77777777" w:rsidR="002F437C" w:rsidRPr="00F93B03" w:rsidRDefault="002F437C" w:rsidP="002F437C">
      <w:pPr>
        <w:rPr>
          <w:rFonts w:eastAsia="MS Mincho"/>
          <w:noProof/>
          <w:lang w:val="pt-PT"/>
        </w:rPr>
      </w:pPr>
      <w:r w:rsidRPr="00F93B03">
        <w:rPr>
          <w:noProof/>
          <w:lang w:val="pt-PT"/>
        </w:rPr>
        <w:t>3.</w:t>
      </w:r>
      <w:r w:rsidRPr="00F93B03">
        <w:rPr>
          <w:noProof/>
          <w:lang w:val="pt-PT"/>
        </w:rPr>
        <w:tab/>
        <w:t>Pogodbenica uvoznica, ki v skladu z odstavkom 2 omeji dostop do svojega trga ali zahteva umik z njega, o svoji odločitvi nemudoma uradno obvesti drugo pogodbenico. V uradno obvestilo vključi vse ustrezne znanstvene ali tehnične informacije, upoštevane pri odločitvi.</w:t>
      </w:r>
    </w:p>
    <w:p w14:paraId="3F620E0E" w14:textId="77777777" w:rsidR="002F437C" w:rsidRPr="00F93B03" w:rsidRDefault="002F437C" w:rsidP="002F437C">
      <w:pPr>
        <w:rPr>
          <w:rFonts w:eastAsia="MS Mincho"/>
          <w:noProof/>
          <w:lang w:val="pt-PT"/>
        </w:rPr>
      </w:pPr>
    </w:p>
    <w:p w14:paraId="2FC2003C" w14:textId="77777777" w:rsidR="002F437C" w:rsidRPr="00F93B03" w:rsidRDefault="002F437C" w:rsidP="002F437C">
      <w:pPr>
        <w:rPr>
          <w:rFonts w:eastAsia="MS Mincho"/>
          <w:noProof/>
          <w:lang w:val="pt-PT"/>
        </w:rPr>
      </w:pPr>
    </w:p>
    <w:p w14:paraId="408FCCC6" w14:textId="77777777" w:rsidR="002F437C" w:rsidRPr="00F93B03" w:rsidRDefault="002F437C" w:rsidP="002F437C">
      <w:pPr>
        <w:jc w:val="center"/>
        <w:rPr>
          <w:rFonts w:eastAsia="Calibri"/>
          <w:noProof/>
          <w:lang w:val="pt-PT"/>
        </w:rPr>
      </w:pPr>
      <w:r w:rsidRPr="00F93B03">
        <w:rPr>
          <w:noProof/>
          <w:lang w:val="pt-PT"/>
        </w:rPr>
        <w:t>ČLEN 8</w:t>
      </w:r>
    </w:p>
    <w:p w14:paraId="67AF8CA3" w14:textId="77777777" w:rsidR="002F437C" w:rsidRPr="00F93B03" w:rsidRDefault="002F437C" w:rsidP="002F437C">
      <w:pPr>
        <w:jc w:val="center"/>
        <w:rPr>
          <w:rFonts w:eastAsia="Calibri"/>
          <w:noProof/>
          <w:lang w:val="pt-PT"/>
        </w:rPr>
      </w:pPr>
    </w:p>
    <w:p w14:paraId="54B338B5" w14:textId="77777777" w:rsidR="002F437C" w:rsidRPr="00F93B03" w:rsidRDefault="002F437C" w:rsidP="002F437C">
      <w:pPr>
        <w:jc w:val="center"/>
        <w:rPr>
          <w:rFonts w:eastAsia="Calibri"/>
          <w:noProof/>
          <w:lang w:val="pt-PT"/>
        </w:rPr>
      </w:pPr>
      <w:r w:rsidRPr="00F93B03">
        <w:rPr>
          <w:noProof/>
          <w:lang w:val="pt-PT"/>
        </w:rPr>
        <w:t>Predelana oprema ali deli</w:t>
      </w:r>
    </w:p>
    <w:p w14:paraId="7A935C61" w14:textId="77777777" w:rsidR="002F437C" w:rsidRPr="00F93B03" w:rsidRDefault="002F437C" w:rsidP="002F437C">
      <w:pPr>
        <w:rPr>
          <w:rFonts w:eastAsia="Calibri"/>
          <w:noProof/>
          <w:lang w:val="pt-PT"/>
        </w:rPr>
      </w:pPr>
    </w:p>
    <w:p w14:paraId="024BF346" w14:textId="77777777" w:rsidR="002F437C" w:rsidRPr="00F93B03" w:rsidRDefault="002F437C" w:rsidP="002F437C">
      <w:pPr>
        <w:rPr>
          <w:rFonts w:eastAsia="MS Mincho"/>
          <w:noProof/>
          <w:lang w:val="pt-PT"/>
        </w:rPr>
      </w:pPr>
      <w:r w:rsidRPr="00F93B03">
        <w:rPr>
          <w:noProof/>
          <w:lang w:val="pt-PT"/>
        </w:rPr>
        <w:t>1.</w:t>
      </w:r>
      <w:r w:rsidRPr="00F93B03">
        <w:rPr>
          <w:noProof/>
          <w:lang w:val="pt-PT"/>
        </w:rPr>
        <w:tab/>
        <w:t>Nobena pogodbenica ne obravnava predelane opreme ali delov druge pogodbenice manj ugodno kot enakovredno novo opremo ali dele.</w:t>
      </w:r>
    </w:p>
    <w:p w14:paraId="36C065A0" w14:textId="77777777" w:rsidR="002F437C" w:rsidRPr="00F93B03" w:rsidRDefault="002F437C" w:rsidP="002F437C">
      <w:pPr>
        <w:rPr>
          <w:rFonts w:eastAsia="MS Mincho"/>
          <w:noProof/>
          <w:lang w:val="pt-PT"/>
        </w:rPr>
      </w:pPr>
    </w:p>
    <w:p w14:paraId="0E077084" w14:textId="77777777" w:rsidR="002F437C" w:rsidRPr="00F93B03" w:rsidRDefault="002F437C" w:rsidP="002F437C">
      <w:pPr>
        <w:rPr>
          <w:rFonts w:eastAsia="MS Mincho"/>
          <w:noProof/>
          <w:lang w:val="pt-PT"/>
        </w:rPr>
      </w:pPr>
      <w:r w:rsidRPr="00F93B03">
        <w:rPr>
          <w:noProof/>
          <w:lang w:val="pt-PT"/>
        </w:rPr>
        <w:t>2.</w:t>
      </w:r>
      <w:r w:rsidRPr="00F93B03">
        <w:rPr>
          <w:noProof/>
          <w:lang w:val="pt-PT"/>
        </w:rPr>
        <w:tab/>
        <w:t>Pojasniti je treba, da se člen 2.11 (Uvozne in izvozne omejitve) uporablja za prepovedi ali omejitve uvoza ali izvoza predelane opreme ali delov. Če pogodbenica sprejme ali ohrani prepovedi ali omejitve uvoza ali izvoza rabljene opreme ali delov, teh ukrepov ne uporablja za predelano opremo ali dele.</w:t>
      </w:r>
    </w:p>
    <w:p w14:paraId="4E7423B6" w14:textId="77777777" w:rsidR="002F437C" w:rsidRPr="00F93B03" w:rsidRDefault="002F437C" w:rsidP="002F437C">
      <w:pPr>
        <w:rPr>
          <w:rFonts w:eastAsia="MS Mincho"/>
          <w:noProof/>
          <w:lang w:val="pt-PT"/>
        </w:rPr>
      </w:pPr>
    </w:p>
    <w:p w14:paraId="588AD9F4" w14:textId="77777777" w:rsidR="002F437C" w:rsidRPr="00F93B03" w:rsidRDefault="002F437C" w:rsidP="002F437C">
      <w:pPr>
        <w:rPr>
          <w:rFonts w:eastAsia="MS Mincho"/>
          <w:noProof/>
          <w:lang w:val="pt-PT"/>
        </w:rPr>
      </w:pPr>
      <w:r w:rsidRPr="00F93B03">
        <w:rPr>
          <w:noProof/>
          <w:lang w:val="pt-PT"/>
        </w:rPr>
        <w:br w:type="page"/>
        <w:t>3.</w:t>
      </w:r>
      <w:r w:rsidRPr="00F93B03">
        <w:rPr>
          <w:noProof/>
          <w:lang w:val="pt-PT"/>
        </w:rPr>
        <w:tab/>
        <w:t>Pogodbenica lahko zahteva, da se predelana oprema ali deli opredelijo kot taki za distribucijo ali prodajo na njenem ozemlju in da izpolnjuje operativne zahteve, podobne tistim, ki veljajo za enakovredno novo opremo ali dele.</w:t>
      </w:r>
    </w:p>
    <w:p w14:paraId="61D84180" w14:textId="77777777" w:rsidR="002F437C" w:rsidRPr="00F93B03" w:rsidRDefault="002F437C" w:rsidP="002F437C">
      <w:pPr>
        <w:rPr>
          <w:rFonts w:eastAsia="Calibri"/>
          <w:noProof/>
          <w:lang w:val="pt-PT"/>
        </w:rPr>
      </w:pPr>
    </w:p>
    <w:p w14:paraId="4055BFDD" w14:textId="77777777" w:rsidR="002F437C" w:rsidRPr="00F93B03" w:rsidRDefault="002F437C" w:rsidP="002F437C">
      <w:pPr>
        <w:rPr>
          <w:rFonts w:eastAsia="Calibri"/>
          <w:noProof/>
          <w:lang w:val="pt-PT"/>
        </w:rPr>
      </w:pPr>
    </w:p>
    <w:p w14:paraId="34AE5E7F" w14:textId="77777777" w:rsidR="002F437C" w:rsidRPr="00F93B03" w:rsidRDefault="002F437C" w:rsidP="002F437C">
      <w:pPr>
        <w:jc w:val="center"/>
        <w:rPr>
          <w:rFonts w:eastAsia="Calibri"/>
          <w:noProof/>
          <w:lang w:val="pt-PT"/>
        </w:rPr>
      </w:pPr>
      <w:r w:rsidRPr="00F93B03">
        <w:rPr>
          <w:noProof/>
          <w:lang w:val="pt-PT"/>
        </w:rPr>
        <w:t>ČLEN 9</w:t>
      </w:r>
    </w:p>
    <w:p w14:paraId="206C067B" w14:textId="77777777" w:rsidR="002F437C" w:rsidRPr="00F93B03" w:rsidRDefault="002F437C" w:rsidP="002F437C">
      <w:pPr>
        <w:jc w:val="center"/>
        <w:rPr>
          <w:rFonts w:eastAsia="MS Mincho"/>
          <w:noProof/>
          <w:lang w:val="pt-PT"/>
        </w:rPr>
      </w:pPr>
    </w:p>
    <w:p w14:paraId="6B415614" w14:textId="77777777" w:rsidR="002F437C" w:rsidRPr="00F93B03" w:rsidRDefault="002F437C" w:rsidP="002F437C">
      <w:pPr>
        <w:jc w:val="center"/>
        <w:rPr>
          <w:rFonts w:eastAsia="MS Mincho"/>
          <w:noProof/>
          <w:lang w:val="pt-PT"/>
        </w:rPr>
      </w:pPr>
      <w:r w:rsidRPr="00F93B03">
        <w:rPr>
          <w:noProof/>
          <w:lang w:val="pt-PT"/>
        </w:rPr>
        <w:t>Drugi ukrepi, ki omejujejo trgovino</w:t>
      </w:r>
    </w:p>
    <w:p w14:paraId="44901C5A" w14:textId="77777777" w:rsidR="002F437C" w:rsidRPr="00F93B03" w:rsidRDefault="002F437C" w:rsidP="002F437C">
      <w:pPr>
        <w:rPr>
          <w:rFonts w:eastAsia="Calibri"/>
          <w:noProof/>
          <w:lang w:val="pt-PT"/>
        </w:rPr>
      </w:pPr>
    </w:p>
    <w:p w14:paraId="679C6F80" w14:textId="77777777" w:rsidR="002F437C" w:rsidRPr="00F93B03" w:rsidRDefault="002F437C" w:rsidP="002F437C">
      <w:pPr>
        <w:rPr>
          <w:rFonts w:eastAsia="MS Mincho"/>
          <w:noProof/>
          <w:lang w:val="pt-PT"/>
        </w:rPr>
      </w:pPr>
      <w:r w:rsidRPr="00F93B03">
        <w:rPr>
          <w:noProof/>
          <w:lang w:val="pt-PT"/>
        </w:rPr>
        <w:t>Nobena pogodbenica ne izniči ali omeji ugodnosti, ki jih ima druga pogodbenica na podlagi te priloge, s specifičnimi regulativnimi ukrepi za zajete izdelke. To ne posega v pravico do sprejemanja ukrepov, potrebnih za varnost v cestnem prometu, varovanje zdravja, varstvo okolja in prometne infrastrukture ter preprečevanje zavajajočih praks.</w:t>
      </w:r>
    </w:p>
    <w:p w14:paraId="776E7449" w14:textId="77777777" w:rsidR="002F437C" w:rsidRPr="00F93B03" w:rsidRDefault="002F437C" w:rsidP="002F437C">
      <w:pPr>
        <w:rPr>
          <w:rFonts w:eastAsia="MS Mincho"/>
          <w:noProof/>
          <w:lang w:val="pt-PT"/>
        </w:rPr>
      </w:pPr>
    </w:p>
    <w:p w14:paraId="63701F36" w14:textId="77777777" w:rsidR="002F437C" w:rsidRPr="00F93B03" w:rsidRDefault="002F437C" w:rsidP="002F437C">
      <w:pPr>
        <w:rPr>
          <w:rFonts w:eastAsia="MS Mincho"/>
          <w:noProof/>
          <w:lang w:val="pt-PT"/>
        </w:rPr>
      </w:pPr>
    </w:p>
    <w:p w14:paraId="5F6A3CD9" w14:textId="77777777" w:rsidR="002F437C" w:rsidRPr="00F93B03" w:rsidRDefault="002F437C" w:rsidP="002F437C">
      <w:pPr>
        <w:jc w:val="center"/>
        <w:rPr>
          <w:rFonts w:eastAsia="Calibri"/>
          <w:noProof/>
          <w:lang w:val="pt-PT"/>
        </w:rPr>
      </w:pPr>
      <w:r w:rsidRPr="00F93B03">
        <w:rPr>
          <w:noProof/>
          <w:lang w:val="pt-PT"/>
        </w:rPr>
        <w:t>ČLEN 10</w:t>
      </w:r>
    </w:p>
    <w:p w14:paraId="09AD2FB2" w14:textId="77777777" w:rsidR="002F437C" w:rsidRPr="00F93B03" w:rsidRDefault="002F437C" w:rsidP="002F437C">
      <w:pPr>
        <w:jc w:val="center"/>
        <w:rPr>
          <w:rFonts w:eastAsia="Calibri"/>
          <w:noProof/>
          <w:lang w:val="pt-PT"/>
        </w:rPr>
      </w:pPr>
    </w:p>
    <w:p w14:paraId="540B717E" w14:textId="77777777" w:rsidR="002F437C" w:rsidRPr="00F93B03" w:rsidRDefault="002F437C" w:rsidP="002F437C">
      <w:pPr>
        <w:jc w:val="center"/>
        <w:rPr>
          <w:rFonts w:eastAsia="MS Mincho"/>
          <w:noProof/>
          <w:lang w:val="pt-PT"/>
        </w:rPr>
      </w:pPr>
      <w:r w:rsidRPr="00F93B03">
        <w:rPr>
          <w:noProof/>
          <w:lang w:val="pt-PT"/>
        </w:rPr>
        <w:t>Sodelovanje</w:t>
      </w:r>
    </w:p>
    <w:p w14:paraId="560DC098" w14:textId="77777777" w:rsidR="002F437C" w:rsidRPr="00F93B03" w:rsidRDefault="002F437C" w:rsidP="002F437C">
      <w:pPr>
        <w:rPr>
          <w:rFonts w:eastAsia="Calibri"/>
          <w:noProof/>
          <w:lang w:val="pt-PT"/>
        </w:rPr>
      </w:pPr>
    </w:p>
    <w:p w14:paraId="68A26E8B" w14:textId="77777777" w:rsidR="002F437C" w:rsidRPr="00F93B03" w:rsidRDefault="002F437C" w:rsidP="002F437C">
      <w:pPr>
        <w:rPr>
          <w:rFonts w:eastAsia="MS Mincho"/>
          <w:noProof/>
          <w:lang w:val="pt-PT"/>
        </w:rPr>
      </w:pPr>
      <w:r w:rsidRPr="00F93B03">
        <w:rPr>
          <w:noProof/>
          <w:lang w:val="pt-PT"/>
        </w:rPr>
        <w:t>1.</w:t>
      </w:r>
      <w:r w:rsidRPr="00F93B03">
        <w:rPr>
          <w:noProof/>
          <w:lang w:val="pt-PT"/>
        </w:rPr>
        <w:tab/>
        <w:t>Pogodbenici sodelujeta in si izmenjujeta informacije v zvezi s katero koli zadevo, pomembno za izvajanje te priloge, v okviru Odbora za trgovino z blagom.</w:t>
      </w:r>
    </w:p>
    <w:p w14:paraId="3A77B6D8" w14:textId="77777777" w:rsidR="002F437C" w:rsidRPr="00F93B03" w:rsidRDefault="002F437C" w:rsidP="002F437C">
      <w:pPr>
        <w:rPr>
          <w:rFonts w:eastAsia="MS Mincho"/>
          <w:noProof/>
          <w:lang w:val="pt-PT"/>
        </w:rPr>
      </w:pPr>
    </w:p>
    <w:p w14:paraId="1DAE48F9" w14:textId="77777777" w:rsidR="002F437C" w:rsidRPr="00F93B03" w:rsidRDefault="002F437C" w:rsidP="002F437C">
      <w:pPr>
        <w:rPr>
          <w:rFonts w:eastAsia="MS Mincho"/>
          <w:noProof/>
          <w:lang w:val="pt-PT"/>
        </w:rPr>
      </w:pPr>
      <w:r w:rsidRPr="00F93B03">
        <w:rPr>
          <w:noProof/>
          <w:lang w:val="pt-PT"/>
        </w:rPr>
        <w:t>2.</w:t>
      </w:r>
      <w:r w:rsidRPr="00F93B03">
        <w:rPr>
          <w:noProof/>
          <w:lang w:val="pt-PT"/>
        </w:rPr>
        <w:tab/>
        <w:t>Pogodbenici po potrebi sodelujeta v okviru ustreznih mednarodnih organov za standardizacijo za doseganje napredka na področjih skupnega interesa.</w:t>
      </w:r>
    </w:p>
    <w:p w14:paraId="42323D64" w14:textId="77777777" w:rsidR="002F437C" w:rsidRPr="00F93B03" w:rsidRDefault="002F437C" w:rsidP="002F437C">
      <w:pPr>
        <w:rPr>
          <w:rFonts w:eastAsia="MS Mincho"/>
          <w:noProof/>
          <w:lang w:val="pt-PT"/>
        </w:rPr>
      </w:pPr>
    </w:p>
    <w:p w14:paraId="1C6A035E" w14:textId="77777777" w:rsidR="002F437C" w:rsidRPr="00F93B03" w:rsidRDefault="002F437C" w:rsidP="002F437C">
      <w:pPr>
        <w:rPr>
          <w:rFonts w:eastAsia="MS Mincho"/>
          <w:noProof/>
          <w:lang w:val="pt-PT"/>
        </w:rPr>
      </w:pPr>
    </w:p>
    <w:p w14:paraId="2A0FDF0D" w14:textId="77777777" w:rsidR="002F437C" w:rsidRPr="00F93B03" w:rsidRDefault="002F437C" w:rsidP="002F437C">
      <w:pPr>
        <w:jc w:val="right"/>
        <w:rPr>
          <w:rFonts w:eastAsia="MS Mincho"/>
          <w:b/>
          <w:bCs/>
          <w:noProof/>
          <w:u w:val="single"/>
          <w:lang w:val="pt-PT"/>
        </w:rPr>
      </w:pPr>
      <w:r w:rsidRPr="00F93B03">
        <w:rPr>
          <w:noProof/>
          <w:lang w:val="pt-PT"/>
        </w:rPr>
        <w:br w:type="page"/>
      </w:r>
      <w:r w:rsidRPr="00F93B03">
        <w:rPr>
          <w:b/>
          <w:noProof/>
          <w:u w:val="single"/>
          <w:lang w:val="pt-PT"/>
        </w:rPr>
        <w:t>Dodatek 9-B-1</w:t>
      </w:r>
    </w:p>
    <w:p w14:paraId="3DECCE83" w14:textId="77777777" w:rsidR="002F437C" w:rsidRPr="00F93B03" w:rsidRDefault="002F437C" w:rsidP="002F437C">
      <w:pPr>
        <w:jc w:val="center"/>
        <w:rPr>
          <w:rFonts w:eastAsia="MS Mincho"/>
          <w:noProof/>
          <w:lang w:val="pt-PT"/>
        </w:rPr>
      </w:pPr>
    </w:p>
    <w:p w14:paraId="40BB5ACC" w14:textId="77777777" w:rsidR="002F437C" w:rsidRPr="00F93B03" w:rsidRDefault="002F437C" w:rsidP="002F437C">
      <w:pPr>
        <w:jc w:val="center"/>
        <w:rPr>
          <w:rFonts w:eastAsia="MS Mincho"/>
          <w:noProof/>
          <w:lang w:val="pt-PT"/>
        </w:rPr>
      </w:pPr>
    </w:p>
    <w:p w14:paraId="6E970A77" w14:textId="77777777" w:rsidR="002F437C" w:rsidRPr="00F93B03" w:rsidRDefault="002F437C" w:rsidP="002F437C">
      <w:pPr>
        <w:jc w:val="center"/>
        <w:rPr>
          <w:rFonts w:eastAsia="MS Mincho"/>
          <w:noProof/>
          <w:lang w:val="pt-PT"/>
        </w:rPr>
      </w:pPr>
      <w:r w:rsidRPr="00F93B03">
        <w:rPr>
          <w:noProof/>
          <w:lang w:val="pt-PT"/>
        </w:rPr>
        <w:t>IZKLJUČENE KATEGORIJE VOZIL</w:t>
      </w:r>
      <w:r w:rsidRPr="00E16EC0">
        <w:rPr>
          <w:rStyle w:val="FootnoteReference"/>
          <w:rFonts w:eastAsia="MS Mincho"/>
          <w:noProof/>
        </w:rPr>
        <w:footnoteReference w:id="20"/>
      </w:r>
    </w:p>
    <w:p w14:paraId="33796693" w14:textId="77777777" w:rsidR="002F437C" w:rsidRPr="00F93B03" w:rsidRDefault="002F437C" w:rsidP="002F437C">
      <w:pPr>
        <w:rPr>
          <w:rFonts w:eastAsia="MS Mincho"/>
          <w:noProof/>
          <w:lang w:val="pt-PT"/>
        </w:rPr>
      </w:pPr>
    </w:p>
    <w:p w14:paraId="5360EC3E" w14:textId="77777777" w:rsidR="002F437C" w:rsidRPr="00F93B03" w:rsidRDefault="002F437C" w:rsidP="002F437C">
      <w:pPr>
        <w:rPr>
          <w:rFonts w:eastAsia="MS Mincho"/>
          <w:noProof/>
          <w:lang w:val="pt-PT"/>
        </w:rPr>
      </w:pPr>
      <w:r w:rsidRPr="00F93B03">
        <w:rPr>
          <w:noProof/>
          <w:lang w:val="pt-PT"/>
        </w:rPr>
        <w:t>Priloga 9-B (Motorna vozila in oprema ter njihovi deli) se ne uporablja za naslednja vozila:</w:t>
      </w:r>
    </w:p>
    <w:p w14:paraId="4853F45E" w14:textId="77777777" w:rsidR="002F437C" w:rsidRPr="00F93B03" w:rsidRDefault="002F437C" w:rsidP="002F437C">
      <w:pPr>
        <w:rPr>
          <w:rFonts w:eastAsia="MS Mincho"/>
          <w:noProof/>
          <w:lang w:val="pt-PT"/>
        </w:rPr>
      </w:pPr>
    </w:p>
    <w:p w14:paraId="57D29EED" w14:textId="77777777" w:rsidR="002F437C" w:rsidRPr="00F93B03" w:rsidRDefault="002F437C" w:rsidP="002F437C">
      <w:pPr>
        <w:rPr>
          <w:rFonts w:eastAsia="MS Mincho"/>
          <w:noProof/>
          <w:lang w:val="pt-PT"/>
        </w:rPr>
      </w:pPr>
      <w:r w:rsidRPr="00F93B03">
        <w:rPr>
          <w:noProof/>
          <w:lang w:val="pt-PT"/>
        </w:rPr>
        <w:t>vozila kategorije L6, kot so opredeljena v odstavku 2.1.6 R.E.3;</w:t>
      </w:r>
    </w:p>
    <w:p w14:paraId="4627CFB3" w14:textId="77777777" w:rsidR="002F437C" w:rsidRPr="00F93B03" w:rsidRDefault="002F437C" w:rsidP="002F437C">
      <w:pPr>
        <w:rPr>
          <w:rFonts w:eastAsia="MS Mincho"/>
          <w:noProof/>
          <w:lang w:val="pt-PT"/>
        </w:rPr>
      </w:pPr>
    </w:p>
    <w:p w14:paraId="0057EB8F" w14:textId="77777777" w:rsidR="002F437C" w:rsidRPr="00F93B03" w:rsidRDefault="002F437C" w:rsidP="002F437C">
      <w:pPr>
        <w:rPr>
          <w:rFonts w:eastAsia="MS Mincho"/>
          <w:noProof/>
          <w:lang w:val="pt-PT"/>
        </w:rPr>
      </w:pPr>
      <w:r w:rsidRPr="00F93B03">
        <w:rPr>
          <w:noProof/>
          <w:lang w:val="pt-PT"/>
        </w:rPr>
        <w:t>vozila kategorije L7, kot so opredeljena v odstavku 2.1.7 R.E.3;</w:t>
      </w:r>
    </w:p>
    <w:p w14:paraId="47F48525" w14:textId="77777777" w:rsidR="002F437C" w:rsidRPr="00F93B03" w:rsidRDefault="002F437C" w:rsidP="002F437C">
      <w:pPr>
        <w:rPr>
          <w:rFonts w:eastAsia="MS Mincho"/>
          <w:noProof/>
          <w:lang w:val="pt-PT"/>
        </w:rPr>
      </w:pPr>
    </w:p>
    <w:p w14:paraId="0AA4BF21" w14:textId="77777777" w:rsidR="002F437C" w:rsidRPr="00F93B03" w:rsidRDefault="002F437C" w:rsidP="002F437C">
      <w:pPr>
        <w:rPr>
          <w:rFonts w:eastAsia="MS Mincho"/>
          <w:noProof/>
          <w:lang w:val="pt-PT"/>
        </w:rPr>
      </w:pPr>
      <w:r w:rsidRPr="00F93B03">
        <w:rPr>
          <w:noProof/>
          <w:lang w:val="pt-PT"/>
        </w:rPr>
        <w:t>vozila kategorije M2, kot so opredeljena v odstavku 2.2.2 R.E.3;</w:t>
      </w:r>
    </w:p>
    <w:p w14:paraId="6D44F8F4" w14:textId="77777777" w:rsidR="002F437C" w:rsidRPr="00F93B03" w:rsidRDefault="002F437C" w:rsidP="002F437C">
      <w:pPr>
        <w:rPr>
          <w:rFonts w:eastAsia="MS Mincho"/>
          <w:noProof/>
          <w:lang w:val="pt-PT"/>
        </w:rPr>
      </w:pPr>
    </w:p>
    <w:p w14:paraId="0A0F89AD" w14:textId="77777777" w:rsidR="002F437C" w:rsidRPr="00F93B03" w:rsidRDefault="002F437C" w:rsidP="002F437C">
      <w:pPr>
        <w:rPr>
          <w:rFonts w:eastAsia="MS Mincho"/>
          <w:noProof/>
          <w:lang w:val="pt-PT"/>
        </w:rPr>
      </w:pPr>
      <w:r w:rsidRPr="00F93B03">
        <w:rPr>
          <w:noProof/>
          <w:lang w:val="pt-PT"/>
        </w:rPr>
        <w:t>vozila kategorije M3, kot so opredeljena v odstavku 2.2.3 R.E.3;</w:t>
      </w:r>
    </w:p>
    <w:p w14:paraId="11216E05" w14:textId="77777777" w:rsidR="002F437C" w:rsidRPr="00F93B03" w:rsidRDefault="002F437C" w:rsidP="002F437C">
      <w:pPr>
        <w:rPr>
          <w:rFonts w:eastAsia="MS Mincho"/>
          <w:noProof/>
          <w:lang w:val="pt-PT"/>
        </w:rPr>
      </w:pPr>
    </w:p>
    <w:p w14:paraId="4A8663D2" w14:textId="77777777" w:rsidR="002F437C" w:rsidRPr="00F93B03" w:rsidRDefault="002F437C" w:rsidP="002F437C">
      <w:pPr>
        <w:rPr>
          <w:rFonts w:eastAsia="MS Mincho"/>
          <w:noProof/>
          <w:lang w:val="pt-PT"/>
        </w:rPr>
      </w:pPr>
      <w:r w:rsidRPr="00F93B03">
        <w:rPr>
          <w:noProof/>
          <w:lang w:val="pt-PT"/>
        </w:rPr>
        <w:t>vozila kategorije N2, kot so opredeljena v odstavku 2.3.2 R.E.3;</w:t>
      </w:r>
    </w:p>
    <w:p w14:paraId="20B05D5C" w14:textId="77777777" w:rsidR="002F437C" w:rsidRPr="00F93B03" w:rsidRDefault="002F437C" w:rsidP="002F437C">
      <w:pPr>
        <w:rPr>
          <w:rFonts w:eastAsia="MS Mincho"/>
          <w:noProof/>
          <w:lang w:val="pt-PT"/>
        </w:rPr>
      </w:pPr>
    </w:p>
    <w:p w14:paraId="28FA65BE" w14:textId="77777777" w:rsidR="002F437C" w:rsidRPr="00F93B03" w:rsidRDefault="002F437C" w:rsidP="002F437C">
      <w:pPr>
        <w:rPr>
          <w:rFonts w:eastAsia="MS Mincho"/>
          <w:noProof/>
          <w:lang w:val="pt-PT"/>
        </w:rPr>
      </w:pPr>
      <w:r w:rsidRPr="00F93B03">
        <w:rPr>
          <w:noProof/>
          <w:lang w:val="pt-PT"/>
        </w:rPr>
        <w:t>vozila kategorije N3, kot so opredeljena v odstavku 2.3.3 R.E.3;</w:t>
      </w:r>
    </w:p>
    <w:p w14:paraId="291E0344" w14:textId="77777777" w:rsidR="002F437C" w:rsidRPr="00F93B03" w:rsidRDefault="002F437C" w:rsidP="002F437C">
      <w:pPr>
        <w:rPr>
          <w:rFonts w:eastAsia="MS Mincho"/>
          <w:noProof/>
          <w:lang w:val="pt-PT"/>
        </w:rPr>
      </w:pPr>
    </w:p>
    <w:p w14:paraId="7F7007FD" w14:textId="77777777" w:rsidR="002F437C" w:rsidRPr="00F93B03" w:rsidRDefault="002F437C" w:rsidP="002F437C">
      <w:pPr>
        <w:rPr>
          <w:rFonts w:eastAsia="MS Mincho"/>
          <w:noProof/>
          <w:lang w:val="pt-PT"/>
        </w:rPr>
      </w:pPr>
      <w:r w:rsidRPr="00F93B03">
        <w:rPr>
          <w:noProof/>
          <w:lang w:val="pt-PT"/>
        </w:rPr>
        <w:t>vozila kategorije O3, kot so opredeljena v odstavku 2.4.3 R.E.3;</w:t>
      </w:r>
    </w:p>
    <w:p w14:paraId="07EF6F46" w14:textId="77777777" w:rsidR="002F437C" w:rsidRPr="00F93B03" w:rsidRDefault="002F437C" w:rsidP="002F437C">
      <w:pPr>
        <w:rPr>
          <w:rFonts w:eastAsia="MS Mincho"/>
          <w:noProof/>
          <w:lang w:val="pt-PT"/>
        </w:rPr>
      </w:pPr>
    </w:p>
    <w:p w14:paraId="078C7560" w14:textId="77777777" w:rsidR="002F437C" w:rsidRPr="00F93B03" w:rsidRDefault="002F437C" w:rsidP="002F437C">
      <w:pPr>
        <w:rPr>
          <w:rFonts w:eastAsia="MS Mincho"/>
          <w:noProof/>
          <w:lang w:val="pt-PT"/>
        </w:rPr>
      </w:pPr>
      <w:r w:rsidRPr="00F93B03">
        <w:rPr>
          <w:noProof/>
          <w:lang w:val="pt-PT"/>
        </w:rPr>
        <w:br w:type="page"/>
        <w:t>vozila kategorije O4, kot so opredeljena v odstavku 2.4.4 R.E.3.</w:t>
      </w:r>
    </w:p>
    <w:p w14:paraId="327F860B" w14:textId="77777777" w:rsidR="002F437C" w:rsidRPr="00F93B03" w:rsidRDefault="002F437C" w:rsidP="002F437C">
      <w:pPr>
        <w:rPr>
          <w:rFonts w:eastAsia="MS Mincho"/>
          <w:noProof/>
          <w:lang w:val="pt-PT"/>
        </w:rPr>
      </w:pPr>
    </w:p>
    <w:p w14:paraId="6146273D" w14:textId="77777777" w:rsidR="002F437C" w:rsidRPr="00F93B03" w:rsidRDefault="002F437C" w:rsidP="002F437C">
      <w:pPr>
        <w:rPr>
          <w:rFonts w:eastAsia="MS Mincho"/>
          <w:noProof/>
          <w:lang w:val="pt-PT"/>
        </w:rPr>
      </w:pPr>
      <w:r w:rsidRPr="00F93B03">
        <w:rPr>
          <w:noProof/>
          <w:lang w:val="pt-PT"/>
        </w:rPr>
        <w:t>Vozila, proizvedena v majhnih količinah, ki so bila posamično homologirana.</w:t>
      </w:r>
    </w:p>
    <w:p w14:paraId="5B5C47CB" w14:textId="77777777" w:rsidR="002F437C" w:rsidRPr="00F93B03" w:rsidRDefault="002F437C" w:rsidP="002F437C">
      <w:pPr>
        <w:rPr>
          <w:rFonts w:eastAsia="MS Mincho"/>
          <w:noProof/>
          <w:lang w:val="pt-PT"/>
        </w:rPr>
      </w:pPr>
    </w:p>
    <w:p w14:paraId="7E3B2184" w14:textId="77777777" w:rsidR="002F437C" w:rsidRPr="00F93B03" w:rsidRDefault="002F437C" w:rsidP="002F437C">
      <w:pPr>
        <w:ind w:left="567" w:hanging="567"/>
        <w:rPr>
          <w:rFonts w:eastAsia="MS Mincho"/>
          <w:noProof/>
          <w:lang w:val="pt-PT"/>
        </w:rPr>
      </w:pPr>
      <w:r w:rsidRPr="00F93B03">
        <w:rPr>
          <w:noProof/>
          <w:lang w:val="pt-PT"/>
        </w:rPr>
        <w:t>Rabljena vozila kategorij: L1, L2, L3, L4, L5, L6, L7, M1, N1, O1 in O2, vključno z vozili, uporabljenimi za predstavitev v zvezi s prodajo podobnih vozil, ki so kadar koli pred ponudbo ali predstavitvijo za prodajo izpolnjevala predpis za kopenski promet: skladnost s standardi za vozila iz leta 2002</w:t>
      </w:r>
      <w:r w:rsidRPr="00FA4088">
        <w:rPr>
          <w:rStyle w:val="FootnoteReference"/>
          <w:rFonts w:eastAsia="MS Mincho"/>
          <w:noProof/>
        </w:rPr>
        <w:footnoteReference w:id="21"/>
      </w:r>
      <w:r w:rsidRPr="00F93B03">
        <w:rPr>
          <w:noProof/>
          <w:lang w:val="pt-PT"/>
        </w:rPr>
        <w:t>.</w:t>
      </w:r>
    </w:p>
    <w:p w14:paraId="3D81BEF0" w14:textId="77777777" w:rsidR="002F437C" w:rsidRPr="00F93B03" w:rsidRDefault="002F437C" w:rsidP="002F437C">
      <w:pPr>
        <w:ind w:left="567" w:hanging="567"/>
        <w:rPr>
          <w:rFonts w:eastAsia="MS Mincho"/>
          <w:noProof/>
          <w:lang w:val="pt-PT"/>
        </w:rPr>
      </w:pPr>
    </w:p>
    <w:p w14:paraId="3586CBF0" w14:textId="77777777" w:rsidR="002F437C" w:rsidRPr="00F93B03" w:rsidRDefault="002F437C" w:rsidP="002F437C">
      <w:pPr>
        <w:ind w:left="567" w:hanging="567"/>
        <w:rPr>
          <w:rFonts w:eastAsia="MS Mincho"/>
          <w:noProof/>
          <w:lang w:val="pt-PT"/>
        </w:rPr>
      </w:pPr>
    </w:p>
    <w:p w14:paraId="0F4A8C5C" w14:textId="77777777" w:rsidR="002F437C" w:rsidRPr="00F93B03" w:rsidRDefault="002F437C" w:rsidP="002F437C">
      <w:pPr>
        <w:jc w:val="center"/>
        <w:rPr>
          <w:noProof/>
          <w:lang w:val="pt-PT"/>
        </w:rPr>
      </w:pPr>
      <w:r w:rsidRPr="00F93B03">
        <w:rPr>
          <w:noProof/>
          <w:lang w:val="pt-PT"/>
        </w:rPr>
        <w:t>________________</w:t>
      </w:r>
    </w:p>
    <w:p w14:paraId="39F7548D" w14:textId="77777777" w:rsidR="002F437C" w:rsidRPr="00F93B03" w:rsidRDefault="002F437C" w:rsidP="002F437C">
      <w:pPr>
        <w:jc w:val="right"/>
        <w:rPr>
          <w:rFonts w:eastAsia="Calibri"/>
          <w:b/>
          <w:bCs/>
          <w:noProof/>
          <w:u w:val="single"/>
          <w:lang w:val="pt-PT"/>
        </w:rPr>
        <w:sectPr w:rsidR="002F437C" w:rsidRPr="00F93B03"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607388BA" w14:textId="77777777" w:rsidR="002F437C" w:rsidRPr="00F93B03" w:rsidRDefault="002F437C" w:rsidP="002F437C">
      <w:pPr>
        <w:jc w:val="right"/>
        <w:rPr>
          <w:rFonts w:eastAsia="Calibri"/>
          <w:b/>
          <w:bCs/>
          <w:noProof/>
          <w:u w:val="single"/>
          <w:lang w:val="pt-PT"/>
        </w:rPr>
      </w:pPr>
      <w:r w:rsidRPr="00F93B03">
        <w:rPr>
          <w:b/>
          <w:noProof/>
          <w:u w:val="single"/>
          <w:lang w:val="pt-PT"/>
        </w:rPr>
        <w:t>PRILOGA 9-C</w:t>
      </w:r>
    </w:p>
    <w:p w14:paraId="4B5129CD" w14:textId="77777777" w:rsidR="002F437C" w:rsidRPr="00F93B03" w:rsidRDefault="002F437C" w:rsidP="002F437C">
      <w:pPr>
        <w:jc w:val="center"/>
        <w:rPr>
          <w:rFonts w:eastAsiaTheme="minorHAnsi"/>
          <w:noProof/>
          <w:lang w:val="pt-PT"/>
        </w:rPr>
      </w:pPr>
    </w:p>
    <w:p w14:paraId="03BD7C56" w14:textId="77777777" w:rsidR="002F437C" w:rsidRPr="00F93B03" w:rsidRDefault="002F437C" w:rsidP="002F437C">
      <w:pPr>
        <w:jc w:val="center"/>
        <w:rPr>
          <w:rFonts w:eastAsiaTheme="minorHAnsi"/>
          <w:noProof/>
          <w:lang w:val="pt-PT"/>
        </w:rPr>
      </w:pPr>
    </w:p>
    <w:p w14:paraId="1757A113" w14:textId="77777777" w:rsidR="002F437C" w:rsidRPr="00F93B03" w:rsidRDefault="002F437C" w:rsidP="002F437C">
      <w:pPr>
        <w:jc w:val="center"/>
        <w:rPr>
          <w:rFonts w:eastAsiaTheme="minorHAnsi"/>
          <w:noProof/>
          <w:lang w:val="pt-PT"/>
        </w:rPr>
      </w:pPr>
      <w:r w:rsidRPr="00F93B03">
        <w:rPr>
          <w:noProof/>
          <w:lang w:val="pt-PT"/>
        </w:rPr>
        <w:t>UREDITEV IZ ČLENA 9.10(5), TOČKA (b), ZA REDNO IZMENJAVO INFORMACIJ V ZVEZI Z VARNOSTJO NEŽIVILSKIH PROIZVODOV TER S TEM POVEZANIMI PREVENTIVNIMI, OMEJEVALNIMI IN KOREKTIVNIMI UKREPI</w:t>
      </w:r>
    </w:p>
    <w:p w14:paraId="17CB015D" w14:textId="77777777" w:rsidR="002F437C" w:rsidRPr="00F93B03" w:rsidRDefault="002F437C" w:rsidP="002F437C">
      <w:pPr>
        <w:rPr>
          <w:rFonts w:eastAsiaTheme="minorHAnsi"/>
          <w:noProof/>
          <w:lang w:val="pt-PT"/>
        </w:rPr>
      </w:pPr>
    </w:p>
    <w:p w14:paraId="62000DBF" w14:textId="77777777" w:rsidR="002F437C" w:rsidRPr="00F93B03" w:rsidRDefault="002F437C" w:rsidP="002F437C">
      <w:pPr>
        <w:rPr>
          <w:rFonts w:eastAsiaTheme="minorHAnsi"/>
          <w:noProof/>
          <w:lang w:val="pt-PT"/>
        </w:rPr>
      </w:pPr>
      <w:r w:rsidRPr="00F93B03">
        <w:rPr>
          <w:noProof/>
          <w:lang w:val="pt-PT"/>
        </w:rPr>
        <w:t>Ta priloga vzpostavlja ureditev za redno izmenjavo informacij med Unijo in Novo Zelandijo v zvezi z varnostjo neživilskih potrošniških proizvodov ter povezanimi preventivnimi, omejevalnimi in korektivnimi ukrepi.</w:t>
      </w:r>
    </w:p>
    <w:p w14:paraId="371C44BC" w14:textId="77777777" w:rsidR="002F437C" w:rsidRPr="00F93B03" w:rsidRDefault="002F437C" w:rsidP="002F437C">
      <w:pPr>
        <w:rPr>
          <w:rFonts w:eastAsiaTheme="minorHAnsi"/>
          <w:noProof/>
          <w:lang w:val="pt-PT"/>
        </w:rPr>
      </w:pPr>
    </w:p>
    <w:p w14:paraId="5285ACCC" w14:textId="77777777" w:rsidR="002F437C" w:rsidRPr="00F93B03" w:rsidRDefault="002F437C" w:rsidP="002F437C">
      <w:pPr>
        <w:rPr>
          <w:rFonts w:eastAsiaTheme="minorHAnsi"/>
          <w:noProof/>
          <w:lang w:val="pt-PT"/>
        </w:rPr>
      </w:pPr>
      <w:r w:rsidRPr="00F93B03">
        <w:rPr>
          <w:noProof/>
          <w:lang w:val="pt-PT"/>
        </w:rPr>
        <w:t>V skladu s členom 9.10(9) in (10) (Sodelovanje na področju nadzora trga, varnosti in skladnosti neživilskih proizvodov) tega sporazuma ureditev določa vrsto informacij, ki se izmenjajo, načine izmenjave ter uporabo pravil o zaupnosti in varstvu osebnih podatkov.</w:t>
      </w:r>
    </w:p>
    <w:p w14:paraId="6D42F967" w14:textId="77777777" w:rsidR="002F437C" w:rsidRPr="00F93B03" w:rsidRDefault="002F437C" w:rsidP="002F437C">
      <w:pPr>
        <w:rPr>
          <w:rFonts w:eastAsiaTheme="minorHAnsi"/>
          <w:noProof/>
          <w:lang w:val="pt-PT"/>
        </w:rPr>
      </w:pPr>
    </w:p>
    <w:p w14:paraId="3D66E8D1" w14:textId="77777777" w:rsidR="002F437C" w:rsidRPr="00F93B03" w:rsidRDefault="002F437C" w:rsidP="002F437C">
      <w:pPr>
        <w:rPr>
          <w:rFonts w:eastAsiaTheme="minorHAnsi"/>
          <w:noProof/>
          <w:lang w:val="pt-PT"/>
        </w:rPr>
      </w:pPr>
    </w:p>
    <w:p w14:paraId="2FFE7244" w14:textId="77777777" w:rsidR="002F437C" w:rsidRPr="00F93B03" w:rsidRDefault="002F437C" w:rsidP="002F437C">
      <w:pPr>
        <w:jc w:val="center"/>
        <w:rPr>
          <w:noProof/>
          <w:lang w:val="pt-PT"/>
        </w:rPr>
      </w:pPr>
      <w:r w:rsidRPr="00F93B03">
        <w:rPr>
          <w:noProof/>
          <w:lang w:val="pt-PT"/>
        </w:rPr>
        <w:t>________________</w:t>
      </w:r>
    </w:p>
    <w:p w14:paraId="4F727A76" w14:textId="77777777" w:rsidR="002F437C" w:rsidRPr="00F93B03" w:rsidRDefault="002F437C" w:rsidP="002F437C">
      <w:pPr>
        <w:jc w:val="right"/>
        <w:rPr>
          <w:rFonts w:eastAsia="Calibri"/>
          <w:b/>
          <w:bCs/>
          <w:noProof/>
          <w:u w:val="single"/>
          <w:lang w:val="pt-PT"/>
        </w:rPr>
        <w:sectPr w:rsidR="002F437C" w:rsidRPr="00F93B03"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75D0DFF3" w14:textId="77777777" w:rsidR="002F437C" w:rsidRPr="00F93B03" w:rsidRDefault="002F437C" w:rsidP="002F437C">
      <w:pPr>
        <w:jc w:val="right"/>
        <w:rPr>
          <w:rFonts w:eastAsia="Calibri"/>
          <w:b/>
          <w:bCs/>
          <w:noProof/>
          <w:u w:val="single"/>
          <w:lang w:val="pt-PT"/>
        </w:rPr>
      </w:pPr>
      <w:r w:rsidRPr="00F93B03">
        <w:rPr>
          <w:b/>
          <w:noProof/>
          <w:u w:val="single"/>
          <w:lang w:val="pt-PT"/>
        </w:rPr>
        <w:t>PRILOGA 9-D</w:t>
      </w:r>
    </w:p>
    <w:p w14:paraId="692C5A5F" w14:textId="77777777" w:rsidR="002F437C" w:rsidRPr="00F93B03" w:rsidRDefault="002F437C" w:rsidP="002F437C">
      <w:pPr>
        <w:jc w:val="center"/>
        <w:rPr>
          <w:rFonts w:eastAsiaTheme="minorHAnsi"/>
          <w:noProof/>
          <w:lang w:val="pt-PT"/>
        </w:rPr>
      </w:pPr>
    </w:p>
    <w:p w14:paraId="6593DA55" w14:textId="77777777" w:rsidR="002F437C" w:rsidRPr="00F93B03" w:rsidRDefault="002F437C" w:rsidP="002F437C">
      <w:pPr>
        <w:jc w:val="center"/>
        <w:rPr>
          <w:rFonts w:eastAsiaTheme="minorHAnsi"/>
          <w:noProof/>
          <w:lang w:val="pt-PT"/>
        </w:rPr>
      </w:pPr>
    </w:p>
    <w:p w14:paraId="742BD753" w14:textId="77777777" w:rsidR="002F437C" w:rsidRPr="00F93B03" w:rsidRDefault="002F437C" w:rsidP="002F437C">
      <w:pPr>
        <w:jc w:val="center"/>
        <w:rPr>
          <w:rFonts w:eastAsiaTheme="minorHAnsi"/>
          <w:noProof/>
          <w:lang w:val="pt-PT"/>
        </w:rPr>
      </w:pPr>
      <w:r w:rsidRPr="00F93B03">
        <w:rPr>
          <w:noProof/>
          <w:lang w:val="pt-PT"/>
        </w:rPr>
        <w:t>UREDITEV IZ ČLENA 9.10(6) ZA REDNO IZMENJAVO INFORMACIJ O UKREPIH, SPREJETIH V ZVEZI Z NESKLADNIMI NEŽIVILSKIMI PROIZVODI, RAZEN TISTIH, KI SO ZAJETI V ČLENU 9.10(5), TOČKA (b)</w:t>
      </w:r>
    </w:p>
    <w:p w14:paraId="50F0934C" w14:textId="77777777" w:rsidR="002F437C" w:rsidRPr="00F93B03" w:rsidRDefault="002F437C" w:rsidP="002F437C">
      <w:pPr>
        <w:rPr>
          <w:rFonts w:eastAsiaTheme="minorHAnsi"/>
          <w:noProof/>
          <w:lang w:val="pt-PT"/>
        </w:rPr>
      </w:pPr>
    </w:p>
    <w:p w14:paraId="384FA619" w14:textId="77777777" w:rsidR="002F437C" w:rsidRPr="00F93B03" w:rsidRDefault="002F437C" w:rsidP="002F437C">
      <w:pPr>
        <w:rPr>
          <w:rFonts w:eastAsiaTheme="minorHAnsi"/>
          <w:noProof/>
          <w:lang w:val="pt-PT"/>
        </w:rPr>
      </w:pPr>
      <w:r w:rsidRPr="00F93B03">
        <w:rPr>
          <w:noProof/>
          <w:lang w:val="pt-PT"/>
        </w:rPr>
        <w:t>Ta priloga vzpostavlja ureditev za redno izmenjavo informacij, vključno z izmenjavo informacij z elektronskimi sredstvi, v zvezi z ukrepi, sprejetimi v zvezi z neskladnimi neživilskimi proizvodi, razen tistih iz člena 9.10(5), točka (b), (Sodelovanje na področju nadzora trga, varnosti in skladnosti neživilskih proizvodov) tega sporazuma.</w:t>
      </w:r>
    </w:p>
    <w:p w14:paraId="62A3DE9A" w14:textId="77777777" w:rsidR="002F437C" w:rsidRPr="00F93B03" w:rsidRDefault="002F437C" w:rsidP="002F437C">
      <w:pPr>
        <w:rPr>
          <w:rFonts w:eastAsiaTheme="minorHAnsi"/>
          <w:noProof/>
          <w:lang w:val="pt-PT"/>
        </w:rPr>
      </w:pPr>
    </w:p>
    <w:p w14:paraId="439FABC3" w14:textId="77777777" w:rsidR="002F437C" w:rsidRPr="00F93B03" w:rsidRDefault="002F437C" w:rsidP="002F437C">
      <w:pPr>
        <w:rPr>
          <w:rFonts w:eastAsiaTheme="minorHAnsi"/>
          <w:noProof/>
          <w:lang w:val="pt-PT"/>
        </w:rPr>
      </w:pPr>
      <w:r w:rsidRPr="00F93B03">
        <w:rPr>
          <w:noProof/>
          <w:lang w:val="pt-PT"/>
        </w:rPr>
        <w:t>V skladu s členom 9.10(9) in (10) (Sodelovanje na področju nadzora trga, varnosti in skladnosti neživilskih proizvodov) tega sporazuma ureditev določa vrsto informacij, ki se izmenjajo, načine izmenjave ter uporabo pravil o zaupnosti in varstvu osebnih podatkov.</w:t>
      </w:r>
    </w:p>
    <w:p w14:paraId="5F8D2E4E" w14:textId="77777777" w:rsidR="002F437C" w:rsidRPr="00F93B03" w:rsidRDefault="002F437C" w:rsidP="002F437C">
      <w:pPr>
        <w:rPr>
          <w:rFonts w:eastAsiaTheme="minorHAnsi"/>
          <w:noProof/>
          <w:lang w:val="pt-PT"/>
        </w:rPr>
      </w:pPr>
    </w:p>
    <w:p w14:paraId="463657B4" w14:textId="77777777" w:rsidR="002F437C" w:rsidRPr="00F93B03" w:rsidRDefault="002F437C" w:rsidP="002F437C">
      <w:pPr>
        <w:rPr>
          <w:rFonts w:eastAsiaTheme="minorHAnsi"/>
          <w:noProof/>
          <w:lang w:val="pt-PT"/>
        </w:rPr>
      </w:pPr>
    </w:p>
    <w:p w14:paraId="2DCF676A" w14:textId="77777777" w:rsidR="002F437C" w:rsidRPr="00F93B03" w:rsidRDefault="002F437C" w:rsidP="002F437C">
      <w:pPr>
        <w:jc w:val="center"/>
        <w:rPr>
          <w:noProof/>
          <w:lang w:val="pt-PT"/>
        </w:rPr>
      </w:pPr>
      <w:r w:rsidRPr="00F93B03">
        <w:rPr>
          <w:noProof/>
          <w:lang w:val="pt-PT"/>
        </w:rPr>
        <w:t>________________</w:t>
      </w:r>
    </w:p>
    <w:p w14:paraId="08BF0AE1" w14:textId="77777777" w:rsidR="002F437C" w:rsidRPr="00F93B03" w:rsidRDefault="002F437C" w:rsidP="002F437C">
      <w:pPr>
        <w:jc w:val="right"/>
        <w:rPr>
          <w:b/>
          <w:bCs/>
          <w:noProof/>
          <w:u w:val="single"/>
          <w:lang w:val="pt-PT"/>
        </w:rPr>
        <w:sectPr w:rsidR="002F437C" w:rsidRPr="00F93B03"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4110426" w14:textId="77777777" w:rsidR="002F437C" w:rsidRPr="00F93B03" w:rsidRDefault="002F437C" w:rsidP="002F437C">
      <w:pPr>
        <w:jc w:val="right"/>
        <w:rPr>
          <w:b/>
          <w:bCs/>
          <w:noProof/>
          <w:u w:val="single"/>
          <w:lang w:val="pt-PT"/>
        </w:rPr>
      </w:pPr>
      <w:r w:rsidRPr="00F93B03">
        <w:rPr>
          <w:b/>
          <w:noProof/>
          <w:u w:val="single"/>
          <w:lang w:val="pt-PT"/>
        </w:rPr>
        <w:t>PRILOGA 9-E</w:t>
      </w:r>
    </w:p>
    <w:p w14:paraId="3BD8F84D" w14:textId="77777777" w:rsidR="002F437C" w:rsidRPr="00F93B03" w:rsidRDefault="002F437C" w:rsidP="002F437C">
      <w:pPr>
        <w:jc w:val="center"/>
        <w:rPr>
          <w:noProof/>
          <w:lang w:val="pt-PT"/>
        </w:rPr>
      </w:pPr>
    </w:p>
    <w:p w14:paraId="0DBA7B4A" w14:textId="77777777" w:rsidR="002F437C" w:rsidRPr="00F93B03" w:rsidRDefault="002F437C" w:rsidP="002F437C">
      <w:pPr>
        <w:jc w:val="center"/>
        <w:rPr>
          <w:noProof/>
          <w:lang w:val="pt-PT"/>
        </w:rPr>
      </w:pPr>
    </w:p>
    <w:p w14:paraId="46188D24" w14:textId="77777777" w:rsidR="002F437C" w:rsidRPr="00F93B03" w:rsidRDefault="002F437C" w:rsidP="002F437C">
      <w:pPr>
        <w:jc w:val="center"/>
        <w:rPr>
          <w:noProof/>
          <w:lang w:val="pt-PT"/>
        </w:rPr>
      </w:pPr>
      <w:r w:rsidRPr="00F93B03">
        <w:rPr>
          <w:noProof/>
          <w:lang w:val="pt-PT"/>
        </w:rPr>
        <w:t>VINO IN ŽGANE PIJAČE</w:t>
      </w:r>
    </w:p>
    <w:p w14:paraId="36EB6DF4" w14:textId="77777777" w:rsidR="002F437C" w:rsidRPr="00F93B03" w:rsidRDefault="002F437C" w:rsidP="002F437C">
      <w:pPr>
        <w:jc w:val="center"/>
        <w:rPr>
          <w:rFonts w:eastAsia="Calibri"/>
          <w:noProof/>
          <w:lang w:val="pt-PT"/>
        </w:rPr>
      </w:pPr>
    </w:p>
    <w:p w14:paraId="00E5F53F" w14:textId="77777777" w:rsidR="002F437C" w:rsidRPr="00F93B03" w:rsidRDefault="002F437C" w:rsidP="002F437C">
      <w:pPr>
        <w:jc w:val="center"/>
        <w:rPr>
          <w:rFonts w:eastAsia="Calibri"/>
          <w:noProof/>
          <w:lang w:val="pt-PT"/>
        </w:rPr>
      </w:pPr>
    </w:p>
    <w:p w14:paraId="10FE2FEE" w14:textId="77777777" w:rsidR="002F437C" w:rsidRPr="00F93B03" w:rsidRDefault="002F437C" w:rsidP="002F437C">
      <w:pPr>
        <w:jc w:val="center"/>
        <w:rPr>
          <w:rFonts w:eastAsia="Calibri"/>
          <w:noProof/>
          <w:lang w:val="pt-PT"/>
        </w:rPr>
      </w:pPr>
      <w:r w:rsidRPr="00F93B03">
        <w:rPr>
          <w:noProof/>
          <w:lang w:val="pt-PT"/>
        </w:rPr>
        <w:t>ČLEN 1</w:t>
      </w:r>
    </w:p>
    <w:p w14:paraId="0281803A" w14:textId="77777777" w:rsidR="002F437C" w:rsidRPr="00F93B03" w:rsidRDefault="002F437C" w:rsidP="002F437C">
      <w:pPr>
        <w:jc w:val="center"/>
        <w:rPr>
          <w:rFonts w:eastAsia="Calibri"/>
          <w:noProof/>
          <w:lang w:val="pt-PT"/>
        </w:rPr>
      </w:pPr>
    </w:p>
    <w:p w14:paraId="3D20E9FB" w14:textId="77777777" w:rsidR="002F437C" w:rsidRPr="00F93B03" w:rsidRDefault="002F437C" w:rsidP="002F437C">
      <w:pPr>
        <w:jc w:val="center"/>
        <w:rPr>
          <w:rFonts w:eastAsia="Calibri"/>
          <w:noProof/>
          <w:lang w:val="pt-PT"/>
        </w:rPr>
      </w:pPr>
      <w:r w:rsidRPr="00F93B03">
        <w:rPr>
          <w:noProof/>
          <w:lang w:val="pt-PT"/>
        </w:rPr>
        <w:t>Cilj</w:t>
      </w:r>
    </w:p>
    <w:p w14:paraId="32BD0729" w14:textId="77777777" w:rsidR="002F437C" w:rsidRPr="00F93B03" w:rsidRDefault="002F437C" w:rsidP="002F437C">
      <w:pPr>
        <w:rPr>
          <w:rFonts w:eastAsia="Calibri"/>
          <w:noProof/>
          <w:lang w:val="pt-PT"/>
        </w:rPr>
      </w:pPr>
    </w:p>
    <w:p w14:paraId="18C86ED6" w14:textId="77777777" w:rsidR="002F437C" w:rsidRPr="00F93B03" w:rsidRDefault="002F437C" w:rsidP="002F437C">
      <w:pPr>
        <w:rPr>
          <w:noProof/>
          <w:lang w:val="pt-PT"/>
        </w:rPr>
      </w:pPr>
      <w:r w:rsidRPr="00F93B03">
        <w:rPr>
          <w:noProof/>
          <w:lang w:val="pt-PT"/>
        </w:rPr>
        <w:t>Namen te priloge je olajšati trgovino z vinom in žganimi pijačami, proizvedenim na ozemlju pogodbenic, na podlagi nediskriminacije in vzajemnosti.</w:t>
      </w:r>
    </w:p>
    <w:p w14:paraId="5C50D165" w14:textId="77777777" w:rsidR="002F437C" w:rsidRPr="00F93B03" w:rsidRDefault="002F437C" w:rsidP="002F437C">
      <w:pPr>
        <w:rPr>
          <w:noProof/>
          <w:lang w:val="pt-PT"/>
        </w:rPr>
      </w:pPr>
    </w:p>
    <w:p w14:paraId="237DFEBD" w14:textId="77777777" w:rsidR="002F437C" w:rsidRPr="00F93B03" w:rsidRDefault="002F437C" w:rsidP="002F437C">
      <w:pPr>
        <w:rPr>
          <w:noProof/>
          <w:lang w:val="pt-PT"/>
        </w:rPr>
      </w:pPr>
    </w:p>
    <w:p w14:paraId="33A2537B" w14:textId="77777777" w:rsidR="002F437C" w:rsidRPr="00F93B03" w:rsidRDefault="002F437C" w:rsidP="002F437C">
      <w:pPr>
        <w:jc w:val="center"/>
        <w:rPr>
          <w:rFonts w:eastAsia="Calibri"/>
          <w:noProof/>
          <w:lang w:val="pt-PT"/>
        </w:rPr>
      </w:pPr>
      <w:r w:rsidRPr="00F93B03">
        <w:rPr>
          <w:noProof/>
          <w:lang w:val="pt-PT"/>
        </w:rPr>
        <w:t>ČLEN 2</w:t>
      </w:r>
    </w:p>
    <w:p w14:paraId="75695FB6" w14:textId="77777777" w:rsidR="002F437C" w:rsidRPr="00F93B03" w:rsidRDefault="002F437C" w:rsidP="002F437C">
      <w:pPr>
        <w:jc w:val="center"/>
        <w:rPr>
          <w:rFonts w:eastAsia="Calibri"/>
          <w:noProof/>
          <w:lang w:val="pt-PT"/>
        </w:rPr>
      </w:pPr>
    </w:p>
    <w:p w14:paraId="6689B4A3" w14:textId="77777777" w:rsidR="002F437C" w:rsidRPr="00F93B03" w:rsidRDefault="002F437C" w:rsidP="002F437C">
      <w:pPr>
        <w:jc w:val="center"/>
        <w:rPr>
          <w:rFonts w:eastAsia="Calibri"/>
          <w:noProof/>
          <w:lang w:val="pt-PT"/>
        </w:rPr>
      </w:pPr>
      <w:r w:rsidRPr="00F93B03">
        <w:rPr>
          <w:noProof/>
          <w:lang w:val="pt-PT"/>
        </w:rPr>
        <w:t>Področje in obseg uporabe</w:t>
      </w:r>
    </w:p>
    <w:p w14:paraId="4BE3C43B" w14:textId="77777777" w:rsidR="002F437C" w:rsidRPr="00F93B03" w:rsidRDefault="002F437C" w:rsidP="002F437C">
      <w:pPr>
        <w:rPr>
          <w:rFonts w:eastAsia="Calibri"/>
          <w:noProof/>
          <w:lang w:val="pt-PT"/>
        </w:rPr>
      </w:pPr>
    </w:p>
    <w:p w14:paraId="7BEBDE4D" w14:textId="77777777" w:rsidR="002F437C" w:rsidRPr="00F93B03" w:rsidRDefault="002F437C" w:rsidP="002F437C">
      <w:pPr>
        <w:rPr>
          <w:rFonts w:eastAsia="Calibri"/>
          <w:noProof/>
          <w:lang w:val="pt-PT"/>
        </w:rPr>
      </w:pPr>
      <w:r w:rsidRPr="00F93B03">
        <w:rPr>
          <w:noProof/>
          <w:lang w:val="pt-PT"/>
        </w:rPr>
        <w:t>Ta priloga se uporablja za vina, uvrščena v tarifno številko 22.04, in žgane pijače, uvrščene v tarifno številko 22.08 harmoniziranega sistema.</w:t>
      </w:r>
    </w:p>
    <w:p w14:paraId="22BC2C22" w14:textId="77777777" w:rsidR="002F437C" w:rsidRPr="00F93B03" w:rsidRDefault="002F437C" w:rsidP="002F437C">
      <w:pPr>
        <w:rPr>
          <w:rFonts w:eastAsia="Calibri"/>
          <w:noProof/>
          <w:lang w:val="pt-PT"/>
        </w:rPr>
      </w:pPr>
    </w:p>
    <w:p w14:paraId="27F5C714" w14:textId="77777777" w:rsidR="002F437C" w:rsidRPr="00F93B03" w:rsidRDefault="002F437C" w:rsidP="002F437C">
      <w:pPr>
        <w:rPr>
          <w:rFonts w:eastAsia="Calibri"/>
          <w:noProof/>
          <w:lang w:val="pt-PT"/>
        </w:rPr>
      </w:pPr>
    </w:p>
    <w:p w14:paraId="1AE322FC" w14:textId="77777777" w:rsidR="002F437C" w:rsidRPr="00F93B03" w:rsidRDefault="002F437C" w:rsidP="002F437C">
      <w:pPr>
        <w:jc w:val="center"/>
        <w:rPr>
          <w:rFonts w:eastAsia="Calibri"/>
          <w:noProof/>
          <w:lang w:val="pt-PT"/>
        </w:rPr>
      </w:pPr>
      <w:r w:rsidRPr="00F93B03">
        <w:rPr>
          <w:noProof/>
          <w:lang w:val="pt-PT"/>
        </w:rPr>
        <w:br w:type="page"/>
        <w:t>ČLEN 3</w:t>
      </w:r>
    </w:p>
    <w:p w14:paraId="16C1D36C" w14:textId="77777777" w:rsidR="002F437C" w:rsidRPr="00F93B03" w:rsidRDefault="002F437C" w:rsidP="002F437C">
      <w:pPr>
        <w:jc w:val="center"/>
        <w:rPr>
          <w:rFonts w:eastAsia="Calibri"/>
          <w:noProof/>
          <w:lang w:val="pt-PT"/>
        </w:rPr>
      </w:pPr>
    </w:p>
    <w:p w14:paraId="24D8A0B7" w14:textId="77777777" w:rsidR="002F437C" w:rsidRPr="00F93B03" w:rsidRDefault="002F437C" w:rsidP="002F437C">
      <w:pPr>
        <w:jc w:val="center"/>
        <w:rPr>
          <w:rFonts w:eastAsia="Calibri"/>
          <w:noProof/>
          <w:lang w:val="pt-PT"/>
        </w:rPr>
      </w:pPr>
      <w:r w:rsidRPr="00F93B03">
        <w:rPr>
          <w:noProof/>
          <w:lang w:val="pt-PT"/>
        </w:rPr>
        <w:t>Splošna izjema</w:t>
      </w:r>
    </w:p>
    <w:p w14:paraId="259A5517" w14:textId="77777777" w:rsidR="002F437C" w:rsidRPr="00F93B03" w:rsidRDefault="002F437C" w:rsidP="002F437C">
      <w:pPr>
        <w:rPr>
          <w:rFonts w:eastAsia="Calibri"/>
          <w:noProof/>
          <w:lang w:val="pt-PT"/>
        </w:rPr>
      </w:pPr>
    </w:p>
    <w:p w14:paraId="2CBF0735" w14:textId="77777777" w:rsidR="002F437C" w:rsidRPr="00F93B03" w:rsidRDefault="002F437C" w:rsidP="002F437C">
      <w:pPr>
        <w:rPr>
          <w:rFonts w:eastAsia="Calibri"/>
          <w:noProof/>
          <w:lang w:val="pt-PT"/>
        </w:rPr>
      </w:pPr>
      <w:r w:rsidRPr="00F93B03">
        <w:rPr>
          <w:noProof/>
          <w:lang w:val="pt-PT"/>
        </w:rPr>
        <w:t>Nič v tej prilogi pogodbenicama ne preprečuje sprejemanja ali izvrševanja ukrepov, potrebnih za varovanje življenja ali zdravja ljudi ali rastlin, pod pogojem da se taki ukrepi ne uporabljajo na način, ki bi pomenil samovoljno ali neupravičeno diskriminacijo med državami, v katerih prevladujejo enaki pogoji, ali prikrito omejevanje mednarodne trgovine.</w:t>
      </w:r>
    </w:p>
    <w:p w14:paraId="37844A68" w14:textId="77777777" w:rsidR="002F437C" w:rsidRPr="00F93B03" w:rsidRDefault="002F437C" w:rsidP="002F437C">
      <w:pPr>
        <w:rPr>
          <w:rFonts w:eastAsia="Calibri"/>
          <w:noProof/>
          <w:lang w:val="pt-PT"/>
        </w:rPr>
      </w:pPr>
    </w:p>
    <w:p w14:paraId="69273C90" w14:textId="77777777" w:rsidR="002F437C" w:rsidRPr="00F93B03" w:rsidRDefault="002F437C" w:rsidP="002F437C">
      <w:pPr>
        <w:rPr>
          <w:rFonts w:eastAsia="Calibri"/>
          <w:noProof/>
          <w:lang w:val="pt-PT"/>
        </w:rPr>
      </w:pPr>
    </w:p>
    <w:p w14:paraId="214B56C7" w14:textId="77777777" w:rsidR="002F437C" w:rsidRPr="00F93B03" w:rsidRDefault="002F437C" w:rsidP="002F437C">
      <w:pPr>
        <w:jc w:val="center"/>
        <w:rPr>
          <w:rFonts w:eastAsia="Calibri"/>
          <w:noProof/>
          <w:lang w:val="pt-PT"/>
        </w:rPr>
      </w:pPr>
      <w:r w:rsidRPr="00F93B03">
        <w:rPr>
          <w:noProof/>
          <w:lang w:val="pt-PT"/>
        </w:rPr>
        <w:t>ČLEN 4</w:t>
      </w:r>
    </w:p>
    <w:p w14:paraId="624CCA70" w14:textId="77777777" w:rsidR="002F437C" w:rsidRPr="00F93B03" w:rsidRDefault="002F437C" w:rsidP="002F437C">
      <w:pPr>
        <w:jc w:val="center"/>
        <w:rPr>
          <w:rFonts w:eastAsia="Calibri"/>
          <w:noProof/>
          <w:lang w:val="pt-PT"/>
        </w:rPr>
      </w:pPr>
    </w:p>
    <w:p w14:paraId="36FF02BB" w14:textId="77777777" w:rsidR="002F437C" w:rsidRPr="00F93B03" w:rsidRDefault="002F437C" w:rsidP="002F437C">
      <w:pPr>
        <w:jc w:val="center"/>
        <w:rPr>
          <w:rFonts w:eastAsia="Calibri"/>
          <w:noProof/>
          <w:lang w:val="pt-PT"/>
        </w:rPr>
      </w:pPr>
      <w:r w:rsidRPr="00F93B03">
        <w:rPr>
          <w:noProof/>
          <w:lang w:val="pt-PT"/>
        </w:rPr>
        <w:t>Opredelitve pojmov</w:t>
      </w:r>
    </w:p>
    <w:p w14:paraId="701883D1" w14:textId="77777777" w:rsidR="002F437C" w:rsidRPr="00F93B03" w:rsidRDefault="002F437C" w:rsidP="002F437C">
      <w:pPr>
        <w:rPr>
          <w:rFonts w:eastAsia="Calibri"/>
          <w:noProof/>
          <w:lang w:val="pt-PT"/>
        </w:rPr>
      </w:pPr>
    </w:p>
    <w:p w14:paraId="7785D87E" w14:textId="77777777" w:rsidR="002F437C" w:rsidRPr="00F93B03" w:rsidRDefault="002F437C" w:rsidP="002F437C">
      <w:pPr>
        <w:rPr>
          <w:rFonts w:eastAsia="Calibri"/>
          <w:noProof/>
          <w:lang w:val="pt-PT"/>
        </w:rPr>
      </w:pPr>
      <w:r w:rsidRPr="00F93B03">
        <w:rPr>
          <w:noProof/>
          <w:lang w:val="pt-PT"/>
        </w:rPr>
        <w:t>V tej prilogi se uporabljajo naslednje opredelitve pojmov:</w:t>
      </w:r>
    </w:p>
    <w:p w14:paraId="64CF4572" w14:textId="77777777" w:rsidR="002F437C" w:rsidRPr="00F93B03" w:rsidRDefault="002F437C" w:rsidP="002F437C">
      <w:pPr>
        <w:rPr>
          <w:rFonts w:eastAsia="Calibri"/>
          <w:noProof/>
          <w:lang w:val="pt-PT"/>
        </w:rPr>
      </w:pPr>
    </w:p>
    <w:p w14:paraId="7EA80100"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„označba“ pomeni vsako znamko, znak, slikovni znak ali drug opis v pisni, tiskani, odtisnjeni, označeni, vtisnjeni ali ožigosani obliki ali trdno nameščen na posodo vina;</w:t>
      </w:r>
    </w:p>
    <w:p w14:paraId="0E3B4DFF" w14:textId="77777777" w:rsidR="002F437C" w:rsidRPr="00F93B03" w:rsidRDefault="002F437C" w:rsidP="002F437C">
      <w:pPr>
        <w:ind w:left="567" w:hanging="567"/>
        <w:rPr>
          <w:rFonts w:eastAsia="Calibri"/>
          <w:noProof/>
          <w:lang w:val="pt-PT"/>
        </w:rPr>
      </w:pPr>
    </w:p>
    <w:p w14:paraId="142BDFD2"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„enološki postopki“ pomenijo vinarske procese, obdelave in tehnike, kot so aditivi za vina in pripomočki za predelavo, razen označevanja, polnjenja steklenic ali pakiranja za končno prodajo;</w:t>
      </w:r>
    </w:p>
    <w:p w14:paraId="723626E5" w14:textId="77777777" w:rsidR="002F437C" w:rsidRPr="00F93B03" w:rsidRDefault="002F437C" w:rsidP="002F437C">
      <w:pPr>
        <w:ind w:left="567" w:hanging="567"/>
        <w:rPr>
          <w:rFonts w:eastAsia="Calibri"/>
          <w:noProof/>
          <w:lang w:val="pt-PT"/>
        </w:rPr>
      </w:pPr>
    </w:p>
    <w:p w14:paraId="227F1475" w14:textId="77777777" w:rsidR="002F437C" w:rsidRPr="00F93B03" w:rsidRDefault="002F437C" w:rsidP="002F437C">
      <w:pPr>
        <w:ind w:left="567" w:hanging="567"/>
        <w:rPr>
          <w:rFonts w:eastAsia="Calibri"/>
          <w:noProof/>
          <w:lang w:val="pt-PT"/>
        </w:rPr>
      </w:pPr>
      <w:r w:rsidRPr="00F93B03">
        <w:rPr>
          <w:noProof/>
          <w:lang w:val="pt-PT"/>
        </w:rPr>
        <w:br w:type="page"/>
        <w:t>(c)</w:t>
      </w:r>
      <w:r w:rsidRPr="00F93B03">
        <w:rPr>
          <w:noProof/>
          <w:lang w:val="pt-PT"/>
        </w:rPr>
        <w:tab/>
        <w:t>„posamezno vidno polje“ pomeni kakršen koli del površine posode, razen spodnjega dela in pokrovčka, ki ga je mogoče videti brez obračanja posode;</w:t>
      </w:r>
    </w:p>
    <w:p w14:paraId="00408A53" w14:textId="77777777" w:rsidR="002F437C" w:rsidRPr="00F93B03" w:rsidRDefault="002F437C" w:rsidP="002F437C">
      <w:pPr>
        <w:ind w:left="567" w:hanging="567"/>
        <w:rPr>
          <w:rFonts w:eastAsia="Calibri"/>
          <w:noProof/>
          <w:lang w:val="pt-PT"/>
        </w:rPr>
      </w:pPr>
    </w:p>
    <w:p w14:paraId="47074002" w14:textId="77777777" w:rsidR="002F437C" w:rsidRPr="00F93B03" w:rsidRDefault="002F437C" w:rsidP="002F437C">
      <w:pPr>
        <w:ind w:left="567" w:hanging="567"/>
        <w:rPr>
          <w:rFonts w:eastAsia="Calibri"/>
          <w:noProof/>
          <w:lang w:val="pt-PT"/>
        </w:rPr>
      </w:pPr>
      <w:r w:rsidRPr="00F93B03">
        <w:rPr>
          <w:noProof/>
          <w:lang w:val="pt-PT"/>
        </w:rPr>
        <w:t>(d)</w:t>
      </w:r>
      <w:r w:rsidRPr="00F93B03">
        <w:rPr>
          <w:noProof/>
          <w:lang w:val="pt-PT"/>
        </w:rPr>
        <w:tab/>
        <w:t>„sorta“ pomeni sorto vinske trte, iz katere je proizvedeno vino, kot je izražena v splošno razumljivih in sprejetih izrazih, dovoljenih za uporabo v pogodbenici izvoznici;</w:t>
      </w:r>
    </w:p>
    <w:p w14:paraId="7C2F6CDC" w14:textId="77777777" w:rsidR="002F437C" w:rsidRPr="00F93B03" w:rsidRDefault="002F437C" w:rsidP="002F437C">
      <w:pPr>
        <w:ind w:left="567" w:hanging="567"/>
        <w:rPr>
          <w:rFonts w:eastAsia="Calibri"/>
          <w:noProof/>
          <w:lang w:val="pt-PT"/>
        </w:rPr>
      </w:pPr>
    </w:p>
    <w:p w14:paraId="42701DDF" w14:textId="77777777" w:rsidR="002F437C" w:rsidRPr="00F93B03" w:rsidRDefault="002F437C" w:rsidP="002F437C">
      <w:pPr>
        <w:ind w:left="567" w:hanging="567"/>
        <w:rPr>
          <w:rFonts w:eastAsia="Calibri"/>
          <w:noProof/>
          <w:lang w:val="pt-PT"/>
        </w:rPr>
      </w:pPr>
      <w:r w:rsidRPr="00F93B03">
        <w:rPr>
          <w:noProof/>
          <w:lang w:val="pt-PT"/>
        </w:rPr>
        <w:t>(e)</w:t>
      </w:r>
      <w:r w:rsidRPr="00F93B03">
        <w:rPr>
          <w:noProof/>
          <w:lang w:val="pt-PT"/>
        </w:rPr>
        <w:tab/>
        <w:t>„letnik“ pomeni leto trgatve grozdja, uporabljenega za proizvodnjo vina, ter</w:t>
      </w:r>
    </w:p>
    <w:p w14:paraId="6236C7DB" w14:textId="77777777" w:rsidR="002F437C" w:rsidRPr="00F93B03" w:rsidRDefault="002F437C" w:rsidP="002F437C">
      <w:pPr>
        <w:ind w:left="567" w:hanging="567"/>
        <w:rPr>
          <w:rFonts w:eastAsia="Calibri"/>
          <w:noProof/>
          <w:lang w:val="pt-PT"/>
        </w:rPr>
      </w:pPr>
    </w:p>
    <w:p w14:paraId="6A9E0036" w14:textId="77777777" w:rsidR="002F437C" w:rsidRPr="00F93B03" w:rsidRDefault="002F437C" w:rsidP="002F437C">
      <w:pPr>
        <w:ind w:left="567" w:hanging="567"/>
        <w:rPr>
          <w:rFonts w:eastAsia="Calibri"/>
          <w:noProof/>
          <w:lang w:val="pt-PT"/>
        </w:rPr>
      </w:pPr>
      <w:r w:rsidRPr="00F93B03">
        <w:rPr>
          <w:noProof/>
          <w:lang w:val="pt-PT"/>
        </w:rPr>
        <w:t>(f)</w:t>
      </w:r>
      <w:r w:rsidRPr="00F93B03">
        <w:rPr>
          <w:noProof/>
          <w:lang w:val="pt-PT"/>
        </w:rPr>
        <w:tab/>
        <w:t>„vino“ pomeni proizvod, pridobljen izključno s popolnim ali delnim alkoholnim vrenjem svežega zdrozganega ali nezdrozganega grozdja ali mošta</w:t>
      </w:r>
      <w:r w:rsidRPr="00FA4088">
        <w:rPr>
          <w:rStyle w:val="FootnoteReference"/>
          <w:rFonts w:eastAsia="Calibri"/>
          <w:noProof/>
        </w:rPr>
        <w:footnoteReference w:id="22"/>
      </w:r>
      <w:r w:rsidRPr="00F93B03">
        <w:rPr>
          <w:noProof/>
          <w:lang w:val="pt-PT"/>
        </w:rPr>
        <w:t>.</w:t>
      </w:r>
    </w:p>
    <w:p w14:paraId="4A7B07C9" w14:textId="77777777" w:rsidR="002F437C" w:rsidRPr="00F93B03" w:rsidRDefault="002F437C" w:rsidP="002F437C">
      <w:pPr>
        <w:ind w:left="567" w:hanging="567"/>
        <w:rPr>
          <w:rFonts w:eastAsia="Calibri"/>
          <w:noProof/>
          <w:lang w:val="pt-PT"/>
        </w:rPr>
      </w:pPr>
    </w:p>
    <w:p w14:paraId="6CE680A2" w14:textId="77777777" w:rsidR="002F437C" w:rsidRPr="00F93B03" w:rsidRDefault="002F437C" w:rsidP="002F437C">
      <w:pPr>
        <w:ind w:left="567" w:hanging="567"/>
        <w:rPr>
          <w:rFonts w:eastAsia="Calibri"/>
          <w:noProof/>
          <w:lang w:val="pt-PT"/>
        </w:rPr>
      </w:pPr>
    </w:p>
    <w:p w14:paraId="61E1C627" w14:textId="77777777" w:rsidR="002F437C" w:rsidRPr="00F93B03" w:rsidRDefault="002F437C" w:rsidP="002F437C">
      <w:pPr>
        <w:jc w:val="center"/>
        <w:rPr>
          <w:rFonts w:eastAsia="Calibri"/>
          <w:noProof/>
          <w:lang w:val="pt-PT"/>
        </w:rPr>
      </w:pPr>
      <w:r w:rsidRPr="00F93B03">
        <w:rPr>
          <w:noProof/>
          <w:lang w:val="pt-PT"/>
        </w:rPr>
        <w:t>ČLEN 5</w:t>
      </w:r>
    </w:p>
    <w:p w14:paraId="2D7BB763" w14:textId="77777777" w:rsidR="002F437C" w:rsidRPr="00F93B03" w:rsidRDefault="002F437C" w:rsidP="002F437C">
      <w:pPr>
        <w:jc w:val="center"/>
        <w:rPr>
          <w:rFonts w:eastAsia="Calibri"/>
          <w:noProof/>
          <w:lang w:val="pt-PT"/>
        </w:rPr>
      </w:pPr>
    </w:p>
    <w:p w14:paraId="7E37160C" w14:textId="77777777" w:rsidR="002F437C" w:rsidRPr="00F93B03" w:rsidRDefault="002F437C" w:rsidP="002F437C">
      <w:pPr>
        <w:jc w:val="center"/>
        <w:rPr>
          <w:rFonts w:eastAsia="Calibri"/>
          <w:noProof/>
          <w:lang w:val="pt-PT"/>
        </w:rPr>
      </w:pPr>
      <w:r w:rsidRPr="00F93B03">
        <w:rPr>
          <w:noProof/>
          <w:lang w:val="pt-PT"/>
        </w:rPr>
        <w:t>Splošno pravilo</w:t>
      </w:r>
    </w:p>
    <w:p w14:paraId="2255B655" w14:textId="77777777" w:rsidR="002F437C" w:rsidRPr="00F93B03" w:rsidRDefault="002F437C" w:rsidP="002F437C">
      <w:pPr>
        <w:rPr>
          <w:rFonts w:eastAsia="Calibri"/>
          <w:noProof/>
          <w:lang w:val="pt-PT"/>
        </w:rPr>
      </w:pPr>
    </w:p>
    <w:p w14:paraId="4D40AAFA" w14:textId="77777777" w:rsidR="002F437C" w:rsidRPr="00F93B03" w:rsidRDefault="002F437C" w:rsidP="002F437C">
      <w:pPr>
        <w:rPr>
          <w:rFonts w:eastAsia="Calibri"/>
          <w:noProof/>
          <w:lang w:val="pt-PT"/>
        </w:rPr>
      </w:pPr>
      <w:r w:rsidRPr="00F93B03">
        <w:rPr>
          <w:noProof/>
          <w:lang w:val="pt-PT"/>
        </w:rPr>
        <w:t>Če v tej prilogi ni določeno drugače, se vino in žgane pijače uvažajo in tržijo</w:t>
      </w:r>
      <w:r w:rsidRPr="00E16EC0">
        <w:rPr>
          <w:rStyle w:val="FootnoteReference"/>
          <w:rFonts w:eastAsia="Calibri"/>
          <w:noProof/>
        </w:rPr>
        <w:footnoteReference w:id="23"/>
      </w:r>
      <w:r w:rsidRPr="00F93B03">
        <w:rPr>
          <w:noProof/>
          <w:lang w:val="pt-PT"/>
        </w:rPr>
        <w:t xml:space="preserve"> v skladu s pravom pogodbenice uvoznice.</w:t>
      </w:r>
    </w:p>
    <w:p w14:paraId="44EC1954" w14:textId="77777777" w:rsidR="002F437C" w:rsidRPr="00F93B03" w:rsidRDefault="002F437C" w:rsidP="002F437C">
      <w:pPr>
        <w:rPr>
          <w:rFonts w:eastAsia="Calibri"/>
          <w:noProof/>
          <w:lang w:val="pt-PT"/>
        </w:rPr>
      </w:pPr>
    </w:p>
    <w:p w14:paraId="3094838F" w14:textId="77777777" w:rsidR="002F437C" w:rsidRPr="00F93B03" w:rsidRDefault="002F437C" w:rsidP="002F437C">
      <w:pPr>
        <w:rPr>
          <w:rFonts w:eastAsia="Calibri"/>
          <w:noProof/>
          <w:lang w:val="pt-PT"/>
        </w:rPr>
      </w:pPr>
    </w:p>
    <w:p w14:paraId="4C87C8D5" w14:textId="77777777" w:rsidR="002F437C" w:rsidRPr="00F93B03" w:rsidRDefault="002F437C" w:rsidP="002F437C">
      <w:pPr>
        <w:jc w:val="center"/>
        <w:rPr>
          <w:rFonts w:eastAsia="Calibri"/>
          <w:noProof/>
          <w:lang w:val="pt-PT"/>
        </w:rPr>
      </w:pPr>
      <w:r w:rsidRPr="00F93B03">
        <w:rPr>
          <w:noProof/>
          <w:lang w:val="pt-PT"/>
        </w:rPr>
        <w:br w:type="page"/>
        <w:t>ČLEN 6</w:t>
      </w:r>
    </w:p>
    <w:p w14:paraId="103082F3" w14:textId="77777777" w:rsidR="002F437C" w:rsidRPr="00F93B03" w:rsidRDefault="002F437C" w:rsidP="002F437C">
      <w:pPr>
        <w:jc w:val="center"/>
        <w:rPr>
          <w:rFonts w:eastAsia="Calibri"/>
          <w:noProof/>
          <w:lang w:val="pt-PT"/>
        </w:rPr>
      </w:pPr>
    </w:p>
    <w:p w14:paraId="301C6983" w14:textId="77777777" w:rsidR="002F437C" w:rsidRPr="00F93B03" w:rsidRDefault="002F437C" w:rsidP="002F437C">
      <w:pPr>
        <w:jc w:val="center"/>
        <w:rPr>
          <w:rFonts w:eastAsia="Calibri"/>
          <w:noProof/>
          <w:lang w:val="pt-PT"/>
        </w:rPr>
      </w:pPr>
      <w:r w:rsidRPr="00F93B03">
        <w:rPr>
          <w:noProof/>
          <w:lang w:val="pt-PT"/>
        </w:rPr>
        <w:t>Opredelitev proizvodov, enološki postopki in obdelave</w:t>
      </w:r>
    </w:p>
    <w:p w14:paraId="4D089A22" w14:textId="77777777" w:rsidR="002F437C" w:rsidRPr="00F93B03" w:rsidRDefault="002F437C" w:rsidP="002F437C">
      <w:pPr>
        <w:rPr>
          <w:rFonts w:eastAsia="Calibri"/>
          <w:noProof/>
          <w:lang w:val="pt-PT"/>
        </w:rPr>
      </w:pPr>
    </w:p>
    <w:p w14:paraId="5E0DF87F"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Unija na svojem ozemlju za prehrano ljudi dovoli uvoz in trženje vina, proizvedenega na Novi Zelandiji v skladu z:</w:t>
      </w:r>
    </w:p>
    <w:p w14:paraId="5902FA6D" w14:textId="77777777" w:rsidR="002F437C" w:rsidRPr="00F93B03" w:rsidRDefault="002F437C" w:rsidP="002F437C">
      <w:pPr>
        <w:rPr>
          <w:rFonts w:eastAsia="Calibri"/>
          <w:noProof/>
          <w:lang w:val="pt-PT"/>
        </w:rPr>
      </w:pPr>
    </w:p>
    <w:p w14:paraId="624DFCB7"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opredelitvami proizvodov, odobrenimi na Novi Zelandiji v skladu s pravom iz Dodatka 9-E-1 (Pravo Nove Zelandije iz člena 6(1), točka (a))</w:t>
      </w:r>
      <w:r w:rsidRPr="00E16EC0">
        <w:rPr>
          <w:rStyle w:val="FootnoteReference"/>
          <w:rFonts w:eastAsia="Calibri"/>
          <w:noProof/>
        </w:rPr>
        <w:footnoteReference w:id="24"/>
      </w:r>
      <w:r w:rsidRPr="00F93B03">
        <w:rPr>
          <w:noProof/>
          <w:lang w:val="pt-PT"/>
        </w:rPr>
        <w:t>;</w:t>
      </w:r>
    </w:p>
    <w:p w14:paraId="64E4DF81" w14:textId="77777777" w:rsidR="002F437C" w:rsidRPr="00F93B03" w:rsidRDefault="002F437C" w:rsidP="002F437C">
      <w:pPr>
        <w:ind w:left="567" w:hanging="567"/>
        <w:rPr>
          <w:rFonts w:eastAsia="Calibri"/>
          <w:noProof/>
          <w:lang w:val="pt-PT"/>
        </w:rPr>
      </w:pPr>
    </w:p>
    <w:p w14:paraId="3B5F4EB3"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enološkimi postopki, dovoljenimi na Novi Zelandiji v skladu s pravom iz Dodatka 9-E-2 (Pravo Nove Zelandije iz člena 6(1), točka (b)), če navedene enološke postopke priporoča in objavlja Mednarodna organizacija za trto in vino (OIV)</w:t>
      </w:r>
      <w:r w:rsidRPr="00E16EC0">
        <w:rPr>
          <w:rStyle w:val="FootnoteReference"/>
          <w:rFonts w:eastAsia="Calibri"/>
          <w:noProof/>
        </w:rPr>
        <w:footnoteReference w:id="25"/>
      </w:r>
      <w:r w:rsidRPr="00F93B03">
        <w:rPr>
          <w:noProof/>
          <w:lang w:val="pt-PT"/>
        </w:rPr>
        <w:t>, ter</w:t>
      </w:r>
    </w:p>
    <w:p w14:paraId="525B0603" w14:textId="77777777" w:rsidR="002F437C" w:rsidRPr="00F93B03" w:rsidRDefault="002F437C" w:rsidP="002F437C">
      <w:pPr>
        <w:ind w:left="567" w:hanging="567"/>
        <w:rPr>
          <w:rFonts w:eastAsia="Calibri"/>
          <w:noProof/>
          <w:lang w:val="pt-PT"/>
        </w:rPr>
      </w:pPr>
    </w:p>
    <w:p w14:paraId="09028AE4" w14:textId="77777777" w:rsidR="002F437C" w:rsidRPr="00F93B03" w:rsidRDefault="002F437C" w:rsidP="002F437C">
      <w:pPr>
        <w:ind w:left="567" w:hanging="567"/>
        <w:rPr>
          <w:rFonts w:eastAsia="Calibri"/>
          <w:noProof/>
          <w:lang w:val="pt-PT"/>
        </w:rPr>
      </w:pPr>
      <w:r w:rsidRPr="00F93B03">
        <w:rPr>
          <w:noProof/>
          <w:lang w:val="pt-PT"/>
        </w:rPr>
        <w:t>(c)</w:t>
      </w:r>
      <w:r w:rsidRPr="00F93B03">
        <w:rPr>
          <w:noProof/>
          <w:lang w:val="pt-PT"/>
        </w:rPr>
        <w:tab/>
        <w:t>enološkimi postopki in omejitvami, ki jih pogodbenici drugače skupaj sprejmeta, kot je določeno v Dodatku 9-E-3 (Enološki postopki Nove Zelandije)</w:t>
      </w:r>
      <w:r w:rsidRPr="00FA4088">
        <w:rPr>
          <w:rStyle w:val="FootnoteReference"/>
          <w:rFonts w:eastAsia="Calibri"/>
          <w:noProof/>
        </w:rPr>
        <w:footnoteReference w:id="26"/>
      </w:r>
      <w:r w:rsidRPr="00F93B03">
        <w:rPr>
          <w:noProof/>
          <w:lang w:val="pt-PT"/>
        </w:rPr>
        <w:t>.</w:t>
      </w:r>
    </w:p>
    <w:p w14:paraId="41971296" w14:textId="77777777" w:rsidR="002F437C" w:rsidRPr="00F93B03" w:rsidRDefault="002F437C" w:rsidP="002F437C">
      <w:pPr>
        <w:rPr>
          <w:rFonts w:eastAsia="Calibri"/>
          <w:noProof/>
          <w:lang w:val="pt-PT"/>
        </w:rPr>
      </w:pPr>
    </w:p>
    <w:p w14:paraId="5BB0E273" w14:textId="77777777" w:rsidR="002F437C" w:rsidRPr="00F93B03" w:rsidRDefault="002F437C" w:rsidP="002F437C">
      <w:pPr>
        <w:rPr>
          <w:rFonts w:eastAsia="Calibri"/>
          <w:noProof/>
          <w:lang w:val="pt-PT"/>
        </w:rPr>
      </w:pPr>
      <w:r w:rsidRPr="00F93B03">
        <w:rPr>
          <w:noProof/>
          <w:lang w:val="pt-PT"/>
        </w:rPr>
        <w:br w:type="page"/>
        <w:t>2.</w:t>
      </w:r>
      <w:r w:rsidRPr="00F93B03">
        <w:rPr>
          <w:noProof/>
          <w:lang w:val="pt-PT"/>
        </w:rPr>
        <w:tab/>
        <w:t>Nova Zelandija na svojem ozemlju za prehrano ljudi dovoli uvoz in trženje vina, proizvedenega v Uniji v skladu z:</w:t>
      </w:r>
    </w:p>
    <w:p w14:paraId="2BEC4D70" w14:textId="77777777" w:rsidR="002F437C" w:rsidRPr="00F93B03" w:rsidRDefault="002F437C" w:rsidP="002F437C">
      <w:pPr>
        <w:rPr>
          <w:rFonts w:eastAsia="Calibri"/>
          <w:noProof/>
          <w:lang w:val="pt-PT"/>
        </w:rPr>
      </w:pPr>
    </w:p>
    <w:p w14:paraId="23639E9A"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opredelitvami proizvodov, odobrenimi v Uniji v skladu s pravom iz Dodatka 9-E-4 (Pravo Unije iz člena 6(2), točka (a));</w:t>
      </w:r>
    </w:p>
    <w:p w14:paraId="3FC8366A" w14:textId="77777777" w:rsidR="002F437C" w:rsidRPr="00F93B03" w:rsidRDefault="002F437C" w:rsidP="002F437C">
      <w:pPr>
        <w:ind w:left="567" w:hanging="567"/>
        <w:rPr>
          <w:rFonts w:eastAsia="Calibri"/>
          <w:noProof/>
          <w:lang w:val="pt-PT"/>
        </w:rPr>
      </w:pPr>
    </w:p>
    <w:p w14:paraId="7EDC4A62"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enološkimi postopki, dovoljenimi v Uniji v skladu s pravom iz Dodatka 9-E-5 (Pravo Unije iz člena 6(2), točka (b)), če navedene enološke postopke priporoča in objavlja OIV</w:t>
      </w:r>
      <w:r w:rsidRPr="00E16EC0">
        <w:rPr>
          <w:rStyle w:val="FootnoteReference"/>
          <w:rFonts w:eastAsia="Calibri"/>
          <w:noProof/>
        </w:rPr>
        <w:footnoteReference w:id="27"/>
      </w:r>
      <w:r w:rsidRPr="00F93B03">
        <w:rPr>
          <w:noProof/>
          <w:vertAlign w:val="superscript"/>
          <w:lang w:val="pt-PT"/>
        </w:rPr>
        <w:t>,</w:t>
      </w:r>
      <w:r w:rsidRPr="00F93B03">
        <w:rPr>
          <w:noProof/>
          <w:lang w:val="pt-PT"/>
        </w:rPr>
        <w:t xml:space="preserve"> </w:t>
      </w:r>
      <w:r w:rsidRPr="00E16EC0">
        <w:rPr>
          <w:rStyle w:val="FootnoteReference"/>
          <w:rFonts w:eastAsia="Calibri"/>
          <w:noProof/>
        </w:rPr>
        <w:footnoteReference w:id="28"/>
      </w:r>
      <w:r w:rsidRPr="00F93B03">
        <w:rPr>
          <w:noProof/>
          <w:lang w:val="pt-PT"/>
        </w:rPr>
        <w:t>, ter</w:t>
      </w:r>
    </w:p>
    <w:p w14:paraId="641E958C" w14:textId="77777777" w:rsidR="002F437C" w:rsidRPr="00F93B03" w:rsidRDefault="002F437C" w:rsidP="002F437C">
      <w:pPr>
        <w:ind w:left="567" w:hanging="567"/>
        <w:rPr>
          <w:rFonts w:eastAsia="Calibri"/>
          <w:noProof/>
          <w:lang w:val="pt-PT"/>
        </w:rPr>
      </w:pPr>
    </w:p>
    <w:p w14:paraId="045C171F" w14:textId="77777777" w:rsidR="002F437C" w:rsidRPr="00F93B03" w:rsidRDefault="002F437C" w:rsidP="002F437C">
      <w:pPr>
        <w:ind w:left="567" w:hanging="567"/>
        <w:rPr>
          <w:rFonts w:eastAsia="Calibri"/>
          <w:noProof/>
          <w:lang w:val="pt-PT"/>
        </w:rPr>
      </w:pPr>
      <w:r w:rsidRPr="00F93B03">
        <w:rPr>
          <w:noProof/>
          <w:lang w:val="pt-PT"/>
        </w:rPr>
        <w:t>(c)</w:t>
      </w:r>
      <w:r w:rsidRPr="00F93B03">
        <w:rPr>
          <w:noProof/>
          <w:lang w:val="pt-PT"/>
        </w:rPr>
        <w:tab/>
        <w:t>enološkimi postopki in omejitvami, ki jih pogodbenici drugače skupaj sprejmeta, kot je določeno v Dodatku 9-E-6 (Enološki postopki Unije)</w:t>
      </w:r>
      <w:r w:rsidRPr="00FA4088">
        <w:rPr>
          <w:rStyle w:val="FootnoteReference"/>
          <w:rFonts w:eastAsia="Calibri"/>
          <w:noProof/>
        </w:rPr>
        <w:footnoteReference w:id="29"/>
      </w:r>
      <w:r w:rsidRPr="00F93B03">
        <w:rPr>
          <w:noProof/>
          <w:lang w:val="pt-PT"/>
        </w:rPr>
        <w:t>.</w:t>
      </w:r>
    </w:p>
    <w:p w14:paraId="5BEFAC05" w14:textId="77777777" w:rsidR="002F437C" w:rsidRPr="00F93B03" w:rsidRDefault="002F437C" w:rsidP="002F437C">
      <w:pPr>
        <w:rPr>
          <w:rFonts w:eastAsia="Calibri"/>
          <w:noProof/>
          <w:lang w:val="pt-PT"/>
        </w:rPr>
      </w:pPr>
    </w:p>
    <w:p w14:paraId="14A718A8" w14:textId="77777777" w:rsidR="002F437C" w:rsidRPr="00F93B03" w:rsidRDefault="002F437C" w:rsidP="002F437C">
      <w:pPr>
        <w:rPr>
          <w:rFonts w:eastAsia="Calibri"/>
          <w:noProof/>
          <w:lang w:val="pt-PT"/>
        </w:rPr>
      </w:pPr>
      <w:r w:rsidRPr="00F93B03">
        <w:rPr>
          <w:noProof/>
          <w:lang w:val="pt-PT"/>
        </w:rPr>
        <w:br w:type="page"/>
        <w:t>3.</w:t>
      </w:r>
      <w:r w:rsidRPr="00F93B03">
        <w:rPr>
          <w:noProof/>
          <w:lang w:val="pt-PT"/>
        </w:rPr>
        <w:tab/>
        <w:t>Pogodbenica (pogodbenica, ki je predložila zahtevo) lahko drugi pogodbenici (pogodbenici, ki je prejela zahtevo) predlaga spremembo seznama enoloških postopkov pogodbenice, ki je predložila zahtevo, iz Dodatka 9-E-3 (Enološki postopki Nove Zelandije) oziroma 9-E-6 (Enološki postopki Unije), tako da pogodbenici, ki je prejela zahtevo, prek kontaktne točke za to prilogo pošlje pisno zahtevo, ki ji priloži tehnično dokumentacijo.</w:t>
      </w:r>
    </w:p>
    <w:p w14:paraId="69699A87" w14:textId="77777777" w:rsidR="002F437C" w:rsidRPr="00F93B03" w:rsidRDefault="002F437C" w:rsidP="002F437C">
      <w:pPr>
        <w:rPr>
          <w:rFonts w:eastAsia="Calibri"/>
          <w:noProof/>
          <w:lang w:val="pt-PT"/>
        </w:rPr>
      </w:pPr>
    </w:p>
    <w:p w14:paraId="135A2169" w14:textId="77777777" w:rsidR="002F437C" w:rsidRPr="00F93B03" w:rsidRDefault="002F437C" w:rsidP="002F437C">
      <w:pPr>
        <w:rPr>
          <w:rFonts w:eastAsia="Calibri"/>
          <w:noProof/>
          <w:lang w:val="pt-PT"/>
        </w:rPr>
      </w:pPr>
      <w:r w:rsidRPr="00F93B03">
        <w:rPr>
          <w:noProof/>
          <w:lang w:val="pt-PT"/>
        </w:rPr>
        <w:t>4.</w:t>
      </w:r>
      <w:r w:rsidRPr="00F93B03">
        <w:rPr>
          <w:noProof/>
          <w:lang w:val="pt-PT"/>
        </w:rPr>
        <w:tab/>
        <w:t>Pogodbenici o predlagani spremembi iz odstavka 3 razpravljata v okviru Odbora za vino in žgane pijače, Odbor za trgovino pa je pooblaščen za sprejetje sklepa o ustrezni spremembi Dodatka 9-E-3 (Enološki postopki Nove Zelandije) ali 9-E-6 (Enološki postopki Unije).</w:t>
      </w:r>
    </w:p>
    <w:p w14:paraId="03C06FFF" w14:textId="77777777" w:rsidR="002F437C" w:rsidRPr="00F93B03" w:rsidRDefault="002F437C" w:rsidP="002F437C">
      <w:pPr>
        <w:rPr>
          <w:rFonts w:eastAsia="Calibri"/>
          <w:noProof/>
          <w:lang w:val="pt-PT"/>
        </w:rPr>
      </w:pPr>
    </w:p>
    <w:p w14:paraId="08953B9E" w14:textId="77777777" w:rsidR="002F437C" w:rsidRPr="00F93B03" w:rsidRDefault="002F437C" w:rsidP="002F437C">
      <w:pPr>
        <w:rPr>
          <w:rFonts w:eastAsia="Calibri"/>
          <w:noProof/>
          <w:lang w:val="pt-PT"/>
        </w:rPr>
      </w:pPr>
      <w:r w:rsidRPr="00F93B03">
        <w:rPr>
          <w:noProof/>
          <w:lang w:val="pt-PT"/>
        </w:rPr>
        <w:t>5.</w:t>
      </w:r>
      <w:r w:rsidRPr="00F93B03">
        <w:rPr>
          <w:noProof/>
          <w:lang w:val="pt-PT"/>
        </w:rPr>
        <w:tab/>
        <w:t>Če se zaradi razvoja dogodkov v mednarodni organizaciji, katere članice so Unija, države članice ali Nova Zelandija, pojavi kakršno koli vprašanje glede izvajanja ali uporabe člena 6 (Opredelitev proizvodov, enološki postopki in obdelave), pogodbenici o vprašanju razpravljata v okviru Odbora za vino in žgane pijače, da poiščeta obojestransko zadovoljivo rešitev.</w:t>
      </w:r>
    </w:p>
    <w:p w14:paraId="601CD5CB" w14:textId="77777777" w:rsidR="002F437C" w:rsidRPr="00F93B03" w:rsidRDefault="002F437C" w:rsidP="002F437C">
      <w:pPr>
        <w:rPr>
          <w:rFonts w:eastAsia="Calibri"/>
          <w:noProof/>
          <w:lang w:val="pt-PT"/>
        </w:rPr>
      </w:pPr>
    </w:p>
    <w:p w14:paraId="4D42ABD4" w14:textId="77777777" w:rsidR="002F437C" w:rsidRPr="00F93B03" w:rsidRDefault="002F437C" w:rsidP="002F437C">
      <w:pPr>
        <w:rPr>
          <w:rFonts w:eastAsia="Calibri"/>
          <w:noProof/>
          <w:lang w:val="pt-PT"/>
        </w:rPr>
      </w:pPr>
      <w:r w:rsidRPr="00F93B03">
        <w:rPr>
          <w:noProof/>
          <w:lang w:val="pt-PT"/>
        </w:rPr>
        <w:t>6.</w:t>
      </w:r>
      <w:r w:rsidRPr="00F93B03">
        <w:rPr>
          <w:noProof/>
          <w:lang w:val="pt-PT"/>
        </w:rPr>
        <w:tab/>
        <w:t>Odbor za vino in žgane pijače v petih letih po datumu začetka veljavnosti tega sporazuma, nato pa vsaj vsakih pet let opravi splošen pregled izvajanja člena 6 (Opredelitev proizvodov, enološki postopki in obdelave) in ustreznih dodatkov, razen če se sopredsednika Odbora dogovorita drugače.</w:t>
      </w:r>
    </w:p>
    <w:p w14:paraId="11C6D11D" w14:textId="77777777" w:rsidR="002F437C" w:rsidRPr="00F93B03" w:rsidRDefault="002F437C" w:rsidP="002F437C">
      <w:pPr>
        <w:rPr>
          <w:rFonts w:eastAsia="Calibri"/>
          <w:noProof/>
          <w:lang w:val="pt-PT"/>
        </w:rPr>
      </w:pPr>
    </w:p>
    <w:p w14:paraId="13510AFF" w14:textId="77777777" w:rsidR="002F437C" w:rsidRPr="00F93B03" w:rsidRDefault="002F437C" w:rsidP="002F437C">
      <w:pPr>
        <w:rPr>
          <w:rFonts w:eastAsia="Calibri"/>
          <w:noProof/>
          <w:lang w:val="pt-PT"/>
        </w:rPr>
      </w:pPr>
    </w:p>
    <w:p w14:paraId="271F9ABA" w14:textId="77777777" w:rsidR="002F437C" w:rsidRPr="00F93B03" w:rsidRDefault="002F437C" w:rsidP="002F437C">
      <w:pPr>
        <w:jc w:val="center"/>
        <w:rPr>
          <w:rFonts w:eastAsia="Calibri"/>
          <w:noProof/>
          <w:lang w:val="pt-PT"/>
        </w:rPr>
      </w:pPr>
      <w:r w:rsidRPr="00F93B03">
        <w:rPr>
          <w:noProof/>
          <w:lang w:val="pt-PT"/>
        </w:rPr>
        <w:br w:type="page"/>
        <w:t>ČLEN 7</w:t>
      </w:r>
    </w:p>
    <w:p w14:paraId="027F8CFE" w14:textId="77777777" w:rsidR="002F437C" w:rsidRPr="00F93B03" w:rsidRDefault="002F437C" w:rsidP="002F437C">
      <w:pPr>
        <w:jc w:val="center"/>
        <w:rPr>
          <w:rFonts w:eastAsia="Calibri"/>
          <w:noProof/>
          <w:lang w:val="pt-PT"/>
        </w:rPr>
      </w:pPr>
    </w:p>
    <w:p w14:paraId="7250A152" w14:textId="77777777" w:rsidR="002F437C" w:rsidRPr="00F93B03" w:rsidRDefault="002F437C" w:rsidP="002F437C">
      <w:pPr>
        <w:jc w:val="center"/>
        <w:rPr>
          <w:rFonts w:eastAsia="Calibri"/>
          <w:noProof/>
          <w:lang w:val="pt-PT"/>
        </w:rPr>
      </w:pPr>
      <w:r w:rsidRPr="00F93B03">
        <w:rPr>
          <w:noProof/>
          <w:lang w:val="pt-PT"/>
        </w:rPr>
        <w:t>Splošne zahteve glede označevanja</w:t>
      </w:r>
    </w:p>
    <w:p w14:paraId="1A49B7B6" w14:textId="77777777" w:rsidR="002F437C" w:rsidRPr="00F93B03" w:rsidRDefault="002F437C" w:rsidP="002F437C">
      <w:pPr>
        <w:rPr>
          <w:rFonts w:eastAsia="Calibri"/>
          <w:noProof/>
          <w:lang w:val="pt-PT"/>
        </w:rPr>
      </w:pPr>
    </w:p>
    <w:p w14:paraId="19198155" w14:textId="77777777" w:rsidR="002F437C" w:rsidRPr="00F93B03" w:rsidRDefault="002F437C" w:rsidP="002F437C">
      <w:pPr>
        <w:rPr>
          <w:noProof/>
          <w:lang w:val="pt-PT"/>
        </w:rPr>
      </w:pPr>
      <w:r w:rsidRPr="00F93B03">
        <w:rPr>
          <w:noProof/>
          <w:lang w:val="pt-PT"/>
        </w:rPr>
        <w:t>1.</w:t>
      </w:r>
      <w:r w:rsidRPr="00F93B03">
        <w:rPr>
          <w:noProof/>
          <w:lang w:val="pt-PT"/>
        </w:rPr>
        <w:tab/>
        <w:t>Pogodbenica uvoznica lahko zahteva, da so vse informacije na etiketi jasne, točne in resnične, jih je mogoče utemeljiti in potrošnika ne zavajajo.</w:t>
      </w:r>
    </w:p>
    <w:p w14:paraId="028366E9" w14:textId="77777777" w:rsidR="002F437C" w:rsidRPr="00F93B03" w:rsidRDefault="002F437C" w:rsidP="002F437C">
      <w:pPr>
        <w:rPr>
          <w:noProof/>
          <w:lang w:val="pt-PT"/>
        </w:rPr>
      </w:pPr>
    </w:p>
    <w:p w14:paraId="060FA1A2" w14:textId="77777777" w:rsidR="002F437C" w:rsidRPr="00F93B03" w:rsidRDefault="002F437C" w:rsidP="002F437C">
      <w:pPr>
        <w:rPr>
          <w:noProof/>
          <w:lang w:val="pt-PT"/>
        </w:rPr>
      </w:pPr>
      <w:r w:rsidRPr="00F93B03">
        <w:rPr>
          <w:noProof/>
          <w:lang w:val="pt-PT"/>
        </w:rPr>
        <w:t>2.</w:t>
      </w:r>
      <w:r w:rsidRPr="00F93B03">
        <w:rPr>
          <w:noProof/>
          <w:lang w:val="pt-PT"/>
        </w:rPr>
        <w:tab/>
        <w:t>Pogodbenica uvoznica lahko zahteva, da so vse informacije na etiketi navedene v enem od uradnih jezikov, ki se uporabljajo na njenem ozemlju v skladu z nacionalno zakonodajo.</w:t>
      </w:r>
    </w:p>
    <w:p w14:paraId="20B8850B" w14:textId="77777777" w:rsidR="002F437C" w:rsidRPr="00F93B03" w:rsidRDefault="002F437C" w:rsidP="002F437C">
      <w:pPr>
        <w:rPr>
          <w:noProof/>
          <w:lang w:val="pt-PT"/>
        </w:rPr>
      </w:pPr>
    </w:p>
    <w:p w14:paraId="61D4C283" w14:textId="77777777" w:rsidR="002F437C" w:rsidRPr="00F93B03" w:rsidRDefault="002F437C" w:rsidP="002F437C">
      <w:pPr>
        <w:rPr>
          <w:noProof/>
          <w:lang w:val="pt-PT"/>
        </w:rPr>
      </w:pPr>
      <w:r w:rsidRPr="00F93B03">
        <w:rPr>
          <w:noProof/>
          <w:lang w:val="pt-PT"/>
        </w:rPr>
        <w:t>3.</w:t>
      </w:r>
      <w:r w:rsidRPr="00F93B03">
        <w:rPr>
          <w:noProof/>
          <w:lang w:val="pt-PT"/>
        </w:rPr>
        <w:tab/>
        <w:t>Pogodbenica uvoznica lahko zahteva, da so obvezne informacije napisane ali navedene z neizbrisnimi, berljivimi in jasno vidnimi črkami, tako da se jasno razlikujejo od ozadja in sosednjega besedila ali slik.</w:t>
      </w:r>
    </w:p>
    <w:p w14:paraId="3A371024" w14:textId="77777777" w:rsidR="002F437C" w:rsidRPr="00F93B03" w:rsidRDefault="002F437C" w:rsidP="002F437C">
      <w:pPr>
        <w:rPr>
          <w:noProof/>
          <w:lang w:val="pt-PT"/>
        </w:rPr>
      </w:pPr>
    </w:p>
    <w:p w14:paraId="6D73107D" w14:textId="77777777" w:rsidR="002F437C" w:rsidRPr="00F93B03" w:rsidRDefault="002F437C" w:rsidP="002F437C">
      <w:pPr>
        <w:rPr>
          <w:noProof/>
          <w:lang w:val="pt-PT"/>
        </w:rPr>
      </w:pPr>
      <w:r w:rsidRPr="00F93B03">
        <w:rPr>
          <w:noProof/>
          <w:lang w:val="pt-PT"/>
        </w:rPr>
        <w:t>4.</w:t>
      </w:r>
      <w:r w:rsidRPr="00F93B03">
        <w:rPr>
          <w:noProof/>
          <w:lang w:val="pt-PT"/>
        </w:rPr>
        <w:tab/>
        <w:t>Pogodbenica uvoznica dovoli, da se informacije z etikete ponovijo na posodi v enaki ali drugačni obliki.</w:t>
      </w:r>
    </w:p>
    <w:p w14:paraId="724C7C53" w14:textId="77777777" w:rsidR="002F437C" w:rsidRPr="00F93B03" w:rsidRDefault="002F437C" w:rsidP="002F437C">
      <w:pPr>
        <w:rPr>
          <w:noProof/>
          <w:lang w:val="pt-PT"/>
        </w:rPr>
      </w:pPr>
    </w:p>
    <w:p w14:paraId="7B4A7229" w14:textId="77777777" w:rsidR="002F437C" w:rsidRPr="00F93B03" w:rsidRDefault="002F437C" w:rsidP="002F437C">
      <w:pPr>
        <w:rPr>
          <w:noProof/>
          <w:lang w:val="pt-PT"/>
        </w:rPr>
      </w:pPr>
      <w:r w:rsidRPr="00F93B03">
        <w:rPr>
          <w:noProof/>
          <w:lang w:val="pt-PT"/>
        </w:rPr>
        <w:t>5.</w:t>
      </w:r>
      <w:r w:rsidRPr="00F93B03">
        <w:rPr>
          <w:noProof/>
          <w:lang w:val="pt-PT"/>
        </w:rPr>
        <w:tab/>
        <w:t>Pogodbenica uvoznica lahko prepove uporabo nekaterih navedb na etiketi, če ima ta prepoved legitimen cilj v zvezi z zdravjem in varnostjo ljudi.</w:t>
      </w:r>
    </w:p>
    <w:p w14:paraId="720A9264" w14:textId="77777777" w:rsidR="002F437C" w:rsidRPr="00F93B03" w:rsidRDefault="002F437C" w:rsidP="002F437C">
      <w:pPr>
        <w:rPr>
          <w:noProof/>
          <w:lang w:val="pt-PT"/>
        </w:rPr>
      </w:pPr>
    </w:p>
    <w:p w14:paraId="1A9EFE24" w14:textId="77777777" w:rsidR="002F437C" w:rsidRPr="00F93B03" w:rsidRDefault="002F437C" w:rsidP="002F437C">
      <w:pPr>
        <w:rPr>
          <w:noProof/>
          <w:lang w:val="pt-PT"/>
        </w:rPr>
      </w:pPr>
      <w:r w:rsidRPr="00F93B03">
        <w:rPr>
          <w:noProof/>
          <w:lang w:val="pt-PT"/>
        </w:rPr>
        <w:t>6.</w:t>
      </w:r>
      <w:r w:rsidRPr="00F93B03">
        <w:rPr>
          <w:noProof/>
          <w:lang w:val="pt-PT"/>
        </w:rPr>
        <w:tab/>
        <w:t>Vsaka pogodbenica dovoli, da se obvezne informacije navedejo na dodatni etiketi, nameščeni na posodo. Dodatne etikete se lahko namestijo na posodo po uvozu, vendar preden se izdelek ponudi za prodajo na ozemlju pogodbenice uvoznice, če so obvezne informacije, ki jih zahteva pogodbenica uvoznica, prikazane v celoti in točno.</w:t>
      </w:r>
    </w:p>
    <w:p w14:paraId="60886FA3" w14:textId="77777777" w:rsidR="002F437C" w:rsidRPr="00F93B03" w:rsidRDefault="002F437C" w:rsidP="002F437C">
      <w:pPr>
        <w:rPr>
          <w:noProof/>
          <w:lang w:val="pt-PT"/>
        </w:rPr>
      </w:pPr>
    </w:p>
    <w:p w14:paraId="6D2FA1C5" w14:textId="77777777" w:rsidR="002F437C" w:rsidRPr="00F93B03" w:rsidRDefault="002F437C" w:rsidP="002F437C">
      <w:pPr>
        <w:rPr>
          <w:noProof/>
          <w:lang w:val="pt-PT"/>
        </w:rPr>
      </w:pPr>
    </w:p>
    <w:p w14:paraId="575DEF70" w14:textId="77777777" w:rsidR="002F437C" w:rsidRPr="00F93B03" w:rsidRDefault="002F437C" w:rsidP="002F437C">
      <w:pPr>
        <w:jc w:val="center"/>
        <w:rPr>
          <w:rFonts w:eastAsia="Calibri"/>
          <w:noProof/>
          <w:lang w:val="pt-PT"/>
        </w:rPr>
      </w:pPr>
      <w:r w:rsidRPr="00F93B03">
        <w:rPr>
          <w:noProof/>
          <w:lang w:val="pt-PT"/>
        </w:rPr>
        <w:br w:type="page"/>
        <w:t>ČLEN 8</w:t>
      </w:r>
    </w:p>
    <w:p w14:paraId="49B772AE" w14:textId="77777777" w:rsidR="002F437C" w:rsidRPr="00F93B03" w:rsidRDefault="002F437C" w:rsidP="002F437C">
      <w:pPr>
        <w:jc w:val="center"/>
        <w:rPr>
          <w:rFonts w:eastAsia="Calibri"/>
          <w:noProof/>
          <w:lang w:val="pt-PT"/>
        </w:rPr>
      </w:pPr>
    </w:p>
    <w:p w14:paraId="1DB752A2" w14:textId="77777777" w:rsidR="002F437C" w:rsidRPr="00F93B03" w:rsidRDefault="002F437C" w:rsidP="002F437C">
      <w:pPr>
        <w:jc w:val="center"/>
        <w:rPr>
          <w:rFonts w:eastAsia="Calibri"/>
          <w:noProof/>
          <w:lang w:val="pt-PT"/>
        </w:rPr>
      </w:pPr>
      <w:r w:rsidRPr="00F93B03">
        <w:rPr>
          <w:noProof/>
          <w:lang w:val="pt-PT"/>
        </w:rPr>
        <w:t>Mesto obveznih informacij na etiketi</w:t>
      </w:r>
    </w:p>
    <w:p w14:paraId="1CE9C707" w14:textId="77777777" w:rsidR="002F437C" w:rsidRPr="00F93B03" w:rsidRDefault="002F437C" w:rsidP="002F437C">
      <w:pPr>
        <w:rPr>
          <w:rFonts w:eastAsia="Calibri"/>
          <w:noProof/>
          <w:lang w:val="pt-PT"/>
        </w:rPr>
      </w:pPr>
    </w:p>
    <w:p w14:paraId="4F851788"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Nič v tej prilogi pogodbenici uvoznici ne preprečuje, da bi zahtevala navedbo obveznih informacij na etiketi na posodi.</w:t>
      </w:r>
    </w:p>
    <w:p w14:paraId="3FE49AE4" w14:textId="77777777" w:rsidR="002F437C" w:rsidRPr="00F93B03" w:rsidRDefault="002F437C" w:rsidP="002F437C">
      <w:pPr>
        <w:rPr>
          <w:rFonts w:eastAsia="Calibri"/>
          <w:noProof/>
          <w:lang w:val="pt-PT"/>
        </w:rPr>
      </w:pPr>
    </w:p>
    <w:p w14:paraId="4016F88A"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Pogodbenica uvoznica ne naloži novih zahtev glede natančnega mesta obveznih informacij na etiketi na vinu, proizvedenem v drugi pogodbenici.</w:t>
      </w:r>
    </w:p>
    <w:p w14:paraId="4C49AC8F" w14:textId="77777777" w:rsidR="002F437C" w:rsidRPr="00F93B03" w:rsidRDefault="002F437C" w:rsidP="002F437C">
      <w:pPr>
        <w:rPr>
          <w:rFonts w:eastAsia="Calibri"/>
          <w:noProof/>
          <w:lang w:val="pt-PT"/>
        </w:rPr>
      </w:pPr>
    </w:p>
    <w:p w14:paraId="416DCF67" w14:textId="77777777" w:rsidR="002F437C" w:rsidRPr="00F93B03" w:rsidRDefault="002F437C" w:rsidP="002F437C">
      <w:pPr>
        <w:rPr>
          <w:rFonts w:eastAsia="Calibri"/>
          <w:noProof/>
          <w:lang w:val="pt-PT"/>
        </w:rPr>
      </w:pPr>
      <w:r w:rsidRPr="00F93B03">
        <w:rPr>
          <w:noProof/>
          <w:lang w:val="pt-PT"/>
        </w:rPr>
        <w:t>3.</w:t>
      </w:r>
      <w:r w:rsidRPr="00F93B03">
        <w:rPr>
          <w:noProof/>
          <w:lang w:val="pt-PT"/>
        </w:rPr>
        <w:tab/>
        <w:t>Ne glede na odstavek 2:</w:t>
      </w:r>
    </w:p>
    <w:p w14:paraId="2CBA7A03" w14:textId="77777777" w:rsidR="002F437C" w:rsidRPr="00F93B03" w:rsidRDefault="002F437C" w:rsidP="002F437C">
      <w:pPr>
        <w:rPr>
          <w:rFonts w:eastAsia="Calibri"/>
          <w:noProof/>
          <w:lang w:val="pt-PT"/>
        </w:rPr>
      </w:pPr>
    </w:p>
    <w:p w14:paraId="08E78588"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pogodbenica uvoznica lahko zahteva, da se en ali več elementov obveznih ali neobveznih informacij na etiketi ali elementov obveznih in neobveznih informacij na etiketi navede v istem vidnem polju ali skupaj ali na določeni razdalji, ter</w:t>
      </w:r>
    </w:p>
    <w:p w14:paraId="34FA6DFA" w14:textId="77777777" w:rsidR="002F437C" w:rsidRPr="00F93B03" w:rsidRDefault="002F437C" w:rsidP="002F437C">
      <w:pPr>
        <w:ind w:left="567" w:hanging="567"/>
        <w:rPr>
          <w:rFonts w:eastAsia="Calibri"/>
          <w:noProof/>
          <w:lang w:val="pt-PT"/>
        </w:rPr>
      </w:pPr>
    </w:p>
    <w:p w14:paraId="0659D2CF"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pogodbenica uvoznica lahko zahteva, da se obvezne informacije na etiketi ne navedejo na spodnjem delu, pokrovčku ali drugem delu posode, ki ga potrošnik ne vidi.</w:t>
      </w:r>
    </w:p>
    <w:p w14:paraId="3EF91183" w14:textId="77777777" w:rsidR="002F437C" w:rsidRPr="00F93B03" w:rsidRDefault="002F437C" w:rsidP="002F437C">
      <w:pPr>
        <w:rPr>
          <w:rFonts w:eastAsia="Calibri"/>
          <w:noProof/>
          <w:lang w:val="pt-PT"/>
        </w:rPr>
      </w:pPr>
    </w:p>
    <w:p w14:paraId="74219EE9" w14:textId="77777777" w:rsidR="002F437C" w:rsidRPr="00F93B03" w:rsidRDefault="002F437C" w:rsidP="002F437C">
      <w:pPr>
        <w:rPr>
          <w:rFonts w:eastAsia="Calibri"/>
          <w:noProof/>
          <w:lang w:val="pt-PT"/>
        </w:rPr>
      </w:pPr>
    </w:p>
    <w:p w14:paraId="48DA460F" w14:textId="77777777" w:rsidR="002F437C" w:rsidRPr="00F93B03" w:rsidRDefault="002F437C" w:rsidP="002F437C">
      <w:pPr>
        <w:jc w:val="center"/>
        <w:rPr>
          <w:rFonts w:eastAsia="Calibri"/>
          <w:noProof/>
          <w:lang w:val="pt-PT"/>
        </w:rPr>
      </w:pPr>
      <w:r w:rsidRPr="00F93B03">
        <w:rPr>
          <w:noProof/>
          <w:lang w:val="pt-PT"/>
        </w:rPr>
        <w:br w:type="page"/>
        <w:t>ČLEN 9</w:t>
      </w:r>
    </w:p>
    <w:p w14:paraId="78BE7933" w14:textId="77777777" w:rsidR="002F437C" w:rsidRPr="00F93B03" w:rsidRDefault="002F437C" w:rsidP="002F437C">
      <w:pPr>
        <w:jc w:val="center"/>
        <w:rPr>
          <w:rFonts w:eastAsia="Calibri"/>
          <w:noProof/>
          <w:lang w:val="pt-PT"/>
        </w:rPr>
      </w:pPr>
    </w:p>
    <w:p w14:paraId="3E3C8BDE" w14:textId="77777777" w:rsidR="002F437C" w:rsidRPr="00F93B03" w:rsidRDefault="002F437C" w:rsidP="002F437C">
      <w:pPr>
        <w:jc w:val="center"/>
        <w:rPr>
          <w:rFonts w:eastAsia="Calibri"/>
          <w:noProof/>
          <w:lang w:val="pt-PT"/>
        </w:rPr>
      </w:pPr>
      <w:r w:rsidRPr="00F93B03">
        <w:rPr>
          <w:noProof/>
          <w:lang w:val="pt-PT"/>
        </w:rPr>
        <w:t>Specifikacije za obvezne informacije na etiketi – ime proizvoda, dejanski volumenski delež alkohola, identifikacija serije</w:t>
      </w:r>
    </w:p>
    <w:p w14:paraId="33CEA4AF" w14:textId="77777777" w:rsidR="002F437C" w:rsidRPr="00F93B03" w:rsidRDefault="002F437C" w:rsidP="002F437C">
      <w:pPr>
        <w:rPr>
          <w:rFonts w:eastAsia="Calibri"/>
          <w:noProof/>
          <w:lang w:val="pt-PT"/>
        </w:rPr>
      </w:pPr>
    </w:p>
    <w:p w14:paraId="199089AB"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Unija dovoli uporabo izraza „vino“ kot imena proizvoda za vino, proizvedeno na Novi Zelandiji, ki se uvaža in trži v Uniji, če delež dejanskega alkohola vina znaša najmanj 7 vol. %, delež skupnega alkohola pa največ 20 vol. %.</w:t>
      </w:r>
    </w:p>
    <w:p w14:paraId="58FE3285" w14:textId="77777777" w:rsidR="002F437C" w:rsidRPr="00F93B03" w:rsidRDefault="002F437C" w:rsidP="002F437C">
      <w:pPr>
        <w:rPr>
          <w:noProof/>
          <w:lang w:val="pt-PT"/>
        </w:rPr>
      </w:pPr>
    </w:p>
    <w:p w14:paraId="2AE50A82"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Pogodbenica uvoznica dovoli, da se dejanska vsebnost alkohola glede na prostornino navede na etiketi v odstotkih na največ eno decimalno mesto natančno (na primer 12 %, 12,0 %, 12,1 ¸%, 12,2 %).</w:t>
      </w:r>
    </w:p>
    <w:p w14:paraId="2FD0F02C" w14:textId="77777777" w:rsidR="002F437C" w:rsidRPr="00F93B03" w:rsidRDefault="002F437C" w:rsidP="002F437C">
      <w:pPr>
        <w:rPr>
          <w:rFonts w:eastAsia="Calibri"/>
          <w:noProof/>
          <w:lang w:val="pt-PT"/>
        </w:rPr>
      </w:pPr>
    </w:p>
    <w:p w14:paraId="7D9AA4BE" w14:textId="77777777" w:rsidR="002F437C" w:rsidRPr="00F93B03" w:rsidRDefault="002F437C" w:rsidP="002F437C">
      <w:pPr>
        <w:rPr>
          <w:rFonts w:eastAsia="Calibri"/>
          <w:noProof/>
          <w:lang w:val="pt-PT"/>
        </w:rPr>
      </w:pPr>
      <w:r w:rsidRPr="00F93B03">
        <w:rPr>
          <w:noProof/>
          <w:lang w:val="pt-PT"/>
        </w:rPr>
        <w:t>3.</w:t>
      </w:r>
      <w:r w:rsidRPr="00F93B03">
        <w:rPr>
          <w:noProof/>
          <w:lang w:val="pt-PT"/>
        </w:rPr>
        <w:tab/>
        <w:t>Pogodbenica uvoznica dovoli, da se dejanska vsebnost alkohola glede na prostornino izrazi v alc/vol (na primer 12 % alc/vol, alc 12 % vol, 12 % vol).</w:t>
      </w:r>
      <w:bookmarkStart w:id="9" w:name="_Hlk105000200"/>
    </w:p>
    <w:p w14:paraId="30AF0848" w14:textId="77777777" w:rsidR="002F437C" w:rsidRPr="00F93B03" w:rsidRDefault="002F437C" w:rsidP="002F437C">
      <w:pPr>
        <w:rPr>
          <w:rFonts w:eastAsia="Calibri"/>
          <w:noProof/>
          <w:lang w:val="pt-PT"/>
        </w:rPr>
      </w:pPr>
    </w:p>
    <w:p w14:paraId="45DD845A" w14:textId="77777777" w:rsidR="002F437C" w:rsidRPr="00F93B03" w:rsidRDefault="002F437C" w:rsidP="002F437C">
      <w:pPr>
        <w:rPr>
          <w:rFonts w:eastAsia="Calibri"/>
          <w:noProof/>
          <w:lang w:val="pt-PT"/>
        </w:rPr>
      </w:pPr>
      <w:r w:rsidRPr="00F93B03">
        <w:rPr>
          <w:noProof/>
          <w:lang w:val="pt-PT"/>
        </w:rPr>
        <w:t>4.</w:t>
      </w:r>
      <w:r w:rsidRPr="00F93B03">
        <w:rPr>
          <w:noProof/>
          <w:lang w:val="pt-PT"/>
        </w:rPr>
        <w:tab/>
        <w:t>Brez poseganja v dovoljena odstopanja, določena za uporabljeno referenčno analitsko metodo, pogodbenica uvoznica dovoli, da na etiketi navedeni dejanski volumenski delež alkohola pri vinih, uvoženih iz pogodbenice izvoznice, odstopa od dejanskega volumenskega deleža alkohola, ugotovljenega pri analizi, za največ 0,8 vol. %, pri alkoholiziranih vinih pa za največ 0,5 vol. %.</w:t>
      </w:r>
    </w:p>
    <w:bookmarkEnd w:id="9"/>
    <w:p w14:paraId="5E2B5480" w14:textId="77777777" w:rsidR="002F437C" w:rsidRPr="00F93B03" w:rsidRDefault="002F437C" w:rsidP="002F437C">
      <w:pPr>
        <w:rPr>
          <w:rFonts w:eastAsia="Calibri"/>
          <w:noProof/>
          <w:lang w:val="pt-PT"/>
        </w:rPr>
      </w:pPr>
    </w:p>
    <w:p w14:paraId="3F558A3E" w14:textId="77777777" w:rsidR="002F437C" w:rsidRPr="00F93B03" w:rsidRDefault="002F437C" w:rsidP="002F437C">
      <w:pPr>
        <w:rPr>
          <w:rFonts w:eastAsia="Calibri"/>
          <w:noProof/>
          <w:lang w:val="pt-PT"/>
        </w:rPr>
      </w:pPr>
      <w:r w:rsidRPr="00F93B03">
        <w:rPr>
          <w:noProof/>
          <w:lang w:val="pt-PT"/>
        </w:rPr>
        <w:t>5.</w:t>
      </w:r>
      <w:r w:rsidRPr="00F93B03">
        <w:rPr>
          <w:noProof/>
          <w:lang w:val="pt-PT"/>
        </w:rPr>
        <w:tab/>
        <w:t>Pogodbenica uvoznica lahko zahteva navedbo identifikacije serije na etiketah vin.</w:t>
      </w:r>
    </w:p>
    <w:p w14:paraId="4FA53AE6" w14:textId="77777777" w:rsidR="002F437C" w:rsidRPr="00F93B03" w:rsidRDefault="002F437C" w:rsidP="002F437C">
      <w:pPr>
        <w:rPr>
          <w:rFonts w:eastAsia="Calibri"/>
          <w:noProof/>
          <w:lang w:val="pt-PT"/>
        </w:rPr>
      </w:pPr>
    </w:p>
    <w:p w14:paraId="10D1633F" w14:textId="77777777" w:rsidR="002F437C" w:rsidRPr="00F93B03" w:rsidRDefault="002F437C" w:rsidP="002F437C">
      <w:pPr>
        <w:rPr>
          <w:rFonts w:eastAsia="Calibri"/>
          <w:noProof/>
          <w:lang w:val="pt-PT"/>
        </w:rPr>
      </w:pPr>
      <w:r w:rsidRPr="00F93B03">
        <w:rPr>
          <w:noProof/>
          <w:lang w:val="pt-PT"/>
        </w:rPr>
        <w:br w:type="page"/>
        <w:t>6.</w:t>
      </w:r>
      <w:r w:rsidRPr="00F93B03">
        <w:rPr>
          <w:noProof/>
          <w:lang w:val="pt-PT"/>
        </w:rPr>
        <w:tab/>
        <w:t>Pogodbenica uvoznica prepove poškodovanje</w:t>
      </w:r>
      <w:r w:rsidRPr="00E16EC0">
        <w:rPr>
          <w:rStyle w:val="FootnoteReference"/>
          <w:rFonts w:eastAsia="Calibri"/>
          <w:noProof/>
        </w:rPr>
        <w:footnoteReference w:id="30"/>
      </w:r>
      <w:r w:rsidRPr="00F93B03">
        <w:rPr>
          <w:noProof/>
          <w:lang w:val="pt-PT"/>
        </w:rPr>
        <w:t xml:space="preserve"> informacij za identifikacijo serije, razen če ustrezni organ pogodbenice uvoznice določi drugače.</w:t>
      </w:r>
    </w:p>
    <w:p w14:paraId="4BD92B9F" w14:textId="77777777" w:rsidR="002F437C" w:rsidRPr="00F93B03" w:rsidRDefault="002F437C" w:rsidP="002F437C">
      <w:pPr>
        <w:rPr>
          <w:rFonts w:eastAsia="Calibri"/>
          <w:noProof/>
          <w:lang w:val="pt-PT"/>
        </w:rPr>
      </w:pPr>
    </w:p>
    <w:p w14:paraId="656B5464" w14:textId="77777777" w:rsidR="002F437C" w:rsidRPr="00F93B03" w:rsidRDefault="002F437C" w:rsidP="002F437C">
      <w:pPr>
        <w:rPr>
          <w:rFonts w:eastAsia="Calibri"/>
          <w:noProof/>
          <w:lang w:val="pt-PT"/>
        </w:rPr>
      </w:pPr>
      <w:r w:rsidRPr="00F93B03">
        <w:rPr>
          <w:noProof/>
          <w:lang w:val="pt-PT"/>
        </w:rPr>
        <w:t>7.</w:t>
      </w:r>
      <w:r w:rsidRPr="00F93B03">
        <w:rPr>
          <w:noProof/>
          <w:lang w:val="pt-PT"/>
        </w:rPr>
        <w:tab/>
        <w:t>Pogodbenica na svojem ozemlju ne dovoli dajanja pakiranih izdelkov na trg za prodajo, če ne izpolnjujejo zahteve iz odstavka 6.</w:t>
      </w:r>
    </w:p>
    <w:p w14:paraId="6191742A" w14:textId="77777777" w:rsidR="002F437C" w:rsidRPr="00F93B03" w:rsidRDefault="002F437C" w:rsidP="002F437C">
      <w:pPr>
        <w:rPr>
          <w:rFonts w:eastAsia="Calibri"/>
          <w:noProof/>
          <w:lang w:val="pt-PT"/>
        </w:rPr>
      </w:pPr>
    </w:p>
    <w:p w14:paraId="2422686B" w14:textId="77777777" w:rsidR="002F437C" w:rsidRPr="00F93B03" w:rsidRDefault="002F437C" w:rsidP="002F437C">
      <w:pPr>
        <w:rPr>
          <w:rFonts w:eastAsia="Calibri"/>
          <w:noProof/>
          <w:lang w:val="pt-PT"/>
        </w:rPr>
      </w:pPr>
    </w:p>
    <w:p w14:paraId="570C9FB2" w14:textId="77777777" w:rsidR="002F437C" w:rsidRPr="00F93B03" w:rsidRDefault="002F437C" w:rsidP="002F437C">
      <w:pPr>
        <w:jc w:val="center"/>
        <w:rPr>
          <w:rFonts w:eastAsia="Calibri"/>
          <w:noProof/>
          <w:lang w:val="pt-PT"/>
        </w:rPr>
      </w:pPr>
      <w:r w:rsidRPr="00F93B03">
        <w:rPr>
          <w:noProof/>
          <w:lang w:val="pt-PT"/>
        </w:rPr>
        <w:t>ČLEN 10</w:t>
      </w:r>
    </w:p>
    <w:p w14:paraId="1A574CCD" w14:textId="77777777" w:rsidR="002F437C" w:rsidRPr="00F93B03" w:rsidRDefault="002F437C" w:rsidP="002F437C">
      <w:pPr>
        <w:jc w:val="center"/>
        <w:rPr>
          <w:rFonts w:eastAsia="Calibri"/>
          <w:noProof/>
          <w:lang w:val="pt-PT"/>
        </w:rPr>
      </w:pPr>
    </w:p>
    <w:p w14:paraId="222A25D9" w14:textId="77777777" w:rsidR="002F437C" w:rsidRPr="00F93B03" w:rsidRDefault="002F437C" w:rsidP="002F437C">
      <w:pPr>
        <w:jc w:val="center"/>
        <w:rPr>
          <w:rFonts w:eastAsia="MS Mincho"/>
          <w:noProof/>
          <w:lang w:val="pt-PT"/>
        </w:rPr>
      </w:pPr>
      <w:r w:rsidRPr="00F93B03">
        <w:rPr>
          <w:noProof/>
          <w:lang w:val="pt-PT"/>
        </w:rPr>
        <w:t>Neobvezne informacije na etiketi</w:t>
      </w:r>
    </w:p>
    <w:p w14:paraId="45FAB359" w14:textId="77777777" w:rsidR="002F437C" w:rsidRPr="00F93B03" w:rsidRDefault="002F437C" w:rsidP="002F437C">
      <w:pPr>
        <w:rPr>
          <w:rFonts w:eastAsia="Calibri"/>
          <w:noProof/>
          <w:lang w:val="pt-PT"/>
        </w:rPr>
      </w:pPr>
    </w:p>
    <w:p w14:paraId="3DBF3C0B" w14:textId="77777777" w:rsidR="002F437C" w:rsidRPr="00F93B03" w:rsidRDefault="002F437C" w:rsidP="002F437C">
      <w:pPr>
        <w:rPr>
          <w:rFonts w:eastAsia="Calibri"/>
          <w:noProof/>
          <w:lang w:val="pt-PT"/>
        </w:rPr>
      </w:pPr>
      <w:r w:rsidRPr="00F93B03">
        <w:rPr>
          <w:noProof/>
          <w:lang w:val="pt-PT"/>
        </w:rPr>
        <w:t>1.</w:t>
      </w:r>
      <w:r w:rsidRPr="00F93B03">
        <w:rPr>
          <w:noProof/>
          <w:lang w:val="pt-PT"/>
        </w:rPr>
        <w:tab/>
        <w:t>Pogodbenica uvoznica v skladu s členom 7 (Splošne zahteve glede označevanja) dovoli, da etikete poleg obveznih informacij v skladu z nacionalnim pravom vsebujejo tudi druge informacije.</w:t>
      </w:r>
    </w:p>
    <w:p w14:paraId="6C6F3C3F" w14:textId="77777777" w:rsidR="002F437C" w:rsidRPr="00F93B03" w:rsidRDefault="002F437C" w:rsidP="002F437C">
      <w:pPr>
        <w:rPr>
          <w:rFonts w:eastAsia="Calibri"/>
          <w:noProof/>
          <w:lang w:val="pt-PT"/>
        </w:rPr>
      </w:pPr>
    </w:p>
    <w:p w14:paraId="02673D51" w14:textId="77777777" w:rsidR="002F437C" w:rsidRPr="00F93B03" w:rsidRDefault="002F437C" w:rsidP="002F437C">
      <w:pPr>
        <w:rPr>
          <w:rFonts w:eastAsia="Calibri"/>
          <w:noProof/>
          <w:lang w:val="pt-PT"/>
        </w:rPr>
      </w:pPr>
      <w:r w:rsidRPr="00F93B03">
        <w:rPr>
          <w:noProof/>
          <w:lang w:val="pt-PT"/>
        </w:rPr>
        <w:t>2.</w:t>
      </w:r>
      <w:r w:rsidRPr="00F93B03">
        <w:rPr>
          <w:noProof/>
          <w:lang w:val="pt-PT"/>
        </w:rPr>
        <w:tab/>
        <w:t>Ne glede na člen 8(3), točka (a) (Mesto obveznih informacij na etiketi), pogodbenica uvoznica ne omeji mesta za navedbo neobveznih informacij.</w:t>
      </w:r>
    </w:p>
    <w:p w14:paraId="4DA80CCA" w14:textId="77777777" w:rsidR="002F437C" w:rsidRPr="00F93B03" w:rsidRDefault="002F437C" w:rsidP="002F437C">
      <w:pPr>
        <w:rPr>
          <w:rFonts w:eastAsia="Calibri"/>
          <w:noProof/>
          <w:lang w:val="pt-PT"/>
        </w:rPr>
      </w:pPr>
    </w:p>
    <w:p w14:paraId="42FF7C59" w14:textId="77777777" w:rsidR="002F437C" w:rsidRPr="00F93B03" w:rsidRDefault="002F437C" w:rsidP="002F437C">
      <w:pPr>
        <w:rPr>
          <w:rFonts w:eastAsia="Calibri"/>
          <w:noProof/>
          <w:lang w:val="pt-PT"/>
        </w:rPr>
      </w:pPr>
    </w:p>
    <w:p w14:paraId="5E524071" w14:textId="77777777" w:rsidR="002F437C" w:rsidRPr="006E62DF" w:rsidRDefault="002F437C" w:rsidP="002F437C">
      <w:pPr>
        <w:jc w:val="center"/>
        <w:rPr>
          <w:rFonts w:eastAsia="Calibri"/>
          <w:noProof/>
          <w:lang w:val="de-DE"/>
        </w:rPr>
      </w:pPr>
      <w:r w:rsidRPr="00D2189C">
        <w:rPr>
          <w:noProof/>
          <w:lang w:val="pt-PT"/>
        </w:rPr>
        <w:br w:type="page"/>
      </w:r>
      <w:r w:rsidRPr="006E62DF">
        <w:rPr>
          <w:noProof/>
          <w:lang w:val="de-DE"/>
        </w:rPr>
        <w:t>ČLEN 11</w:t>
      </w:r>
    </w:p>
    <w:p w14:paraId="147F0E4A" w14:textId="77777777" w:rsidR="002F437C" w:rsidRPr="006E62DF" w:rsidRDefault="002F437C" w:rsidP="002F437C">
      <w:pPr>
        <w:jc w:val="center"/>
        <w:rPr>
          <w:rFonts w:eastAsia="Calibri"/>
          <w:noProof/>
          <w:lang w:val="de-DE"/>
        </w:rPr>
      </w:pPr>
    </w:p>
    <w:p w14:paraId="6953DB30" w14:textId="77777777" w:rsidR="002F437C" w:rsidRPr="006E62DF" w:rsidRDefault="002F437C" w:rsidP="002F437C">
      <w:pPr>
        <w:jc w:val="center"/>
        <w:rPr>
          <w:rFonts w:eastAsia="MS Mincho"/>
          <w:noProof/>
          <w:lang w:val="de-DE"/>
        </w:rPr>
      </w:pPr>
      <w:r w:rsidRPr="006E62DF">
        <w:rPr>
          <w:noProof/>
          <w:lang w:val="de-DE"/>
        </w:rPr>
        <w:t>Neobvezne informacije – letnik in sorta</w:t>
      </w:r>
    </w:p>
    <w:p w14:paraId="510CA404" w14:textId="77777777" w:rsidR="002F437C" w:rsidRPr="006E62DF" w:rsidRDefault="002F437C" w:rsidP="002F437C">
      <w:pPr>
        <w:rPr>
          <w:rFonts w:eastAsia="MS Mincho"/>
          <w:noProof/>
          <w:lang w:val="de-DE"/>
        </w:rPr>
      </w:pPr>
    </w:p>
    <w:p w14:paraId="6CFD16A6" w14:textId="77777777" w:rsidR="002F437C" w:rsidRPr="006E62DF" w:rsidRDefault="002F437C" w:rsidP="002F437C">
      <w:pPr>
        <w:rPr>
          <w:rFonts w:eastAsia="Calibri"/>
          <w:noProof/>
          <w:lang w:val="de-DE"/>
        </w:rPr>
      </w:pPr>
      <w:r w:rsidRPr="006E62DF">
        <w:rPr>
          <w:noProof/>
          <w:lang w:val="de-DE"/>
        </w:rPr>
        <w:t>1.</w:t>
      </w:r>
      <w:r w:rsidRPr="006E62DF">
        <w:rPr>
          <w:noProof/>
          <w:lang w:val="de-DE"/>
        </w:rPr>
        <w:tab/>
        <w:t>Pogodbenica uvoznica dovoli uvoz in prodajo vina, označenega z letnikom, če:</w:t>
      </w:r>
    </w:p>
    <w:p w14:paraId="445ADF68" w14:textId="77777777" w:rsidR="002F437C" w:rsidRPr="006E62DF" w:rsidRDefault="002F437C" w:rsidP="002F437C">
      <w:pPr>
        <w:rPr>
          <w:rFonts w:eastAsia="Calibri"/>
          <w:noProof/>
          <w:lang w:val="de-DE"/>
        </w:rPr>
      </w:pPr>
    </w:p>
    <w:p w14:paraId="6D39716B" w14:textId="77777777" w:rsidR="002F437C" w:rsidRPr="00D2189C" w:rsidRDefault="002F437C" w:rsidP="002F437C">
      <w:pPr>
        <w:ind w:left="567" w:hanging="567"/>
        <w:rPr>
          <w:rFonts w:eastAsia="Calibri"/>
          <w:noProof/>
          <w:lang w:val="en-IE"/>
        </w:rPr>
      </w:pPr>
      <w:r w:rsidRPr="00D2189C">
        <w:rPr>
          <w:noProof/>
          <w:lang w:val="en-IE"/>
        </w:rPr>
        <w:t>(a)</w:t>
      </w:r>
      <w:r w:rsidRPr="00D2189C">
        <w:rPr>
          <w:noProof/>
          <w:lang w:val="en-IE"/>
        </w:rPr>
        <w:tab/>
        <w:t>je vino skladno s pravom pogodbenice izvoznice glede letnika in</w:t>
      </w:r>
    </w:p>
    <w:p w14:paraId="4FC11181" w14:textId="77777777" w:rsidR="002F437C" w:rsidRPr="00D2189C" w:rsidRDefault="002F437C" w:rsidP="002F437C">
      <w:pPr>
        <w:ind w:left="567" w:hanging="567"/>
        <w:rPr>
          <w:rFonts w:eastAsia="Calibri"/>
          <w:noProof/>
          <w:lang w:val="en-IE"/>
        </w:rPr>
      </w:pPr>
    </w:p>
    <w:p w14:paraId="3CC9509D" w14:textId="77777777" w:rsidR="002F437C" w:rsidRPr="00D2189C" w:rsidRDefault="002F437C" w:rsidP="002F437C">
      <w:pPr>
        <w:ind w:left="567" w:hanging="567"/>
        <w:rPr>
          <w:rFonts w:eastAsia="Calibri"/>
          <w:noProof/>
          <w:lang w:val="en-IE"/>
        </w:rPr>
      </w:pPr>
      <w:r w:rsidRPr="00D2189C">
        <w:rPr>
          <w:noProof/>
          <w:lang w:val="en-IE"/>
        </w:rPr>
        <w:t>(b)</w:t>
      </w:r>
      <w:r w:rsidRPr="00D2189C">
        <w:rPr>
          <w:noProof/>
          <w:lang w:val="en-IE"/>
        </w:rPr>
        <w:tab/>
        <w:t>je vsaj 85 % vina pridobljenega iz grozdja zadevnega letnika.</w:t>
      </w:r>
    </w:p>
    <w:p w14:paraId="12266D35" w14:textId="77777777" w:rsidR="002F437C" w:rsidRPr="00D2189C" w:rsidRDefault="002F437C" w:rsidP="002F437C">
      <w:pPr>
        <w:rPr>
          <w:rFonts w:eastAsia="Calibri"/>
          <w:noProof/>
          <w:lang w:val="en-IE"/>
        </w:rPr>
      </w:pPr>
    </w:p>
    <w:p w14:paraId="67383962" w14:textId="77777777" w:rsidR="002F437C" w:rsidRPr="00D2189C" w:rsidRDefault="002F437C" w:rsidP="002F437C">
      <w:pPr>
        <w:rPr>
          <w:rFonts w:eastAsia="Calibri"/>
          <w:noProof/>
          <w:lang w:val="en-IE"/>
        </w:rPr>
      </w:pPr>
      <w:r w:rsidRPr="00D2189C">
        <w:rPr>
          <w:noProof/>
          <w:lang w:val="en-IE"/>
        </w:rPr>
        <w:t>2.</w:t>
      </w:r>
      <w:r w:rsidRPr="00D2189C">
        <w:rPr>
          <w:noProof/>
          <w:lang w:val="en-IE"/>
        </w:rPr>
        <w:tab/>
        <w:t>Pri vinih, proizvedenih v Uniji, ki se tradicionalno pridobivajo iz grozdja, potrganega v januarju ali februarju, se lahko za letnik na etiketi navede predhodno koledarsko leto.</w:t>
      </w:r>
    </w:p>
    <w:p w14:paraId="72FE481B" w14:textId="77777777" w:rsidR="002F437C" w:rsidRPr="00D2189C" w:rsidRDefault="002F437C" w:rsidP="002F437C">
      <w:pPr>
        <w:rPr>
          <w:rFonts w:eastAsia="Calibri"/>
          <w:noProof/>
          <w:lang w:val="en-IE"/>
        </w:rPr>
      </w:pPr>
    </w:p>
    <w:p w14:paraId="2021160B" w14:textId="77777777" w:rsidR="002F437C" w:rsidRPr="00D2189C" w:rsidRDefault="002F437C" w:rsidP="002F437C">
      <w:pPr>
        <w:rPr>
          <w:rFonts w:eastAsia="Calibri"/>
          <w:noProof/>
          <w:lang w:val="en-IE"/>
        </w:rPr>
      </w:pPr>
      <w:r w:rsidRPr="00D2189C">
        <w:rPr>
          <w:noProof/>
          <w:lang w:val="en-IE"/>
        </w:rPr>
        <w:t>3.</w:t>
      </w:r>
      <w:r w:rsidRPr="00D2189C">
        <w:rPr>
          <w:noProof/>
          <w:lang w:val="en-IE"/>
        </w:rPr>
        <w:tab/>
        <w:t>Pogodbenica uvoznica dovoli uvoz in prodajo vina, označenega kot vino iz ene sorte vinske trte, če:</w:t>
      </w:r>
    </w:p>
    <w:p w14:paraId="30575C91" w14:textId="77777777" w:rsidR="002F437C" w:rsidRPr="00D2189C" w:rsidRDefault="002F437C" w:rsidP="002F437C">
      <w:pPr>
        <w:rPr>
          <w:rFonts w:eastAsia="Calibri"/>
          <w:noProof/>
          <w:lang w:val="en-IE"/>
        </w:rPr>
      </w:pPr>
    </w:p>
    <w:p w14:paraId="228705D6" w14:textId="77777777" w:rsidR="002F437C" w:rsidRPr="00D2189C" w:rsidRDefault="002F437C" w:rsidP="002F437C">
      <w:pPr>
        <w:ind w:left="567" w:hanging="567"/>
        <w:rPr>
          <w:rFonts w:eastAsia="Calibri"/>
          <w:noProof/>
          <w:lang w:val="en-IE"/>
        </w:rPr>
      </w:pPr>
      <w:r w:rsidRPr="00D2189C">
        <w:rPr>
          <w:noProof/>
          <w:lang w:val="en-IE"/>
        </w:rPr>
        <w:t>(a)</w:t>
      </w:r>
      <w:r w:rsidRPr="00D2189C">
        <w:rPr>
          <w:noProof/>
          <w:lang w:val="en-IE"/>
        </w:rPr>
        <w:tab/>
        <w:t>je vino skladno s pravom pogodbenice izvoznice glede sortne sestave in</w:t>
      </w:r>
    </w:p>
    <w:p w14:paraId="30F7B072" w14:textId="77777777" w:rsidR="002F437C" w:rsidRPr="00D2189C" w:rsidRDefault="002F437C" w:rsidP="002F437C">
      <w:pPr>
        <w:ind w:left="567" w:hanging="567"/>
        <w:rPr>
          <w:rFonts w:eastAsia="Calibri"/>
          <w:noProof/>
          <w:lang w:val="en-IE"/>
        </w:rPr>
      </w:pPr>
    </w:p>
    <w:p w14:paraId="2938C6C1" w14:textId="77777777" w:rsidR="002F437C" w:rsidRPr="00D2189C" w:rsidRDefault="002F437C" w:rsidP="002F437C">
      <w:pPr>
        <w:ind w:left="567" w:hanging="567"/>
        <w:rPr>
          <w:rFonts w:eastAsia="Calibri"/>
          <w:noProof/>
          <w:lang w:val="en-IE"/>
        </w:rPr>
      </w:pPr>
      <w:r w:rsidRPr="00D2189C">
        <w:rPr>
          <w:noProof/>
          <w:lang w:val="en-IE"/>
        </w:rPr>
        <w:t>(b)</w:t>
      </w:r>
      <w:r w:rsidRPr="00D2189C">
        <w:rPr>
          <w:noProof/>
          <w:lang w:val="en-IE"/>
        </w:rPr>
        <w:tab/>
        <w:t>je vsaj 85 % tako označenega vina pridobljenega iz grozdja zadevne sorte.</w:t>
      </w:r>
    </w:p>
    <w:p w14:paraId="022D9C94" w14:textId="77777777" w:rsidR="002F437C" w:rsidRPr="00D2189C" w:rsidRDefault="002F437C" w:rsidP="002F437C">
      <w:pPr>
        <w:rPr>
          <w:rFonts w:eastAsia="Calibri"/>
          <w:noProof/>
          <w:lang w:val="en-IE"/>
        </w:rPr>
      </w:pPr>
    </w:p>
    <w:p w14:paraId="2ADC91AA" w14:textId="77777777" w:rsidR="002F437C" w:rsidRPr="00D2189C" w:rsidRDefault="002F437C" w:rsidP="002F437C">
      <w:pPr>
        <w:rPr>
          <w:rFonts w:eastAsia="Calibri"/>
          <w:noProof/>
          <w:lang w:val="en-IE"/>
        </w:rPr>
      </w:pPr>
      <w:r w:rsidRPr="00D2189C">
        <w:rPr>
          <w:noProof/>
          <w:lang w:val="en-IE"/>
        </w:rPr>
        <w:br w:type="page"/>
        <w:t>4.</w:t>
      </w:r>
      <w:r w:rsidRPr="00D2189C">
        <w:rPr>
          <w:noProof/>
          <w:lang w:val="en-IE"/>
        </w:rPr>
        <w:tab/>
        <w:t>Pogodbenica uvoznica dovoli uvoz in prodajo vina, označenega kot vino iz več sort vinske trte, če:</w:t>
      </w:r>
    </w:p>
    <w:p w14:paraId="6ACCED91" w14:textId="77777777" w:rsidR="002F437C" w:rsidRPr="00D2189C" w:rsidRDefault="002F437C" w:rsidP="002F437C">
      <w:pPr>
        <w:rPr>
          <w:rFonts w:eastAsia="Calibri"/>
          <w:noProof/>
          <w:lang w:val="en-IE"/>
        </w:rPr>
      </w:pPr>
    </w:p>
    <w:p w14:paraId="52C2B71B" w14:textId="77777777" w:rsidR="002F437C" w:rsidRPr="00D2189C" w:rsidRDefault="002F437C" w:rsidP="002F437C">
      <w:pPr>
        <w:ind w:left="567" w:hanging="567"/>
        <w:rPr>
          <w:rFonts w:eastAsia="Calibri"/>
          <w:noProof/>
          <w:lang w:val="en-IE"/>
        </w:rPr>
      </w:pPr>
      <w:r w:rsidRPr="00D2189C">
        <w:rPr>
          <w:noProof/>
          <w:lang w:val="en-IE"/>
        </w:rPr>
        <w:t>(a)</w:t>
      </w:r>
      <w:r w:rsidRPr="00D2189C">
        <w:rPr>
          <w:noProof/>
          <w:lang w:val="en-IE"/>
        </w:rPr>
        <w:tab/>
        <w:t>je vino skladno s pravom pogodbenice izvoznice glede sortne sestave;</w:t>
      </w:r>
    </w:p>
    <w:p w14:paraId="12F76226" w14:textId="77777777" w:rsidR="002F437C" w:rsidRPr="00D2189C" w:rsidRDefault="002F437C" w:rsidP="002F437C">
      <w:pPr>
        <w:ind w:left="567" w:hanging="567"/>
        <w:rPr>
          <w:rFonts w:eastAsia="Calibri"/>
          <w:noProof/>
          <w:lang w:val="en-IE"/>
        </w:rPr>
      </w:pPr>
    </w:p>
    <w:p w14:paraId="377D0F64" w14:textId="77777777" w:rsidR="002F437C" w:rsidRPr="00D2189C" w:rsidRDefault="002F437C" w:rsidP="002F437C">
      <w:pPr>
        <w:ind w:left="567" w:hanging="567"/>
        <w:rPr>
          <w:rFonts w:eastAsia="Calibri"/>
          <w:noProof/>
          <w:lang w:val="en-IE"/>
        </w:rPr>
      </w:pPr>
      <w:r w:rsidRPr="00D2189C">
        <w:rPr>
          <w:noProof/>
          <w:lang w:val="en-IE"/>
        </w:rPr>
        <w:t>(b)</w:t>
      </w:r>
      <w:r w:rsidRPr="00D2189C">
        <w:rPr>
          <w:noProof/>
          <w:lang w:val="en-IE"/>
        </w:rPr>
        <w:tab/>
        <w:t>je vsaj 85 % tako označenega vina pridobljenega iz grozdja zadevnih sort;</w:t>
      </w:r>
    </w:p>
    <w:p w14:paraId="53C44306" w14:textId="77777777" w:rsidR="002F437C" w:rsidRPr="00D2189C" w:rsidRDefault="002F437C" w:rsidP="002F437C">
      <w:pPr>
        <w:ind w:left="567" w:hanging="567"/>
        <w:rPr>
          <w:rFonts w:eastAsia="Calibri"/>
          <w:noProof/>
          <w:lang w:val="en-IE"/>
        </w:rPr>
      </w:pPr>
    </w:p>
    <w:p w14:paraId="2B4C12E6" w14:textId="77777777" w:rsidR="002F437C" w:rsidRPr="00D2189C" w:rsidRDefault="002F437C" w:rsidP="002F437C">
      <w:pPr>
        <w:ind w:left="567" w:hanging="567"/>
        <w:rPr>
          <w:rFonts w:eastAsia="Calibri"/>
          <w:noProof/>
          <w:lang w:val="en-IE"/>
        </w:rPr>
      </w:pPr>
      <w:r w:rsidRPr="00D2189C">
        <w:rPr>
          <w:noProof/>
          <w:lang w:val="en-IE"/>
        </w:rPr>
        <w:t>(c)</w:t>
      </w:r>
      <w:r w:rsidRPr="00D2189C">
        <w:rPr>
          <w:noProof/>
          <w:lang w:val="en-IE"/>
        </w:rPr>
        <w:tab/>
        <w:t>je delež vsake navedene sorte v vinu večji od vseh drugih sort, ki niso navedene, ter</w:t>
      </w:r>
    </w:p>
    <w:p w14:paraId="207DD39A" w14:textId="77777777" w:rsidR="002F437C" w:rsidRPr="00D2189C" w:rsidRDefault="002F437C" w:rsidP="002F437C">
      <w:pPr>
        <w:ind w:left="567" w:hanging="567"/>
        <w:rPr>
          <w:rFonts w:eastAsia="Calibri"/>
          <w:noProof/>
          <w:lang w:val="en-IE"/>
        </w:rPr>
      </w:pPr>
    </w:p>
    <w:p w14:paraId="162B90D1" w14:textId="77777777" w:rsidR="002F437C" w:rsidRPr="00D2189C" w:rsidRDefault="002F437C" w:rsidP="002F437C">
      <w:pPr>
        <w:ind w:left="567" w:hanging="567"/>
        <w:rPr>
          <w:rFonts w:eastAsia="Calibri"/>
          <w:noProof/>
          <w:lang w:val="en-IE"/>
        </w:rPr>
      </w:pPr>
      <w:r w:rsidRPr="00D2189C">
        <w:rPr>
          <w:noProof/>
          <w:lang w:val="en-IE"/>
        </w:rPr>
        <w:t>(d)</w:t>
      </w:r>
      <w:r w:rsidRPr="00D2189C">
        <w:rPr>
          <w:noProof/>
          <w:lang w:val="en-IE"/>
        </w:rPr>
        <w:tab/>
        <w:t>so sorte navedene v padajočem vrstnem redu glede na njihov delež v vinu in s črkami iste velikosti, če to zahteva pogodbenica uvoznica.</w:t>
      </w:r>
    </w:p>
    <w:p w14:paraId="205F5B8C" w14:textId="77777777" w:rsidR="002F437C" w:rsidRPr="00D2189C" w:rsidRDefault="002F437C" w:rsidP="002F437C">
      <w:pPr>
        <w:ind w:left="567" w:hanging="567"/>
        <w:rPr>
          <w:rFonts w:eastAsia="Calibri"/>
          <w:noProof/>
          <w:lang w:val="en-IE"/>
        </w:rPr>
      </w:pPr>
    </w:p>
    <w:p w14:paraId="0547D77D" w14:textId="77777777" w:rsidR="002F437C" w:rsidRPr="00D2189C" w:rsidRDefault="002F437C" w:rsidP="002F437C">
      <w:pPr>
        <w:ind w:left="567" w:hanging="567"/>
        <w:rPr>
          <w:rFonts w:eastAsia="Calibri"/>
          <w:noProof/>
          <w:lang w:val="en-IE"/>
        </w:rPr>
      </w:pPr>
    </w:p>
    <w:p w14:paraId="302290C8" w14:textId="77777777" w:rsidR="002F437C" w:rsidRPr="00D2189C" w:rsidRDefault="002F437C" w:rsidP="002F437C">
      <w:pPr>
        <w:jc w:val="center"/>
        <w:rPr>
          <w:rFonts w:eastAsia="Calibri"/>
          <w:noProof/>
          <w:lang w:val="en-IE"/>
        </w:rPr>
      </w:pPr>
      <w:r w:rsidRPr="00D2189C">
        <w:rPr>
          <w:noProof/>
          <w:lang w:val="en-IE"/>
        </w:rPr>
        <w:t>ČLEN 12</w:t>
      </w:r>
    </w:p>
    <w:p w14:paraId="39190F3D" w14:textId="77777777" w:rsidR="002F437C" w:rsidRPr="00D2189C" w:rsidRDefault="002F437C" w:rsidP="002F437C">
      <w:pPr>
        <w:jc w:val="center"/>
        <w:rPr>
          <w:rFonts w:eastAsia="Calibri"/>
          <w:noProof/>
          <w:lang w:val="en-IE"/>
        </w:rPr>
      </w:pPr>
    </w:p>
    <w:p w14:paraId="116A750C" w14:textId="77777777" w:rsidR="002F437C" w:rsidRPr="00D2189C" w:rsidRDefault="002F437C" w:rsidP="002F437C">
      <w:pPr>
        <w:jc w:val="center"/>
        <w:rPr>
          <w:rFonts w:eastAsia="Calibri"/>
          <w:noProof/>
          <w:lang w:val="en-IE"/>
        </w:rPr>
      </w:pPr>
      <w:r w:rsidRPr="00D2189C">
        <w:rPr>
          <w:noProof/>
          <w:lang w:val="en-IE"/>
        </w:rPr>
        <w:t>Certificiranje</w:t>
      </w:r>
    </w:p>
    <w:p w14:paraId="3C1917B0" w14:textId="77777777" w:rsidR="002F437C" w:rsidRPr="00D2189C" w:rsidRDefault="002F437C" w:rsidP="002F437C">
      <w:pPr>
        <w:rPr>
          <w:rFonts w:eastAsia="Calibri"/>
          <w:noProof/>
          <w:lang w:val="en-IE"/>
        </w:rPr>
      </w:pPr>
    </w:p>
    <w:p w14:paraId="29AE9BF9" w14:textId="77777777" w:rsidR="002F437C" w:rsidRPr="00D2189C" w:rsidRDefault="002F437C" w:rsidP="002F437C">
      <w:pPr>
        <w:rPr>
          <w:rFonts w:eastAsia="Calibri"/>
          <w:noProof/>
          <w:lang w:val="en-IE"/>
        </w:rPr>
      </w:pPr>
      <w:r w:rsidRPr="00D2189C">
        <w:rPr>
          <w:noProof/>
          <w:lang w:val="en-IE"/>
        </w:rPr>
        <w:t>1.</w:t>
      </w:r>
      <w:r w:rsidRPr="00D2189C">
        <w:rPr>
          <w:noProof/>
          <w:lang w:val="en-IE"/>
        </w:rPr>
        <w:tab/>
        <w:t>Če to ni potrebno za varovanje zdravja in varnosti ljudi, pogodbenica v zvezi z uvozom vina, proizvedenega v drugi pogodbenici, ne uporablja bolj omejevalnega sistema certificiranja ali obsežnejših zahtev za certificiranje v primerjavi s sistemom oziroma zahtevami iz njene zakonodaje, veljavne na datum začetka veljavnosti tega sporazuma.</w:t>
      </w:r>
    </w:p>
    <w:p w14:paraId="2AA25B8D" w14:textId="77777777" w:rsidR="002F437C" w:rsidRPr="00D2189C" w:rsidRDefault="002F437C" w:rsidP="002F437C">
      <w:pPr>
        <w:rPr>
          <w:rFonts w:eastAsia="Calibri"/>
          <w:noProof/>
          <w:lang w:val="en-IE"/>
        </w:rPr>
      </w:pPr>
    </w:p>
    <w:p w14:paraId="319EFDA0" w14:textId="77777777" w:rsidR="002F437C" w:rsidRPr="00D2189C" w:rsidRDefault="002F437C" w:rsidP="002F437C">
      <w:pPr>
        <w:rPr>
          <w:rFonts w:eastAsia="Calibri"/>
          <w:noProof/>
          <w:lang w:val="en-IE"/>
        </w:rPr>
      </w:pPr>
      <w:r w:rsidRPr="00D2189C">
        <w:rPr>
          <w:noProof/>
          <w:lang w:val="en-IE"/>
        </w:rPr>
        <w:br w:type="page"/>
        <w:t>2.</w:t>
      </w:r>
      <w:r w:rsidRPr="00D2189C">
        <w:rPr>
          <w:noProof/>
          <w:lang w:val="en-IE"/>
        </w:rPr>
        <w:tab/>
        <w:t>Unija dovoli uvoz vina, proizvedenega na Novi Zelandiji, v skladu s poenostavljenim dokumentom VI-1, katerega oblika in povezane potrebne informacije so navedeni v Dodatku 9-E-7 (Poenostavljeni dokument VI-1), ali v skladu s poenostavljenim certifikatom iz Dodatka 9-E-8 (Poenostavljeni certifikat).</w:t>
      </w:r>
    </w:p>
    <w:p w14:paraId="3B74AEF4" w14:textId="77777777" w:rsidR="002F437C" w:rsidRPr="00D2189C" w:rsidRDefault="002F437C" w:rsidP="002F437C">
      <w:pPr>
        <w:rPr>
          <w:rFonts w:eastAsia="Calibri"/>
          <w:noProof/>
          <w:lang w:val="en-IE"/>
        </w:rPr>
      </w:pPr>
    </w:p>
    <w:p w14:paraId="06689997" w14:textId="77777777" w:rsidR="002F437C" w:rsidRPr="00D2189C" w:rsidRDefault="002F437C" w:rsidP="002F437C">
      <w:pPr>
        <w:rPr>
          <w:rFonts w:eastAsia="Calibri"/>
          <w:noProof/>
          <w:lang w:val="en-IE"/>
        </w:rPr>
      </w:pPr>
      <w:r w:rsidRPr="00D2189C">
        <w:rPr>
          <w:noProof/>
          <w:lang w:val="en-IE"/>
        </w:rPr>
        <w:t>3.</w:t>
      </w:r>
      <w:r w:rsidRPr="00D2189C">
        <w:rPr>
          <w:noProof/>
          <w:lang w:val="en-IE"/>
        </w:rPr>
        <w:tab/>
        <w:t>V primeru vprašanja v zvezi z rezultati preskušanja vsaka pogodbenica uporablja referenčne analitske metode, ki jih priporoča in objavi OIV, če te ne obstajajo, pa analitsko metodo, skladno s standardi, ki jih priporoča Mednarodna organizacija za standardizacijo, razen če se ustrezni pristojni organi obeh pogodbenic skupaj dogovorijo drugače.</w:t>
      </w:r>
    </w:p>
    <w:p w14:paraId="75D8EC40" w14:textId="77777777" w:rsidR="002F437C" w:rsidRPr="00D2189C" w:rsidRDefault="002F437C" w:rsidP="002F437C">
      <w:pPr>
        <w:rPr>
          <w:rFonts w:eastAsia="Calibri"/>
          <w:noProof/>
          <w:lang w:val="en-IE"/>
        </w:rPr>
      </w:pPr>
    </w:p>
    <w:p w14:paraId="1DEC4E82" w14:textId="77777777" w:rsidR="002F437C" w:rsidRPr="00D2189C" w:rsidRDefault="002F437C" w:rsidP="002F437C">
      <w:pPr>
        <w:rPr>
          <w:rFonts w:eastAsia="Calibri"/>
          <w:noProof/>
          <w:lang w:val="en-IE"/>
        </w:rPr>
      </w:pPr>
    </w:p>
    <w:p w14:paraId="0D8CA36D" w14:textId="77777777" w:rsidR="002F437C" w:rsidRPr="00F93B03" w:rsidRDefault="002F437C" w:rsidP="002F437C">
      <w:pPr>
        <w:jc w:val="center"/>
        <w:rPr>
          <w:rFonts w:eastAsia="Calibri"/>
          <w:noProof/>
          <w:lang w:val="pt-PT"/>
        </w:rPr>
      </w:pPr>
      <w:r w:rsidRPr="00F93B03">
        <w:rPr>
          <w:noProof/>
          <w:lang w:val="pt-PT"/>
        </w:rPr>
        <w:t>ČLEN 13</w:t>
      </w:r>
    </w:p>
    <w:p w14:paraId="67664A09" w14:textId="77777777" w:rsidR="002F437C" w:rsidRPr="00F93B03" w:rsidRDefault="002F437C" w:rsidP="002F437C">
      <w:pPr>
        <w:jc w:val="center"/>
        <w:rPr>
          <w:rFonts w:eastAsia="Calibri"/>
          <w:noProof/>
          <w:lang w:val="pt-PT"/>
        </w:rPr>
      </w:pPr>
    </w:p>
    <w:p w14:paraId="5A33395F" w14:textId="77777777" w:rsidR="002F437C" w:rsidRPr="00F93B03" w:rsidRDefault="002F437C" w:rsidP="002F437C">
      <w:pPr>
        <w:jc w:val="center"/>
        <w:rPr>
          <w:noProof/>
          <w:lang w:val="pt-PT"/>
        </w:rPr>
      </w:pPr>
      <w:r w:rsidRPr="00F93B03">
        <w:rPr>
          <w:noProof/>
          <w:lang w:val="pt-PT"/>
        </w:rPr>
        <w:t>Informacije o živilih</w:t>
      </w:r>
    </w:p>
    <w:p w14:paraId="7A2CE63F" w14:textId="77777777" w:rsidR="002F437C" w:rsidRPr="00F93B03" w:rsidRDefault="002F437C" w:rsidP="002F437C">
      <w:pPr>
        <w:rPr>
          <w:noProof/>
          <w:lang w:val="pt-PT"/>
        </w:rPr>
      </w:pPr>
    </w:p>
    <w:p w14:paraId="2789FEF1" w14:textId="77777777" w:rsidR="002F437C" w:rsidRPr="00F93B03" w:rsidRDefault="002F437C" w:rsidP="002F437C">
      <w:pPr>
        <w:rPr>
          <w:noProof/>
          <w:lang w:val="pt-PT"/>
        </w:rPr>
      </w:pPr>
      <w:r w:rsidRPr="00F93B03">
        <w:rPr>
          <w:noProof/>
          <w:lang w:val="pt-PT"/>
        </w:rPr>
        <w:t>1.</w:t>
      </w:r>
      <w:r w:rsidRPr="00F93B03">
        <w:rPr>
          <w:noProof/>
          <w:lang w:val="pt-PT"/>
        </w:rPr>
        <w:tab/>
        <w:t>Pogodbenica ne zahteva, da se na posodi, etiketi ali embalaži vina navede kar koli od naslednjega:</w:t>
      </w:r>
    </w:p>
    <w:p w14:paraId="7406275C" w14:textId="77777777" w:rsidR="002F437C" w:rsidRPr="00F93B03" w:rsidRDefault="002F437C" w:rsidP="002F437C">
      <w:pPr>
        <w:rPr>
          <w:noProof/>
          <w:lang w:val="pt-PT"/>
        </w:rPr>
      </w:pPr>
    </w:p>
    <w:p w14:paraId="2B20DD06" w14:textId="77777777" w:rsidR="002F437C" w:rsidRPr="00F93B03" w:rsidRDefault="002F437C" w:rsidP="002F437C">
      <w:pPr>
        <w:ind w:left="567" w:hanging="567"/>
        <w:rPr>
          <w:rFonts w:eastAsia="Calibri"/>
          <w:noProof/>
          <w:lang w:val="pt-PT"/>
        </w:rPr>
      </w:pPr>
      <w:r w:rsidRPr="00F93B03">
        <w:rPr>
          <w:noProof/>
          <w:lang w:val="pt-PT"/>
        </w:rPr>
        <w:t>(a)</w:t>
      </w:r>
      <w:r w:rsidRPr="00F93B03">
        <w:rPr>
          <w:noProof/>
          <w:lang w:val="pt-PT"/>
        </w:rPr>
        <w:tab/>
        <w:t>datum pakiranja;</w:t>
      </w:r>
    </w:p>
    <w:p w14:paraId="26CBF889" w14:textId="77777777" w:rsidR="002F437C" w:rsidRPr="00F93B03" w:rsidRDefault="002F437C" w:rsidP="002F437C">
      <w:pPr>
        <w:ind w:left="567" w:hanging="567"/>
        <w:rPr>
          <w:rFonts w:eastAsia="Calibri"/>
          <w:noProof/>
          <w:lang w:val="pt-PT"/>
        </w:rPr>
      </w:pPr>
    </w:p>
    <w:p w14:paraId="7A0A72F0" w14:textId="77777777" w:rsidR="002F437C" w:rsidRPr="00F93B03" w:rsidRDefault="002F437C" w:rsidP="002F437C">
      <w:pPr>
        <w:ind w:left="567" w:hanging="567"/>
        <w:rPr>
          <w:rFonts w:eastAsia="Calibri"/>
          <w:noProof/>
          <w:lang w:val="pt-PT"/>
        </w:rPr>
      </w:pPr>
      <w:r w:rsidRPr="00F93B03">
        <w:rPr>
          <w:noProof/>
          <w:lang w:val="pt-PT"/>
        </w:rPr>
        <w:t>(b)</w:t>
      </w:r>
      <w:r w:rsidRPr="00F93B03">
        <w:rPr>
          <w:noProof/>
          <w:lang w:val="pt-PT"/>
        </w:rPr>
        <w:tab/>
        <w:t>datum polnjenja;</w:t>
      </w:r>
    </w:p>
    <w:p w14:paraId="7DE852DA" w14:textId="77777777" w:rsidR="002F437C" w:rsidRPr="00F93B03" w:rsidRDefault="002F437C" w:rsidP="002F437C">
      <w:pPr>
        <w:ind w:left="567" w:hanging="567"/>
        <w:rPr>
          <w:rFonts w:eastAsia="Calibri"/>
          <w:noProof/>
          <w:lang w:val="pt-PT"/>
        </w:rPr>
      </w:pPr>
    </w:p>
    <w:p w14:paraId="54BF642A" w14:textId="77777777" w:rsidR="002F437C" w:rsidRPr="00F93B03" w:rsidRDefault="002F437C" w:rsidP="002F437C">
      <w:pPr>
        <w:ind w:left="567" w:hanging="567"/>
        <w:rPr>
          <w:rFonts w:eastAsia="Calibri"/>
          <w:noProof/>
          <w:lang w:val="pt-PT"/>
        </w:rPr>
      </w:pPr>
      <w:r w:rsidRPr="00F93B03">
        <w:rPr>
          <w:noProof/>
          <w:lang w:val="pt-PT"/>
        </w:rPr>
        <w:t>(c)</w:t>
      </w:r>
      <w:r w:rsidRPr="00F93B03">
        <w:rPr>
          <w:noProof/>
          <w:lang w:val="pt-PT"/>
        </w:rPr>
        <w:tab/>
        <w:t>datum pridelave ali proizvodnje;</w:t>
      </w:r>
    </w:p>
    <w:p w14:paraId="4D72798C" w14:textId="77777777" w:rsidR="002F437C" w:rsidRPr="00F93B03" w:rsidRDefault="002F437C" w:rsidP="002F437C">
      <w:pPr>
        <w:ind w:left="567" w:hanging="567"/>
        <w:rPr>
          <w:rFonts w:eastAsia="Calibri"/>
          <w:noProof/>
          <w:lang w:val="pt-PT"/>
        </w:rPr>
      </w:pPr>
    </w:p>
    <w:p w14:paraId="3BADC4FA" w14:textId="77777777" w:rsidR="002F437C" w:rsidRPr="00F93B03" w:rsidRDefault="002F437C" w:rsidP="002F437C">
      <w:pPr>
        <w:ind w:left="567" w:hanging="567"/>
        <w:rPr>
          <w:rFonts w:eastAsia="Calibri"/>
          <w:noProof/>
          <w:lang w:val="pt-PT"/>
        </w:rPr>
      </w:pPr>
      <w:r w:rsidRPr="00F93B03">
        <w:rPr>
          <w:noProof/>
          <w:lang w:val="pt-PT"/>
        </w:rPr>
        <w:br w:type="page"/>
        <w:t>(d)</w:t>
      </w:r>
      <w:r w:rsidRPr="00F93B03">
        <w:rPr>
          <w:noProof/>
          <w:lang w:val="pt-PT"/>
        </w:rPr>
        <w:tab/>
        <w:t>datum izteka roka uporabnosti;</w:t>
      </w:r>
    </w:p>
    <w:p w14:paraId="146A91DA" w14:textId="77777777" w:rsidR="002F437C" w:rsidRPr="00F93B03" w:rsidRDefault="002F437C" w:rsidP="002F437C">
      <w:pPr>
        <w:ind w:left="567" w:hanging="567"/>
        <w:rPr>
          <w:rFonts w:eastAsia="Calibri"/>
          <w:noProof/>
          <w:lang w:val="pt-PT"/>
        </w:rPr>
      </w:pPr>
    </w:p>
    <w:p w14:paraId="576A024E" w14:textId="77777777" w:rsidR="002F437C" w:rsidRPr="00F93B03" w:rsidRDefault="002F437C" w:rsidP="002F437C">
      <w:pPr>
        <w:ind w:left="567" w:hanging="567"/>
        <w:rPr>
          <w:rFonts w:eastAsia="Calibri"/>
          <w:noProof/>
          <w:lang w:val="pt-PT"/>
        </w:rPr>
      </w:pPr>
      <w:r w:rsidRPr="00F93B03">
        <w:rPr>
          <w:noProof/>
          <w:lang w:val="pt-PT"/>
        </w:rPr>
        <w:t>(e)</w:t>
      </w:r>
      <w:r w:rsidRPr="00F93B03">
        <w:rPr>
          <w:noProof/>
          <w:lang w:val="pt-PT"/>
        </w:rPr>
        <w:tab/>
        <w:t>minimalni rok trajanja ali</w:t>
      </w:r>
    </w:p>
    <w:p w14:paraId="18E74753" w14:textId="77777777" w:rsidR="002F437C" w:rsidRPr="00F93B03" w:rsidRDefault="002F437C" w:rsidP="002F437C">
      <w:pPr>
        <w:ind w:left="567" w:hanging="567"/>
        <w:rPr>
          <w:rFonts w:eastAsia="Calibri"/>
          <w:noProof/>
          <w:lang w:val="pt-PT"/>
        </w:rPr>
      </w:pPr>
    </w:p>
    <w:p w14:paraId="7BA7FE96" w14:textId="77777777" w:rsidR="002F437C" w:rsidRPr="00F93B03" w:rsidRDefault="002F437C" w:rsidP="002F437C">
      <w:pPr>
        <w:ind w:left="567" w:hanging="567"/>
        <w:rPr>
          <w:rFonts w:eastAsia="Calibri"/>
          <w:noProof/>
          <w:lang w:val="pt-PT"/>
        </w:rPr>
      </w:pPr>
      <w:r w:rsidRPr="00F93B03">
        <w:rPr>
          <w:noProof/>
          <w:lang w:val="pt-PT"/>
        </w:rPr>
        <w:t>(f)</w:t>
      </w:r>
      <w:r w:rsidRPr="00F93B03">
        <w:rPr>
          <w:noProof/>
          <w:lang w:val="pt-PT"/>
        </w:rPr>
        <w:tab/>
        <w:t>datum „prodati do“.</w:t>
      </w:r>
    </w:p>
    <w:p w14:paraId="76DEAC9C" w14:textId="77777777" w:rsidR="002F437C" w:rsidRPr="00F93B03" w:rsidRDefault="002F437C" w:rsidP="002F437C">
      <w:pPr>
        <w:rPr>
          <w:rFonts w:eastAsia="Calibri"/>
          <w:noProof/>
          <w:lang w:val="pt-PT"/>
        </w:rPr>
      </w:pPr>
    </w:p>
    <w:p w14:paraId="5790E112" w14:textId="77777777" w:rsidR="002F437C" w:rsidRPr="00F93B03" w:rsidRDefault="002F437C" w:rsidP="002F437C">
      <w:pPr>
        <w:rPr>
          <w:noProof/>
          <w:lang w:val="pt-PT"/>
        </w:rPr>
      </w:pPr>
      <w:r w:rsidRPr="00F93B03">
        <w:rPr>
          <w:noProof/>
          <w:lang w:val="pt-PT"/>
        </w:rPr>
        <w:t>2.</w:t>
      </w:r>
      <w:r w:rsidRPr="00F93B03">
        <w:rPr>
          <w:noProof/>
          <w:lang w:val="pt-PT"/>
        </w:rPr>
        <w:tab/>
        <w:t>Ne glede na točki (d) in (e) lahko pogodbenica zahteva, da se navede datum izteka roka uporabnosti ali minimalni rok trajanja na izdelkih, ki bi zaradi embalaže ali dodajanja pokvarljivih sestavin lahko imeli krajši rok uporabnosti ali minimalni rok trajanja, kot bi ga običajno pričakoval potrošnik.</w:t>
      </w:r>
    </w:p>
    <w:p w14:paraId="6C1747E1" w14:textId="77777777" w:rsidR="002F437C" w:rsidRPr="00F93B03" w:rsidRDefault="002F437C" w:rsidP="002F437C">
      <w:pPr>
        <w:rPr>
          <w:noProof/>
          <w:lang w:val="pt-PT"/>
        </w:rPr>
      </w:pPr>
    </w:p>
    <w:p w14:paraId="542D627F" w14:textId="77777777" w:rsidR="002F437C" w:rsidRPr="00F93B03" w:rsidRDefault="002F437C" w:rsidP="002F437C">
      <w:pPr>
        <w:rPr>
          <w:noProof/>
          <w:lang w:val="pt-PT"/>
        </w:rPr>
      </w:pPr>
      <w:r w:rsidRPr="00F93B03">
        <w:rPr>
          <w:noProof/>
          <w:lang w:val="pt-PT"/>
        </w:rPr>
        <w:t>3.</w:t>
      </w:r>
      <w:r w:rsidRPr="00F93B03">
        <w:rPr>
          <w:noProof/>
          <w:lang w:val="pt-PT"/>
        </w:rPr>
        <w:tab/>
        <w:t>Pogodbenica lahko zahteva tudi navedbo minimalnega roka trajanja na vino, v zvezi s katerim je bil opravljen postopek dealkoholizacije in katerega dejanski volumenski delež alkohola je manjši od 10 %.</w:t>
      </w:r>
    </w:p>
    <w:p w14:paraId="6C28815E" w14:textId="77777777" w:rsidR="002F437C" w:rsidRPr="00F93B03" w:rsidRDefault="002F437C" w:rsidP="002F437C">
      <w:pPr>
        <w:rPr>
          <w:noProof/>
          <w:lang w:val="pt-PT"/>
        </w:rPr>
      </w:pPr>
    </w:p>
    <w:p w14:paraId="68F7EE2E" w14:textId="77777777" w:rsidR="002F437C" w:rsidRPr="00F93B03" w:rsidRDefault="002F437C" w:rsidP="002F437C">
      <w:pPr>
        <w:rPr>
          <w:noProof/>
          <w:lang w:val="pt-PT"/>
        </w:rPr>
      </w:pPr>
    </w:p>
    <w:p w14:paraId="0A793E72" w14:textId="77777777" w:rsidR="002F437C" w:rsidRPr="00E16EC0" w:rsidRDefault="002F437C" w:rsidP="002F437C">
      <w:pPr>
        <w:jc w:val="center"/>
        <w:rPr>
          <w:rFonts w:eastAsia="Calibri"/>
          <w:noProof/>
        </w:rPr>
      </w:pPr>
      <w:r w:rsidRPr="00D2189C">
        <w:rPr>
          <w:noProof/>
          <w:lang w:val="pt-PT"/>
        </w:rPr>
        <w:br w:type="page"/>
      </w:r>
      <w:r>
        <w:rPr>
          <w:noProof/>
        </w:rPr>
        <w:t>ČLEN 14</w:t>
      </w:r>
    </w:p>
    <w:p w14:paraId="685D45D2" w14:textId="77777777" w:rsidR="002F437C" w:rsidRPr="00E16EC0" w:rsidRDefault="002F437C" w:rsidP="002F437C">
      <w:pPr>
        <w:jc w:val="center"/>
        <w:rPr>
          <w:rFonts w:eastAsia="Calibri"/>
          <w:noProof/>
        </w:rPr>
      </w:pPr>
    </w:p>
    <w:p w14:paraId="5D4C8226" w14:textId="77777777" w:rsidR="002F437C" w:rsidRPr="00E16EC0" w:rsidRDefault="002F437C" w:rsidP="002F437C">
      <w:pPr>
        <w:jc w:val="center"/>
        <w:rPr>
          <w:rFonts w:eastAsia="Calibri"/>
          <w:noProof/>
        </w:rPr>
      </w:pPr>
      <w:r>
        <w:rPr>
          <w:noProof/>
        </w:rPr>
        <w:t>Predstavitev in opis žganih pijač</w:t>
      </w:r>
    </w:p>
    <w:p w14:paraId="5B29C51E" w14:textId="77777777" w:rsidR="002F437C" w:rsidRPr="00E16EC0" w:rsidRDefault="002F437C" w:rsidP="002F437C">
      <w:pPr>
        <w:rPr>
          <w:rFonts w:eastAsia="Calibri"/>
          <w:noProof/>
        </w:rPr>
      </w:pPr>
    </w:p>
    <w:p w14:paraId="6C7BFD84" w14:textId="77777777" w:rsidR="002F437C" w:rsidRPr="00E16EC0" w:rsidRDefault="002F437C" w:rsidP="002F437C">
      <w:pPr>
        <w:rPr>
          <w:rFonts w:eastAsia="Calibri"/>
          <w:noProof/>
        </w:rPr>
      </w:pPr>
      <w:r>
        <w:rPr>
          <w:noProof/>
        </w:rPr>
        <w:t>Člen 7 (Splošne zahteve glede označevanja), člen 9(5), (6) in (7) (Specifikacije za obvezne informacije na etiketi – ime proizvoda, dejanski volumenski delež alkohola, identifikacija serije) ter člen 13(1) in (2) (Informacije o živilih) te priloge se smiselno uporabljajo za predstavitev in opis žganih pijač.</w:t>
      </w:r>
    </w:p>
    <w:p w14:paraId="6BB9A730" w14:textId="77777777" w:rsidR="002F437C" w:rsidRPr="00E16EC0" w:rsidRDefault="002F437C" w:rsidP="002F437C">
      <w:pPr>
        <w:rPr>
          <w:rFonts w:eastAsia="Calibri"/>
          <w:noProof/>
        </w:rPr>
      </w:pPr>
    </w:p>
    <w:p w14:paraId="4C4FCE8E" w14:textId="77777777" w:rsidR="002F437C" w:rsidRPr="00E16EC0" w:rsidRDefault="002F437C" w:rsidP="002F437C">
      <w:pPr>
        <w:rPr>
          <w:rFonts w:eastAsia="Calibri"/>
          <w:noProof/>
        </w:rPr>
      </w:pPr>
    </w:p>
    <w:p w14:paraId="2CB3E9A4" w14:textId="77777777" w:rsidR="002F437C" w:rsidRPr="00E16EC0" w:rsidRDefault="002F437C" w:rsidP="002F437C">
      <w:pPr>
        <w:jc w:val="center"/>
        <w:rPr>
          <w:rFonts w:eastAsia="Calibri"/>
          <w:noProof/>
        </w:rPr>
      </w:pPr>
      <w:r>
        <w:rPr>
          <w:noProof/>
        </w:rPr>
        <w:t>ČLEN 15</w:t>
      </w:r>
    </w:p>
    <w:p w14:paraId="0D16FA12" w14:textId="77777777" w:rsidR="002F437C" w:rsidRPr="00E16EC0" w:rsidRDefault="002F437C" w:rsidP="002F437C">
      <w:pPr>
        <w:jc w:val="center"/>
        <w:rPr>
          <w:rFonts w:eastAsia="Calibri"/>
          <w:noProof/>
        </w:rPr>
      </w:pPr>
    </w:p>
    <w:p w14:paraId="45842E93" w14:textId="77777777" w:rsidR="002F437C" w:rsidRPr="00E16EC0" w:rsidRDefault="002F437C" w:rsidP="002F437C">
      <w:pPr>
        <w:jc w:val="center"/>
        <w:rPr>
          <w:rFonts w:eastAsia="Calibri"/>
          <w:noProof/>
        </w:rPr>
      </w:pPr>
      <w:r>
        <w:rPr>
          <w:noProof/>
        </w:rPr>
        <w:t>Obstoječe zaloge</w:t>
      </w:r>
    </w:p>
    <w:p w14:paraId="7AFB936B" w14:textId="77777777" w:rsidR="002F437C" w:rsidRPr="00E16EC0" w:rsidRDefault="002F437C" w:rsidP="002F437C">
      <w:pPr>
        <w:rPr>
          <w:rFonts w:eastAsia="Calibri"/>
          <w:noProof/>
        </w:rPr>
      </w:pPr>
    </w:p>
    <w:p w14:paraId="20535DCB" w14:textId="77777777" w:rsidR="002F437C" w:rsidRPr="00E16EC0" w:rsidRDefault="002F437C" w:rsidP="002F437C">
      <w:pPr>
        <w:rPr>
          <w:rFonts w:eastAsia="Calibri"/>
          <w:noProof/>
        </w:rPr>
      </w:pPr>
      <w:r>
        <w:rPr>
          <w:noProof/>
        </w:rPr>
        <w:t>Izdelki, ki so bili na datum začetka veljavnosti tega sporazuma proizvedeni ali označeni v skladu s pravom pogodbenice in medsebojnimi obveznostmi pogodbenic, vendar na način, ki ni skladen s to prilogo, se lahko dajo na trg druge pogodbenice za prodajo, dokler se zaloge ne porabijo.</w:t>
      </w:r>
    </w:p>
    <w:p w14:paraId="3941FA35" w14:textId="77777777" w:rsidR="002F437C" w:rsidRPr="00E16EC0" w:rsidRDefault="002F437C" w:rsidP="002F437C">
      <w:pPr>
        <w:rPr>
          <w:rFonts w:eastAsia="Calibri"/>
          <w:noProof/>
        </w:rPr>
      </w:pPr>
    </w:p>
    <w:p w14:paraId="33288557" w14:textId="77777777" w:rsidR="002F437C" w:rsidRPr="00E16EC0" w:rsidRDefault="002F437C" w:rsidP="002F437C">
      <w:pPr>
        <w:rPr>
          <w:rFonts w:eastAsia="Calibri"/>
          <w:noProof/>
        </w:rPr>
      </w:pPr>
    </w:p>
    <w:p w14:paraId="34903C63" w14:textId="77777777" w:rsidR="002F437C" w:rsidRPr="00E16EC0" w:rsidRDefault="002F437C" w:rsidP="002F437C">
      <w:pPr>
        <w:jc w:val="center"/>
        <w:rPr>
          <w:rFonts w:eastAsia="Calibri"/>
          <w:noProof/>
        </w:rPr>
      </w:pPr>
      <w:r>
        <w:rPr>
          <w:noProof/>
        </w:rPr>
        <w:br w:type="page"/>
        <w:t>ČLEN 16</w:t>
      </w:r>
    </w:p>
    <w:p w14:paraId="1C697D61" w14:textId="77777777" w:rsidR="002F437C" w:rsidRPr="00E16EC0" w:rsidRDefault="002F437C" w:rsidP="002F437C">
      <w:pPr>
        <w:jc w:val="center"/>
        <w:rPr>
          <w:rFonts w:eastAsia="Calibri"/>
          <w:noProof/>
        </w:rPr>
      </w:pPr>
    </w:p>
    <w:p w14:paraId="15FBBCCB" w14:textId="77777777" w:rsidR="002F437C" w:rsidRPr="00E16EC0" w:rsidRDefault="002F437C" w:rsidP="002F437C">
      <w:pPr>
        <w:jc w:val="center"/>
        <w:rPr>
          <w:rFonts w:eastAsia="Calibri"/>
          <w:noProof/>
        </w:rPr>
      </w:pPr>
      <w:r>
        <w:rPr>
          <w:noProof/>
        </w:rPr>
        <w:t>Odbor za vino in žgane pijače</w:t>
      </w:r>
    </w:p>
    <w:p w14:paraId="75868751" w14:textId="77777777" w:rsidR="002F437C" w:rsidRPr="00E16EC0" w:rsidRDefault="002F437C" w:rsidP="002F437C">
      <w:pPr>
        <w:rPr>
          <w:rFonts w:eastAsia="Calibri"/>
          <w:noProof/>
        </w:rPr>
      </w:pPr>
    </w:p>
    <w:p w14:paraId="45022AE2" w14:textId="77777777" w:rsidR="002F437C" w:rsidRPr="00E16EC0" w:rsidRDefault="002F437C" w:rsidP="002F437C">
      <w:pPr>
        <w:rPr>
          <w:noProof/>
        </w:rPr>
      </w:pPr>
      <w:r>
        <w:rPr>
          <w:noProof/>
        </w:rPr>
        <w:t>1.</w:t>
      </w:r>
      <w:r>
        <w:rPr>
          <w:noProof/>
        </w:rPr>
        <w:tab/>
        <w:t>Ta člen dopolnjuje in podrobneje opredeljuje člen 24(4) (Specializirani odbori).</w:t>
      </w:r>
    </w:p>
    <w:p w14:paraId="7F33EEB3" w14:textId="77777777" w:rsidR="002F437C" w:rsidRPr="00E16EC0" w:rsidRDefault="002F437C" w:rsidP="002F437C">
      <w:pPr>
        <w:rPr>
          <w:noProof/>
        </w:rPr>
      </w:pPr>
    </w:p>
    <w:p w14:paraId="065937A0" w14:textId="77777777" w:rsidR="002F437C" w:rsidRPr="00E16EC0" w:rsidRDefault="002F437C" w:rsidP="002F437C">
      <w:pPr>
        <w:rPr>
          <w:noProof/>
        </w:rPr>
      </w:pPr>
      <w:r>
        <w:rPr>
          <w:noProof/>
        </w:rPr>
        <w:t>2.</w:t>
      </w:r>
      <w:r>
        <w:rPr>
          <w:noProof/>
        </w:rPr>
        <w:tab/>
        <w:t>Odbor za vino in žgane pijače a se sestane v enem letu po datumu začetka veljavnosti tega sporazuma, nato pa na zahtevo katere koli pogodbenice. Sestane se na datum in ob uri, ki ju na podlagi dogovora določita sopredsednika Odbora, in najpozneje 90 dni po zahtevi.</w:t>
      </w:r>
    </w:p>
    <w:p w14:paraId="27B7AC80" w14:textId="77777777" w:rsidR="002F437C" w:rsidRPr="00E16EC0" w:rsidRDefault="002F437C" w:rsidP="002F437C">
      <w:pPr>
        <w:rPr>
          <w:noProof/>
        </w:rPr>
      </w:pPr>
    </w:p>
    <w:p w14:paraId="4C6166E4" w14:textId="77777777" w:rsidR="002F437C" w:rsidRPr="00E16EC0" w:rsidRDefault="002F437C" w:rsidP="002F437C">
      <w:pPr>
        <w:rPr>
          <w:noProof/>
        </w:rPr>
      </w:pPr>
      <w:r>
        <w:rPr>
          <w:noProof/>
        </w:rPr>
        <w:t>3.</w:t>
      </w:r>
      <w:r>
        <w:rPr>
          <w:noProof/>
        </w:rPr>
        <w:tab/>
        <w:t>Odbor za vino in žgane pijače ima v zvezi s to prilogo po potrebi naslednje naloge:</w:t>
      </w:r>
    </w:p>
    <w:p w14:paraId="4FB5221A" w14:textId="77777777" w:rsidR="002F437C" w:rsidRPr="00E16EC0" w:rsidRDefault="002F437C" w:rsidP="002F437C">
      <w:pPr>
        <w:rPr>
          <w:noProof/>
        </w:rPr>
      </w:pPr>
    </w:p>
    <w:p w14:paraId="72EA2126" w14:textId="77777777" w:rsidR="002F437C" w:rsidRPr="00E16EC0" w:rsidRDefault="002F437C" w:rsidP="002F437C">
      <w:pPr>
        <w:ind w:left="567" w:hanging="567"/>
        <w:rPr>
          <w:noProof/>
        </w:rPr>
      </w:pPr>
      <w:r>
        <w:rPr>
          <w:noProof/>
        </w:rPr>
        <w:t>(a)</w:t>
      </w:r>
      <w:r>
        <w:rPr>
          <w:noProof/>
        </w:rPr>
        <w:tab/>
        <w:t>deluje kot platforma za izmenjavo informacij med pogodbenicama za zagotovitev čim boljšega izvajanja te priloge;</w:t>
      </w:r>
    </w:p>
    <w:p w14:paraId="1B06A99D" w14:textId="77777777" w:rsidR="002F437C" w:rsidRPr="00E16EC0" w:rsidRDefault="002F437C" w:rsidP="002F437C">
      <w:pPr>
        <w:ind w:left="567" w:hanging="567"/>
        <w:rPr>
          <w:noProof/>
        </w:rPr>
      </w:pPr>
    </w:p>
    <w:p w14:paraId="69A5BAC8" w14:textId="77777777" w:rsidR="002F437C" w:rsidRPr="00E16EC0" w:rsidRDefault="002F437C" w:rsidP="002F437C">
      <w:pPr>
        <w:ind w:left="567" w:hanging="567"/>
        <w:rPr>
          <w:noProof/>
        </w:rPr>
      </w:pPr>
      <w:r>
        <w:rPr>
          <w:noProof/>
        </w:rPr>
        <w:t>(b)</w:t>
      </w:r>
      <w:r>
        <w:rPr>
          <w:noProof/>
        </w:rPr>
        <w:tab/>
        <w:t>deluje kot forum, v okviru katerega lahko pogodbenici razpravljata o zadevah iz člena 6(3) in (6) ter vseh drugih zadevah v skupnem interesu v sektorju vina in žganih pijač, ter</w:t>
      </w:r>
    </w:p>
    <w:p w14:paraId="15FB8731" w14:textId="77777777" w:rsidR="002F437C" w:rsidRPr="00E16EC0" w:rsidRDefault="002F437C" w:rsidP="002F437C">
      <w:pPr>
        <w:ind w:left="567" w:hanging="567"/>
        <w:rPr>
          <w:noProof/>
        </w:rPr>
      </w:pPr>
    </w:p>
    <w:p w14:paraId="6D7E11EE" w14:textId="77777777" w:rsidR="002F437C" w:rsidRPr="00E16EC0" w:rsidRDefault="002F437C" w:rsidP="002F437C">
      <w:pPr>
        <w:ind w:left="567" w:hanging="567"/>
        <w:rPr>
          <w:noProof/>
        </w:rPr>
      </w:pPr>
      <w:r>
        <w:rPr>
          <w:noProof/>
        </w:rPr>
        <w:t>(c)</w:t>
      </w:r>
      <w:r>
        <w:rPr>
          <w:noProof/>
        </w:rPr>
        <w:tab/>
        <w:t xml:space="preserve">opravi splošen pregled izvajanja člena 6 (Opredelitev proizvodov, enološki postopki in obdelave) in ustreznih dodatkov v skladu s členom 6(7). </w:t>
      </w:r>
    </w:p>
    <w:p w14:paraId="1882BAF8" w14:textId="77777777" w:rsidR="002F437C" w:rsidRPr="00E16EC0" w:rsidRDefault="002F437C" w:rsidP="002F437C">
      <w:pPr>
        <w:rPr>
          <w:rFonts w:eastAsia="Calibri"/>
          <w:noProof/>
        </w:rPr>
      </w:pPr>
    </w:p>
    <w:p w14:paraId="6A4B77F6" w14:textId="77777777" w:rsidR="002F437C" w:rsidRPr="00E16EC0" w:rsidRDefault="002F437C" w:rsidP="002F437C">
      <w:pPr>
        <w:rPr>
          <w:rFonts w:eastAsia="Calibri"/>
          <w:noProof/>
        </w:rPr>
      </w:pPr>
      <w:r>
        <w:rPr>
          <w:noProof/>
        </w:rPr>
        <w:br w:type="page"/>
        <w:t>4.</w:t>
      </w:r>
      <w:r>
        <w:rPr>
          <w:noProof/>
        </w:rPr>
        <w:tab/>
        <w:t>Odbor za vino in žgane pijače lahko odloča o posebnih podrobnostih, kot so postopki in merila za oceno morebitne predlagane spremembe Dodatka 9-E-3 (Enološki postopki Nove Zelandije) ali Dodatka 9-E-6 (Enološki postopki Unije).</w:t>
      </w:r>
    </w:p>
    <w:p w14:paraId="6C45F739" w14:textId="77777777" w:rsidR="002F437C" w:rsidRPr="00E16EC0" w:rsidRDefault="002F437C" w:rsidP="002F437C">
      <w:pPr>
        <w:rPr>
          <w:rFonts w:eastAsia="Calibri"/>
          <w:noProof/>
        </w:rPr>
      </w:pPr>
    </w:p>
    <w:p w14:paraId="532A4443" w14:textId="77777777" w:rsidR="002F437C" w:rsidRPr="00E16EC0" w:rsidRDefault="002F437C" w:rsidP="002F437C">
      <w:pPr>
        <w:rPr>
          <w:noProof/>
        </w:rPr>
      </w:pPr>
    </w:p>
    <w:p w14:paraId="1789903D" w14:textId="77777777" w:rsidR="002F437C" w:rsidRPr="00E16EC0" w:rsidRDefault="002F437C" w:rsidP="002F437C">
      <w:pPr>
        <w:jc w:val="center"/>
        <w:rPr>
          <w:rFonts w:eastAsia="Calibri"/>
          <w:noProof/>
        </w:rPr>
      </w:pPr>
      <w:r>
        <w:rPr>
          <w:noProof/>
        </w:rPr>
        <w:t>ČLEN 17</w:t>
      </w:r>
    </w:p>
    <w:p w14:paraId="136F3C18" w14:textId="77777777" w:rsidR="002F437C" w:rsidRPr="00E16EC0" w:rsidRDefault="002F437C" w:rsidP="002F437C">
      <w:pPr>
        <w:jc w:val="center"/>
        <w:rPr>
          <w:rFonts w:eastAsia="Calibri"/>
          <w:noProof/>
        </w:rPr>
      </w:pPr>
    </w:p>
    <w:p w14:paraId="2D612695" w14:textId="77777777" w:rsidR="002F437C" w:rsidRPr="00E16EC0" w:rsidRDefault="002F437C" w:rsidP="002F437C">
      <w:pPr>
        <w:jc w:val="center"/>
        <w:rPr>
          <w:rFonts w:eastAsia="Calibri"/>
          <w:noProof/>
        </w:rPr>
      </w:pPr>
      <w:r>
        <w:rPr>
          <w:noProof/>
        </w:rPr>
        <w:t>Kontaktne točke</w:t>
      </w:r>
    </w:p>
    <w:p w14:paraId="0311EF02" w14:textId="77777777" w:rsidR="002F437C" w:rsidRPr="00E16EC0" w:rsidRDefault="002F437C" w:rsidP="002F437C">
      <w:pPr>
        <w:rPr>
          <w:rFonts w:eastAsia="Calibri"/>
          <w:noProof/>
        </w:rPr>
      </w:pPr>
    </w:p>
    <w:p w14:paraId="620AE123" w14:textId="77777777" w:rsidR="002F437C" w:rsidRPr="00E16EC0" w:rsidRDefault="002F437C" w:rsidP="002F437C">
      <w:pPr>
        <w:rPr>
          <w:noProof/>
        </w:rPr>
      </w:pPr>
      <w:r>
        <w:rPr>
          <w:noProof/>
        </w:rPr>
        <w:t>Vsaka pogodbenica v 60 dneh po datumu začetka veljavnosti tega sporazuma imenuje kontaktno točko, ki je odgovorna za olajšanje komunikacije med pogodbenicama o zadevah, ki jih zajema ta priloga, in drugo pogodbenico uradno obvesti o kontaktnih podatkih kontaktne točke. Vsaka pogodbenica drugo pogodbenico nemudoma uradno obvesti o vseh spremembah teh kontaktnih podatkov.</w:t>
      </w:r>
    </w:p>
    <w:p w14:paraId="566BEB82" w14:textId="77777777" w:rsidR="002F437C" w:rsidRPr="00E16EC0" w:rsidRDefault="002F437C" w:rsidP="002F437C">
      <w:pPr>
        <w:rPr>
          <w:noProof/>
        </w:rPr>
      </w:pPr>
    </w:p>
    <w:p w14:paraId="0536CB5F" w14:textId="77777777" w:rsidR="002F437C" w:rsidRPr="00E16EC0" w:rsidRDefault="002F437C" w:rsidP="002F437C">
      <w:pPr>
        <w:rPr>
          <w:noProof/>
        </w:rPr>
      </w:pPr>
    </w:p>
    <w:p w14:paraId="2224B9A1" w14:textId="77777777" w:rsidR="002F437C" w:rsidRPr="00F93B03" w:rsidRDefault="002F437C" w:rsidP="002F437C">
      <w:pPr>
        <w:jc w:val="right"/>
        <w:rPr>
          <w:rFonts w:eastAsia="Arial"/>
          <w:b/>
          <w:bCs/>
          <w:noProof/>
          <w:u w:val="single"/>
          <w:lang w:val="pt-PT"/>
        </w:rPr>
      </w:pPr>
      <w:r w:rsidRPr="000F08FD">
        <w:rPr>
          <w:noProof/>
          <w:lang w:val="pt-PT"/>
        </w:rPr>
        <w:br w:type="page"/>
      </w:r>
      <w:r w:rsidRPr="00F93B03">
        <w:rPr>
          <w:b/>
          <w:noProof/>
          <w:u w:val="single"/>
          <w:lang w:val="pt-PT"/>
        </w:rPr>
        <w:t>Dodatek 9-E-1</w:t>
      </w:r>
    </w:p>
    <w:p w14:paraId="75F21F37" w14:textId="77777777" w:rsidR="002F437C" w:rsidRPr="00F93B03" w:rsidRDefault="002F437C" w:rsidP="002F437C">
      <w:pPr>
        <w:jc w:val="center"/>
        <w:rPr>
          <w:rFonts w:eastAsia="Arial"/>
          <w:noProof/>
          <w:lang w:val="pt-PT"/>
        </w:rPr>
      </w:pPr>
    </w:p>
    <w:p w14:paraId="64A476FE" w14:textId="77777777" w:rsidR="002F437C" w:rsidRPr="00F93B03" w:rsidRDefault="002F437C" w:rsidP="002F437C">
      <w:pPr>
        <w:jc w:val="center"/>
        <w:rPr>
          <w:rFonts w:eastAsia="Arial"/>
          <w:noProof/>
          <w:lang w:val="pt-PT"/>
        </w:rPr>
      </w:pPr>
    </w:p>
    <w:p w14:paraId="1475CB6A" w14:textId="77777777" w:rsidR="002F437C" w:rsidRPr="00F93B03" w:rsidRDefault="002F437C" w:rsidP="002F437C">
      <w:pPr>
        <w:jc w:val="center"/>
        <w:rPr>
          <w:rFonts w:eastAsia="Arial"/>
          <w:noProof/>
          <w:lang w:val="pt-PT"/>
        </w:rPr>
      </w:pPr>
      <w:r w:rsidRPr="00F93B03">
        <w:rPr>
          <w:noProof/>
          <w:lang w:val="pt-PT"/>
        </w:rPr>
        <w:t>PRAVO NOVE ZELANDIJE IZ ČLENA 6(1), TOČKA (a)</w:t>
      </w:r>
    </w:p>
    <w:p w14:paraId="06094C85" w14:textId="77777777" w:rsidR="002F437C" w:rsidRPr="00F93B03" w:rsidRDefault="002F437C" w:rsidP="002F437C">
      <w:pPr>
        <w:rPr>
          <w:rFonts w:eastAsia="Arial"/>
          <w:noProof/>
          <w:lang w:val="pt-PT"/>
        </w:rPr>
      </w:pPr>
    </w:p>
    <w:p w14:paraId="2DC947D5" w14:textId="77777777" w:rsidR="002F437C" w:rsidRPr="00F93B03" w:rsidRDefault="002F437C" w:rsidP="002F437C">
      <w:pPr>
        <w:rPr>
          <w:rFonts w:eastAsia="Arial"/>
          <w:noProof/>
          <w:lang w:val="pt-PT"/>
        </w:rPr>
      </w:pPr>
      <w:r w:rsidRPr="00F93B03">
        <w:rPr>
          <w:noProof/>
          <w:lang w:val="pt-PT"/>
        </w:rPr>
        <w:t>Pravo Nove Zelandije iz člena 6(1), točka (a) (Opredelitev proizvodov, enološki postopki in obdelave):</w:t>
      </w:r>
    </w:p>
    <w:p w14:paraId="1DD59517" w14:textId="77777777" w:rsidR="002F437C" w:rsidRPr="00F93B03" w:rsidRDefault="002F437C" w:rsidP="002F437C">
      <w:pPr>
        <w:rPr>
          <w:rFonts w:eastAsia="Arial"/>
          <w:noProof/>
          <w:lang w:val="pt-PT"/>
        </w:rPr>
      </w:pPr>
    </w:p>
    <w:p w14:paraId="25C55D9D" w14:textId="77777777" w:rsidR="002F437C" w:rsidRPr="00F93B03" w:rsidRDefault="002F437C" w:rsidP="002F437C">
      <w:pPr>
        <w:ind w:left="567" w:hanging="567"/>
        <w:rPr>
          <w:noProof/>
          <w:lang w:val="pt-PT"/>
        </w:rPr>
      </w:pPr>
      <w:r w:rsidRPr="00F93B03">
        <w:rPr>
          <w:noProof/>
          <w:lang w:val="pt-PT"/>
        </w:rPr>
        <w:t>(i)</w:t>
      </w:r>
      <w:r w:rsidRPr="00F93B03">
        <w:rPr>
          <w:noProof/>
          <w:lang w:val="pt-PT"/>
        </w:rPr>
        <w:tab/>
        <w:t>zakon o vinu iz leta 2003 in povezana sekundarna zakonodaja ter</w:t>
      </w:r>
    </w:p>
    <w:p w14:paraId="1FA503BD" w14:textId="77777777" w:rsidR="002F437C" w:rsidRPr="00F93B03" w:rsidRDefault="002F437C" w:rsidP="002F437C">
      <w:pPr>
        <w:ind w:left="567" w:hanging="567"/>
        <w:rPr>
          <w:rFonts w:eastAsia="Arial"/>
          <w:noProof/>
          <w:lang w:val="pt-PT"/>
        </w:rPr>
      </w:pPr>
    </w:p>
    <w:p w14:paraId="188D29E0" w14:textId="77777777" w:rsidR="002F437C" w:rsidRPr="00F93B03" w:rsidRDefault="002F437C" w:rsidP="002F437C">
      <w:pPr>
        <w:ind w:left="567" w:hanging="567"/>
        <w:rPr>
          <w:rFonts w:eastAsia="Arial"/>
          <w:noProof/>
          <w:lang w:val="pt-PT"/>
        </w:rPr>
      </w:pPr>
      <w:r w:rsidRPr="00F93B03">
        <w:rPr>
          <w:noProof/>
          <w:lang w:val="pt-PT"/>
        </w:rPr>
        <w:t>(ii)</w:t>
      </w:r>
      <w:r w:rsidRPr="00F93B03">
        <w:rPr>
          <w:noProof/>
          <w:lang w:val="pt-PT"/>
        </w:rPr>
        <w:tab/>
        <w:t>avstralsko-novozelandski zakonik o živilskih standardih, kot je bil sprejet na podlagi zakona o živilih iz leta 2014.</w:t>
      </w:r>
    </w:p>
    <w:p w14:paraId="7A8C4366" w14:textId="77777777" w:rsidR="002F437C" w:rsidRPr="00F93B03" w:rsidRDefault="002F437C" w:rsidP="002F437C">
      <w:pPr>
        <w:ind w:left="567" w:hanging="567"/>
        <w:rPr>
          <w:rFonts w:eastAsia="Arial"/>
          <w:noProof/>
          <w:lang w:val="pt-PT"/>
        </w:rPr>
      </w:pPr>
    </w:p>
    <w:p w14:paraId="720295C4" w14:textId="77777777" w:rsidR="002F437C" w:rsidRPr="00F93B03" w:rsidRDefault="002F437C" w:rsidP="002F437C">
      <w:pPr>
        <w:ind w:left="567" w:hanging="567"/>
        <w:rPr>
          <w:noProof/>
          <w:lang w:val="pt-PT"/>
        </w:rPr>
      </w:pPr>
    </w:p>
    <w:p w14:paraId="683867D4" w14:textId="77777777" w:rsidR="002F437C" w:rsidRPr="00F93B03" w:rsidRDefault="002F437C" w:rsidP="002F437C">
      <w:pPr>
        <w:jc w:val="right"/>
        <w:rPr>
          <w:rFonts w:eastAsia="Arial"/>
          <w:b/>
          <w:bCs/>
          <w:noProof/>
          <w:u w:val="single"/>
          <w:lang w:val="pt-PT"/>
        </w:rPr>
      </w:pPr>
      <w:r w:rsidRPr="00F93B03">
        <w:rPr>
          <w:noProof/>
          <w:lang w:val="pt-PT"/>
        </w:rPr>
        <w:br w:type="page"/>
      </w:r>
      <w:r w:rsidRPr="00F93B03">
        <w:rPr>
          <w:b/>
          <w:noProof/>
          <w:u w:val="single"/>
          <w:lang w:val="pt-PT"/>
        </w:rPr>
        <w:t>Dodatek 9-E-2</w:t>
      </w:r>
    </w:p>
    <w:p w14:paraId="56F411F2" w14:textId="77777777" w:rsidR="002F437C" w:rsidRPr="00F93B03" w:rsidRDefault="002F437C" w:rsidP="002F437C">
      <w:pPr>
        <w:jc w:val="center"/>
        <w:rPr>
          <w:rFonts w:eastAsia="Arial"/>
          <w:noProof/>
          <w:lang w:val="pt-PT"/>
        </w:rPr>
      </w:pPr>
    </w:p>
    <w:p w14:paraId="6C615A43" w14:textId="77777777" w:rsidR="002F437C" w:rsidRPr="00F93B03" w:rsidRDefault="002F437C" w:rsidP="002F437C">
      <w:pPr>
        <w:jc w:val="center"/>
        <w:rPr>
          <w:rFonts w:eastAsia="Arial"/>
          <w:noProof/>
          <w:lang w:val="pt-PT"/>
        </w:rPr>
      </w:pPr>
    </w:p>
    <w:p w14:paraId="6DD0A503" w14:textId="77777777" w:rsidR="002F437C" w:rsidRPr="00F93B03" w:rsidRDefault="002F437C" w:rsidP="002F437C">
      <w:pPr>
        <w:jc w:val="center"/>
        <w:rPr>
          <w:rFonts w:eastAsia="Arial"/>
          <w:noProof/>
          <w:lang w:val="pt-PT"/>
        </w:rPr>
      </w:pPr>
      <w:r w:rsidRPr="00F93B03">
        <w:rPr>
          <w:noProof/>
          <w:lang w:val="pt-PT"/>
        </w:rPr>
        <w:t>PRAVO NOVE ZELANDIJE IZ ČLENA 6(1), TOČKA (b)</w:t>
      </w:r>
    </w:p>
    <w:p w14:paraId="78575AD9" w14:textId="77777777" w:rsidR="002F437C" w:rsidRPr="00F93B03" w:rsidRDefault="002F437C" w:rsidP="002F437C">
      <w:pPr>
        <w:rPr>
          <w:rFonts w:eastAsia="Arial"/>
          <w:noProof/>
          <w:lang w:val="pt-PT"/>
        </w:rPr>
      </w:pPr>
    </w:p>
    <w:p w14:paraId="4A45334A" w14:textId="77777777" w:rsidR="002F437C" w:rsidRPr="00F93B03" w:rsidRDefault="002F437C" w:rsidP="002F437C">
      <w:pPr>
        <w:rPr>
          <w:rFonts w:eastAsia="Arial"/>
          <w:noProof/>
          <w:lang w:val="pt-PT"/>
        </w:rPr>
      </w:pPr>
      <w:r w:rsidRPr="00F93B03">
        <w:rPr>
          <w:noProof/>
          <w:lang w:val="pt-PT"/>
        </w:rPr>
        <w:t>Pravo Nove Zelandije iz člena 6(1), točka (b), (Opredelitev proizvodov, enološki postopki in obdelave):</w:t>
      </w:r>
    </w:p>
    <w:p w14:paraId="5BCD6C7B" w14:textId="77777777" w:rsidR="002F437C" w:rsidRPr="00F93B03" w:rsidRDefault="002F437C" w:rsidP="002F437C">
      <w:pPr>
        <w:rPr>
          <w:rFonts w:eastAsia="Arial"/>
          <w:noProof/>
          <w:lang w:val="pt-PT"/>
        </w:rPr>
      </w:pPr>
    </w:p>
    <w:p w14:paraId="72C79946" w14:textId="77777777" w:rsidR="002F437C" w:rsidRPr="00F93B03" w:rsidRDefault="002F437C" w:rsidP="002F437C">
      <w:pPr>
        <w:ind w:left="567" w:hanging="567"/>
        <w:rPr>
          <w:rFonts w:eastAsia="Arial"/>
          <w:noProof/>
          <w:lang w:val="pt-PT"/>
        </w:rPr>
      </w:pPr>
      <w:r w:rsidRPr="00F93B03">
        <w:rPr>
          <w:noProof/>
          <w:lang w:val="pt-PT"/>
        </w:rPr>
        <w:t>(i)</w:t>
      </w:r>
      <w:r w:rsidRPr="00F93B03">
        <w:rPr>
          <w:noProof/>
          <w:lang w:val="pt-PT"/>
        </w:rPr>
        <w:tab/>
        <w:t>zakon o vinu iz leta 2003 in povezana sekundarna zakonodaja ter</w:t>
      </w:r>
    </w:p>
    <w:p w14:paraId="6E501687" w14:textId="77777777" w:rsidR="002F437C" w:rsidRPr="00F93B03" w:rsidRDefault="002F437C" w:rsidP="002F437C">
      <w:pPr>
        <w:ind w:left="567" w:hanging="567"/>
        <w:rPr>
          <w:rFonts w:eastAsia="Arial"/>
          <w:noProof/>
          <w:lang w:val="pt-PT"/>
        </w:rPr>
      </w:pPr>
    </w:p>
    <w:p w14:paraId="117D1BE0" w14:textId="77777777" w:rsidR="002F437C" w:rsidRPr="00F93B03" w:rsidRDefault="002F437C" w:rsidP="002F437C">
      <w:pPr>
        <w:ind w:left="567" w:hanging="567"/>
        <w:rPr>
          <w:rFonts w:eastAsia="Arial"/>
          <w:noProof/>
          <w:lang w:val="pt-PT"/>
        </w:rPr>
      </w:pPr>
      <w:r w:rsidRPr="00F93B03">
        <w:rPr>
          <w:noProof/>
          <w:lang w:val="pt-PT"/>
        </w:rPr>
        <w:t>(ii)</w:t>
      </w:r>
      <w:r w:rsidRPr="00F93B03">
        <w:rPr>
          <w:noProof/>
          <w:lang w:val="pt-PT"/>
        </w:rPr>
        <w:tab/>
        <w:t>avstralsko-novozelandski zakonik o živilskih standardih, kot je bil sprejet na podlagi zakona o živilih iz leta 2014.</w:t>
      </w:r>
    </w:p>
    <w:p w14:paraId="07A32A55" w14:textId="77777777" w:rsidR="002F437C" w:rsidRPr="00F93B03" w:rsidRDefault="002F437C" w:rsidP="002F437C">
      <w:pPr>
        <w:ind w:left="567" w:hanging="567"/>
        <w:rPr>
          <w:rFonts w:eastAsia="Arial"/>
          <w:noProof/>
          <w:lang w:val="pt-PT"/>
        </w:rPr>
      </w:pPr>
    </w:p>
    <w:p w14:paraId="199BBD12" w14:textId="77777777" w:rsidR="002F437C" w:rsidRPr="00F93B03" w:rsidRDefault="002F437C" w:rsidP="002F437C">
      <w:pPr>
        <w:ind w:left="567" w:hanging="567"/>
        <w:rPr>
          <w:rFonts w:eastAsia="Arial"/>
          <w:noProof/>
          <w:lang w:val="pt-PT"/>
        </w:rPr>
      </w:pPr>
    </w:p>
    <w:p w14:paraId="06B12C3E" w14:textId="77777777" w:rsidR="002F437C" w:rsidRPr="00F93B03" w:rsidRDefault="002F437C" w:rsidP="002F437C">
      <w:pPr>
        <w:jc w:val="right"/>
        <w:rPr>
          <w:rFonts w:eastAsia="Arial"/>
          <w:b/>
          <w:bCs/>
          <w:noProof/>
          <w:u w:val="single"/>
          <w:lang w:val="pt-PT"/>
        </w:rPr>
      </w:pPr>
      <w:r w:rsidRPr="00F93B03">
        <w:rPr>
          <w:noProof/>
          <w:lang w:val="pt-PT"/>
        </w:rPr>
        <w:br w:type="page"/>
      </w:r>
      <w:r w:rsidRPr="00F93B03">
        <w:rPr>
          <w:b/>
          <w:noProof/>
          <w:u w:val="single"/>
          <w:lang w:val="pt-PT"/>
        </w:rPr>
        <w:t>Dodatek 9-E-3</w:t>
      </w:r>
    </w:p>
    <w:p w14:paraId="55FAEBB0" w14:textId="77777777" w:rsidR="002F437C" w:rsidRPr="00F93B03" w:rsidRDefault="002F437C" w:rsidP="002F437C">
      <w:pPr>
        <w:jc w:val="center"/>
        <w:rPr>
          <w:rFonts w:eastAsia="Arial"/>
          <w:noProof/>
          <w:lang w:val="pt-PT"/>
        </w:rPr>
      </w:pPr>
    </w:p>
    <w:p w14:paraId="16309C60" w14:textId="77777777" w:rsidR="002F437C" w:rsidRPr="00F93B03" w:rsidRDefault="002F437C" w:rsidP="002F437C">
      <w:pPr>
        <w:jc w:val="center"/>
        <w:rPr>
          <w:rFonts w:eastAsia="Arial"/>
          <w:noProof/>
          <w:lang w:val="pt-PT"/>
        </w:rPr>
      </w:pPr>
    </w:p>
    <w:p w14:paraId="61EBD5C1" w14:textId="77777777" w:rsidR="002F437C" w:rsidRPr="00F93B03" w:rsidRDefault="002F437C" w:rsidP="002F437C">
      <w:pPr>
        <w:jc w:val="center"/>
        <w:rPr>
          <w:rFonts w:eastAsia="Arial"/>
          <w:noProof/>
          <w:lang w:val="pt-PT"/>
        </w:rPr>
      </w:pPr>
      <w:r w:rsidRPr="00F93B03">
        <w:rPr>
          <w:noProof/>
          <w:lang w:val="pt-PT"/>
        </w:rPr>
        <w:t>ENOLOŠKI POSTOPKI NOVE ZELANDIJE</w:t>
      </w:r>
    </w:p>
    <w:p w14:paraId="2F7446E0" w14:textId="77777777" w:rsidR="002F437C" w:rsidRPr="00F93B03" w:rsidRDefault="002F437C" w:rsidP="002F437C">
      <w:pPr>
        <w:rPr>
          <w:rFonts w:eastAsia="Arial"/>
          <w:noProof/>
          <w:lang w:val="pt-PT"/>
        </w:rPr>
      </w:pPr>
    </w:p>
    <w:p w14:paraId="1ACFB939" w14:textId="77777777" w:rsidR="002F437C" w:rsidRPr="00F93B03" w:rsidRDefault="002F437C" w:rsidP="002F437C">
      <w:pPr>
        <w:rPr>
          <w:rFonts w:eastAsia="Arial"/>
          <w:noProof/>
          <w:lang w:val="pt-PT"/>
        </w:rPr>
      </w:pPr>
      <w:r w:rsidRPr="00F93B03">
        <w:rPr>
          <w:noProof/>
          <w:lang w:val="pt-PT"/>
        </w:rPr>
        <w:t>Enološki postopki Nove Zelandije iz člena 6(1), točka (c) (Opredelitev proizvodov, enološki postopki in obdelave) za vino, proizvedeno na Novi Zelandiji, ki se uvaža v Unijo:</w:t>
      </w:r>
    </w:p>
    <w:p w14:paraId="2E017BE0" w14:textId="77777777" w:rsidR="002F437C" w:rsidRPr="00F93B03" w:rsidRDefault="002F437C" w:rsidP="002F437C">
      <w:pPr>
        <w:rPr>
          <w:rFonts w:eastAsia="Arial"/>
          <w:noProof/>
          <w:lang w:val="pt-PT"/>
        </w:rPr>
      </w:pPr>
    </w:p>
    <w:p w14:paraId="09FA14BF" w14:textId="77777777" w:rsidR="002F437C" w:rsidRPr="00F93B03" w:rsidRDefault="002F437C" w:rsidP="002F437C">
      <w:pPr>
        <w:rPr>
          <w:rFonts w:eastAsia="Arial"/>
          <w:noProof/>
          <w:lang w:val="pt-PT"/>
        </w:rPr>
      </w:pPr>
      <w:r w:rsidRPr="00F93B03">
        <w:rPr>
          <w:noProof/>
          <w:lang w:val="pt-PT"/>
        </w:rPr>
        <w:t>uporaba v skladu s pravom Nove Zelandije:</w:t>
      </w:r>
    </w:p>
    <w:p w14:paraId="59FAAB18" w14:textId="77777777" w:rsidR="002F437C" w:rsidRPr="00F93B03" w:rsidRDefault="002F437C" w:rsidP="002F437C">
      <w:pPr>
        <w:rPr>
          <w:noProof/>
          <w:lang w:val="pt-PT"/>
        </w:rPr>
      </w:pPr>
    </w:p>
    <w:p w14:paraId="00828B0B" w14:textId="77777777" w:rsidR="002F437C" w:rsidRPr="00F93B03" w:rsidRDefault="002F437C" w:rsidP="002F437C">
      <w:pPr>
        <w:ind w:left="567" w:hanging="567"/>
        <w:rPr>
          <w:rFonts w:eastAsia="Arial"/>
          <w:noProof/>
          <w:lang w:val="pt-PT"/>
        </w:rPr>
      </w:pPr>
      <w:r w:rsidRPr="00F93B03">
        <w:rPr>
          <w:noProof/>
          <w:lang w:val="pt-PT"/>
        </w:rPr>
        <w:t>–</w:t>
      </w:r>
      <w:r w:rsidRPr="00F93B03">
        <w:rPr>
          <w:noProof/>
          <w:lang w:val="pt-PT"/>
        </w:rPr>
        <w:tab/>
        <w:t>amonijev sulfat;</w:t>
      </w:r>
    </w:p>
    <w:p w14:paraId="2B1CD7E0" w14:textId="77777777" w:rsidR="002F437C" w:rsidRPr="00F93B03" w:rsidRDefault="002F437C" w:rsidP="002F437C">
      <w:pPr>
        <w:ind w:left="567" w:hanging="567"/>
        <w:rPr>
          <w:noProof/>
          <w:lang w:val="pt-PT"/>
        </w:rPr>
      </w:pPr>
    </w:p>
    <w:p w14:paraId="0C926CAB" w14:textId="77777777" w:rsidR="002F437C" w:rsidRPr="00F93B03" w:rsidRDefault="002F437C" w:rsidP="002F437C">
      <w:pPr>
        <w:ind w:left="567" w:hanging="567"/>
        <w:rPr>
          <w:rFonts w:eastAsia="Arial"/>
          <w:noProof/>
          <w:lang w:val="pt-PT"/>
        </w:rPr>
      </w:pPr>
      <w:r w:rsidRPr="00F93B03">
        <w:rPr>
          <w:noProof/>
          <w:lang w:val="pt-PT"/>
        </w:rPr>
        <w:t>–</w:t>
      </w:r>
      <w:r w:rsidRPr="00F93B03">
        <w:rPr>
          <w:noProof/>
          <w:lang w:val="pt-PT"/>
        </w:rPr>
        <w:tab/>
        <w:t>diamonijevi fosfati;</w:t>
      </w:r>
    </w:p>
    <w:p w14:paraId="685F9540" w14:textId="77777777" w:rsidR="002F437C" w:rsidRPr="00F93B03" w:rsidRDefault="002F437C" w:rsidP="002F437C">
      <w:pPr>
        <w:ind w:left="567" w:hanging="567"/>
        <w:rPr>
          <w:noProof/>
          <w:lang w:val="pt-PT"/>
        </w:rPr>
      </w:pPr>
    </w:p>
    <w:p w14:paraId="35EDB87E" w14:textId="77777777" w:rsidR="002F437C" w:rsidRPr="00F93B03" w:rsidRDefault="002F437C" w:rsidP="002F437C">
      <w:pPr>
        <w:ind w:left="567" w:hanging="567"/>
        <w:rPr>
          <w:rFonts w:eastAsia="Arial"/>
          <w:noProof/>
          <w:lang w:val="pt-PT"/>
        </w:rPr>
      </w:pPr>
      <w:r w:rsidRPr="00F93B03">
        <w:rPr>
          <w:noProof/>
          <w:lang w:val="pt-PT"/>
        </w:rPr>
        <w:t>–</w:t>
      </w:r>
      <w:r w:rsidRPr="00F93B03">
        <w:rPr>
          <w:noProof/>
          <w:lang w:val="pt-PT"/>
        </w:rPr>
        <w:tab/>
        <w:t>tiamin hidroklorid;</w:t>
      </w:r>
    </w:p>
    <w:p w14:paraId="7BCB7BB5" w14:textId="77777777" w:rsidR="002F437C" w:rsidRPr="00F93B03" w:rsidRDefault="002F437C" w:rsidP="002F437C">
      <w:pPr>
        <w:ind w:left="567" w:hanging="567"/>
        <w:rPr>
          <w:noProof/>
          <w:lang w:val="pt-PT"/>
        </w:rPr>
      </w:pPr>
    </w:p>
    <w:p w14:paraId="4855C8F6"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kalcijev karbonat;</w:t>
      </w:r>
    </w:p>
    <w:p w14:paraId="1E0B6919" w14:textId="77777777" w:rsidR="002F437C" w:rsidRPr="00F93B03" w:rsidRDefault="002F437C" w:rsidP="002F437C">
      <w:pPr>
        <w:ind w:left="567" w:hanging="567"/>
        <w:rPr>
          <w:noProof/>
          <w:lang w:val="pt-PT"/>
        </w:rPr>
      </w:pPr>
    </w:p>
    <w:p w14:paraId="36CBB4DB"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kalijev karbonat;</w:t>
      </w:r>
    </w:p>
    <w:p w14:paraId="3FE6080E" w14:textId="77777777" w:rsidR="002F437C" w:rsidRPr="00F93B03" w:rsidRDefault="002F437C" w:rsidP="002F437C">
      <w:pPr>
        <w:ind w:left="567" w:hanging="567"/>
        <w:rPr>
          <w:noProof/>
          <w:lang w:val="pt-PT"/>
        </w:rPr>
      </w:pPr>
    </w:p>
    <w:p w14:paraId="76CFDA66"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kalcijev tartrat;</w:t>
      </w:r>
    </w:p>
    <w:p w14:paraId="1EFA68AD" w14:textId="77777777" w:rsidR="002F437C" w:rsidRPr="00F93B03" w:rsidRDefault="002F437C" w:rsidP="002F437C">
      <w:pPr>
        <w:ind w:left="567" w:hanging="567"/>
        <w:rPr>
          <w:noProof/>
          <w:lang w:val="pt-PT"/>
        </w:rPr>
      </w:pPr>
    </w:p>
    <w:p w14:paraId="078E84CD" w14:textId="77777777" w:rsidR="002F437C" w:rsidRPr="00F93B03" w:rsidRDefault="002F437C" w:rsidP="002F437C">
      <w:pPr>
        <w:ind w:left="567" w:hanging="567"/>
        <w:rPr>
          <w:noProof/>
          <w:lang w:val="pt-PT"/>
        </w:rPr>
      </w:pPr>
      <w:r w:rsidRPr="00F93B03">
        <w:rPr>
          <w:noProof/>
          <w:lang w:val="pt-PT"/>
        </w:rPr>
        <w:br w:type="page"/>
        <w:t>–</w:t>
      </w:r>
      <w:r w:rsidRPr="00F93B03">
        <w:rPr>
          <w:noProof/>
          <w:lang w:val="pt-PT"/>
        </w:rPr>
        <w:tab/>
        <w:t>dodajanje grozdnega mošta, zgoščenega grozdnega mošta ali rektificiranega zgoščenega grozdnega mošta za slajenje;</w:t>
      </w:r>
    </w:p>
    <w:p w14:paraId="018958AF" w14:textId="77777777" w:rsidR="002F437C" w:rsidRPr="00F93B03" w:rsidRDefault="002F437C" w:rsidP="002F437C">
      <w:pPr>
        <w:ind w:left="567" w:hanging="567"/>
        <w:rPr>
          <w:noProof/>
          <w:lang w:val="pt-PT"/>
        </w:rPr>
      </w:pPr>
    </w:p>
    <w:p w14:paraId="0D1BEB7F" w14:textId="77777777" w:rsidR="002F437C" w:rsidRPr="00F93B03" w:rsidRDefault="002F437C" w:rsidP="002F437C">
      <w:pPr>
        <w:ind w:left="567" w:hanging="567"/>
        <w:rPr>
          <w:rFonts w:eastAsia="Arial"/>
          <w:noProof/>
          <w:lang w:val="pt-PT"/>
        </w:rPr>
      </w:pPr>
      <w:r w:rsidRPr="00F93B03">
        <w:rPr>
          <w:noProof/>
          <w:lang w:val="pt-PT"/>
        </w:rPr>
        <w:t>–</w:t>
      </w:r>
      <w:r w:rsidRPr="00F93B03">
        <w:rPr>
          <w:noProof/>
          <w:lang w:val="pt-PT"/>
        </w:rPr>
        <w:tab/>
        <w:t>rastlinske beljakovine;</w:t>
      </w:r>
    </w:p>
    <w:p w14:paraId="03262A47" w14:textId="77777777" w:rsidR="002F437C" w:rsidRPr="00F93B03" w:rsidRDefault="002F437C" w:rsidP="002F437C">
      <w:pPr>
        <w:ind w:left="567" w:hanging="567"/>
        <w:rPr>
          <w:rFonts w:eastAsia="Arial"/>
          <w:noProof/>
          <w:lang w:val="pt-PT"/>
        </w:rPr>
      </w:pPr>
    </w:p>
    <w:p w14:paraId="6A309B2D"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encimi, odobreni za proizvodnjo hrane;</w:t>
      </w:r>
    </w:p>
    <w:p w14:paraId="65BE0A71" w14:textId="77777777" w:rsidR="002F437C" w:rsidRPr="00F93B03" w:rsidRDefault="002F437C" w:rsidP="002F437C">
      <w:pPr>
        <w:ind w:left="567" w:hanging="567"/>
        <w:rPr>
          <w:noProof/>
          <w:lang w:val="pt-PT"/>
        </w:rPr>
      </w:pPr>
    </w:p>
    <w:p w14:paraId="46A3783A"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lizocim;</w:t>
      </w:r>
    </w:p>
    <w:p w14:paraId="0848277C" w14:textId="77777777" w:rsidR="002F437C" w:rsidRPr="00F93B03" w:rsidRDefault="002F437C" w:rsidP="002F437C">
      <w:pPr>
        <w:ind w:left="567" w:hanging="567"/>
        <w:rPr>
          <w:noProof/>
          <w:lang w:val="pt-PT"/>
        </w:rPr>
      </w:pPr>
    </w:p>
    <w:p w14:paraId="531F6E6D"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uporaba arabskega gumija;</w:t>
      </w:r>
    </w:p>
    <w:p w14:paraId="77DC3625" w14:textId="77777777" w:rsidR="002F437C" w:rsidRPr="00F93B03" w:rsidRDefault="002F437C" w:rsidP="002F437C">
      <w:pPr>
        <w:ind w:left="567" w:hanging="567"/>
        <w:rPr>
          <w:noProof/>
          <w:lang w:val="pt-PT"/>
        </w:rPr>
      </w:pPr>
    </w:p>
    <w:p w14:paraId="56160E85"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uporaba oglja za enološko uporabo/aktivnega oglja;</w:t>
      </w:r>
    </w:p>
    <w:p w14:paraId="2737DF82" w14:textId="77777777" w:rsidR="002F437C" w:rsidRPr="00F93B03" w:rsidRDefault="002F437C" w:rsidP="002F437C">
      <w:pPr>
        <w:ind w:left="567" w:hanging="567"/>
        <w:rPr>
          <w:noProof/>
          <w:lang w:val="pt-PT"/>
        </w:rPr>
      </w:pPr>
    </w:p>
    <w:p w14:paraId="258633E1"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bakrov citrat;</w:t>
      </w:r>
    </w:p>
    <w:p w14:paraId="2880F450" w14:textId="77777777" w:rsidR="002F437C" w:rsidRPr="00F93B03" w:rsidRDefault="002F437C" w:rsidP="002F437C">
      <w:pPr>
        <w:ind w:left="567" w:hanging="567"/>
        <w:rPr>
          <w:noProof/>
          <w:lang w:val="pt-PT"/>
        </w:rPr>
      </w:pPr>
    </w:p>
    <w:p w14:paraId="76297607"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dodajanje saharoze, zgoščenega grozdnega mošta ali rektificiranega zgoščenega grozdnega mošta za povečanje deleža naravnega alkohola v grozdju, grozdnem moštu ali vinu;</w:t>
      </w:r>
    </w:p>
    <w:p w14:paraId="2FA1E9FF" w14:textId="77777777" w:rsidR="002F437C" w:rsidRPr="00F93B03" w:rsidRDefault="002F437C" w:rsidP="002F437C">
      <w:pPr>
        <w:ind w:left="567" w:hanging="567"/>
        <w:rPr>
          <w:noProof/>
          <w:lang w:val="pt-PT"/>
        </w:rPr>
      </w:pPr>
    </w:p>
    <w:p w14:paraId="719AB46D"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celične stene kvasovk;</w:t>
      </w:r>
    </w:p>
    <w:p w14:paraId="57089CCD" w14:textId="77777777" w:rsidR="002F437C" w:rsidRPr="00F93B03" w:rsidRDefault="002F437C" w:rsidP="002F437C">
      <w:pPr>
        <w:ind w:left="567" w:hanging="567"/>
        <w:rPr>
          <w:noProof/>
          <w:lang w:val="pt-PT"/>
        </w:rPr>
      </w:pPr>
    </w:p>
    <w:p w14:paraId="00745133"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inaktivirane kvasovke z zagotovljeno vsebnostjo glutationa;</w:t>
      </w:r>
    </w:p>
    <w:p w14:paraId="095BB426" w14:textId="77777777" w:rsidR="002F437C" w:rsidRPr="00F93B03" w:rsidRDefault="002F437C" w:rsidP="002F437C">
      <w:pPr>
        <w:ind w:left="567" w:hanging="567"/>
        <w:rPr>
          <w:noProof/>
          <w:lang w:val="pt-PT"/>
        </w:rPr>
      </w:pPr>
    </w:p>
    <w:p w14:paraId="1E1AC623" w14:textId="77777777" w:rsidR="002F437C" w:rsidRPr="00F93B03" w:rsidRDefault="002F437C" w:rsidP="002F437C">
      <w:pPr>
        <w:ind w:left="567" w:hanging="567"/>
        <w:rPr>
          <w:noProof/>
          <w:lang w:val="pt-PT"/>
        </w:rPr>
      </w:pPr>
      <w:r w:rsidRPr="00F93B03">
        <w:rPr>
          <w:noProof/>
          <w:lang w:val="pt-PT"/>
        </w:rPr>
        <w:br w:type="page"/>
        <w:t>–</w:t>
      </w:r>
      <w:r w:rsidRPr="00F93B03">
        <w:rPr>
          <w:noProof/>
          <w:lang w:val="pt-PT"/>
        </w:rPr>
        <w:tab/>
        <w:t>kalijev hidrogenkarbonat;</w:t>
      </w:r>
    </w:p>
    <w:p w14:paraId="042FF1C4" w14:textId="77777777" w:rsidR="002F437C" w:rsidRPr="00F93B03" w:rsidRDefault="002F437C" w:rsidP="002F437C">
      <w:pPr>
        <w:ind w:left="567" w:hanging="567"/>
        <w:rPr>
          <w:noProof/>
          <w:lang w:val="pt-PT"/>
        </w:rPr>
      </w:pPr>
    </w:p>
    <w:p w14:paraId="3E5A9B25"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kalijev tartrat;</w:t>
      </w:r>
    </w:p>
    <w:p w14:paraId="34FEBFB5" w14:textId="77777777" w:rsidR="002F437C" w:rsidRPr="00F93B03" w:rsidRDefault="002F437C" w:rsidP="002F437C">
      <w:pPr>
        <w:ind w:left="567" w:hanging="567"/>
        <w:rPr>
          <w:noProof/>
          <w:lang w:val="pt-PT"/>
        </w:rPr>
      </w:pPr>
    </w:p>
    <w:p w14:paraId="2C0D5C12"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natrijeva karboksimetilceluloza;</w:t>
      </w:r>
    </w:p>
    <w:p w14:paraId="1791E5CC" w14:textId="77777777" w:rsidR="002F437C" w:rsidRPr="00F93B03" w:rsidRDefault="002F437C" w:rsidP="002F437C">
      <w:pPr>
        <w:ind w:left="567" w:hanging="567"/>
        <w:rPr>
          <w:noProof/>
          <w:lang w:val="pt-PT"/>
        </w:rPr>
      </w:pPr>
    </w:p>
    <w:p w14:paraId="532992FB" w14:textId="77777777" w:rsidR="002F437C" w:rsidRPr="006E62DF" w:rsidRDefault="002F437C" w:rsidP="002F437C">
      <w:pPr>
        <w:ind w:left="567" w:hanging="567"/>
        <w:rPr>
          <w:noProof/>
          <w:lang w:val="de-DE"/>
        </w:rPr>
      </w:pPr>
      <w:r w:rsidRPr="006E62DF">
        <w:rPr>
          <w:noProof/>
          <w:lang w:val="de-DE"/>
        </w:rPr>
        <w:t>–</w:t>
      </w:r>
      <w:r w:rsidRPr="006E62DF">
        <w:rPr>
          <w:noProof/>
          <w:lang w:val="de-DE"/>
        </w:rPr>
        <w:tab/>
        <w:t>fumarna kislina in</w:t>
      </w:r>
    </w:p>
    <w:p w14:paraId="7CF89925" w14:textId="77777777" w:rsidR="002F437C" w:rsidRPr="006E62DF" w:rsidRDefault="002F437C" w:rsidP="002F437C">
      <w:pPr>
        <w:ind w:left="567" w:hanging="567"/>
        <w:rPr>
          <w:noProof/>
          <w:lang w:val="de-DE"/>
        </w:rPr>
      </w:pPr>
    </w:p>
    <w:p w14:paraId="68182B35" w14:textId="77777777" w:rsidR="002F437C" w:rsidRPr="006E62DF" w:rsidRDefault="002F437C" w:rsidP="002F437C">
      <w:pPr>
        <w:ind w:left="567" w:hanging="567"/>
        <w:rPr>
          <w:noProof/>
          <w:lang w:val="de-DE"/>
        </w:rPr>
      </w:pPr>
      <w:r w:rsidRPr="006E62DF">
        <w:rPr>
          <w:noProof/>
          <w:lang w:val="de-DE"/>
        </w:rPr>
        <w:t>–</w:t>
      </w:r>
      <w:r w:rsidRPr="006E62DF">
        <w:rPr>
          <w:noProof/>
          <w:lang w:val="de-DE"/>
        </w:rPr>
        <w:tab/>
        <w:t>selektivne rastlinske vlaknine.</w:t>
      </w:r>
    </w:p>
    <w:p w14:paraId="023E7962" w14:textId="77777777" w:rsidR="002F437C" w:rsidRPr="006E62DF" w:rsidRDefault="002F437C" w:rsidP="002F437C">
      <w:pPr>
        <w:ind w:left="567" w:hanging="567"/>
        <w:rPr>
          <w:noProof/>
          <w:lang w:val="de-DE"/>
        </w:rPr>
      </w:pPr>
    </w:p>
    <w:p w14:paraId="31C35202" w14:textId="77777777" w:rsidR="002F437C" w:rsidRPr="006E62DF" w:rsidRDefault="002F437C" w:rsidP="002F437C">
      <w:pPr>
        <w:rPr>
          <w:rFonts w:eastAsia="Arial"/>
          <w:noProof/>
          <w:lang w:val="de-DE"/>
        </w:rPr>
      </w:pPr>
    </w:p>
    <w:p w14:paraId="2D2DF36B" w14:textId="77777777" w:rsidR="002F437C" w:rsidRPr="006E62DF" w:rsidRDefault="002F437C" w:rsidP="002F437C">
      <w:pPr>
        <w:rPr>
          <w:rFonts w:eastAsia="Arial"/>
          <w:noProof/>
          <w:lang w:val="de-DE"/>
        </w:rPr>
      </w:pPr>
      <w:r w:rsidRPr="006E62DF">
        <w:rPr>
          <w:noProof/>
          <w:lang w:val="de-DE"/>
        </w:rPr>
        <w:t>Dodajanje vode pri proizvodnji vina je izključeno, razen kadar je to potrebno zaradi posebne tehnične potrebe.</w:t>
      </w:r>
    </w:p>
    <w:p w14:paraId="56E00E6F" w14:textId="77777777" w:rsidR="002F437C" w:rsidRPr="006E62DF" w:rsidRDefault="002F437C" w:rsidP="002F437C">
      <w:pPr>
        <w:rPr>
          <w:rFonts w:eastAsia="Arial"/>
          <w:noProof/>
          <w:lang w:val="de-DE"/>
        </w:rPr>
      </w:pPr>
    </w:p>
    <w:p w14:paraId="6C96ABDC" w14:textId="77777777" w:rsidR="002F437C" w:rsidRPr="00F93B03" w:rsidRDefault="002F437C" w:rsidP="002F437C">
      <w:pPr>
        <w:rPr>
          <w:noProof/>
          <w:lang w:val="pt-PT"/>
        </w:rPr>
      </w:pPr>
      <w:r w:rsidRPr="00F93B03">
        <w:rPr>
          <w:noProof/>
          <w:lang w:val="pt-PT"/>
        </w:rPr>
        <w:t>Uporaba naslednjega za vse vrste penečega vina:</w:t>
      </w:r>
    </w:p>
    <w:p w14:paraId="6B4C1A92" w14:textId="77777777" w:rsidR="002F437C" w:rsidRPr="00F93B03" w:rsidRDefault="002F437C" w:rsidP="002F437C">
      <w:pPr>
        <w:rPr>
          <w:noProof/>
          <w:lang w:val="pt-PT"/>
        </w:rPr>
      </w:pPr>
    </w:p>
    <w:p w14:paraId="61A4326C" w14:textId="77777777" w:rsidR="002F437C" w:rsidRPr="00F93B03" w:rsidRDefault="002F437C" w:rsidP="002F437C">
      <w:pPr>
        <w:ind w:left="567" w:hanging="567"/>
        <w:rPr>
          <w:noProof/>
          <w:lang w:val="pt-PT"/>
        </w:rPr>
      </w:pPr>
      <w:r w:rsidRPr="00F93B03">
        <w:rPr>
          <w:noProof/>
          <w:lang w:val="pt-PT"/>
        </w:rPr>
        <w:t>–</w:t>
      </w:r>
      <w:r w:rsidRPr="00F93B03">
        <w:rPr>
          <w:noProof/>
          <w:lang w:val="pt-PT"/>
        </w:rPr>
        <w:tab/>
        <w:t>sladilni liker, ki vsebuje samo saharozo, grozdni mošt, delno prevreti grozdni mošt, zgoščeni grozdni mošt, rektificirani zgoščeni grozdni mošt, vino in vinski destilat.</w:t>
      </w:r>
    </w:p>
    <w:p w14:paraId="732F3BEA" w14:textId="77777777" w:rsidR="002F437C" w:rsidRPr="00F93B03" w:rsidRDefault="002F437C" w:rsidP="002F437C">
      <w:pPr>
        <w:rPr>
          <w:rFonts w:eastAsia="Arial"/>
          <w:noProof/>
          <w:lang w:val="pt-PT"/>
        </w:rPr>
      </w:pPr>
    </w:p>
    <w:p w14:paraId="761A6250" w14:textId="77777777" w:rsidR="002F437C" w:rsidRPr="00F93B03" w:rsidRDefault="002F437C" w:rsidP="002F437C">
      <w:pPr>
        <w:rPr>
          <w:noProof/>
          <w:lang w:val="pt-PT"/>
        </w:rPr>
      </w:pPr>
      <w:r w:rsidRPr="00F93B03">
        <w:rPr>
          <w:noProof/>
          <w:lang w:val="pt-PT"/>
        </w:rPr>
        <w:t>Postopki, v zvezi s katerimi se uporablja pravo pogodbenice uvoznice:</w:t>
      </w:r>
    </w:p>
    <w:p w14:paraId="6D3A7CE3" w14:textId="77777777" w:rsidR="002F437C" w:rsidRPr="00F93B03" w:rsidRDefault="002F437C" w:rsidP="002F437C">
      <w:pPr>
        <w:rPr>
          <w:rFonts w:eastAsia="Arial"/>
          <w:noProof/>
          <w:lang w:val="pt-PT"/>
        </w:rPr>
      </w:pPr>
    </w:p>
    <w:p w14:paraId="77D60AF8" w14:textId="77777777" w:rsidR="002F437C" w:rsidRPr="00F93B03" w:rsidRDefault="002F437C" w:rsidP="002F437C">
      <w:pPr>
        <w:ind w:left="567" w:hanging="567"/>
        <w:rPr>
          <w:rFonts w:eastAsia="Arial"/>
          <w:noProof/>
          <w:lang w:val="pt-PT"/>
        </w:rPr>
      </w:pPr>
      <w:r w:rsidRPr="00F93B03">
        <w:rPr>
          <w:noProof/>
          <w:lang w:val="pt-PT"/>
        </w:rPr>
        <w:t>–</w:t>
      </w:r>
      <w:r w:rsidRPr="00F93B03">
        <w:rPr>
          <w:noProof/>
          <w:lang w:val="pt-PT"/>
        </w:rPr>
        <w:tab/>
        <w:t>uporaba žveplovega dioksida in sulfitov v vinu;</w:t>
      </w:r>
    </w:p>
    <w:p w14:paraId="696FCBB2" w14:textId="77777777" w:rsidR="002F437C" w:rsidRPr="00F93B03" w:rsidRDefault="002F437C" w:rsidP="002F437C">
      <w:pPr>
        <w:ind w:left="567" w:hanging="567"/>
        <w:rPr>
          <w:rFonts w:eastAsia="Arial"/>
          <w:noProof/>
          <w:lang w:val="pt-PT"/>
        </w:rPr>
      </w:pPr>
    </w:p>
    <w:p w14:paraId="00E65265" w14:textId="77777777" w:rsidR="002F437C" w:rsidRPr="000F08FD" w:rsidRDefault="002F437C" w:rsidP="002F437C">
      <w:pPr>
        <w:ind w:left="567" w:hanging="567"/>
        <w:rPr>
          <w:rFonts w:eastAsia="Calibri"/>
          <w:noProof/>
        </w:rPr>
      </w:pPr>
      <w:r w:rsidRPr="00F93B03">
        <w:rPr>
          <w:noProof/>
          <w:lang w:val="pt-PT"/>
        </w:rPr>
        <w:br w:type="page"/>
      </w:r>
      <w:r w:rsidRPr="000F08FD">
        <w:rPr>
          <w:noProof/>
        </w:rPr>
        <w:t>–</w:t>
      </w:r>
      <w:r w:rsidRPr="000F08FD">
        <w:rPr>
          <w:noProof/>
        </w:rPr>
        <w:tab/>
        <w:t>uporaba vrelnega likerja in</w:t>
      </w:r>
    </w:p>
    <w:p w14:paraId="1EF3A14B" w14:textId="77777777" w:rsidR="002F437C" w:rsidRPr="000F08FD" w:rsidRDefault="002F437C" w:rsidP="002F437C">
      <w:pPr>
        <w:ind w:left="567" w:hanging="567"/>
        <w:rPr>
          <w:rFonts w:eastAsia="Arial"/>
          <w:noProof/>
        </w:rPr>
      </w:pPr>
    </w:p>
    <w:p w14:paraId="037F815C" w14:textId="77777777" w:rsidR="002F437C" w:rsidRPr="000F08FD" w:rsidRDefault="002F437C" w:rsidP="002F437C">
      <w:pPr>
        <w:ind w:left="567" w:hanging="567"/>
        <w:rPr>
          <w:rFonts w:eastAsia="Arial"/>
          <w:noProof/>
        </w:rPr>
      </w:pPr>
      <w:r w:rsidRPr="000F08FD">
        <w:rPr>
          <w:noProof/>
        </w:rPr>
        <w:t>–</w:t>
      </w:r>
      <w:r w:rsidRPr="000F08FD">
        <w:rPr>
          <w:noProof/>
        </w:rPr>
        <w:tab/>
        <w:t>uporaba svežih droži.</w:t>
      </w:r>
    </w:p>
    <w:p w14:paraId="4D924D7F" w14:textId="77777777" w:rsidR="002F437C" w:rsidRPr="000F08FD" w:rsidRDefault="002F437C" w:rsidP="002F437C">
      <w:pPr>
        <w:rPr>
          <w:rFonts w:eastAsia="Arial"/>
          <w:noProof/>
        </w:rPr>
      </w:pPr>
    </w:p>
    <w:p w14:paraId="00B3E3A2" w14:textId="77777777" w:rsidR="002F437C" w:rsidRPr="000F08FD" w:rsidRDefault="002F437C" w:rsidP="002F437C">
      <w:pPr>
        <w:rPr>
          <w:noProof/>
        </w:rPr>
      </w:pPr>
      <w:r w:rsidRPr="000F08FD">
        <w:rPr>
          <w:noProof/>
        </w:rPr>
        <w:t>Dogovorjeno s posebnimi mejnimi vrednostmi:</w:t>
      </w:r>
    </w:p>
    <w:p w14:paraId="10307B99" w14:textId="77777777" w:rsidR="002F437C" w:rsidRPr="000F08FD" w:rsidRDefault="002F437C" w:rsidP="002F437C">
      <w:pPr>
        <w:rPr>
          <w:rFonts w:eastAsia="Arial"/>
          <w:noProof/>
        </w:rPr>
      </w:pPr>
    </w:p>
    <w:p w14:paraId="2F024379" w14:textId="77777777" w:rsidR="002F437C" w:rsidRPr="000F08FD" w:rsidRDefault="002F437C" w:rsidP="002F437C">
      <w:pPr>
        <w:ind w:left="567" w:hanging="567"/>
        <w:rPr>
          <w:noProof/>
        </w:rPr>
      </w:pPr>
      <w:bookmarkStart w:id="10" w:name="_Hlk99547031"/>
      <w:r w:rsidRPr="000F08FD">
        <w:rPr>
          <w:noProof/>
        </w:rPr>
        <w:t>–</w:t>
      </w:r>
      <w:r w:rsidRPr="000F08FD">
        <w:rPr>
          <w:noProof/>
        </w:rPr>
        <w:tab/>
        <w:t>uporaba največ 5 mg/kg vodikovega peroksida</w:t>
      </w:r>
      <w:bookmarkEnd w:id="10"/>
      <w:r w:rsidRPr="000F08FD">
        <w:rPr>
          <w:noProof/>
        </w:rPr>
        <w:t>; in</w:t>
      </w:r>
    </w:p>
    <w:p w14:paraId="04E3425A" w14:textId="77777777" w:rsidR="002F437C" w:rsidRPr="000F08FD" w:rsidRDefault="002F437C" w:rsidP="002F437C">
      <w:pPr>
        <w:ind w:left="567" w:hanging="567"/>
        <w:rPr>
          <w:rFonts w:eastAsia="Arial"/>
          <w:noProof/>
        </w:rPr>
      </w:pPr>
    </w:p>
    <w:p w14:paraId="1D753A2C" w14:textId="77777777" w:rsidR="002F437C" w:rsidRPr="000F08FD" w:rsidRDefault="002F437C" w:rsidP="002F437C">
      <w:pPr>
        <w:ind w:left="567" w:hanging="567"/>
        <w:rPr>
          <w:rFonts w:eastAsia="Arial"/>
          <w:noProof/>
        </w:rPr>
      </w:pPr>
      <w:r w:rsidRPr="000F08FD">
        <w:rPr>
          <w:noProof/>
        </w:rPr>
        <w:t>–</w:t>
      </w:r>
      <w:r w:rsidRPr="000F08FD">
        <w:rPr>
          <w:noProof/>
        </w:rPr>
        <w:tab/>
        <w:t>uporaba L-askorbinske kisline ali eritorbinske kisline v vinu je dovoljena, pri čemer je lahko končni izdelek na trgu vsebuje največ 300 mg/l.</w:t>
      </w:r>
    </w:p>
    <w:p w14:paraId="3545600C" w14:textId="77777777" w:rsidR="002F437C" w:rsidRPr="000F08FD" w:rsidRDefault="002F437C" w:rsidP="002F437C">
      <w:pPr>
        <w:ind w:left="567" w:hanging="567"/>
        <w:rPr>
          <w:rFonts w:eastAsia="Arial"/>
          <w:noProof/>
        </w:rPr>
      </w:pPr>
    </w:p>
    <w:p w14:paraId="41827514" w14:textId="77777777" w:rsidR="002F437C" w:rsidRPr="000F08FD" w:rsidRDefault="002F437C" w:rsidP="002F437C">
      <w:pPr>
        <w:ind w:left="567" w:hanging="567"/>
        <w:rPr>
          <w:rFonts w:eastAsia="Arial"/>
          <w:noProof/>
        </w:rPr>
      </w:pPr>
    </w:p>
    <w:p w14:paraId="44D251C0" w14:textId="77777777" w:rsidR="002F437C" w:rsidRPr="000F08FD" w:rsidRDefault="002F437C" w:rsidP="002F437C">
      <w:pPr>
        <w:jc w:val="right"/>
        <w:rPr>
          <w:rFonts w:eastAsia="Arial"/>
          <w:b/>
          <w:bCs/>
          <w:noProof/>
          <w:u w:val="single"/>
        </w:rPr>
      </w:pPr>
      <w:r w:rsidRPr="000F08FD">
        <w:rPr>
          <w:noProof/>
        </w:rPr>
        <w:br w:type="page"/>
      </w:r>
      <w:r w:rsidRPr="000F08FD">
        <w:rPr>
          <w:b/>
          <w:noProof/>
          <w:u w:val="single"/>
        </w:rPr>
        <w:t>Dodatek 9-E-4</w:t>
      </w:r>
    </w:p>
    <w:p w14:paraId="53970DDD" w14:textId="77777777" w:rsidR="002F437C" w:rsidRPr="000F08FD" w:rsidRDefault="002F437C" w:rsidP="002F437C">
      <w:pPr>
        <w:jc w:val="center"/>
        <w:rPr>
          <w:rFonts w:eastAsia="Arial"/>
          <w:noProof/>
        </w:rPr>
      </w:pPr>
    </w:p>
    <w:p w14:paraId="64FBAC54" w14:textId="77777777" w:rsidR="002F437C" w:rsidRPr="000F08FD" w:rsidRDefault="002F437C" w:rsidP="002F437C">
      <w:pPr>
        <w:jc w:val="center"/>
        <w:rPr>
          <w:rFonts w:eastAsia="Arial"/>
          <w:noProof/>
        </w:rPr>
      </w:pPr>
    </w:p>
    <w:p w14:paraId="260EF293" w14:textId="77777777" w:rsidR="002F437C" w:rsidRPr="000F08FD" w:rsidRDefault="002F437C" w:rsidP="002F437C">
      <w:pPr>
        <w:jc w:val="center"/>
        <w:rPr>
          <w:rFonts w:eastAsia="Arial"/>
          <w:noProof/>
        </w:rPr>
      </w:pPr>
      <w:r w:rsidRPr="000F08FD">
        <w:rPr>
          <w:noProof/>
        </w:rPr>
        <w:t>PRAVO UNIJE IZ ČLENA 6(2), TOČKA (a)</w:t>
      </w:r>
    </w:p>
    <w:p w14:paraId="267CC600" w14:textId="77777777" w:rsidR="002F437C" w:rsidRPr="000F08FD" w:rsidRDefault="002F437C" w:rsidP="002F437C">
      <w:pPr>
        <w:rPr>
          <w:rFonts w:eastAsia="Arial"/>
          <w:noProof/>
        </w:rPr>
      </w:pPr>
    </w:p>
    <w:p w14:paraId="1BC4A440" w14:textId="77777777" w:rsidR="002F437C" w:rsidRPr="000F08FD" w:rsidRDefault="002F437C" w:rsidP="002F437C">
      <w:pPr>
        <w:rPr>
          <w:rFonts w:eastAsia="Arial"/>
          <w:noProof/>
        </w:rPr>
      </w:pPr>
      <w:r w:rsidRPr="000F08FD">
        <w:rPr>
          <w:noProof/>
        </w:rPr>
        <w:t>Pravo Unije iz člena 6(2), točka (a) (Opredelitev proizvodov, enološki postopki in obdelave):</w:t>
      </w:r>
    </w:p>
    <w:p w14:paraId="61DDF235" w14:textId="77777777" w:rsidR="002F437C" w:rsidRPr="000F08FD" w:rsidRDefault="002F437C" w:rsidP="002F437C">
      <w:pPr>
        <w:rPr>
          <w:rFonts w:eastAsia="Arial"/>
          <w:noProof/>
        </w:rPr>
      </w:pPr>
    </w:p>
    <w:p w14:paraId="1AA1B59F" w14:textId="77777777" w:rsidR="002F437C" w:rsidRPr="000F08FD" w:rsidRDefault="002F437C" w:rsidP="002F437C">
      <w:pPr>
        <w:ind w:left="567" w:hanging="567"/>
        <w:rPr>
          <w:rFonts w:eastAsia="Calibri"/>
          <w:noProof/>
        </w:rPr>
      </w:pPr>
      <w:r w:rsidRPr="000F08FD">
        <w:rPr>
          <w:noProof/>
        </w:rPr>
        <w:t>(i)</w:t>
      </w:r>
      <w:r w:rsidRPr="000F08FD">
        <w:rPr>
          <w:noProof/>
        </w:rPr>
        <w:tab/>
        <w:t>Uredba (EU) št. 1308/2013 Evropskega parlamenta in Sveta</w:t>
      </w:r>
      <w:r w:rsidRPr="00E16EC0">
        <w:rPr>
          <w:rStyle w:val="FootnoteReference"/>
          <w:rFonts w:eastAsia="Calibri"/>
          <w:noProof/>
        </w:rPr>
        <w:footnoteReference w:id="31"/>
      </w:r>
      <w:r w:rsidRPr="000F08FD">
        <w:rPr>
          <w:noProof/>
        </w:rPr>
        <w:t>, zlasti pravila proizvodnje v vinskem sektorju v skladu s členi 75, 81 in 91, delom IV Priloge II in delom II Priloge VII k navedeni uredbi, in</w:t>
      </w:r>
    </w:p>
    <w:p w14:paraId="48C14A7C" w14:textId="77777777" w:rsidR="002F437C" w:rsidRPr="000F08FD" w:rsidRDefault="002F437C" w:rsidP="002F437C">
      <w:pPr>
        <w:ind w:left="567" w:hanging="567"/>
        <w:rPr>
          <w:rFonts w:eastAsia="Calibri"/>
          <w:noProof/>
        </w:rPr>
      </w:pPr>
    </w:p>
    <w:p w14:paraId="3A5359F4" w14:textId="77777777" w:rsidR="002F437C" w:rsidRPr="000F08FD" w:rsidRDefault="002F437C" w:rsidP="002F437C">
      <w:pPr>
        <w:ind w:left="567" w:hanging="567"/>
        <w:rPr>
          <w:rFonts w:eastAsia="Calibri"/>
          <w:noProof/>
        </w:rPr>
      </w:pPr>
      <w:r w:rsidRPr="000F08FD">
        <w:rPr>
          <w:noProof/>
        </w:rPr>
        <w:t>(ii)</w:t>
      </w:r>
      <w:r w:rsidRPr="000F08FD">
        <w:rPr>
          <w:noProof/>
        </w:rPr>
        <w:tab/>
        <w:t>Delegirana uredba Komisije (EU) 2019/33</w:t>
      </w:r>
      <w:r w:rsidRPr="00E16EC0">
        <w:rPr>
          <w:rStyle w:val="FootnoteReference"/>
          <w:rFonts w:eastAsia="Calibri"/>
          <w:noProof/>
        </w:rPr>
        <w:footnoteReference w:id="32"/>
      </w:r>
      <w:r w:rsidRPr="000F08FD">
        <w:rPr>
          <w:noProof/>
        </w:rPr>
        <w:t>, zlasti členi 47, 52 do 54 ter priloge III, V in VI k navedeni uredbi.</w:t>
      </w:r>
    </w:p>
    <w:p w14:paraId="2AAEB67D" w14:textId="77777777" w:rsidR="002F437C" w:rsidRPr="000F08FD" w:rsidRDefault="002F437C" w:rsidP="002F437C">
      <w:pPr>
        <w:ind w:left="567" w:hanging="567"/>
        <w:rPr>
          <w:rFonts w:eastAsia="Calibri"/>
          <w:noProof/>
        </w:rPr>
      </w:pPr>
    </w:p>
    <w:p w14:paraId="0B9BB2E1" w14:textId="77777777" w:rsidR="002F437C" w:rsidRPr="000F08FD" w:rsidRDefault="002F437C" w:rsidP="002F437C">
      <w:pPr>
        <w:ind w:left="567" w:hanging="567"/>
        <w:rPr>
          <w:rFonts w:eastAsia="Calibri"/>
          <w:noProof/>
        </w:rPr>
      </w:pPr>
    </w:p>
    <w:p w14:paraId="6F2A1091" w14:textId="77777777" w:rsidR="002F437C" w:rsidRPr="000F08FD" w:rsidRDefault="002F437C" w:rsidP="002F437C">
      <w:pPr>
        <w:jc w:val="right"/>
        <w:rPr>
          <w:rFonts w:eastAsia="Arial"/>
          <w:b/>
          <w:bCs/>
          <w:noProof/>
          <w:u w:val="single"/>
        </w:rPr>
      </w:pPr>
      <w:r w:rsidRPr="000F08FD">
        <w:rPr>
          <w:noProof/>
        </w:rPr>
        <w:br w:type="page"/>
      </w:r>
      <w:r w:rsidRPr="000F08FD">
        <w:rPr>
          <w:b/>
          <w:noProof/>
          <w:u w:val="single"/>
        </w:rPr>
        <w:t>Dodatek 9-E-5</w:t>
      </w:r>
    </w:p>
    <w:p w14:paraId="3BCA78AC" w14:textId="77777777" w:rsidR="002F437C" w:rsidRPr="000F08FD" w:rsidRDefault="002F437C" w:rsidP="002F437C">
      <w:pPr>
        <w:jc w:val="center"/>
        <w:rPr>
          <w:rFonts w:eastAsia="Arial"/>
          <w:noProof/>
        </w:rPr>
      </w:pPr>
    </w:p>
    <w:p w14:paraId="61842AD6" w14:textId="77777777" w:rsidR="002F437C" w:rsidRPr="000F08FD" w:rsidRDefault="002F437C" w:rsidP="002F437C">
      <w:pPr>
        <w:jc w:val="center"/>
        <w:rPr>
          <w:rFonts w:eastAsia="Arial"/>
          <w:noProof/>
        </w:rPr>
      </w:pPr>
    </w:p>
    <w:p w14:paraId="266C311B" w14:textId="77777777" w:rsidR="002F437C" w:rsidRPr="000F08FD" w:rsidRDefault="002F437C" w:rsidP="002F437C">
      <w:pPr>
        <w:jc w:val="center"/>
        <w:rPr>
          <w:rFonts w:eastAsia="Arial"/>
          <w:noProof/>
        </w:rPr>
      </w:pPr>
      <w:r w:rsidRPr="000F08FD">
        <w:rPr>
          <w:noProof/>
        </w:rPr>
        <w:t>PRAVO UNIJE IZ ČLENA 6(2), TOČKA (b)</w:t>
      </w:r>
    </w:p>
    <w:p w14:paraId="1FA498BA" w14:textId="77777777" w:rsidR="002F437C" w:rsidRPr="000F08FD" w:rsidRDefault="002F437C" w:rsidP="002F437C">
      <w:pPr>
        <w:rPr>
          <w:rFonts w:eastAsia="Arial"/>
          <w:noProof/>
        </w:rPr>
      </w:pPr>
    </w:p>
    <w:p w14:paraId="0883C8BA" w14:textId="77777777" w:rsidR="002F437C" w:rsidRPr="000F08FD" w:rsidRDefault="002F437C" w:rsidP="002F437C">
      <w:pPr>
        <w:rPr>
          <w:rFonts w:eastAsia="Arial"/>
          <w:noProof/>
        </w:rPr>
      </w:pPr>
      <w:r w:rsidRPr="000F08FD">
        <w:rPr>
          <w:noProof/>
        </w:rPr>
        <w:t>Pravo Unije iz člena 6(2), točka (b) (Opredelitev proizvodov, enološki postopki in obdelave):</w:t>
      </w:r>
    </w:p>
    <w:p w14:paraId="42B8410A" w14:textId="77777777" w:rsidR="002F437C" w:rsidRPr="000F08FD" w:rsidRDefault="002F437C" w:rsidP="002F437C">
      <w:pPr>
        <w:rPr>
          <w:rFonts w:eastAsia="Calibri"/>
          <w:noProof/>
        </w:rPr>
      </w:pPr>
    </w:p>
    <w:p w14:paraId="31A402B0" w14:textId="77777777" w:rsidR="002F437C" w:rsidRPr="000F08FD" w:rsidRDefault="002F437C" w:rsidP="002F437C">
      <w:pPr>
        <w:ind w:left="567" w:hanging="567"/>
        <w:rPr>
          <w:rFonts w:eastAsia="Calibri"/>
          <w:noProof/>
        </w:rPr>
      </w:pPr>
      <w:r w:rsidRPr="000F08FD">
        <w:rPr>
          <w:noProof/>
        </w:rPr>
        <w:t>(i)</w:t>
      </w:r>
      <w:r w:rsidRPr="000F08FD">
        <w:rPr>
          <w:noProof/>
        </w:rPr>
        <w:tab/>
        <w:t>Uredba (EU) št. 1308/2013, zlasti enološki postopki in omejitve v skladu s členoma 80 in 83 ter Prilogo VIII k navedeni uredbi, in</w:t>
      </w:r>
    </w:p>
    <w:p w14:paraId="7C07DC8C" w14:textId="77777777" w:rsidR="002F437C" w:rsidRPr="000F08FD" w:rsidRDefault="002F437C" w:rsidP="002F437C">
      <w:pPr>
        <w:ind w:left="567" w:hanging="567"/>
        <w:rPr>
          <w:rFonts w:eastAsia="Calibri"/>
          <w:noProof/>
        </w:rPr>
      </w:pPr>
    </w:p>
    <w:p w14:paraId="54A4D30E" w14:textId="77777777" w:rsidR="002F437C" w:rsidRPr="000F08FD" w:rsidRDefault="002F437C" w:rsidP="002F437C">
      <w:pPr>
        <w:ind w:left="567" w:hanging="567"/>
        <w:rPr>
          <w:rFonts w:eastAsia="Calibri"/>
          <w:noProof/>
          <w:lang w:val="de-DE"/>
        </w:rPr>
      </w:pPr>
      <w:r w:rsidRPr="000F08FD">
        <w:rPr>
          <w:noProof/>
          <w:lang w:val="de-DE"/>
        </w:rPr>
        <w:t>(ii)</w:t>
      </w:r>
      <w:r w:rsidRPr="000F08FD">
        <w:rPr>
          <w:noProof/>
          <w:lang w:val="de-DE"/>
        </w:rPr>
        <w:tab/>
        <w:t>Delegirana uredba Komisije (EU) 2019/934</w:t>
      </w:r>
      <w:r w:rsidRPr="00FA4088">
        <w:rPr>
          <w:rStyle w:val="FootnoteReference"/>
          <w:rFonts w:eastAsia="Calibri"/>
          <w:noProof/>
        </w:rPr>
        <w:footnoteReference w:id="33"/>
      </w:r>
      <w:r w:rsidRPr="000F08FD">
        <w:rPr>
          <w:noProof/>
          <w:lang w:val="de-DE"/>
        </w:rPr>
        <w:t>.</w:t>
      </w:r>
    </w:p>
    <w:p w14:paraId="5241A503" w14:textId="77777777" w:rsidR="002F437C" w:rsidRPr="000F08FD" w:rsidRDefault="002F437C" w:rsidP="002F437C">
      <w:pPr>
        <w:ind w:left="567" w:hanging="567"/>
        <w:rPr>
          <w:rFonts w:eastAsia="Calibri"/>
          <w:noProof/>
          <w:lang w:val="de-DE"/>
        </w:rPr>
      </w:pPr>
    </w:p>
    <w:p w14:paraId="3B6457A1" w14:textId="77777777" w:rsidR="002F437C" w:rsidRPr="000F08FD" w:rsidRDefault="002F437C" w:rsidP="002F437C">
      <w:pPr>
        <w:ind w:left="567" w:hanging="567"/>
        <w:rPr>
          <w:rFonts w:eastAsia="Calibri"/>
          <w:noProof/>
          <w:lang w:val="de-DE"/>
        </w:rPr>
      </w:pPr>
    </w:p>
    <w:p w14:paraId="138298C7" w14:textId="77777777" w:rsidR="002F437C" w:rsidRPr="000F08FD" w:rsidRDefault="002F437C" w:rsidP="002F437C">
      <w:pPr>
        <w:tabs>
          <w:tab w:val="left" w:pos="6521"/>
        </w:tabs>
        <w:jc w:val="right"/>
        <w:rPr>
          <w:rFonts w:eastAsia="Arial"/>
          <w:b/>
          <w:bCs/>
          <w:noProof/>
          <w:u w:val="single"/>
          <w:lang w:val="de-DE"/>
        </w:rPr>
      </w:pPr>
      <w:r w:rsidRPr="000F08FD">
        <w:rPr>
          <w:noProof/>
          <w:lang w:val="de-DE"/>
        </w:rPr>
        <w:br w:type="page"/>
      </w:r>
      <w:r w:rsidRPr="000F08FD">
        <w:rPr>
          <w:b/>
          <w:noProof/>
          <w:u w:val="single"/>
          <w:lang w:val="de-DE"/>
        </w:rPr>
        <w:t>Dodatek 9-E-6</w:t>
      </w:r>
    </w:p>
    <w:p w14:paraId="142BC33E" w14:textId="77777777" w:rsidR="002F437C" w:rsidRPr="000F08FD" w:rsidRDefault="002F437C" w:rsidP="002F437C">
      <w:pPr>
        <w:jc w:val="center"/>
        <w:rPr>
          <w:rFonts w:eastAsia="Arial"/>
          <w:noProof/>
          <w:lang w:val="de-DE"/>
        </w:rPr>
      </w:pPr>
    </w:p>
    <w:p w14:paraId="6DEDD6CC" w14:textId="77777777" w:rsidR="002F437C" w:rsidRPr="000F08FD" w:rsidRDefault="002F437C" w:rsidP="002F437C">
      <w:pPr>
        <w:jc w:val="center"/>
        <w:rPr>
          <w:rFonts w:eastAsia="Arial"/>
          <w:noProof/>
          <w:lang w:val="de-DE"/>
        </w:rPr>
      </w:pPr>
    </w:p>
    <w:p w14:paraId="58562F91" w14:textId="77777777" w:rsidR="002F437C" w:rsidRPr="000F08FD" w:rsidRDefault="002F437C" w:rsidP="002F437C">
      <w:pPr>
        <w:jc w:val="center"/>
        <w:rPr>
          <w:rFonts w:eastAsia="Arial"/>
          <w:noProof/>
          <w:lang w:val="de-DE"/>
        </w:rPr>
      </w:pPr>
      <w:r w:rsidRPr="000F08FD">
        <w:rPr>
          <w:noProof/>
          <w:lang w:val="de-DE"/>
        </w:rPr>
        <w:t>ENOLOŠKI POSTOPKI UNIJE</w:t>
      </w:r>
    </w:p>
    <w:p w14:paraId="7D6BB765" w14:textId="77777777" w:rsidR="002F437C" w:rsidRPr="000F08FD" w:rsidRDefault="002F437C" w:rsidP="002F437C">
      <w:pPr>
        <w:rPr>
          <w:rFonts w:eastAsia="Arial"/>
          <w:noProof/>
          <w:lang w:val="de-DE"/>
        </w:rPr>
      </w:pPr>
    </w:p>
    <w:p w14:paraId="2867A936" w14:textId="77777777" w:rsidR="002F437C" w:rsidRPr="000F08FD" w:rsidRDefault="002F437C" w:rsidP="002F437C">
      <w:pPr>
        <w:rPr>
          <w:rFonts w:eastAsia="Arial"/>
          <w:noProof/>
          <w:lang w:val="de-DE"/>
        </w:rPr>
      </w:pPr>
      <w:r w:rsidRPr="000F08FD">
        <w:rPr>
          <w:noProof/>
          <w:lang w:val="de-DE"/>
        </w:rPr>
        <w:t>Enološki postopki Unije iz člena 6(2), točka (c) (Opredelitev proizvodov, enološki postopki in obdelave) za vino, proizvedeno v Uniji, ki se uvaža v Novo Zelandijo:</w:t>
      </w:r>
    </w:p>
    <w:p w14:paraId="2BD3387D" w14:textId="77777777" w:rsidR="002F437C" w:rsidRPr="000F08FD" w:rsidRDefault="002F437C" w:rsidP="002F437C">
      <w:pPr>
        <w:ind w:left="567" w:hanging="567"/>
        <w:rPr>
          <w:rFonts w:eastAsia="Arial"/>
          <w:noProof/>
          <w:lang w:val="de-DE"/>
        </w:rPr>
      </w:pPr>
    </w:p>
    <w:p w14:paraId="612ACBE8" w14:textId="77777777" w:rsidR="002F437C" w:rsidRPr="000F08FD" w:rsidRDefault="002F437C" w:rsidP="002F437C">
      <w:pPr>
        <w:ind w:left="567" w:hanging="567"/>
        <w:rPr>
          <w:noProof/>
          <w:lang w:val="de-DE"/>
        </w:rPr>
      </w:pPr>
      <w:r w:rsidRPr="000F08FD">
        <w:rPr>
          <w:noProof/>
          <w:lang w:val="de-DE"/>
        </w:rPr>
        <w:t>–</w:t>
      </w:r>
      <w:r w:rsidRPr="000F08FD">
        <w:rPr>
          <w:noProof/>
          <w:lang w:val="de-DE"/>
        </w:rPr>
        <w:tab/>
        <w:t>zgoščeni grozdni mošt, rektificirani zgoščeni grozdni mošt in saharoza se lahko uporabljajo za obogatitev in slajenje pod posebnimi in omejenimi pogoji iz dela I Priloge VIII k Uredbi (EU) št. 1308/2013 in dela D Priloge I k Delegirani uredbi Komisije (EU) 2019/934, pri čemer je izključena uporaba teh izdelkov v razredčeni obliki v vinih, ki jih zajema ta sporazum;</w:t>
      </w:r>
    </w:p>
    <w:p w14:paraId="41DD5B79" w14:textId="77777777" w:rsidR="002F437C" w:rsidRPr="000F08FD" w:rsidRDefault="002F437C" w:rsidP="002F437C">
      <w:pPr>
        <w:ind w:left="567" w:hanging="567"/>
        <w:rPr>
          <w:noProof/>
          <w:lang w:val="de-DE"/>
        </w:rPr>
      </w:pPr>
    </w:p>
    <w:p w14:paraId="640B02C7" w14:textId="77777777" w:rsidR="002F437C" w:rsidRPr="000F08FD" w:rsidRDefault="002F437C" w:rsidP="002F437C">
      <w:pPr>
        <w:ind w:left="567" w:hanging="567"/>
        <w:rPr>
          <w:rFonts w:eastAsia="Arial"/>
          <w:noProof/>
          <w:lang w:val="de-DE"/>
        </w:rPr>
      </w:pPr>
      <w:r w:rsidRPr="000F08FD">
        <w:rPr>
          <w:noProof/>
          <w:lang w:val="de-DE"/>
        </w:rPr>
        <w:t>–</w:t>
      </w:r>
      <w:r w:rsidRPr="000F08FD">
        <w:rPr>
          <w:noProof/>
          <w:lang w:val="de-DE"/>
        </w:rPr>
        <w:tab/>
        <w:t>dodajanje vode pri proizvodnji vina je izključeno, razen kadar je to potrebno zaradi posebne tehnične potrebe, ter</w:t>
      </w:r>
    </w:p>
    <w:p w14:paraId="1576739F" w14:textId="77777777" w:rsidR="002F437C" w:rsidRPr="000F08FD" w:rsidRDefault="002F437C" w:rsidP="002F437C">
      <w:pPr>
        <w:ind w:left="567" w:hanging="567"/>
        <w:rPr>
          <w:rFonts w:eastAsia="Arial"/>
          <w:noProof/>
          <w:lang w:val="de-DE"/>
        </w:rPr>
      </w:pPr>
    </w:p>
    <w:p w14:paraId="7C3E60BE" w14:textId="77777777" w:rsidR="002F437C" w:rsidRPr="000F08FD" w:rsidRDefault="002F437C" w:rsidP="002F437C">
      <w:pPr>
        <w:ind w:left="567" w:hanging="567"/>
        <w:rPr>
          <w:noProof/>
          <w:lang w:val="de-DE"/>
        </w:rPr>
      </w:pPr>
      <w:r w:rsidRPr="000F08FD">
        <w:rPr>
          <w:noProof/>
          <w:lang w:val="de-DE"/>
        </w:rPr>
        <w:t>–</w:t>
      </w:r>
      <w:r w:rsidRPr="000F08FD">
        <w:rPr>
          <w:noProof/>
          <w:lang w:val="de-DE"/>
        </w:rPr>
        <w:tab/>
        <w:t>sveže droži se lahko uporabijo pod posebnimi in omejenimi pogoji, določenimi v vrstični postavki 11.2 preglednice 2 dela A Priloge I k Delegirani uredbi Komisije (EU) 2019/934.</w:t>
      </w:r>
    </w:p>
    <w:p w14:paraId="00124BE5" w14:textId="77777777" w:rsidR="002F437C" w:rsidRPr="000F08FD" w:rsidRDefault="002F437C" w:rsidP="002F437C">
      <w:pPr>
        <w:rPr>
          <w:rFonts w:eastAsia="Arial"/>
          <w:noProof/>
          <w:lang w:val="de-DE"/>
        </w:rPr>
      </w:pPr>
    </w:p>
    <w:p w14:paraId="58F62ED6" w14:textId="77777777" w:rsidR="002F437C" w:rsidRPr="000F08FD" w:rsidRDefault="002F437C" w:rsidP="002F437C">
      <w:pPr>
        <w:rPr>
          <w:noProof/>
        </w:rPr>
      </w:pPr>
      <w:r w:rsidRPr="0065521C">
        <w:rPr>
          <w:noProof/>
          <w:lang w:val="en-US"/>
        </w:rPr>
        <w:br w:type="page"/>
      </w:r>
      <w:r w:rsidRPr="000F08FD">
        <w:rPr>
          <w:noProof/>
        </w:rPr>
        <w:t>Postopki, v zvezi s katerimi se uporablja pravo pogodbenice uvoznice:</w:t>
      </w:r>
    </w:p>
    <w:p w14:paraId="776FACBE" w14:textId="77777777" w:rsidR="002F437C" w:rsidRPr="000F08FD" w:rsidRDefault="002F437C" w:rsidP="002F437C">
      <w:pPr>
        <w:rPr>
          <w:rFonts w:eastAsia="Arial"/>
          <w:noProof/>
        </w:rPr>
      </w:pPr>
    </w:p>
    <w:p w14:paraId="1242FD2C" w14:textId="77777777" w:rsidR="002F437C" w:rsidRPr="000F08FD" w:rsidRDefault="002F437C" w:rsidP="002F437C">
      <w:pPr>
        <w:ind w:left="567" w:hanging="567"/>
        <w:rPr>
          <w:noProof/>
        </w:rPr>
      </w:pPr>
      <w:r w:rsidRPr="000F08FD">
        <w:rPr>
          <w:noProof/>
        </w:rPr>
        <w:t>–</w:t>
      </w:r>
      <w:r w:rsidRPr="000F08FD">
        <w:rPr>
          <w:noProof/>
        </w:rPr>
        <w:tab/>
        <w:t>uporaba žveplovega dioksida in sulfitov v vinu ter</w:t>
      </w:r>
    </w:p>
    <w:p w14:paraId="2EF7361C" w14:textId="77777777" w:rsidR="002F437C" w:rsidRPr="000F08FD" w:rsidRDefault="002F437C" w:rsidP="002F437C">
      <w:pPr>
        <w:ind w:left="567" w:hanging="567"/>
        <w:rPr>
          <w:rFonts w:eastAsia="Arial"/>
          <w:noProof/>
        </w:rPr>
      </w:pPr>
    </w:p>
    <w:p w14:paraId="5CE3A1B1" w14:textId="77777777" w:rsidR="002F437C" w:rsidRPr="000F08FD" w:rsidRDefault="002F437C" w:rsidP="002F437C">
      <w:pPr>
        <w:ind w:left="567" w:hanging="567"/>
        <w:rPr>
          <w:rFonts w:eastAsia="Arial"/>
          <w:noProof/>
        </w:rPr>
      </w:pPr>
      <w:r w:rsidRPr="000F08FD">
        <w:rPr>
          <w:noProof/>
        </w:rPr>
        <w:t>–</w:t>
      </w:r>
      <w:r w:rsidRPr="000F08FD">
        <w:rPr>
          <w:noProof/>
        </w:rPr>
        <w:tab/>
        <w:t>uporaba vrelnega likerja.</w:t>
      </w:r>
    </w:p>
    <w:p w14:paraId="23BEF51E" w14:textId="77777777" w:rsidR="002F437C" w:rsidRPr="000F08FD" w:rsidRDefault="002F437C" w:rsidP="002F437C">
      <w:pPr>
        <w:ind w:left="567" w:hanging="567"/>
        <w:rPr>
          <w:rFonts w:eastAsia="Arial"/>
          <w:noProof/>
        </w:rPr>
      </w:pPr>
    </w:p>
    <w:p w14:paraId="6FCE565D" w14:textId="77777777" w:rsidR="002F437C" w:rsidRPr="000F08FD" w:rsidRDefault="002F437C" w:rsidP="002F437C">
      <w:pPr>
        <w:ind w:left="567" w:hanging="567"/>
        <w:rPr>
          <w:rFonts w:eastAsia="Arial"/>
          <w:noProof/>
        </w:rPr>
      </w:pPr>
    </w:p>
    <w:p w14:paraId="59D41F27" w14:textId="77777777" w:rsidR="002F437C" w:rsidRPr="000F08FD" w:rsidRDefault="002F437C" w:rsidP="002F437C">
      <w:pPr>
        <w:jc w:val="right"/>
        <w:rPr>
          <w:rFonts w:eastAsia="Arial"/>
          <w:b/>
          <w:bCs/>
          <w:noProof/>
          <w:u w:val="single"/>
        </w:rPr>
      </w:pPr>
      <w:r w:rsidRPr="000F08FD">
        <w:rPr>
          <w:noProof/>
        </w:rPr>
        <w:br w:type="page"/>
      </w:r>
      <w:r w:rsidRPr="000F08FD">
        <w:rPr>
          <w:b/>
          <w:noProof/>
          <w:u w:val="single"/>
        </w:rPr>
        <w:t>Dodatek 9-E-7</w:t>
      </w:r>
    </w:p>
    <w:p w14:paraId="39BBEE44" w14:textId="77777777" w:rsidR="002F437C" w:rsidRPr="000F08FD" w:rsidRDefault="002F437C" w:rsidP="002F437C">
      <w:pPr>
        <w:jc w:val="center"/>
        <w:rPr>
          <w:rFonts w:eastAsia="Arial"/>
          <w:noProof/>
        </w:rPr>
      </w:pPr>
    </w:p>
    <w:p w14:paraId="79B06B09" w14:textId="77777777" w:rsidR="002F437C" w:rsidRPr="000F08FD" w:rsidRDefault="002F437C" w:rsidP="002F437C">
      <w:pPr>
        <w:jc w:val="center"/>
        <w:rPr>
          <w:rFonts w:eastAsia="Arial"/>
          <w:noProof/>
        </w:rPr>
      </w:pPr>
    </w:p>
    <w:p w14:paraId="00072B4A" w14:textId="77777777" w:rsidR="002F437C" w:rsidRPr="000F08FD" w:rsidRDefault="002F437C" w:rsidP="002F437C">
      <w:pPr>
        <w:jc w:val="center"/>
        <w:rPr>
          <w:rFonts w:eastAsia="Arial"/>
          <w:noProof/>
        </w:rPr>
      </w:pPr>
      <w:r w:rsidRPr="000F08FD">
        <w:rPr>
          <w:noProof/>
        </w:rPr>
        <w:t>POENOSTAVLJENI DOKUMENT VI-1</w:t>
      </w:r>
    </w:p>
    <w:p w14:paraId="2E146277" w14:textId="77777777" w:rsidR="002F437C" w:rsidRPr="000F08FD" w:rsidRDefault="002F437C" w:rsidP="002F437C">
      <w:pPr>
        <w:jc w:val="center"/>
        <w:rPr>
          <w:rFonts w:eastAsia="Arial"/>
          <w:noProof/>
        </w:rPr>
      </w:pPr>
    </w:p>
    <w:p w14:paraId="5F124BFE" w14:textId="77777777" w:rsidR="002F437C" w:rsidRPr="000F08FD" w:rsidRDefault="002F437C" w:rsidP="002F437C">
      <w:pPr>
        <w:jc w:val="center"/>
        <w:rPr>
          <w:rFonts w:eastAsia="Arial"/>
          <w:noProof/>
        </w:rPr>
      </w:pPr>
      <w:r w:rsidRPr="000F08FD">
        <w:rPr>
          <w:noProof/>
        </w:rPr>
        <w:t xml:space="preserve">Predloga potrdila, ki ga ministrstvo za primarne dejavnosti izda </w:t>
      </w:r>
      <w:r w:rsidRPr="000F08FD">
        <w:rPr>
          <w:noProof/>
        </w:rPr>
        <w:br/>
        <w:t>za vino, proizvedeno na Novi Zelandiji, ki se uvaža v Unijo</w:t>
      </w:r>
      <w:r w:rsidRPr="000F08FD">
        <w:rPr>
          <w:noProof/>
          <w:vertAlign w:val="superscript"/>
        </w:rPr>
        <w:t>(1)</w:t>
      </w:r>
    </w:p>
    <w:p w14:paraId="5BFA31CE" w14:textId="77777777" w:rsidR="002F437C" w:rsidRPr="000F08FD" w:rsidRDefault="002F437C" w:rsidP="002F437C">
      <w:pPr>
        <w:rPr>
          <w:rFonts w:eastAsia="Arial"/>
          <w:noProof/>
        </w:rPr>
      </w:pPr>
    </w:p>
    <w:tbl>
      <w:tblPr>
        <w:tblOverlap w:val="never"/>
        <w:tblW w:w="5000" w:type="pct"/>
        <w:tblLook w:val="04A0" w:firstRow="1" w:lastRow="0" w:firstColumn="1" w:lastColumn="0" w:noHBand="0" w:noVBand="1"/>
      </w:tblPr>
      <w:tblGrid>
        <w:gridCol w:w="4491"/>
        <w:gridCol w:w="5363"/>
      </w:tblGrid>
      <w:tr w:rsidR="002F437C" w:rsidRPr="00E16EC0" w14:paraId="5731A200" w14:textId="77777777" w:rsidTr="0065521C">
        <w:trPr>
          <w:trHeight w:val="851"/>
        </w:trPr>
        <w:tc>
          <w:tcPr>
            <w:tcW w:w="2279" w:type="pct"/>
            <w:tcBorders>
              <w:top w:val="single" w:sz="4" w:space="0" w:color="auto"/>
              <w:left w:val="single" w:sz="4" w:space="0" w:color="auto"/>
            </w:tcBorders>
            <w:shd w:val="clear" w:color="auto" w:fill="auto"/>
          </w:tcPr>
          <w:p w14:paraId="28558035" w14:textId="77777777" w:rsidR="002F437C" w:rsidRPr="00E16EC0" w:rsidRDefault="002F437C" w:rsidP="0065521C">
            <w:pPr>
              <w:spacing w:before="60" w:after="60" w:line="240" w:lineRule="auto"/>
              <w:ind w:left="397" w:hanging="397"/>
              <w:rPr>
                <w:rFonts w:eastAsia="Arial"/>
                <w:noProof/>
                <w:szCs w:val="24"/>
              </w:rPr>
            </w:pPr>
            <w:r>
              <w:rPr>
                <w:noProof/>
              </w:rPr>
              <w:t>1.</w:t>
            </w:r>
            <w:r>
              <w:rPr>
                <w:noProof/>
              </w:rPr>
              <w:tab/>
              <w:t>Izvoznik (ime in naslov)</w:t>
            </w:r>
          </w:p>
        </w:tc>
        <w:tc>
          <w:tcPr>
            <w:tcW w:w="2721" w:type="pct"/>
            <w:tcBorders>
              <w:top w:val="single" w:sz="4" w:space="0" w:color="auto"/>
              <w:left w:val="single" w:sz="4" w:space="0" w:color="auto"/>
              <w:right w:val="single" w:sz="4" w:space="0" w:color="auto"/>
            </w:tcBorders>
            <w:shd w:val="clear" w:color="auto" w:fill="auto"/>
            <w:vAlign w:val="center"/>
          </w:tcPr>
          <w:p w14:paraId="732438F5" w14:textId="77777777" w:rsidR="002F437C" w:rsidRPr="00E16EC0" w:rsidRDefault="002F437C" w:rsidP="0065521C">
            <w:pPr>
              <w:spacing w:before="60" w:after="60" w:line="240" w:lineRule="auto"/>
              <w:rPr>
                <w:rFonts w:eastAsia="Arial"/>
                <w:noProof/>
                <w:szCs w:val="24"/>
              </w:rPr>
            </w:pPr>
            <w:r>
              <w:rPr>
                <w:noProof/>
              </w:rPr>
              <w:t>TRETJA DRŽAVA, KI JE IZDALA DOKUMENT: NOVA ZELANDIJA</w:t>
            </w:r>
          </w:p>
          <w:p w14:paraId="4FAA08B0" w14:textId="77777777" w:rsidR="002F437C" w:rsidRPr="00E16EC0" w:rsidRDefault="002F437C" w:rsidP="0065521C">
            <w:pPr>
              <w:tabs>
                <w:tab w:val="left" w:pos="2262"/>
              </w:tabs>
              <w:spacing w:before="60" w:after="60" w:line="240" w:lineRule="auto"/>
              <w:rPr>
                <w:rFonts w:eastAsia="Arial"/>
                <w:noProof/>
                <w:szCs w:val="24"/>
              </w:rPr>
            </w:pPr>
            <w:r>
              <w:rPr>
                <w:noProof/>
              </w:rPr>
              <w:t>Poenostavljeni VI-1</w:t>
            </w:r>
            <w:r>
              <w:rPr>
                <w:noProof/>
              </w:rPr>
              <w:tab/>
              <w:t>Serijska št.:</w:t>
            </w:r>
          </w:p>
          <w:p w14:paraId="491C212D" w14:textId="77777777" w:rsidR="002F437C" w:rsidRPr="00E16EC0" w:rsidRDefault="002F437C" w:rsidP="0065521C">
            <w:pPr>
              <w:spacing w:before="240" w:after="240" w:line="240" w:lineRule="auto"/>
              <w:jc w:val="center"/>
              <w:rPr>
                <w:rFonts w:eastAsia="Arial"/>
                <w:noProof/>
                <w:szCs w:val="24"/>
              </w:rPr>
            </w:pPr>
            <w:r>
              <w:rPr>
                <w:noProof/>
              </w:rPr>
              <w:t xml:space="preserve">DOKUMENT ZA UVOZ </w:t>
            </w:r>
            <w:r>
              <w:rPr>
                <w:noProof/>
              </w:rPr>
              <w:cr/>
            </w:r>
            <w:r>
              <w:rPr>
                <w:noProof/>
              </w:rPr>
              <w:br/>
              <w:t>VINA V EVROPSKO UNIJO</w:t>
            </w:r>
          </w:p>
        </w:tc>
      </w:tr>
      <w:tr w:rsidR="002F437C" w:rsidRPr="000F08FD" w14:paraId="313C3836" w14:textId="77777777" w:rsidTr="0065521C">
        <w:trPr>
          <w:trHeight w:val="851"/>
        </w:trPr>
        <w:tc>
          <w:tcPr>
            <w:tcW w:w="2279" w:type="pct"/>
            <w:tcBorders>
              <w:top w:val="single" w:sz="4" w:space="0" w:color="auto"/>
              <w:left w:val="single" w:sz="4" w:space="0" w:color="auto"/>
            </w:tcBorders>
            <w:shd w:val="clear" w:color="auto" w:fill="auto"/>
          </w:tcPr>
          <w:p w14:paraId="2620ADFF" w14:textId="77777777" w:rsidR="002F437C" w:rsidRPr="00E16EC0" w:rsidRDefault="002F437C" w:rsidP="0065521C">
            <w:pPr>
              <w:spacing w:before="60" w:after="60" w:line="240" w:lineRule="auto"/>
              <w:ind w:left="397" w:hanging="397"/>
              <w:rPr>
                <w:rFonts w:eastAsia="Arial"/>
                <w:noProof/>
                <w:szCs w:val="24"/>
              </w:rPr>
            </w:pPr>
            <w:r>
              <w:rPr>
                <w:noProof/>
              </w:rPr>
              <w:t>2.</w:t>
            </w:r>
            <w:r>
              <w:rPr>
                <w:noProof/>
              </w:rPr>
              <w:tab/>
              <w:t>Prejemnik (ime in naslov)</w:t>
            </w:r>
          </w:p>
        </w:tc>
        <w:tc>
          <w:tcPr>
            <w:tcW w:w="2721" w:type="pct"/>
            <w:tcBorders>
              <w:top w:val="single" w:sz="4" w:space="0" w:color="auto"/>
              <w:left w:val="single" w:sz="4" w:space="0" w:color="auto"/>
              <w:right w:val="single" w:sz="4" w:space="0" w:color="auto"/>
            </w:tcBorders>
            <w:shd w:val="clear" w:color="auto" w:fill="auto"/>
          </w:tcPr>
          <w:p w14:paraId="4EBFDADD" w14:textId="77777777" w:rsidR="002F437C" w:rsidRPr="000F08FD" w:rsidRDefault="002F437C" w:rsidP="0065521C">
            <w:pPr>
              <w:tabs>
                <w:tab w:val="left" w:pos="334"/>
              </w:tabs>
              <w:spacing w:before="60" w:after="60" w:line="240" w:lineRule="auto"/>
              <w:ind w:left="397" w:hanging="397"/>
              <w:rPr>
                <w:rFonts w:eastAsia="Arial"/>
                <w:noProof/>
                <w:szCs w:val="24"/>
              </w:rPr>
            </w:pPr>
            <w:r w:rsidRPr="000F08FD">
              <w:rPr>
                <w:noProof/>
              </w:rPr>
              <w:t>3.</w:t>
            </w:r>
            <w:r w:rsidRPr="000F08FD">
              <w:rPr>
                <w:noProof/>
              </w:rPr>
              <w:tab/>
              <w:t>Carinski žig (samo za uradno uporabo EU)</w:t>
            </w:r>
          </w:p>
        </w:tc>
      </w:tr>
      <w:tr w:rsidR="002F437C" w:rsidRPr="000F08FD" w14:paraId="71ADF46B" w14:textId="77777777" w:rsidTr="0065521C">
        <w:trPr>
          <w:trHeight w:val="851"/>
        </w:trPr>
        <w:tc>
          <w:tcPr>
            <w:tcW w:w="2279" w:type="pct"/>
            <w:tcBorders>
              <w:top w:val="single" w:sz="4" w:space="0" w:color="auto"/>
              <w:left w:val="single" w:sz="4" w:space="0" w:color="auto"/>
              <w:bottom w:val="single" w:sz="4" w:space="0" w:color="auto"/>
            </w:tcBorders>
            <w:shd w:val="clear" w:color="auto" w:fill="auto"/>
          </w:tcPr>
          <w:p w14:paraId="6E4546FB" w14:textId="77777777" w:rsidR="002F437C" w:rsidRPr="000F08FD" w:rsidRDefault="002F437C" w:rsidP="0065521C">
            <w:pPr>
              <w:spacing w:before="60" w:after="60" w:line="240" w:lineRule="auto"/>
              <w:ind w:left="397" w:hanging="397"/>
              <w:rPr>
                <w:rFonts w:eastAsia="Arial"/>
                <w:noProof/>
                <w:szCs w:val="24"/>
              </w:rPr>
            </w:pPr>
            <w:r w:rsidRPr="000F08FD">
              <w:rPr>
                <w:noProof/>
              </w:rPr>
              <w:t>4.</w:t>
            </w:r>
            <w:r w:rsidRPr="000F08FD">
              <w:rPr>
                <w:noProof/>
              </w:rPr>
              <w:tab/>
              <w:t>Prevozno sredstvo in podatki o prevozu</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2C10371" w14:textId="77777777" w:rsidR="002F437C" w:rsidRPr="000F08FD" w:rsidRDefault="002F437C" w:rsidP="0065521C">
            <w:pPr>
              <w:tabs>
                <w:tab w:val="left" w:pos="334"/>
              </w:tabs>
              <w:spacing w:before="60" w:after="60" w:line="240" w:lineRule="auto"/>
              <w:ind w:left="397" w:hanging="397"/>
              <w:rPr>
                <w:rFonts w:eastAsia="Arial"/>
                <w:noProof/>
                <w:szCs w:val="24"/>
              </w:rPr>
            </w:pPr>
            <w:r w:rsidRPr="000F08FD">
              <w:rPr>
                <w:noProof/>
              </w:rPr>
              <w:t>5.</w:t>
            </w:r>
            <w:r w:rsidRPr="000F08FD">
              <w:rPr>
                <w:noProof/>
              </w:rPr>
              <w:tab/>
              <w:t>Kraj raztovarjanja (če je drugačen od 2)</w:t>
            </w:r>
          </w:p>
        </w:tc>
      </w:tr>
      <w:tr w:rsidR="002F437C" w:rsidRPr="00E16EC0" w14:paraId="145FDC60" w14:textId="77777777" w:rsidTr="0065521C">
        <w:trPr>
          <w:trHeight w:val="851"/>
        </w:trPr>
        <w:tc>
          <w:tcPr>
            <w:tcW w:w="2279" w:type="pct"/>
            <w:vMerge w:val="restart"/>
            <w:tcBorders>
              <w:top w:val="single" w:sz="4" w:space="0" w:color="auto"/>
              <w:left w:val="single" w:sz="4" w:space="0" w:color="auto"/>
            </w:tcBorders>
            <w:shd w:val="clear" w:color="auto" w:fill="auto"/>
          </w:tcPr>
          <w:p w14:paraId="39869C24" w14:textId="77777777" w:rsidR="002F437C" w:rsidRPr="00E16EC0" w:rsidRDefault="002F437C" w:rsidP="0065521C">
            <w:pPr>
              <w:spacing w:before="60" w:after="60" w:line="240" w:lineRule="auto"/>
              <w:ind w:left="397" w:hanging="397"/>
              <w:rPr>
                <w:rFonts w:eastAsia="Arial"/>
                <w:noProof/>
                <w:szCs w:val="24"/>
              </w:rPr>
            </w:pPr>
            <w:r>
              <w:rPr>
                <w:noProof/>
              </w:rPr>
              <w:t>6.</w:t>
            </w:r>
            <w:r>
              <w:rPr>
                <w:noProof/>
              </w:rPr>
              <w:tab/>
              <w:t>Poimenovanje uvoženega izdelka</w:t>
            </w:r>
          </w:p>
        </w:tc>
        <w:tc>
          <w:tcPr>
            <w:tcW w:w="2721" w:type="pct"/>
            <w:tcBorders>
              <w:top w:val="single" w:sz="4" w:space="0" w:color="auto"/>
              <w:left w:val="single" w:sz="4" w:space="0" w:color="auto"/>
              <w:right w:val="single" w:sz="4" w:space="0" w:color="auto"/>
            </w:tcBorders>
            <w:shd w:val="clear" w:color="auto" w:fill="auto"/>
          </w:tcPr>
          <w:p w14:paraId="7C20E0E0" w14:textId="77777777" w:rsidR="002F437C" w:rsidRPr="00E16EC0" w:rsidRDefault="002F437C" w:rsidP="0065521C">
            <w:pPr>
              <w:tabs>
                <w:tab w:val="left" w:pos="334"/>
              </w:tabs>
              <w:spacing w:before="60" w:after="60" w:line="240" w:lineRule="auto"/>
              <w:ind w:left="397" w:hanging="397"/>
              <w:rPr>
                <w:rFonts w:eastAsia="Arial"/>
                <w:noProof/>
                <w:szCs w:val="24"/>
              </w:rPr>
            </w:pPr>
            <w:r>
              <w:rPr>
                <w:noProof/>
              </w:rPr>
              <w:t>7.</w:t>
            </w:r>
            <w:r>
              <w:rPr>
                <w:noProof/>
              </w:rPr>
              <w:tab/>
              <w:t>Količina v l/hl/kg</w:t>
            </w:r>
            <w:r>
              <w:rPr>
                <w:noProof/>
                <w:vertAlign w:val="superscript"/>
              </w:rPr>
              <w:t>(2)</w:t>
            </w:r>
          </w:p>
        </w:tc>
      </w:tr>
      <w:tr w:rsidR="002F437C" w:rsidRPr="00E16EC0" w14:paraId="1867EA1C" w14:textId="77777777" w:rsidTr="0065521C">
        <w:trPr>
          <w:trHeight w:val="851"/>
        </w:trPr>
        <w:tc>
          <w:tcPr>
            <w:tcW w:w="2279" w:type="pct"/>
            <w:vMerge/>
            <w:tcBorders>
              <w:left w:val="single" w:sz="4" w:space="0" w:color="auto"/>
              <w:bottom w:val="single" w:sz="4" w:space="0" w:color="auto"/>
            </w:tcBorders>
            <w:shd w:val="clear" w:color="auto" w:fill="auto"/>
          </w:tcPr>
          <w:p w14:paraId="3C96110A" w14:textId="77777777" w:rsidR="002F437C" w:rsidRPr="00E16EC0" w:rsidRDefault="002F437C" w:rsidP="0065521C">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64186F04" w14:textId="77777777" w:rsidR="002F437C" w:rsidRPr="00E16EC0" w:rsidRDefault="002F437C" w:rsidP="0065521C">
            <w:pPr>
              <w:tabs>
                <w:tab w:val="left" w:pos="334"/>
              </w:tabs>
              <w:spacing w:before="60" w:after="60" w:line="240" w:lineRule="auto"/>
              <w:ind w:left="397" w:hanging="397"/>
              <w:rPr>
                <w:rFonts w:eastAsia="Arial"/>
                <w:noProof/>
                <w:szCs w:val="24"/>
              </w:rPr>
            </w:pPr>
            <w:r>
              <w:rPr>
                <w:noProof/>
              </w:rPr>
              <w:t>8.</w:t>
            </w:r>
            <w:r>
              <w:rPr>
                <w:noProof/>
              </w:rPr>
              <w:tab/>
              <w:t>Število posod</w:t>
            </w:r>
            <w:r>
              <w:rPr>
                <w:noProof/>
                <w:vertAlign w:val="superscript"/>
              </w:rPr>
              <w:t>(3)</w:t>
            </w:r>
          </w:p>
        </w:tc>
      </w:tr>
      <w:tr w:rsidR="002F437C" w:rsidRPr="0065521C" w14:paraId="2548821A" w14:textId="77777777" w:rsidTr="0065521C">
        <w:trPr>
          <w:trHeight w:val="851"/>
        </w:trPr>
        <w:tc>
          <w:tcPr>
            <w:tcW w:w="5000" w:type="pct"/>
            <w:gridSpan w:val="2"/>
            <w:tcBorders>
              <w:top w:val="single" w:sz="4" w:space="0" w:color="auto"/>
              <w:left w:val="single" w:sz="4" w:space="0" w:color="auto"/>
              <w:right w:val="single" w:sz="4" w:space="0" w:color="auto"/>
            </w:tcBorders>
            <w:shd w:val="clear" w:color="auto" w:fill="auto"/>
          </w:tcPr>
          <w:p w14:paraId="658CFF19" w14:textId="77777777" w:rsidR="002F437C" w:rsidRPr="00E16EC0" w:rsidRDefault="002F437C" w:rsidP="0065521C">
            <w:pPr>
              <w:pageBreakBefore/>
              <w:tabs>
                <w:tab w:val="left" w:pos="284"/>
              </w:tabs>
              <w:spacing w:before="60" w:after="60" w:line="240" w:lineRule="auto"/>
              <w:ind w:left="397" w:hanging="397"/>
              <w:rPr>
                <w:rFonts w:eastAsia="Arial"/>
                <w:noProof/>
                <w:szCs w:val="24"/>
              </w:rPr>
            </w:pPr>
            <w:r>
              <w:rPr>
                <w:noProof/>
              </w:rPr>
              <w:t>9.</w:t>
            </w:r>
            <w:r>
              <w:rPr>
                <w:noProof/>
              </w:rPr>
              <w:tab/>
              <w:t>POTRDILO</w:t>
            </w:r>
          </w:p>
          <w:p w14:paraId="6D23547F" w14:textId="77777777" w:rsidR="002F437C" w:rsidRPr="00E16EC0" w:rsidRDefault="002F437C" w:rsidP="0065521C">
            <w:pPr>
              <w:spacing w:before="60" w:after="60" w:line="240" w:lineRule="auto"/>
              <w:rPr>
                <w:rFonts w:eastAsia="Arial"/>
                <w:noProof/>
                <w:szCs w:val="24"/>
              </w:rPr>
            </w:pPr>
          </w:p>
          <w:p w14:paraId="7F6D73FC" w14:textId="77777777" w:rsidR="002F437C" w:rsidRPr="00E16EC0" w:rsidRDefault="002F437C" w:rsidP="0065521C">
            <w:pPr>
              <w:spacing w:before="60" w:after="60" w:line="240" w:lineRule="auto"/>
              <w:rPr>
                <w:rFonts w:eastAsia="Arial"/>
                <w:noProof/>
                <w:szCs w:val="24"/>
              </w:rPr>
            </w:pPr>
            <w:r>
              <w:rPr>
                <w:noProof/>
              </w:rPr>
              <w:t>Opisani izdelek je namenjen za neposredno prehrano ljudi in je skladen z opredelitvami proizvodov in enološkimi postopki, odobrenimi v skladu s pogoji Priloge 9-E (Vino in žgane pijače) Sporazuma o prosti trgovini med Evropsko unijo in Novo Zelandijo.</w:t>
            </w:r>
          </w:p>
          <w:p w14:paraId="25078176" w14:textId="77777777" w:rsidR="002F437C" w:rsidRPr="000F08FD" w:rsidRDefault="002F437C" w:rsidP="0065521C">
            <w:pPr>
              <w:tabs>
                <w:tab w:val="left" w:pos="4536"/>
              </w:tabs>
              <w:spacing w:before="120" w:after="120" w:line="240" w:lineRule="auto"/>
              <w:rPr>
                <w:rFonts w:eastAsia="Arial"/>
                <w:noProof/>
                <w:szCs w:val="24"/>
                <w:lang w:val="de-DE"/>
              </w:rPr>
            </w:pPr>
            <w:r w:rsidRPr="000F08FD">
              <w:rPr>
                <w:noProof/>
                <w:lang w:val="de-DE"/>
              </w:rPr>
              <w:t>Polno ime in naslov pristojnega organa:</w:t>
            </w:r>
            <w:r w:rsidRPr="000F08FD">
              <w:rPr>
                <w:noProof/>
                <w:lang w:val="de-DE"/>
              </w:rPr>
              <w:tab/>
              <w:t>Kraj in datum:</w:t>
            </w:r>
          </w:p>
          <w:p w14:paraId="2BFE4989" w14:textId="77777777" w:rsidR="002F437C" w:rsidRPr="000F08FD" w:rsidRDefault="002F437C" w:rsidP="0065521C">
            <w:pPr>
              <w:tabs>
                <w:tab w:val="left" w:pos="4536"/>
              </w:tabs>
              <w:spacing w:before="120" w:after="120" w:line="240" w:lineRule="auto"/>
              <w:rPr>
                <w:rFonts w:eastAsia="Arial"/>
                <w:noProof/>
                <w:szCs w:val="24"/>
                <w:lang w:val="de-DE"/>
              </w:rPr>
            </w:pPr>
            <w:r w:rsidRPr="000F08FD">
              <w:rPr>
                <w:noProof/>
                <w:lang w:val="de-DE"/>
              </w:rPr>
              <w:t>Žig:</w:t>
            </w:r>
            <w:r w:rsidRPr="000F08FD">
              <w:rPr>
                <w:noProof/>
                <w:lang w:val="de-DE"/>
              </w:rPr>
              <w:tab/>
              <w:t>Podpis, ime in naziv uradnika:</w:t>
            </w:r>
          </w:p>
          <w:p w14:paraId="5557D30D" w14:textId="77777777" w:rsidR="002F437C" w:rsidRPr="000F08FD" w:rsidRDefault="002F437C" w:rsidP="0065521C">
            <w:pPr>
              <w:tabs>
                <w:tab w:val="left" w:pos="4536"/>
              </w:tabs>
              <w:spacing w:before="120" w:after="120" w:line="240" w:lineRule="auto"/>
              <w:rPr>
                <w:rFonts w:eastAsia="Arial"/>
                <w:noProof/>
                <w:szCs w:val="24"/>
                <w:lang w:val="de-DE"/>
              </w:rPr>
            </w:pPr>
          </w:p>
        </w:tc>
      </w:tr>
      <w:tr w:rsidR="002F437C" w:rsidRPr="0065521C" w14:paraId="449CC09B" w14:textId="77777777" w:rsidTr="0065521C">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9B3D3E5" w14:textId="77777777" w:rsidR="002F437C" w:rsidRPr="000F08FD" w:rsidRDefault="002F437C" w:rsidP="0065521C">
            <w:pPr>
              <w:spacing w:before="60" w:after="60" w:line="240" w:lineRule="auto"/>
              <w:ind w:left="397" w:hanging="397"/>
              <w:rPr>
                <w:rFonts w:eastAsia="Arial"/>
                <w:noProof/>
                <w:szCs w:val="24"/>
                <w:lang w:val="de-DE"/>
              </w:rPr>
            </w:pPr>
            <w:r w:rsidRPr="000F08FD">
              <w:rPr>
                <w:noProof/>
                <w:lang w:val="de-DE"/>
              </w:rPr>
              <w:t>10.</w:t>
            </w:r>
            <w:r w:rsidRPr="000F08FD">
              <w:rPr>
                <w:noProof/>
                <w:lang w:val="de-DE"/>
              </w:rPr>
              <w:tab/>
              <w:t>ANALIZNO POROČILO (z opisom analitskih lastnosti opisanega izdelka)</w:t>
            </w:r>
          </w:p>
          <w:p w14:paraId="32D4D7BA" w14:textId="77777777" w:rsidR="002F437C" w:rsidRPr="000F08FD" w:rsidRDefault="002F437C" w:rsidP="0065521C">
            <w:pPr>
              <w:spacing w:before="60" w:after="60" w:line="240" w:lineRule="auto"/>
              <w:ind w:left="567" w:hanging="567"/>
              <w:rPr>
                <w:rFonts w:eastAsia="Arial"/>
                <w:noProof/>
                <w:szCs w:val="24"/>
                <w:lang w:val="de-DE"/>
              </w:rPr>
            </w:pPr>
            <w:r w:rsidRPr="000F08FD">
              <w:rPr>
                <w:noProof/>
                <w:lang w:val="de-DE"/>
              </w:rPr>
              <w:t>–</w:t>
            </w:r>
            <w:r w:rsidRPr="000F08FD">
              <w:rPr>
                <w:noProof/>
                <w:lang w:val="de-DE"/>
              </w:rPr>
              <w:tab/>
              <w:t>delež dejanskega alkohola:</w:t>
            </w:r>
          </w:p>
          <w:p w14:paraId="2A64C4C0" w14:textId="77777777" w:rsidR="002F437C" w:rsidRPr="000F08FD" w:rsidRDefault="002F437C" w:rsidP="0065521C">
            <w:pPr>
              <w:spacing w:before="60" w:after="60" w:line="240" w:lineRule="auto"/>
              <w:ind w:left="567" w:hanging="567"/>
              <w:rPr>
                <w:rFonts w:eastAsia="Arial"/>
                <w:noProof/>
                <w:szCs w:val="24"/>
                <w:lang w:val="de-DE"/>
              </w:rPr>
            </w:pPr>
            <w:r w:rsidRPr="000F08FD">
              <w:rPr>
                <w:noProof/>
                <w:lang w:val="de-DE"/>
              </w:rPr>
              <w:t>–</w:t>
            </w:r>
            <w:r w:rsidRPr="000F08FD">
              <w:rPr>
                <w:noProof/>
                <w:lang w:val="de-DE"/>
              </w:rPr>
              <w:tab/>
              <w:t>vsebnost skupnega žveplovega dioksida:</w:t>
            </w:r>
          </w:p>
          <w:p w14:paraId="76DCCCD8" w14:textId="77777777" w:rsidR="002F437C" w:rsidRPr="000F08FD" w:rsidRDefault="002F437C" w:rsidP="0065521C">
            <w:pPr>
              <w:spacing w:before="60" w:after="60" w:line="240" w:lineRule="auto"/>
              <w:ind w:left="567" w:hanging="567"/>
              <w:rPr>
                <w:rFonts w:eastAsia="Arial"/>
                <w:noProof/>
                <w:szCs w:val="24"/>
                <w:lang w:val="de-DE"/>
              </w:rPr>
            </w:pPr>
            <w:r w:rsidRPr="000F08FD">
              <w:rPr>
                <w:noProof/>
                <w:lang w:val="de-DE"/>
              </w:rPr>
              <w:t>–</w:t>
            </w:r>
            <w:r w:rsidRPr="000F08FD">
              <w:rPr>
                <w:noProof/>
                <w:lang w:val="de-DE"/>
              </w:rPr>
              <w:tab/>
              <w:t>vsebnost skupnih kislin:</w:t>
            </w:r>
          </w:p>
          <w:p w14:paraId="0FAB652B" w14:textId="77777777" w:rsidR="002F437C" w:rsidRPr="000F08FD" w:rsidRDefault="002F437C" w:rsidP="0065521C">
            <w:pPr>
              <w:spacing w:before="60" w:after="60" w:line="240" w:lineRule="auto"/>
              <w:rPr>
                <w:rFonts w:eastAsia="Arial"/>
                <w:noProof/>
                <w:szCs w:val="24"/>
                <w:lang w:val="de-DE"/>
              </w:rPr>
            </w:pPr>
          </w:p>
          <w:p w14:paraId="3D54EF46" w14:textId="77777777" w:rsidR="002F437C" w:rsidRPr="000F08FD" w:rsidRDefault="002F437C" w:rsidP="0065521C">
            <w:pPr>
              <w:spacing w:before="60" w:after="60" w:line="240" w:lineRule="auto"/>
              <w:rPr>
                <w:rFonts w:eastAsia="Arial"/>
                <w:noProof/>
                <w:szCs w:val="24"/>
                <w:lang w:val="de-DE"/>
              </w:rPr>
            </w:pPr>
            <w:r w:rsidRPr="000F08FD">
              <w:rPr>
                <w:noProof/>
                <w:lang w:val="de-DE"/>
              </w:rPr>
              <w:t>Polno ime in naslov imenovanega organa ali urada (laboratorij):</w:t>
            </w:r>
          </w:p>
          <w:p w14:paraId="7E6C234C" w14:textId="77777777" w:rsidR="002F437C" w:rsidRPr="000F08FD" w:rsidRDefault="002F437C" w:rsidP="0065521C">
            <w:pPr>
              <w:spacing w:before="60" w:after="60" w:line="240" w:lineRule="auto"/>
              <w:rPr>
                <w:rFonts w:eastAsia="Arial"/>
                <w:noProof/>
                <w:szCs w:val="24"/>
                <w:lang w:val="de-DE"/>
              </w:rPr>
            </w:pPr>
          </w:p>
          <w:p w14:paraId="159316C5" w14:textId="77777777" w:rsidR="002F437C" w:rsidRPr="006E62DF" w:rsidRDefault="002F437C" w:rsidP="0065521C">
            <w:pPr>
              <w:tabs>
                <w:tab w:val="left" w:pos="4536"/>
              </w:tabs>
              <w:spacing w:before="120" w:after="120" w:line="240" w:lineRule="auto"/>
              <w:rPr>
                <w:rFonts w:eastAsia="Arial"/>
                <w:noProof/>
                <w:szCs w:val="24"/>
                <w:lang w:val="de-DE"/>
              </w:rPr>
            </w:pPr>
            <w:r w:rsidRPr="006E62DF">
              <w:rPr>
                <w:noProof/>
                <w:lang w:val="de-DE"/>
              </w:rPr>
              <w:t>Žig:</w:t>
            </w:r>
            <w:r w:rsidRPr="006E62DF">
              <w:rPr>
                <w:noProof/>
                <w:lang w:val="de-DE"/>
              </w:rPr>
              <w:tab/>
              <w:t>Kraj in datum:</w:t>
            </w:r>
          </w:p>
          <w:p w14:paraId="46DD364B" w14:textId="77777777" w:rsidR="002F437C" w:rsidRPr="006E62DF" w:rsidRDefault="002F437C" w:rsidP="0065521C">
            <w:pPr>
              <w:tabs>
                <w:tab w:val="left" w:pos="4536"/>
              </w:tabs>
              <w:spacing w:before="120" w:after="120" w:line="240" w:lineRule="auto"/>
              <w:rPr>
                <w:rFonts w:eastAsia="Arial"/>
                <w:noProof/>
                <w:szCs w:val="24"/>
                <w:lang w:val="de-DE"/>
              </w:rPr>
            </w:pPr>
            <w:r w:rsidRPr="006E62DF">
              <w:rPr>
                <w:noProof/>
                <w:lang w:val="de-DE"/>
              </w:rPr>
              <w:tab/>
              <w:t>Podpis, ime in naziv uradnika:</w:t>
            </w:r>
          </w:p>
          <w:p w14:paraId="2F78B3F6" w14:textId="77777777" w:rsidR="002F437C" w:rsidRPr="006E62DF" w:rsidRDefault="002F437C" w:rsidP="0065521C">
            <w:pPr>
              <w:tabs>
                <w:tab w:val="left" w:pos="4536"/>
              </w:tabs>
              <w:spacing w:before="120" w:after="120" w:line="240" w:lineRule="auto"/>
              <w:rPr>
                <w:rFonts w:eastAsia="Arial"/>
                <w:noProof/>
                <w:szCs w:val="24"/>
                <w:lang w:val="de-DE"/>
              </w:rPr>
            </w:pPr>
          </w:p>
        </w:tc>
      </w:tr>
    </w:tbl>
    <w:p w14:paraId="4C95C4C9" w14:textId="77777777" w:rsidR="002F437C" w:rsidRPr="006E62DF" w:rsidRDefault="002F437C" w:rsidP="002F437C">
      <w:pPr>
        <w:rPr>
          <w:rFonts w:eastAsia="Arial"/>
          <w:noProof/>
          <w:lang w:val="de-DE"/>
        </w:rPr>
      </w:pPr>
    </w:p>
    <w:p w14:paraId="28AB41FD" w14:textId="77777777" w:rsidR="002F437C" w:rsidRPr="006E62DF" w:rsidRDefault="002F437C" w:rsidP="002F437C">
      <w:pPr>
        <w:spacing w:line="240" w:lineRule="auto"/>
        <w:ind w:left="567" w:hanging="567"/>
        <w:rPr>
          <w:rFonts w:eastAsia="Arial"/>
          <w:noProof/>
          <w:lang w:val="de-DE"/>
        </w:rPr>
      </w:pPr>
      <w:r w:rsidRPr="006E62DF">
        <w:rPr>
          <w:noProof/>
          <w:vertAlign w:val="superscript"/>
          <w:lang w:val="de-DE"/>
        </w:rPr>
        <w:t>(1)</w:t>
      </w:r>
      <w:r w:rsidRPr="006E62DF">
        <w:rPr>
          <w:noProof/>
          <w:lang w:val="de-DE"/>
        </w:rPr>
        <w:tab/>
        <w:t>V skladu s členom 12 (Certificiranje) Priloge 9-E (Vino in žgane pijače) Sporazuma o prosti trgovini med Evropsko unijo in Novo Zelandijo.</w:t>
      </w:r>
    </w:p>
    <w:p w14:paraId="4D0F6120" w14:textId="77777777" w:rsidR="002F437C" w:rsidRPr="000F08FD" w:rsidRDefault="002F437C" w:rsidP="002F437C">
      <w:pPr>
        <w:spacing w:line="240" w:lineRule="auto"/>
        <w:ind w:left="567" w:hanging="567"/>
        <w:rPr>
          <w:rFonts w:eastAsia="Arial"/>
          <w:noProof/>
          <w:lang w:val="de-DE"/>
        </w:rPr>
      </w:pPr>
      <w:r w:rsidRPr="000F08FD">
        <w:rPr>
          <w:noProof/>
          <w:vertAlign w:val="superscript"/>
          <w:lang w:val="de-DE"/>
        </w:rPr>
        <w:t>(2)</w:t>
      </w:r>
      <w:r w:rsidRPr="000F08FD">
        <w:rPr>
          <w:noProof/>
          <w:lang w:val="de-DE"/>
        </w:rPr>
        <w:tab/>
        <w:t>Neustrezno črtajte.</w:t>
      </w:r>
    </w:p>
    <w:p w14:paraId="620DD6C6" w14:textId="77777777" w:rsidR="002F437C" w:rsidRPr="000F08FD" w:rsidRDefault="002F437C" w:rsidP="002F437C">
      <w:pPr>
        <w:spacing w:line="240" w:lineRule="auto"/>
        <w:ind w:left="567" w:hanging="567"/>
        <w:rPr>
          <w:rFonts w:eastAsia="Arial"/>
          <w:noProof/>
          <w:lang w:val="de-DE"/>
        </w:rPr>
      </w:pPr>
      <w:r w:rsidRPr="000F08FD">
        <w:rPr>
          <w:noProof/>
          <w:vertAlign w:val="superscript"/>
          <w:lang w:val="de-DE"/>
        </w:rPr>
        <w:t>(3)</w:t>
      </w:r>
      <w:r w:rsidRPr="000F08FD">
        <w:rPr>
          <w:noProof/>
          <w:lang w:val="de-DE"/>
        </w:rPr>
        <w:tab/>
        <w:t>Posoda pomeni vsebnik za vino s prostornino, manjšo od 60 litrov. Število posod je lahko število steklenic.</w:t>
      </w:r>
    </w:p>
    <w:p w14:paraId="47F55514" w14:textId="77777777" w:rsidR="002F437C" w:rsidRPr="000F08FD" w:rsidRDefault="002F437C" w:rsidP="002F437C">
      <w:pPr>
        <w:ind w:left="567" w:hanging="567"/>
        <w:rPr>
          <w:noProof/>
          <w:lang w:val="de-DE"/>
        </w:rPr>
      </w:pPr>
    </w:p>
    <w:p w14:paraId="29CDB05E" w14:textId="77777777" w:rsidR="002F437C" w:rsidRPr="000F08FD" w:rsidRDefault="002F437C" w:rsidP="002F437C">
      <w:pPr>
        <w:rPr>
          <w:rFonts w:eastAsia="Arial"/>
          <w:noProof/>
          <w:lang w:val="de-DE"/>
        </w:rPr>
      </w:pPr>
      <w:r w:rsidRPr="000F08FD">
        <w:rPr>
          <w:noProof/>
          <w:lang w:val="de-DE"/>
        </w:rPr>
        <w:br w:type="page"/>
        <w:t>Pripis (sprostitev v prosti promet in izdaja izvlečkov)</w:t>
      </w:r>
    </w:p>
    <w:p w14:paraId="52F3C04B" w14:textId="77777777" w:rsidR="002F437C" w:rsidRPr="000F08FD" w:rsidRDefault="002F437C" w:rsidP="002F437C">
      <w:pPr>
        <w:rPr>
          <w:rFonts w:eastAsia="Arial"/>
          <w:noProof/>
          <w:lang w:val="de-DE"/>
        </w:rPr>
      </w:pPr>
    </w:p>
    <w:tbl>
      <w:tblPr>
        <w:tblOverlap w:val="never"/>
        <w:tblW w:w="5000" w:type="pct"/>
        <w:tblLook w:val="04A0" w:firstRow="1" w:lastRow="0" w:firstColumn="1" w:lastColumn="0" w:noHBand="0" w:noVBand="1"/>
      </w:tblPr>
      <w:tblGrid>
        <w:gridCol w:w="1667"/>
        <w:gridCol w:w="2836"/>
        <w:gridCol w:w="2692"/>
        <w:gridCol w:w="2659"/>
      </w:tblGrid>
      <w:tr w:rsidR="002F437C" w:rsidRPr="00E16EC0" w14:paraId="782A6495" w14:textId="77777777" w:rsidTr="0065521C">
        <w:trPr>
          <w:trHeight w:val="851"/>
        </w:trPr>
        <w:tc>
          <w:tcPr>
            <w:tcW w:w="846" w:type="pct"/>
            <w:tcBorders>
              <w:top w:val="single" w:sz="4" w:space="0" w:color="auto"/>
              <w:left w:val="single" w:sz="4" w:space="0" w:color="auto"/>
            </w:tcBorders>
            <w:shd w:val="clear" w:color="auto" w:fill="auto"/>
          </w:tcPr>
          <w:p w14:paraId="6C24D549" w14:textId="77777777" w:rsidR="002F437C" w:rsidRPr="00E16EC0" w:rsidRDefault="002F437C" w:rsidP="0065521C">
            <w:pPr>
              <w:spacing w:before="60" w:after="60" w:line="240" w:lineRule="auto"/>
              <w:rPr>
                <w:noProof/>
                <w:szCs w:val="24"/>
              </w:rPr>
            </w:pPr>
            <w:r>
              <w:rPr>
                <w:noProof/>
              </w:rPr>
              <w:t>Količina</w:t>
            </w:r>
          </w:p>
        </w:tc>
        <w:tc>
          <w:tcPr>
            <w:tcW w:w="1439" w:type="pct"/>
            <w:tcBorders>
              <w:top w:val="single" w:sz="4" w:space="0" w:color="auto"/>
              <w:left w:val="single" w:sz="4" w:space="0" w:color="auto"/>
            </w:tcBorders>
            <w:shd w:val="clear" w:color="auto" w:fill="auto"/>
          </w:tcPr>
          <w:p w14:paraId="5C173BC4" w14:textId="77777777" w:rsidR="002F437C" w:rsidRPr="006E62DF" w:rsidRDefault="002F437C" w:rsidP="0065521C">
            <w:pPr>
              <w:spacing w:before="60" w:after="60" w:line="240" w:lineRule="auto"/>
              <w:ind w:left="397" w:hanging="397"/>
              <w:rPr>
                <w:noProof/>
                <w:szCs w:val="24"/>
                <w:lang w:val="de-DE"/>
              </w:rPr>
            </w:pPr>
            <w:r w:rsidRPr="006E62DF">
              <w:rPr>
                <w:noProof/>
                <w:lang w:val="de-DE"/>
              </w:rPr>
              <w:t>11.</w:t>
            </w:r>
            <w:r w:rsidRPr="006E62DF">
              <w:rPr>
                <w:noProof/>
                <w:lang w:val="de-DE"/>
              </w:rPr>
              <w:tab/>
              <w:t>Št. in datum carinskega dokumenta o sprostitvi v prosti promet in izvlečka</w:t>
            </w:r>
          </w:p>
        </w:tc>
        <w:tc>
          <w:tcPr>
            <w:tcW w:w="1366" w:type="pct"/>
            <w:tcBorders>
              <w:top w:val="single" w:sz="4" w:space="0" w:color="auto"/>
              <w:left w:val="single" w:sz="4" w:space="0" w:color="auto"/>
            </w:tcBorders>
            <w:shd w:val="clear" w:color="auto" w:fill="auto"/>
          </w:tcPr>
          <w:p w14:paraId="025CBDED" w14:textId="77777777" w:rsidR="002F437C" w:rsidRPr="00E16EC0" w:rsidRDefault="002F437C" w:rsidP="0065521C">
            <w:pPr>
              <w:spacing w:before="60" w:after="60" w:line="240" w:lineRule="auto"/>
              <w:ind w:left="397" w:hanging="397"/>
              <w:rPr>
                <w:rFonts w:eastAsia="Arial"/>
                <w:noProof/>
                <w:szCs w:val="24"/>
              </w:rPr>
            </w:pPr>
            <w:r>
              <w:rPr>
                <w:noProof/>
              </w:rPr>
              <w:t>12.</w:t>
            </w:r>
            <w:r>
              <w:rPr>
                <w:noProof/>
              </w:rPr>
              <w:tab/>
              <w:t>Polno ime in naslov prejemnika (izvleček)</w:t>
            </w:r>
          </w:p>
        </w:tc>
        <w:tc>
          <w:tcPr>
            <w:tcW w:w="1349" w:type="pct"/>
            <w:tcBorders>
              <w:top w:val="single" w:sz="4" w:space="0" w:color="auto"/>
              <w:left w:val="single" w:sz="4" w:space="0" w:color="auto"/>
              <w:right w:val="single" w:sz="4" w:space="0" w:color="auto"/>
            </w:tcBorders>
            <w:shd w:val="clear" w:color="auto" w:fill="auto"/>
          </w:tcPr>
          <w:p w14:paraId="3AEED9E8" w14:textId="77777777" w:rsidR="002F437C" w:rsidRPr="00E16EC0" w:rsidRDefault="002F437C" w:rsidP="0065521C">
            <w:pPr>
              <w:spacing w:before="60" w:after="60" w:line="240" w:lineRule="auto"/>
              <w:ind w:left="397" w:hanging="397"/>
              <w:rPr>
                <w:rFonts w:eastAsia="Arial"/>
                <w:noProof/>
                <w:szCs w:val="24"/>
              </w:rPr>
            </w:pPr>
            <w:r>
              <w:rPr>
                <w:noProof/>
              </w:rPr>
              <w:t>13.</w:t>
            </w:r>
            <w:r>
              <w:rPr>
                <w:noProof/>
              </w:rPr>
              <w:tab/>
              <w:t>Žig pristojnega organa</w:t>
            </w:r>
          </w:p>
        </w:tc>
      </w:tr>
      <w:tr w:rsidR="002F437C" w:rsidRPr="00E16EC0" w14:paraId="7FFAEF27" w14:textId="77777777" w:rsidTr="0065521C">
        <w:trPr>
          <w:trHeight w:val="851"/>
        </w:trPr>
        <w:tc>
          <w:tcPr>
            <w:tcW w:w="846" w:type="pct"/>
            <w:tcBorders>
              <w:top w:val="single" w:sz="4" w:space="0" w:color="auto"/>
              <w:left w:val="single" w:sz="4" w:space="0" w:color="auto"/>
            </w:tcBorders>
            <w:shd w:val="clear" w:color="auto" w:fill="auto"/>
          </w:tcPr>
          <w:p w14:paraId="0D61AE07" w14:textId="77777777" w:rsidR="002F437C" w:rsidRPr="00E16EC0" w:rsidRDefault="002F437C" w:rsidP="0065521C">
            <w:pPr>
              <w:spacing w:before="60" w:after="60" w:line="240" w:lineRule="auto"/>
              <w:rPr>
                <w:noProof/>
                <w:szCs w:val="24"/>
              </w:rPr>
            </w:pPr>
            <w:r>
              <w:rPr>
                <w:noProof/>
              </w:rPr>
              <w:t>Na voljo</w:t>
            </w:r>
          </w:p>
        </w:tc>
        <w:tc>
          <w:tcPr>
            <w:tcW w:w="1439" w:type="pct"/>
            <w:vMerge w:val="restart"/>
            <w:tcBorders>
              <w:top w:val="single" w:sz="4" w:space="0" w:color="auto"/>
              <w:left w:val="single" w:sz="4" w:space="0" w:color="auto"/>
            </w:tcBorders>
            <w:shd w:val="clear" w:color="auto" w:fill="auto"/>
          </w:tcPr>
          <w:p w14:paraId="775E0CCB" w14:textId="77777777" w:rsidR="002F437C" w:rsidRPr="00E16EC0" w:rsidRDefault="002F437C" w:rsidP="0065521C">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6E1DC82C" w14:textId="77777777" w:rsidR="002F437C" w:rsidRPr="00E16EC0" w:rsidRDefault="002F437C" w:rsidP="0065521C">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79526B7" w14:textId="77777777" w:rsidR="002F437C" w:rsidRPr="00E16EC0" w:rsidRDefault="002F437C" w:rsidP="0065521C">
            <w:pPr>
              <w:spacing w:before="60" w:after="60" w:line="240" w:lineRule="auto"/>
              <w:rPr>
                <w:rFonts w:eastAsia="Calibri"/>
                <w:noProof/>
                <w:szCs w:val="24"/>
              </w:rPr>
            </w:pPr>
          </w:p>
        </w:tc>
      </w:tr>
      <w:tr w:rsidR="002F437C" w:rsidRPr="00E16EC0" w14:paraId="1DECFBBB" w14:textId="77777777" w:rsidTr="0065521C">
        <w:trPr>
          <w:trHeight w:val="851"/>
        </w:trPr>
        <w:tc>
          <w:tcPr>
            <w:tcW w:w="846" w:type="pct"/>
            <w:tcBorders>
              <w:top w:val="single" w:sz="4" w:space="0" w:color="auto"/>
              <w:left w:val="single" w:sz="4" w:space="0" w:color="auto"/>
            </w:tcBorders>
            <w:shd w:val="clear" w:color="auto" w:fill="auto"/>
          </w:tcPr>
          <w:p w14:paraId="58B59F9B" w14:textId="77777777" w:rsidR="002F437C" w:rsidRPr="00E16EC0" w:rsidRDefault="002F437C" w:rsidP="0065521C">
            <w:pPr>
              <w:spacing w:before="60" w:after="60" w:line="240" w:lineRule="auto"/>
              <w:rPr>
                <w:noProof/>
                <w:szCs w:val="24"/>
              </w:rPr>
            </w:pPr>
            <w:r>
              <w:rPr>
                <w:noProof/>
              </w:rPr>
              <w:t>Dodeljena</w:t>
            </w:r>
          </w:p>
        </w:tc>
        <w:tc>
          <w:tcPr>
            <w:tcW w:w="1439" w:type="pct"/>
            <w:vMerge/>
            <w:tcBorders>
              <w:left w:val="single" w:sz="4" w:space="0" w:color="auto"/>
            </w:tcBorders>
            <w:shd w:val="clear" w:color="auto" w:fill="auto"/>
          </w:tcPr>
          <w:p w14:paraId="4AB8E1A3" w14:textId="77777777" w:rsidR="002F437C" w:rsidRPr="00E16EC0" w:rsidRDefault="002F437C" w:rsidP="0065521C">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31B50C5F" w14:textId="77777777" w:rsidR="002F437C" w:rsidRPr="00E16EC0" w:rsidRDefault="002F437C" w:rsidP="0065521C">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9A87068" w14:textId="77777777" w:rsidR="002F437C" w:rsidRPr="00E16EC0" w:rsidRDefault="002F437C" w:rsidP="0065521C">
            <w:pPr>
              <w:spacing w:before="60" w:after="60" w:line="240" w:lineRule="auto"/>
              <w:rPr>
                <w:rFonts w:eastAsia="Calibri"/>
                <w:noProof/>
                <w:szCs w:val="24"/>
              </w:rPr>
            </w:pPr>
          </w:p>
        </w:tc>
      </w:tr>
      <w:tr w:rsidR="002F437C" w:rsidRPr="00E16EC0" w14:paraId="1AD5CF05" w14:textId="77777777" w:rsidTr="0065521C">
        <w:trPr>
          <w:trHeight w:val="851"/>
        </w:trPr>
        <w:tc>
          <w:tcPr>
            <w:tcW w:w="846" w:type="pct"/>
            <w:tcBorders>
              <w:top w:val="single" w:sz="4" w:space="0" w:color="auto"/>
              <w:left w:val="single" w:sz="4" w:space="0" w:color="auto"/>
            </w:tcBorders>
            <w:shd w:val="clear" w:color="auto" w:fill="auto"/>
          </w:tcPr>
          <w:p w14:paraId="27820662" w14:textId="77777777" w:rsidR="002F437C" w:rsidRPr="00E16EC0" w:rsidRDefault="002F437C" w:rsidP="0065521C">
            <w:pPr>
              <w:spacing w:before="60" w:after="60" w:line="240" w:lineRule="auto"/>
              <w:rPr>
                <w:noProof/>
                <w:szCs w:val="24"/>
              </w:rPr>
            </w:pPr>
            <w:r>
              <w:rPr>
                <w:noProof/>
              </w:rPr>
              <w:t>Na voljo</w:t>
            </w:r>
          </w:p>
        </w:tc>
        <w:tc>
          <w:tcPr>
            <w:tcW w:w="1439" w:type="pct"/>
            <w:vMerge w:val="restart"/>
            <w:tcBorders>
              <w:top w:val="single" w:sz="4" w:space="0" w:color="auto"/>
              <w:left w:val="single" w:sz="4" w:space="0" w:color="auto"/>
            </w:tcBorders>
            <w:shd w:val="clear" w:color="auto" w:fill="auto"/>
          </w:tcPr>
          <w:p w14:paraId="423BA216" w14:textId="77777777" w:rsidR="002F437C" w:rsidRPr="00E16EC0" w:rsidRDefault="002F437C" w:rsidP="0065521C">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4C60096" w14:textId="77777777" w:rsidR="002F437C" w:rsidRPr="00E16EC0" w:rsidRDefault="002F437C" w:rsidP="0065521C">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3B111EC2" w14:textId="77777777" w:rsidR="002F437C" w:rsidRPr="00E16EC0" w:rsidRDefault="002F437C" w:rsidP="0065521C">
            <w:pPr>
              <w:spacing w:before="60" w:after="60" w:line="240" w:lineRule="auto"/>
              <w:rPr>
                <w:rFonts w:eastAsia="Calibri"/>
                <w:noProof/>
                <w:szCs w:val="24"/>
              </w:rPr>
            </w:pPr>
          </w:p>
        </w:tc>
      </w:tr>
      <w:tr w:rsidR="002F437C" w:rsidRPr="00E16EC0" w14:paraId="4E3DA62F" w14:textId="77777777" w:rsidTr="0065521C">
        <w:trPr>
          <w:trHeight w:val="851"/>
        </w:trPr>
        <w:tc>
          <w:tcPr>
            <w:tcW w:w="846" w:type="pct"/>
            <w:tcBorders>
              <w:top w:val="single" w:sz="4" w:space="0" w:color="auto"/>
              <w:left w:val="single" w:sz="4" w:space="0" w:color="auto"/>
            </w:tcBorders>
            <w:shd w:val="clear" w:color="auto" w:fill="auto"/>
          </w:tcPr>
          <w:p w14:paraId="1773C4CA" w14:textId="77777777" w:rsidR="002F437C" w:rsidRPr="00E16EC0" w:rsidRDefault="002F437C" w:rsidP="0065521C">
            <w:pPr>
              <w:spacing w:before="60" w:after="60" w:line="240" w:lineRule="auto"/>
              <w:rPr>
                <w:noProof/>
                <w:szCs w:val="24"/>
              </w:rPr>
            </w:pPr>
            <w:r>
              <w:rPr>
                <w:noProof/>
              </w:rPr>
              <w:t>Dodeljena</w:t>
            </w:r>
          </w:p>
        </w:tc>
        <w:tc>
          <w:tcPr>
            <w:tcW w:w="1439" w:type="pct"/>
            <w:vMerge/>
            <w:tcBorders>
              <w:left w:val="single" w:sz="4" w:space="0" w:color="auto"/>
            </w:tcBorders>
            <w:shd w:val="clear" w:color="auto" w:fill="auto"/>
          </w:tcPr>
          <w:p w14:paraId="4F514848" w14:textId="77777777" w:rsidR="002F437C" w:rsidRPr="00E16EC0" w:rsidRDefault="002F437C" w:rsidP="0065521C">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7C4ED642" w14:textId="77777777" w:rsidR="002F437C" w:rsidRPr="00E16EC0" w:rsidRDefault="002F437C" w:rsidP="0065521C">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777E9596" w14:textId="77777777" w:rsidR="002F437C" w:rsidRPr="00E16EC0" w:rsidRDefault="002F437C" w:rsidP="0065521C">
            <w:pPr>
              <w:spacing w:before="60" w:after="60" w:line="240" w:lineRule="auto"/>
              <w:rPr>
                <w:rFonts w:eastAsia="Calibri"/>
                <w:noProof/>
                <w:szCs w:val="24"/>
              </w:rPr>
            </w:pPr>
          </w:p>
        </w:tc>
      </w:tr>
      <w:tr w:rsidR="002F437C" w:rsidRPr="00E16EC0" w14:paraId="2E453F11" w14:textId="77777777" w:rsidTr="0065521C">
        <w:trPr>
          <w:trHeight w:val="851"/>
        </w:trPr>
        <w:tc>
          <w:tcPr>
            <w:tcW w:w="846" w:type="pct"/>
            <w:tcBorders>
              <w:top w:val="single" w:sz="4" w:space="0" w:color="auto"/>
              <w:left w:val="single" w:sz="4" w:space="0" w:color="auto"/>
            </w:tcBorders>
            <w:shd w:val="clear" w:color="auto" w:fill="auto"/>
          </w:tcPr>
          <w:p w14:paraId="2E1D3B4E" w14:textId="77777777" w:rsidR="002F437C" w:rsidRPr="00E16EC0" w:rsidRDefault="002F437C" w:rsidP="0065521C">
            <w:pPr>
              <w:spacing w:before="60" w:after="60" w:line="240" w:lineRule="auto"/>
              <w:rPr>
                <w:noProof/>
                <w:szCs w:val="24"/>
              </w:rPr>
            </w:pPr>
            <w:r>
              <w:rPr>
                <w:noProof/>
              </w:rPr>
              <w:t>Na voljo</w:t>
            </w:r>
          </w:p>
        </w:tc>
        <w:tc>
          <w:tcPr>
            <w:tcW w:w="1439" w:type="pct"/>
            <w:vMerge w:val="restart"/>
            <w:tcBorders>
              <w:top w:val="single" w:sz="4" w:space="0" w:color="auto"/>
              <w:left w:val="single" w:sz="4" w:space="0" w:color="auto"/>
            </w:tcBorders>
            <w:shd w:val="clear" w:color="auto" w:fill="auto"/>
          </w:tcPr>
          <w:p w14:paraId="3278FE32" w14:textId="77777777" w:rsidR="002F437C" w:rsidRPr="00E16EC0" w:rsidRDefault="002F437C" w:rsidP="0065521C">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66BC9C5A" w14:textId="77777777" w:rsidR="002F437C" w:rsidRPr="00E16EC0" w:rsidRDefault="002F437C" w:rsidP="0065521C">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CC720E1" w14:textId="77777777" w:rsidR="002F437C" w:rsidRPr="00E16EC0" w:rsidRDefault="002F437C" w:rsidP="0065521C">
            <w:pPr>
              <w:spacing w:before="60" w:after="60" w:line="240" w:lineRule="auto"/>
              <w:rPr>
                <w:rFonts w:eastAsia="Calibri"/>
                <w:noProof/>
                <w:szCs w:val="24"/>
              </w:rPr>
            </w:pPr>
          </w:p>
        </w:tc>
      </w:tr>
      <w:tr w:rsidR="002F437C" w:rsidRPr="00E16EC0" w14:paraId="38F36D8D" w14:textId="77777777" w:rsidTr="0065521C">
        <w:trPr>
          <w:trHeight w:val="851"/>
        </w:trPr>
        <w:tc>
          <w:tcPr>
            <w:tcW w:w="846" w:type="pct"/>
            <w:tcBorders>
              <w:top w:val="single" w:sz="4" w:space="0" w:color="auto"/>
              <w:left w:val="single" w:sz="4" w:space="0" w:color="auto"/>
            </w:tcBorders>
            <w:shd w:val="clear" w:color="auto" w:fill="auto"/>
          </w:tcPr>
          <w:p w14:paraId="3191353C" w14:textId="77777777" w:rsidR="002F437C" w:rsidRPr="00E16EC0" w:rsidRDefault="002F437C" w:rsidP="0065521C">
            <w:pPr>
              <w:spacing w:before="60" w:after="60" w:line="240" w:lineRule="auto"/>
              <w:rPr>
                <w:noProof/>
                <w:szCs w:val="24"/>
              </w:rPr>
            </w:pPr>
            <w:r>
              <w:rPr>
                <w:noProof/>
              </w:rPr>
              <w:t>Dodeljena</w:t>
            </w:r>
          </w:p>
        </w:tc>
        <w:tc>
          <w:tcPr>
            <w:tcW w:w="1439" w:type="pct"/>
            <w:vMerge/>
            <w:tcBorders>
              <w:left w:val="single" w:sz="4" w:space="0" w:color="auto"/>
            </w:tcBorders>
            <w:shd w:val="clear" w:color="auto" w:fill="auto"/>
          </w:tcPr>
          <w:p w14:paraId="2AB41245" w14:textId="77777777" w:rsidR="002F437C" w:rsidRPr="00E16EC0" w:rsidRDefault="002F437C" w:rsidP="0065521C">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2DA1E1" w14:textId="77777777" w:rsidR="002F437C" w:rsidRPr="00E16EC0" w:rsidRDefault="002F437C" w:rsidP="0065521C">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46A81326" w14:textId="77777777" w:rsidR="002F437C" w:rsidRPr="00E16EC0" w:rsidRDefault="002F437C" w:rsidP="0065521C">
            <w:pPr>
              <w:spacing w:before="60" w:after="60" w:line="240" w:lineRule="auto"/>
              <w:rPr>
                <w:rFonts w:eastAsia="Calibri"/>
                <w:noProof/>
                <w:szCs w:val="24"/>
              </w:rPr>
            </w:pPr>
          </w:p>
        </w:tc>
      </w:tr>
      <w:tr w:rsidR="002F437C" w:rsidRPr="00E16EC0" w14:paraId="6330E802" w14:textId="77777777" w:rsidTr="0065521C">
        <w:trPr>
          <w:trHeight w:val="851"/>
        </w:trPr>
        <w:tc>
          <w:tcPr>
            <w:tcW w:w="846" w:type="pct"/>
            <w:tcBorders>
              <w:top w:val="single" w:sz="4" w:space="0" w:color="auto"/>
              <w:left w:val="single" w:sz="4" w:space="0" w:color="auto"/>
            </w:tcBorders>
            <w:shd w:val="clear" w:color="auto" w:fill="auto"/>
          </w:tcPr>
          <w:p w14:paraId="6DBE7E68" w14:textId="77777777" w:rsidR="002F437C" w:rsidRPr="00E16EC0" w:rsidRDefault="002F437C" w:rsidP="0065521C">
            <w:pPr>
              <w:spacing w:before="60" w:after="60" w:line="240" w:lineRule="auto"/>
              <w:rPr>
                <w:noProof/>
                <w:szCs w:val="24"/>
              </w:rPr>
            </w:pPr>
            <w:r>
              <w:rPr>
                <w:noProof/>
              </w:rPr>
              <w:t>Na voljo</w:t>
            </w:r>
          </w:p>
        </w:tc>
        <w:tc>
          <w:tcPr>
            <w:tcW w:w="1439" w:type="pct"/>
            <w:vMerge w:val="restart"/>
            <w:tcBorders>
              <w:top w:val="single" w:sz="4" w:space="0" w:color="auto"/>
              <w:left w:val="single" w:sz="4" w:space="0" w:color="auto"/>
            </w:tcBorders>
            <w:shd w:val="clear" w:color="auto" w:fill="auto"/>
          </w:tcPr>
          <w:p w14:paraId="400440DC" w14:textId="77777777" w:rsidR="002F437C" w:rsidRPr="00E16EC0" w:rsidRDefault="002F437C" w:rsidP="0065521C">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7E39131B" w14:textId="77777777" w:rsidR="002F437C" w:rsidRPr="00E16EC0" w:rsidRDefault="002F437C" w:rsidP="0065521C">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E9EF52E" w14:textId="77777777" w:rsidR="002F437C" w:rsidRPr="00E16EC0" w:rsidRDefault="002F437C" w:rsidP="0065521C">
            <w:pPr>
              <w:spacing w:before="60" w:after="60" w:line="240" w:lineRule="auto"/>
              <w:rPr>
                <w:rFonts w:eastAsia="Calibri"/>
                <w:noProof/>
                <w:szCs w:val="24"/>
              </w:rPr>
            </w:pPr>
          </w:p>
        </w:tc>
      </w:tr>
      <w:tr w:rsidR="002F437C" w:rsidRPr="00E16EC0" w14:paraId="3B57AF42" w14:textId="77777777" w:rsidTr="0065521C">
        <w:trPr>
          <w:trHeight w:val="851"/>
        </w:trPr>
        <w:tc>
          <w:tcPr>
            <w:tcW w:w="846" w:type="pct"/>
            <w:tcBorders>
              <w:top w:val="single" w:sz="4" w:space="0" w:color="auto"/>
              <w:left w:val="single" w:sz="4" w:space="0" w:color="auto"/>
            </w:tcBorders>
            <w:shd w:val="clear" w:color="auto" w:fill="auto"/>
          </w:tcPr>
          <w:p w14:paraId="66419022" w14:textId="77777777" w:rsidR="002F437C" w:rsidRPr="00E16EC0" w:rsidRDefault="002F437C" w:rsidP="0065521C">
            <w:pPr>
              <w:spacing w:before="60" w:after="60" w:line="240" w:lineRule="auto"/>
              <w:rPr>
                <w:noProof/>
                <w:szCs w:val="24"/>
              </w:rPr>
            </w:pPr>
            <w:r>
              <w:rPr>
                <w:noProof/>
              </w:rPr>
              <w:t>Dodeljena</w:t>
            </w:r>
          </w:p>
        </w:tc>
        <w:tc>
          <w:tcPr>
            <w:tcW w:w="1439" w:type="pct"/>
            <w:vMerge/>
            <w:tcBorders>
              <w:left w:val="single" w:sz="4" w:space="0" w:color="auto"/>
            </w:tcBorders>
            <w:shd w:val="clear" w:color="auto" w:fill="auto"/>
          </w:tcPr>
          <w:p w14:paraId="7C434868" w14:textId="77777777" w:rsidR="002F437C" w:rsidRPr="00E16EC0" w:rsidRDefault="002F437C" w:rsidP="0065521C">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3C3DB8BD" w14:textId="77777777" w:rsidR="002F437C" w:rsidRPr="00E16EC0" w:rsidRDefault="002F437C" w:rsidP="0065521C">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6E50759" w14:textId="77777777" w:rsidR="002F437C" w:rsidRPr="00E16EC0" w:rsidRDefault="002F437C" w:rsidP="0065521C">
            <w:pPr>
              <w:spacing w:before="60" w:after="60" w:line="240" w:lineRule="auto"/>
              <w:rPr>
                <w:rFonts w:eastAsia="Calibri"/>
                <w:noProof/>
                <w:szCs w:val="24"/>
              </w:rPr>
            </w:pPr>
          </w:p>
        </w:tc>
      </w:tr>
      <w:tr w:rsidR="002F437C" w:rsidRPr="00E16EC0" w14:paraId="36FE39CE" w14:textId="77777777" w:rsidTr="0065521C">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DEB4D38" w14:textId="77777777" w:rsidR="002F437C" w:rsidRPr="00E16EC0" w:rsidRDefault="002F437C" w:rsidP="0065521C">
            <w:pPr>
              <w:spacing w:before="60" w:after="60" w:line="240" w:lineRule="auto"/>
              <w:ind w:left="397" w:hanging="397"/>
              <w:rPr>
                <w:noProof/>
                <w:szCs w:val="24"/>
              </w:rPr>
            </w:pPr>
            <w:r>
              <w:rPr>
                <w:noProof/>
              </w:rPr>
              <w:t>14.</w:t>
            </w:r>
            <w:r>
              <w:rPr>
                <w:noProof/>
              </w:rPr>
              <w:tab/>
              <w:t>Dodatne opombe</w:t>
            </w:r>
          </w:p>
        </w:tc>
      </w:tr>
    </w:tbl>
    <w:p w14:paraId="51FC7338" w14:textId="77777777" w:rsidR="002F437C" w:rsidRPr="00E16EC0" w:rsidRDefault="002F437C" w:rsidP="002F437C">
      <w:pPr>
        <w:rPr>
          <w:rFonts w:eastAsia="Arial"/>
          <w:noProof/>
        </w:rPr>
      </w:pPr>
    </w:p>
    <w:p w14:paraId="5CDD0DF3" w14:textId="77777777" w:rsidR="002F437C" w:rsidRPr="00E16EC0" w:rsidRDefault="002F437C" w:rsidP="002F437C">
      <w:pPr>
        <w:rPr>
          <w:rFonts w:eastAsia="Arial"/>
          <w:noProof/>
        </w:rPr>
      </w:pPr>
    </w:p>
    <w:p w14:paraId="276CFE9E" w14:textId="77777777" w:rsidR="002F437C" w:rsidRPr="00E16EC0" w:rsidRDefault="002F437C" w:rsidP="002F437C">
      <w:pPr>
        <w:jc w:val="right"/>
        <w:rPr>
          <w:rFonts w:eastAsia="Arial"/>
          <w:b/>
          <w:noProof/>
          <w:u w:val="single"/>
        </w:rPr>
      </w:pPr>
      <w:r>
        <w:rPr>
          <w:noProof/>
        </w:rPr>
        <w:br w:type="page"/>
      </w:r>
      <w:r>
        <w:rPr>
          <w:b/>
          <w:noProof/>
          <w:u w:val="single"/>
        </w:rPr>
        <w:t>Dodatek 9-E-8</w:t>
      </w:r>
    </w:p>
    <w:p w14:paraId="1B70B6FC" w14:textId="77777777" w:rsidR="002F437C" w:rsidRPr="00E16EC0" w:rsidRDefault="002F437C" w:rsidP="002F437C">
      <w:pPr>
        <w:jc w:val="center"/>
        <w:rPr>
          <w:rFonts w:eastAsia="Arial"/>
          <w:noProof/>
        </w:rPr>
      </w:pPr>
    </w:p>
    <w:p w14:paraId="4E28B53E" w14:textId="77777777" w:rsidR="002F437C" w:rsidRPr="00E16EC0" w:rsidRDefault="002F437C" w:rsidP="002F437C">
      <w:pPr>
        <w:jc w:val="center"/>
        <w:rPr>
          <w:rFonts w:eastAsia="Arial"/>
          <w:noProof/>
        </w:rPr>
      </w:pPr>
    </w:p>
    <w:p w14:paraId="0ABDE13F" w14:textId="77777777" w:rsidR="002F437C" w:rsidRPr="00E16EC0" w:rsidRDefault="002F437C" w:rsidP="002F437C">
      <w:pPr>
        <w:jc w:val="center"/>
        <w:rPr>
          <w:rFonts w:eastAsia="Arial"/>
          <w:noProof/>
        </w:rPr>
      </w:pPr>
      <w:r>
        <w:rPr>
          <w:noProof/>
        </w:rPr>
        <w:t>POENOSTAVLJENO POTRDILO</w:t>
      </w:r>
    </w:p>
    <w:p w14:paraId="3176D992" w14:textId="77777777" w:rsidR="002F437C" w:rsidRPr="00E16EC0" w:rsidRDefault="002F437C" w:rsidP="002F437C">
      <w:pPr>
        <w:jc w:val="center"/>
        <w:rPr>
          <w:rFonts w:eastAsia="Arial"/>
          <w:noProof/>
        </w:rPr>
      </w:pPr>
    </w:p>
    <w:p w14:paraId="37858BE8" w14:textId="77777777" w:rsidR="002F437C" w:rsidRPr="000F08FD" w:rsidRDefault="002F437C" w:rsidP="002F437C">
      <w:pPr>
        <w:jc w:val="center"/>
        <w:rPr>
          <w:rFonts w:eastAsia="Arial"/>
          <w:noProof/>
        </w:rPr>
      </w:pPr>
      <w:bookmarkStart w:id="11" w:name="_Hlk105579788"/>
      <w:r w:rsidRPr="000F08FD">
        <w:rPr>
          <w:noProof/>
        </w:rPr>
        <w:t xml:space="preserve">Predloga potrdila, ki ga ministrstvo za primarne dejavnosti izda za vino, proizvedeno </w:t>
      </w:r>
      <w:r w:rsidRPr="000F08FD">
        <w:rPr>
          <w:noProof/>
        </w:rPr>
        <w:br/>
        <w:t>na Novi Zelandiji, ki se uvaža v Unijo</w:t>
      </w:r>
    </w:p>
    <w:p w14:paraId="19552344" w14:textId="77777777" w:rsidR="002F437C" w:rsidRPr="000F08FD" w:rsidRDefault="002F437C" w:rsidP="002F437C">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2F437C" w:rsidRPr="00E16EC0" w14:paraId="1BA486ED" w14:textId="77777777" w:rsidTr="0065521C">
        <w:trPr>
          <w:trHeight w:val="851"/>
          <w:jc w:val="center"/>
        </w:trPr>
        <w:tc>
          <w:tcPr>
            <w:tcW w:w="4594" w:type="dxa"/>
            <w:tcBorders>
              <w:top w:val="single" w:sz="4" w:space="0" w:color="auto"/>
              <w:left w:val="single" w:sz="4" w:space="0" w:color="auto"/>
            </w:tcBorders>
            <w:shd w:val="clear" w:color="auto" w:fill="auto"/>
          </w:tcPr>
          <w:bookmarkEnd w:id="11"/>
          <w:p w14:paraId="7236B553" w14:textId="77777777" w:rsidR="002F437C" w:rsidRPr="00E16EC0" w:rsidRDefault="002F437C" w:rsidP="0065521C">
            <w:pPr>
              <w:spacing w:before="60" w:after="60" w:line="240" w:lineRule="auto"/>
              <w:ind w:left="397" w:hanging="397"/>
              <w:rPr>
                <w:rFonts w:eastAsia="Arial"/>
                <w:noProof/>
                <w:szCs w:val="24"/>
              </w:rPr>
            </w:pPr>
            <w:r>
              <w:rPr>
                <w:noProof/>
              </w:rPr>
              <w:t>1.</w:t>
            </w:r>
            <w:r>
              <w:rPr>
                <w:noProof/>
              </w:rPr>
              <w:tab/>
              <w:t>Izvoznik (ime in naslov)</w:t>
            </w:r>
          </w:p>
        </w:tc>
        <w:tc>
          <w:tcPr>
            <w:tcW w:w="4597" w:type="dxa"/>
            <w:tcBorders>
              <w:top w:val="single" w:sz="4" w:space="0" w:color="auto"/>
              <w:left w:val="single" w:sz="4" w:space="0" w:color="auto"/>
              <w:right w:val="single" w:sz="4" w:space="0" w:color="auto"/>
            </w:tcBorders>
            <w:shd w:val="clear" w:color="auto" w:fill="auto"/>
            <w:vAlign w:val="center"/>
          </w:tcPr>
          <w:p w14:paraId="37D73840" w14:textId="77777777" w:rsidR="002F437C" w:rsidRPr="00E16EC0" w:rsidRDefault="002F437C" w:rsidP="0065521C">
            <w:pPr>
              <w:spacing w:before="60" w:after="60" w:line="240" w:lineRule="auto"/>
              <w:rPr>
                <w:rFonts w:eastAsia="Arial"/>
                <w:noProof/>
                <w:szCs w:val="24"/>
              </w:rPr>
            </w:pPr>
            <w:r>
              <w:rPr>
                <w:noProof/>
              </w:rPr>
              <w:t>TRETJA DRŽAVA, KI JE IZDALA DOKUMENT: NOVA ZELANDIJA</w:t>
            </w:r>
          </w:p>
          <w:p w14:paraId="5695B5E8" w14:textId="77777777" w:rsidR="002F437C" w:rsidRPr="00E16EC0" w:rsidRDefault="002F437C" w:rsidP="0065521C">
            <w:pPr>
              <w:spacing w:before="60" w:after="60" w:line="240" w:lineRule="auto"/>
              <w:rPr>
                <w:rFonts w:eastAsia="Arial"/>
                <w:noProof/>
                <w:szCs w:val="24"/>
              </w:rPr>
            </w:pPr>
            <w:r>
              <w:rPr>
                <w:noProof/>
              </w:rPr>
              <w:t>Serijska št.</w:t>
            </w:r>
            <w:r>
              <w:rPr>
                <w:noProof/>
                <w:vertAlign w:val="superscript"/>
              </w:rPr>
              <w:t>(2)</w:t>
            </w:r>
          </w:p>
          <w:p w14:paraId="48706A22" w14:textId="77777777" w:rsidR="002F437C" w:rsidRPr="00E16EC0" w:rsidRDefault="002F437C" w:rsidP="0065521C">
            <w:pPr>
              <w:spacing w:before="240" w:after="240" w:line="240" w:lineRule="auto"/>
              <w:jc w:val="center"/>
              <w:rPr>
                <w:rFonts w:eastAsia="Arial"/>
                <w:noProof/>
                <w:szCs w:val="24"/>
              </w:rPr>
            </w:pPr>
            <w:r>
              <w:rPr>
                <w:noProof/>
              </w:rPr>
              <w:t xml:space="preserve">DOKUMENT ZA UVOZ </w:t>
            </w:r>
            <w:r>
              <w:rPr>
                <w:noProof/>
              </w:rPr>
              <w:cr/>
            </w:r>
            <w:r>
              <w:rPr>
                <w:noProof/>
              </w:rPr>
              <w:br/>
              <w:t>VINA V EVROPSKO UNIJO</w:t>
            </w:r>
          </w:p>
        </w:tc>
      </w:tr>
      <w:tr w:rsidR="002F437C" w:rsidRPr="000F08FD" w14:paraId="24131B40" w14:textId="77777777" w:rsidTr="0065521C">
        <w:trPr>
          <w:trHeight w:val="851"/>
          <w:jc w:val="center"/>
        </w:trPr>
        <w:tc>
          <w:tcPr>
            <w:tcW w:w="4594" w:type="dxa"/>
            <w:tcBorders>
              <w:top w:val="single" w:sz="4" w:space="0" w:color="auto"/>
              <w:left w:val="single" w:sz="4" w:space="0" w:color="auto"/>
            </w:tcBorders>
            <w:shd w:val="clear" w:color="auto" w:fill="auto"/>
          </w:tcPr>
          <w:p w14:paraId="11D8ED25" w14:textId="77777777" w:rsidR="002F437C" w:rsidRPr="00E16EC0" w:rsidRDefault="002F437C" w:rsidP="0065521C">
            <w:pPr>
              <w:spacing w:before="60" w:after="60" w:line="240" w:lineRule="auto"/>
              <w:ind w:left="397" w:hanging="397"/>
              <w:rPr>
                <w:rFonts w:eastAsia="Arial"/>
                <w:noProof/>
                <w:szCs w:val="24"/>
              </w:rPr>
            </w:pPr>
            <w:r>
              <w:rPr>
                <w:noProof/>
              </w:rPr>
              <w:t>2.</w:t>
            </w:r>
            <w:r>
              <w:rPr>
                <w:noProof/>
              </w:rPr>
              <w:tab/>
              <w:t>Prejemnik (ime in naslov)</w:t>
            </w:r>
          </w:p>
        </w:tc>
        <w:tc>
          <w:tcPr>
            <w:tcW w:w="4597" w:type="dxa"/>
            <w:tcBorders>
              <w:top w:val="single" w:sz="4" w:space="0" w:color="auto"/>
              <w:left w:val="single" w:sz="4" w:space="0" w:color="auto"/>
              <w:right w:val="single" w:sz="4" w:space="0" w:color="auto"/>
            </w:tcBorders>
            <w:shd w:val="clear" w:color="auto" w:fill="auto"/>
          </w:tcPr>
          <w:p w14:paraId="4A0E5D03" w14:textId="77777777" w:rsidR="002F437C" w:rsidRPr="000F08FD" w:rsidRDefault="002F437C" w:rsidP="0065521C">
            <w:pPr>
              <w:spacing w:before="60" w:after="60" w:line="240" w:lineRule="auto"/>
              <w:ind w:left="397" w:hanging="397"/>
              <w:rPr>
                <w:rFonts w:eastAsia="Arial"/>
                <w:noProof/>
                <w:szCs w:val="24"/>
              </w:rPr>
            </w:pPr>
            <w:r w:rsidRPr="000F08FD">
              <w:rPr>
                <w:noProof/>
              </w:rPr>
              <w:t>3.</w:t>
            </w:r>
            <w:r w:rsidRPr="000F08FD">
              <w:rPr>
                <w:noProof/>
              </w:rPr>
              <w:tab/>
              <w:t>Carinski žig (samo za uradno uporabo EU)</w:t>
            </w:r>
          </w:p>
        </w:tc>
      </w:tr>
      <w:tr w:rsidR="002F437C" w:rsidRPr="000F08FD" w14:paraId="1902D7A6" w14:textId="77777777" w:rsidTr="0065521C">
        <w:trPr>
          <w:trHeight w:val="851"/>
          <w:jc w:val="center"/>
        </w:trPr>
        <w:tc>
          <w:tcPr>
            <w:tcW w:w="4594" w:type="dxa"/>
            <w:tcBorders>
              <w:top w:val="single" w:sz="4" w:space="0" w:color="auto"/>
              <w:left w:val="single" w:sz="4" w:space="0" w:color="auto"/>
              <w:bottom w:val="single" w:sz="4" w:space="0" w:color="auto"/>
            </w:tcBorders>
            <w:shd w:val="clear" w:color="auto" w:fill="auto"/>
          </w:tcPr>
          <w:p w14:paraId="0C0933F4" w14:textId="77777777" w:rsidR="002F437C" w:rsidRPr="000F08FD" w:rsidRDefault="002F437C" w:rsidP="0065521C">
            <w:pPr>
              <w:spacing w:before="60" w:after="60" w:line="240" w:lineRule="auto"/>
              <w:ind w:left="397" w:hanging="397"/>
              <w:rPr>
                <w:rFonts w:eastAsia="Arial"/>
                <w:noProof/>
                <w:szCs w:val="24"/>
              </w:rPr>
            </w:pPr>
            <w:r w:rsidRPr="000F08FD">
              <w:rPr>
                <w:noProof/>
              </w:rPr>
              <w:t>4.</w:t>
            </w:r>
            <w:r w:rsidRPr="000F08FD">
              <w:rPr>
                <w:noProof/>
              </w:rPr>
              <w:tab/>
              <w:t>Prevozno sredstvo in podatki o prevozu</w:t>
            </w:r>
            <w:r w:rsidRPr="000F08FD">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581AD8FA" w14:textId="77777777" w:rsidR="002F437C" w:rsidRPr="000F08FD" w:rsidRDefault="002F437C" w:rsidP="0065521C">
            <w:pPr>
              <w:spacing w:before="60" w:after="60" w:line="240" w:lineRule="auto"/>
              <w:ind w:left="397" w:hanging="397"/>
              <w:rPr>
                <w:rFonts w:eastAsia="Arial"/>
                <w:noProof/>
                <w:szCs w:val="24"/>
              </w:rPr>
            </w:pPr>
            <w:r w:rsidRPr="000F08FD">
              <w:rPr>
                <w:noProof/>
              </w:rPr>
              <w:t>5.</w:t>
            </w:r>
            <w:r w:rsidRPr="000F08FD">
              <w:rPr>
                <w:noProof/>
              </w:rPr>
              <w:tab/>
              <w:t>Kraj raztovarjanja (če je drugačen od 2)</w:t>
            </w:r>
          </w:p>
        </w:tc>
      </w:tr>
      <w:tr w:rsidR="002F437C" w:rsidRPr="00E16EC0" w14:paraId="62E8D774" w14:textId="77777777" w:rsidTr="0065521C">
        <w:trPr>
          <w:trHeight w:val="851"/>
          <w:jc w:val="center"/>
        </w:trPr>
        <w:tc>
          <w:tcPr>
            <w:tcW w:w="4594" w:type="dxa"/>
            <w:vMerge w:val="restart"/>
            <w:tcBorders>
              <w:top w:val="single" w:sz="4" w:space="0" w:color="auto"/>
              <w:left w:val="single" w:sz="4" w:space="0" w:color="auto"/>
            </w:tcBorders>
            <w:shd w:val="clear" w:color="auto" w:fill="auto"/>
          </w:tcPr>
          <w:p w14:paraId="1D17B334" w14:textId="77777777" w:rsidR="002F437C" w:rsidRPr="00E16EC0" w:rsidRDefault="002F437C" w:rsidP="0065521C">
            <w:pPr>
              <w:spacing w:before="60" w:after="60" w:line="240" w:lineRule="auto"/>
              <w:ind w:left="397" w:hanging="397"/>
              <w:rPr>
                <w:rFonts w:eastAsia="Arial"/>
                <w:noProof/>
                <w:szCs w:val="24"/>
              </w:rPr>
            </w:pPr>
            <w:r>
              <w:rPr>
                <w:noProof/>
              </w:rPr>
              <w:t>6.</w:t>
            </w:r>
            <w:r>
              <w:rPr>
                <w:noProof/>
              </w:rPr>
              <w:tab/>
              <w:t>Poimenovanje uvoženega izdelka</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314298B3" w14:textId="77777777" w:rsidR="002F437C" w:rsidRPr="00E16EC0" w:rsidRDefault="002F437C" w:rsidP="0065521C">
            <w:pPr>
              <w:spacing w:before="60" w:after="60" w:line="240" w:lineRule="auto"/>
              <w:ind w:left="397" w:hanging="397"/>
              <w:rPr>
                <w:rFonts w:eastAsia="Arial"/>
                <w:noProof/>
                <w:szCs w:val="24"/>
              </w:rPr>
            </w:pPr>
            <w:r>
              <w:rPr>
                <w:noProof/>
              </w:rPr>
              <w:t>7.</w:t>
            </w:r>
            <w:r>
              <w:rPr>
                <w:noProof/>
              </w:rPr>
              <w:tab/>
              <w:t>Količina v l/hl/kg</w:t>
            </w:r>
            <w:r>
              <w:rPr>
                <w:noProof/>
                <w:vertAlign w:val="superscript"/>
              </w:rPr>
              <w:t>(5)</w:t>
            </w:r>
          </w:p>
        </w:tc>
      </w:tr>
      <w:tr w:rsidR="002F437C" w:rsidRPr="00E16EC0" w14:paraId="74250FA3" w14:textId="77777777" w:rsidTr="0065521C">
        <w:trPr>
          <w:trHeight w:val="851"/>
          <w:jc w:val="center"/>
        </w:trPr>
        <w:tc>
          <w:tcPr>
            <w:tcW w:w="4594" w:type="dxa"/>
            <w:vMerge/>
            <w:tcBorders>
              <w:left w:val="single" w:sz="4" w:space="0" w:color="auto"/>
              <w:bottom w:val="single" w:sz="4" w:space="0" w:color="auto"/>
            </w:tcBorders>
            <w:shd w:val="clear" w:color="auto" w:fill="auto"/>
          </w:tcPr>
          <w:p w14:paraId="199E6179" w14:textId="77777777" w:rsidR="002F437C" w:rsidRPr="00E16EC0" w:rsidRDefault="002F437C" w:rsidP="0065521C">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6C0E1ABF" w14:textId="77777777" w:rsidR="002F437C" w:rsidRPr="00E16EC0" w:rsidRDefault="002F437C" w:rsidP="0065521C">
            <w:pPr>
              <w:spacing w:before="60" w:after="60" w:line="240" w:lineRule="auto"/>
              <w:ind w:left="397" w:hanging="397"/>
              <w:rPr>
                <w:rFonts w:eastAsia="Arial"/>
                <w:noProof/>
                <w:szCs w:val="24"/>
              </w:rPr>
            </w:pPr>
            <w:r>
              <w:rPr>
                <w:noProof/>
              </w:rPr>
              <w:t>8.</w:t>
            </w:r>
            <w:r>
              <w:rPr>
                <w:noProof/>
              </w:rPr>
              <w:tab/>
              <w:t>Število posod</w:t>
            </w:r>
            <w:r>
              <w:rPr>
                <w:noProof/>
                <w:vertAlign w:val="superscript"/>
              </w:rPr>
              <w:t>(6)</w:t>
            </w:r>
          </w:p>
        </w:tc>
      </w:tr>
      <w:tr w:rsidR="002F437C" w:rsidRPr="0065521C" w14:paraId="6FCBAADA" w14:textId="77777777" w:rsidTr="0065521C">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4CD5E2F7" w14:textId="77777777" w:rsidR="002F437C" w:rsidRPr="00E16EC0" w:rsidRDefault="002F437C" w:rsidP="0065521C">
            <w:pPr>
              <w:pageBreakBefore/>
              <w:spacing w:before="60" w:after="60" w:line="240" w:lineRule="auto"/>
              <w:ind w:left="397" w:hanging="397"/>
              <w:rPr>
                <w:rFonts w:eastAsia="Arial"/>
                <w:noProof/>
                <w:szCs w:val="24"/>
              </w:rPr>
            </w:pPr>
            <w:r>
              <w:rPr>
                <w:noProof/>
              </w:rPr>
              <w:t>9.</w:t>
            </w:r>
            <w:r>
              <w:rPr>
                <w:noProof/>
              </w:rPr>
              <w:tab/>
              <w:t>Potrdilo</w:t>
            </w:r>
          </w:p>
          <w:p w14:paraId="4470F639" w14:textId="77777777" w:rsidR="002F437C" w:rsidRPr="00E16EC0" w:rsidRDefault="002F437C" w:rsidP="0065521C">
            <w:pPr>
              <w:spacing w:before="60" w:after="60" w:line="240" w:lineRule="auto"/>
              <w:rPr>
                <w:rFonts w:eastAsia="Arial"/>
                <w:noProof/>
                <w:szCs w:val="24"/>
              </w:rPr>
            </w:pPr>
            <w:r>
              <w:rPr>
                <w:noProof/>
              </w:rPr>
              <w:t>Opisani izdelek je namenjen za neposredno prehrano ljudi in je skladen z opredelitvami proizvodov in enološkimi postopki, odobrenimi v skladu s pogoji Priloge 9-E (Vino in žgane pijače) Sporazuma o prosti trgovini med Evropsko unijo in Novo Zelandijo.</w:t>
            </w:r>
          </w:p>
          <w:p w14:paraId="3CA2B00A" w14:textId="77777777" w:rsidR="002F437C" w:rsidRPr="00E16EC0" w:rsidRDefault="002F437C" w:rsidP="0065521C">
            <w:pPr>
              <w:spacing w:before="60" w:after="60" w:line="240" w:lineRule="auto"/>
              <w:rPr>
                <w:rFonts w:eastAsia="Arial"/>
                <w:noProof/>
                <w:szCs w:val="24"/>
              </w:rPr>
            </w:pPr>
          </w:p>
          <w:p w14:paraId="48484679" w14:textId="77777777" w:rsidR="002F437C" w:rsidRPr="000F08FD" w:rsidRDefault="002F437C" w:rsidP="0065521C">
            <w:pPr>
              <w:tabs>
                <w:tab w:val="left" w:pos="4490"/>
              </w:tabs>
              <w:spacing w:before="120" w:after="120" w:line="240" w:lineRule="auto"/>
              <w:rPr>
                <w:rFonts w:eastAsia="Arial"/>
                <w:noProof/>
                <w:szCs w:val="24"/>
                <w:lang w:val="de-DE"/>
              </w:rPr>
            </w:pPr>
            <w:r w:rsidRPr="000F08FD">
              <w:rPr>
                <w:noProof/>
                <w:lang w:val="de-DE"/>
              </w:rPr>
              <w:t>Polno ime in naslov pristojnega organa:</w:t>
            </w:r>
            <w:r w:rsidRPr="000F08FD">
              <w:rPr>
                <w:noProof/>
                <w:lang w:val="de-DE"/>
              </w:rPr>
              <w:tab/>
              <w:t>Kraj in datum:</w:t>
            </w:r>
          </w:p>
          <w:p w14:paraId="17C47DCE" w14:textId="77777777" w:rsidR="002F437C" w:rsidRPr="000F08FD" w:rsidRDefault="002F437C" w:rsidP="0065521C">
            <w:pPr>
              <w:tabs>
                <w:tab w:val="left" w:pos="4490"/>
              </w:tabs>
              <w:spacing w:before="120" w:after="120" w:line="240" w:lineRule="auto"/>
              <w:rPr>
                <w:rFonts w:eastAsia="Arial"/>
                <w:noProof/>
                <w:szCs w:val="24"/>
                <w:lang w:val="de-DE"/>
              </w:rPr>
            </w:pPr>
            <w:r w:rsidRPr="000F08FD">
              <w:rPr>
                <w:noProof/>
                <w:lang w:val="de-DE"/>
              </w:rPr>
              <w:t>Žig:</w:t>
            </w:r>
            <w:r w:rsidRPr="000F08FD">
              <w:rPr>
                <w:noProof/>
                <w:lang w:val="de-DE"/>
              </w:rPr>
              <w:tab/>
              <w:t>Podpis, ime in naziv uradnika:</w:t>
            </w:r>
          </w:p>
          <w:p w14:paraId="681B0640" w14:textId="77777777" w:rsidR="002F437C" w:rsidRPr="000F08FD" w:rsidRDefault="002F437C" w:rsidP="0065521C">
            <w:pPr>
              <w:tabs>
                <w:tab w:val="left" w:pos="4490"/>
              </w:tabs>
              <w:spacing w:before="120" w:after="120" w:line="240" w:lineRule="auto"/>
              <w:rPr>
                <w:rFonts w:eastAsia="Arial"/>
                <w:noProof/>
                <w:szCs w:val="24"/>
                <w:lang w:val="de-DE"/>
              </w:rPr>
            </w:pPr>
          </w:p>
        </w:tc>
      </w:tr>
    </w:tbl>
    <w:p w14:paraId="736652B8" w14:textId="77777777" w:rsidR="002F437C" w:rsidRPr="000F08FD" w:rsidRDefault="002F437C" w:rsidP="002F437C">
      <w:pPr>
        <w:rPr>
          <w:rFonts w:eastAsia="Arial"/>
          <w:noProof/>
          <w:lang w:val="de-DE"/>
        </w:rPr>
      </w:pPr>
    </w:p>
    <w:p w14:paraId="378061D8" w14:textId="77777777" w:rsidR="002F437C" w:rsidRPr="000F08FD" w:rsidRDefault="002F437C" w:rsidP="002F437C">
      <w:pPr>
        <w:ind w:left="567" w:hanging="567"/>
        <w:rPr>
          <w:rFonts w:eastAsia="Arial"/>
          <w:noProof/>
          <w:lang w:val="de-DE"/>
        </w:rPr>
      </w:pPr>
      <w:r w:rsidRPr="000F08FD">
        <w:rPr>
          <w:noProof/>
          <w:vertAlign w:val="superscript"/>
          <w:lang w:val="de-DE"/>
        </w:rPr>
        <w:t>(1)</w:t>
      </w:r>
      <w:r w:rsidRPr="000F08FD">
        <w:rPr>
          <w:noProof/>
          <w:lang w:val="de-DE"/>
        </w:rPr>
        <w:tab/>
        <w:t>V skladu s členom 12 (Certificiranje) Priloge 9-E (Vino in žgane pijače) Sporazuma o prosti trgovini med Evropsko unijo in Novo Zelandijo.</w:t>
      </w:r>
    </w:p>
    <w:p w14:paraId="53365ED4" w14:textId="77777777" w:rsidR="002F437C" w:rsidRPr="000F08FD" w:rsidRDefault="002F437C" w:rsidP="002F437C">
      <w:pPr>
        <w:ind w:left="567" w:hanging="567"/>
        <w:rPr>
          <w:noProof/>
          <w:lang w:val="de-DE"/>
        </w:rPr>
      </w:pPr>
    </w:p>
    <w:p w14:paraId="67E0D02B" w14:textId="77777777" w:rsidR="002F437C" w:rsidRPr="000F08FD" w:rsidRDefault="002F437C" w:rsidP="002F437C">
      <w:pPr>
        <w:ind w:left="567" w:hanging="567"/>
        <w:rPr>
          <w:rFonts w:eastAsia="Arial"/>
          <w:noProof/>
          <w:lang w:val="de-DE"/>
        </w:rPr>
      </w:pPr>
      <w:r w:rsidRPr="000F08FD">
        <w:rPr>
          <w:noProof/>
          <w:vertAlign w:val="superscript"/>
          <w:lang w:val="de-DE"/>
        </w:rPr>
        <w:t>(2)</w:t>
      </w:r>
      <w:r w:rsidRPr="000F08FD">
        <w:rPr>
          <w:noProof/>
          <w:lang w:val="de-DE"/>
        </w:rPr>
        <w:tab/>
        <w:t>To je številka sledljivosti serije, ki jo dodeli pristojni organ Nove Zelandije.</w:t>
      </w:r>
    </w:p>
    <w:p w14:paraId="369EE3B4" w14:textId="77777777" w:rsidR="002F437C" w:rsidRPr="000F08FD" w:rsidRDefault="002F437C" w:rsidP="002F437C">
      <w:pPr>
        <w:ind w:left="567" w:hanging="567"/>
        <w:rPr>
          <w:noProof/>
          <w:lang w:val="de-DE"/>
        </w:rPr>
      </w:pPr>
    </w:p>
    <w:p w14:paraId="08924151" w14:textId="77777777" w:rsidR="002F437C" w:rsidRPr="000F08FD" w:rsidRDefault="002F437C" w:rsidP="002F437C">
      <w:pPr>
        <w:ind w:left="567" w:hanging="567"/>
        <w:rPr>
          <w:rFonts w:eastAsia="Arial"/>
          <w:noProof/>
          <w:lang w:val="de-DE"/>
        </w:rPr>
      </w:pPr>
      <w:r w:rsidRPr="000F08FD">
        <w:rPr>
          <w:noProof/>
          <w:vertAlign w:val="superscript"/>
          <w:lang w:val="de-DE"/>
        </w:rPr>
        <w:t>(3)</w:t>
      </w:r>
      <w:r w:rsidRPr="000F08FD">
        <w:rPr>
          <w:noProof/>
          <w:lang w:val="de-DE"/>
        </w:rPr>
        <w:tab/>
        <w:t>Navedite: prevoz, ki se uporablja za dostavo do vstopne točke v EU, navedite način prevoza (ladja, letalo itd.), navedite ime prevoznega sredstva (ime ladje, številko leta itd.).</w:t>
      </w:r>
    </w:p>
    <w:p w14:paraId="6DE07A7E" w14:textId="77777777" w:rsidR="002F437C" w:rsidRPr="000F08FD" w:rsidRDefault="002F437C" w:rsidP="002F437C">
      <w:pPr>
        <w:ind w:left="567" w:hanging="567"/>
        <w:rPr>
          <w:noProof/>
          <w:lang w:val="de-DE"/>
        </w:rPr>
      </w:pPr>
    </w:p>
    <w:p w14:paraId="57C82B35" w14:textId="77777777" w:rsidR="002F437C" w:rsidRPr="00452FBA" w:rsidRDefault="002F437C" w:rsidP="002F437C">
      <w:pPr>
        <w:ind w:left="567" w:hanging="567"/>
        <w:rPr>
          <w:rFonts w:eastAsia="Arial"/>
          <w:noProof/>
          <w:lang w:val="de-DE"/>
        </w:rPr>
      </w:pPr>
      <w:r w:rsidRPr="00452FBA">
        <w:rPr>
          <w:noProof/>
          <w:vertAlign w:val="superscript"/>
          <w:lang w:val="de-DE"/>
        </w:rPr>
        <w:t>(4)</w:t>
      </w:r>
      <w:r w:rsidRPr="00452FBA">
        <w:rPr>
          <w:noProof/>
          <w:lang w:val="de-DE"/>
        </w:rPr>
        <w:tab/>
        <w:t>Navedite naslednje podatke:</w:t>
      </w:r>
    </w:p>
    <w:p w14:paraId="352E7EC6" w14:textId="77777777" w:rsidR="002F437C" w:rsidRPr="00452FBA" w:rsidRDefault="002F437C" w:rsidP="002F437C">
      <w:pPr>
        <w:ind w:left="567" w:hanging="567"/>
        <w:rPr>
          <w:rFonts w:eastAsia="Arial"/>
          <w:noProof/>
          <w:lang w:val="de-DE"/>
        </w:rPr>
      </w:pPr>
    </w:p>
    <w:p w14:paraId="53C248B2" w14:textId="77777777" w:rsidR="002F437C" w:rsidRPr="00452FBA" w:rsidRDefault="002F437C" w:rsidP="002F437C">
      <w:pPr>
        <w:ind w:left="1134" w:hanging="567"/>
        <w:rPr>
          <w:rFonts w:eastAsia="Arial"/>
          <w:noProof/>
          <w:lang w:val="de-DE"/>
        </w:rPr>
      </w:pPr>
      <w:r w:rsidRPr="00452FBA">
        <w:rPr>
          <w:noProof/>
          <w:lang w:val="de-DE"/>
        </w:rPr>
        <w:t>–</w:t>
      </w:r>
      <w:r w:rsidRPr="00452FBA">
        <w:rPr>
          <w:noProof/>
          <w:lang w:val="de-DE"/>
        </w:rPr>
        <w:tab/>
        <w:t>trgovsko oznako (kot je navedena na etiketi, na primer ime proizvajalca, vinorodno območje, blagovna znamka itd.);</w:t>
      </w:r>
    </w:p>
    <w:p w14:paraId="5F6BBB8A" w14:textId="77777777" w:rsidR="002F437C" w:rsidRPr="00452FBA" w:rsidRDefault="002F437C" w:rsidP="002F437C">
      <w:pPr>
        <w:ind w:left="1134" w:hanging="567"/>
        <w:rPr>
          <w:rFonts w:eastAsia="Arial"/>
          <w:noProof/>
          <w:lang w:val="de-DE"/>
        </w:rPr>
      </w:pPr>
    </w:p>
    <w:p w14:paraId="43068608" w14:textId="77777777" w:rsidR="002F437C" w:rsidRPr="000F08FD" w:rsidRDefault="002F437C" w:rsidP="002F437C">
      <w:pPr>
        <w:ind w:left="1134" w:hanging="567"/>
        <w:rPr>
          <w:rFonts w:eastAsia="Arial"/>
          <w:noProof/>
          <w:lang w:val="fr-CH"/>
        </w:rPr>
      </w:pPr>
      <w:r w:rsidRPr="0065521C">
        <w:rPr>
          <w:noProof/>
          <w:lang w:val="fr-CH"/>
        </w:rPr>
        <w:br w:type="page"/>
      </w:r>
      <w:r w:rsidRPr="000F08FD">
        <w:rPr>
          <w:noProof/>
          <w:lang w:val="fr-CH"/>
        </w:rPr>
        <w:t>–</w:t>
      </w:r>
      <w:r w:rsidRPr="000F08FD">
        <w:rPr>
          <w:noProof/>
          <w:lang w:val="fr-CH"/>
        </w:rPr>
        <w:tab/>
        <w:t>ime države porekla: [navedite „Nova Zelandija“];</w:t>
      </w:r>
    </w:p>
    <w:p w14:paraId="6C50C622" w14:textId="77777777" w:rsidR="002F437C" w:rsidRPr="000F08FD" w:rsidRDefault="002F437C" w:rsidP="002F437C">
      <w:pPr>
        <w:ind w:left="1134" w:hanging="567"/>
        <w:rPr>
          <w:rFonts w:eastAsia="Arial"/>
          <w:noProof/>
          <w:lang w:val="fr-CH"/>
        </w:rPr>
      </w:pPr>
    </w:p>
    <w:p w14:paraId="71CDEF66" w14:textId="77777777" w:rsidR="002F437C" w:rsidRPr="000F08FD" w:rsidRDefault="002F437C" w:rsidP="002F437C">
      <w:pPr>
        <w:ind w:left="1134" w:hanging="567"/>
        <w:rPr>
          <w:rFonts w:eastAsia="Arial"/>
          <w:noProof/>
          <w:lang w:val="fr-CH"/>
        </w:rPr>
      </w:pPr>
      <w:r w:rsidRPr="000F08FD">
        <w:rPr>
          <w:noProof/>
          <w:lang w:val="fr-CH"/>
        </w:rPr>
        <w:t>–</w:t>
      </w:r>
      <w:r w:rsidRPr="000F08FD">
        <w:rPr>
          <w:noProof/>
          <w:lang w:val="fr-CH"/>
        </w:rPr>
        <w:tab/>
        <w:t>ime geografske označbe, če vino izpolnjuje pogoje za tako označbo (npr. zaščiteno označbo porekla, zaščiteno geografsko označbo);</w:t>
      </w:r>
    </w:p>
    <w:p w14:paraId="04660F60" w14:textId="77777777" w:rsidR="002F437C" w:rsidRPr="000F08FD" w:rsidRDefault="002F437C" w:rsidP="002F437C">
      <w:pPr>
        <w:ind w:left="1134" w:hanging="567"/>
        <w:rPr>
          <w:rFonts w:eastAsia="Arial"/>
          <w:noProof/>
          <w:lang w:val="fr-CH"/>
        </w:rPr>
      </w:pPr>
    </w:p>
    <w:p w14:paraId="5A6877F7" w14:textId="77777777" w:rsidR="002F437C" w:rsidRPr="000F08FD" w:rsidRDefault="002F437C" w:rsidP="002F437C">
      <w:pPr>
        <w:ind w:left="1134" w:hanging="567"/>
        <w:rPr>
          <w:rFonts w:eastAsia="Arial"/>
          <w:noProof/>
          <w:lang w:val="fr-CH"/>
        </w:rPr>
      </w:pPr>
      <w:r w:rsidRPr="000F08FD">
        <w:rPr>
          <w:noProof/>
          <w:lang w:val="fr-CH"/>
        </w:rPr>
        <w:t>–</w:t>
      </w:r>
      <w:r w:rsidRPr="000F08FD">
        <w:rPr>
          <w:noProof/>
          <w:lang w:val="fr-CH"/>
        </w:rPr>
        <w:tab/>
        <w:t>dejanski volumenski delež alkohola;</w:t>
      </w:r>
    </w:p>
    <w:p w14:paraId="74CF315E" w14:textId="77777777" w:rsidR="002F437C" w:rsidRPr="000F08FD" w:rsidRDefault="002F437C" w:rsidP="002F437C">
      <w:pPr>
        <w:ind w:left="1134" w:hanging="567"/>
        <w:rPr>
          <w:rFonts w:eastAsia="Arial"/>
          <w:noProof/>
          <w:lang w:val="fr-CH"/>
        </w:rPr>
      </w:pPr>
    </w:p>
    <w:p w14:paraId="4BA5DFE7" w14:textId="77777777" w:rsidR="002F437C" w:rsidRPr="000F08FD" w:rsidRDefault="002F437C" w:rsidP="002F437C">
      <w:pPr>
        <w:ind w:left="1134" w:hanging="567"/>
        <w:rPr>
          <w:rFonts w:eastAsia="Arial"/>
          <w:noProof/>
          <w:lang w:val="fr-CH"/>
        </w:rPr>
      </w:pPr>
      <w:r w:rsidRPr="000F08FD">
        <w:rPr>
          <w:noProof/>
          <w:lang w:val="fr-CH"/>
        </w:rPr>
        <w:t>–</w:t>
      </w:r>
      <w:r w:rsidRPr="000F08FD">
        <w:rPr>
          <w:noProof/>
          <w:lang w:val="fr-CH"/>
        </w:rPr>
        <w:tab/>
        <w:t>barvo izdelka (navedite samo „rdeče“, „rosé“, „rožnato“ ali „belo“);</w:t>
      </w:r>
    </w:p>
    <w:p w14:paraId="358B8B64" w14:textId="77777777" w:rsidR="002F437C" w:rsidRPr="000F08FD" w:rsidRDefault="002F437C" w:rsidP="002F437C">
      <w:pPr>
        <w:ind w:left="1134" w:hanging="567"/>
        <w:rPr>
          <w:rFonts w:eastAsia="Arial"/>
          <w:noProof/>
          <w:lang w:val="fr-CH"/>
        </w:rPr>
      </w:pPr>
    </w:p>
    <w:p w14:paraId="456F5970" w14:textId="77777777" w:rsidR="002F437C" w:rsidRPr="006E62DF" w:rsidRDefault="002F437C" w:rsidP="002F437C">
      <w:pPr>
        <w:ind w:left="1134" w:hanging="567"/>
        <w:rPr>
          <w:rFonts w:eastAsia="Arial"/>
          <w:noProof/>
          <w:lang w:val="de-DE"/>
        </w:rPr>
      </w:pPr>
      <w:r w:rsidRPr="006E62DF">
        <w:rPr>
          <w:noProof/>
          <w:lang w:val="de-DE"/>
        </w:rPr>
        <w:t>–</w:t>
      </w:r>
      <w:r w:rsidRPr="006E62DF">
        <w:rPr>
          <w:noProof/>
          <w:lang w:val="de-DE"/>
        </w:rPr>
        <w:tab/>
        <w:t>oznako kombinirane nomenklature (oznaka KN).</w:t>
      </w:r>
    </w:p>
    <w:p w14:paraId="5BC6FCEC" w14:textId="77777777" w:rsidR="002F437C" w:rsidRPr="0007575E" w:rsidRDefault="002F437C" w:rsidP="002F437C">
      <w:pPr>
        <w:ind w:left="1134" w:hanging="567"/>
        <w:rPr>
          <w:rFonts w:eastAsia="Arial"/>
          <w:noProof/>
          <w:lang w:val="de-DE"/>
        </w:rPr>
      </w:pPr>
    </w:p>
    <w:p w14:paraId="7BE1BE66" w14:textId="77777777" w:rsidR="002F437C" w:rsidRPr="000F08FD" w:rsidRDefault="002F437C" w:rsidP="002F437C">
      <w:pPr>
        <w:ind w:left="567" w:hanging="567"/>
        <w:rPr>
          <w:rFonts w:eastAsia="Arial"/>
          <w:noProof/>
          <w:lang w:val="de-DE"/>
        </w:rPr>
      </w:pPr>
      <w:r w:rsidRPr="000F08FD">
        <w:rPr>
          <w:noProof/>
          <w:vertAlign w:val="superscript"/>
          <w:lang w:val="de-DE"/>
        </w:rPr>
        <w:t>(5)</w:t>
      </w:r>
      <w:r w:rsidRPr="000F08FD">
        <w:rPr>
          <w:noProof/>
          <w:lang w:val="de-DE"/>
        </w:rPr>
        <w:tab/>
        <w:t>Neustrezno črtajte.</w:t>
      </w:r>
    </w:p>
    <w:p w14:paraId="1E525900" w14:textId="77777777" w:rsidR="002F437C" w:rsidRPr="000F08FD" w:rsidRDefault="002F437C" w:rsidP="002F437C">
      <w:pPr>
        <w:ind w:left="567" w:hanging="567"/>
        <w:rPr>
          <w:rFonts w:eastAsia="Arial"/>
          <w:noProof/>
          <w:lang w:val="de-DE"/>
        </w:rPr>
      </w:pPr>
    </w:p>
    <w:p w14:paraId="582D17E9" w14:textId="77777777" w:rsidR="002F437C" w:rsidRPr="000F08FD" w:rsidRDefault="002F437C" w:rsidP="002F437C">
      <w:pPr>
        <w:ind w:left="567" w:hanging="567"/>
        <w:rPr>
          <w:rFonts w:eastAsia="Arial"/>
          <w:noProof/>
          <w:lang w:val="de-DE"/>
        </w:rPr>
      </w:pPr>
      <w:r w:rsidRPr="000F08FD">
        <w:rPr>
          <w:noProof/>
          <w:vertAlign w:val="superscript"/>
          <w:lang w:val="de-DE"/>
        </w:rPr>
        <w:t>(6)</w:t>
      </w:r>
      <w:r w:rsidRPr="000F08FD">
        <w:rPr>
          <w:noProof/>
          <w:lang w:val="de-DE"/>
        </w:rPr>
        <w:tab/>
        <w:t>Posoda pomeni vsebnik za vino s prostornino, manjšo od 60 litrov. Število posod je lahko število steklenic.</w:t>
      </w:r>
    </w:p>
    <w:p w14:paraId="54FB275A" w14:textId="77777777" w:rsidR="002F437C" w:rsidRPr="000F08FD" w:rsidRDefault="002F437C" w:rsidP="002F437C">
      <w:pPr>
        <w:rPr>
          <w:rFonts w:eastAsia="Arial"/>
          <w:noProof/>
          <w:lang w:val="de-DE"/>
        </w:rPr>
      </w:pPr>
    </w:p>
    <w:p w14:paraId="42217C24" w14:textId="77777777" w:rsidR="002F437C" w:rsidRPr="000F08FD" w:rsidRDefault="002F437C" w:rsidP="002F437C">
      <w:pPr>
        <w:jc w:val="center"/>
        <w:rPr>
          <w:rFonts w:eastAsia="Arial"/>
          <w:noProof/>
          <w:lang w:val="de-DE"/>
        </w:rPr>
      </w:pPr>
      <w:r w:rsidRPr="000F08FD">
        <w:rPr>
          <w:noProof/>
          <w:lang w:val="de-DE"/>
        </w:rPr>
        <w:br w:type="page"/>
        <w:t>Pripis (sprostitev v prosti promet in izdaja izvlečkov)</w:t>
      </w:r>
    </w:p>
    <w:p w14:paraId="19A43FC1" w14:textId="77777777" w:rsidR="002F437C" w:rsidRPr="000F08FD" w:rsidRDefault="002F437C" w:rsidP="002F437C">
      <w:pPr>
        <w:rPr>
          <w:rFonts w:eastAsia="Arial"/>
          <w:noProof/>
          <w:lang w:val="de-DE"/>
        </w:rPr>
      </w:pPr>
    </w:p>
    <w:tbl>
      <w:tblPr>
        <w:tblOverlap w:val="never"/>
        <w:tblW w:w="5000" w:type="pct"/>
        <w:jc w:val="center"/>
        <w:tblLook w:val="0000" w:firstRow="0" w:lastRow="0" w:firstColumn="0" w:lastColumn="0" w:noHBand="0" w:noVBand="0"/>
      </w:tblPr>
      <w:tblGrid>
        <w:gridCol w:w="1807"/>
        <w:gridCol w:w="2696"/>
        <w:gridCol w:w="2692"/>
        <w:gridCol w:w="2659"/>
      </w:tblGrid>
      <w:tr w:rsidR="002F437C" w:rsidRPr="00E16EC0" w14:paraId="34AEF381" w14:textId="77777777" w:rsidTr="0065521C">
        <w:trPr>
          <w:trHeight w:val="851"/>
          <w:jc w:val="center"/>
        </w:trPr>
        <w:tc>
          <w:tcPr>
            <w:tcW w:w="917" w:type="pct"/>
            <w:tcBorders>
              <w:top w:val="single" w:sz="4" w:space="0" w:color="auto"/>
              <w:left w:val="single" w:sz="4" w:space="0" w:color="auto"/>
            </w:tcBorders>
            <w:shd w:val="clear" w:color="auto" w:fill="auto"/>
          </w:tcPr>
          <w:p w14:paraId="4D2E9E50" w14:textId="77777777" w:rsidR="002F437C" w:rsidRPr="00E16EC0" w:rsidRDefault="002F437C" w:rsidP="0065521C">
            <w:pPr>
              <w:spacing w:before="60" w:after="60" w:line="240" w:lineRule="auto"/>
              <w:rPr>
                <w:noProof/>
              </w:rPr>
            </w:pPr>
            <w:r>
              <w:rPr>
                <w:noProof/>
              </w:rPr>
              <w:t>Količina</w:t>
            </w:r>
          </w:p>
        </w:tc>
        <w:tc>
          <w:tcPr>
            <w:tcW w:w="1368" w:type="pct"/>
            <w:tcBorders>
              <w:top w:val="single" w:sz="4" w:space="0" w:color="auto"/>
              <w:left w:val="single" w:sz="4" w:space="0" w:color="auto"/>
            </w:tcBorders>
            <w:shd w:val="clear" w:color="auto" w:fill="auto"/>
            <w:vAlign w:val="center"/>
          </w:tcPr>
          <w:p w14:paraId="107C3CAE" w14:textId="77777777" w:rsidR="002F437C" w:rsidRPr="006E62DF" w:rsidRDefault="002F437C" w:rsidP="0065521C">
            <w:pPr>
              <w:spacing w:before="60" w:after="60" w:line="240" w:lineRule="auto"/>
              <w:ind w:left="397" w:hanging="397"/>
              <w:rPr>
                <w:noProof/>
                <w:lang w:val="de-DE"/>
              </w:rPr>
            </w:pPr>
            <w:r w:rsidRPr="006E62DF">
              <w:rPr>
                <w:noProof/>
                <w:lang w:val="de-DE"/>
              </w:rPr>
              <w:t>10.</w:t>
            </w:r>
            <w:r w:rsidRPr="006E62DF">
              <w:rPr>
                <w:noProof/>
                <w:lang w:val="de-DE"/>
              </w:rPr>
              <w:tab/>
              <w:t>Št. in datum carinskega dokumenta o sprostitvi v prosti promet in izvlečka</w:t>
            </w:r>
          </w:p>
        </w:tc>
        <w:tc>
          <w:tcPr>
            <w:tcW w:w="1366" w:type="pct"/>
            <w:tcBorders>
              <w:top w:val="single" w:sz="4" w:space="0" w:color="auto"/>
              <w:left w:val="single" w:sz="4" w:space="0" w:color="auto"/>
            </w:tcBorders>
            <w:shd w:val="clear" w:color="auto" w:fill="auto"/>
          </w:tcPr>
          <w:p w14:paraId="09309BFB" w14:textId="77777777" w:rsidR="002F437C" w:rsidRPr="00E16EC0" w:rsidRDefault="002F437C" w:rsidP="0065521C">
            <w:pPr>
              <w:spacing w:before="60" w:after="60" w:line="240" w:lineRule="auto"/>
              <w:ind w:left="397" w:hanging="397"/>
              <w:rPr>
                <w:noProof/>
              </w:rPr>
            </w:pPr>
            <w:r>
              <w:rPr>
                <w:noProof/>
              </w:rPr>
              <w:t>11.</w:t>
            </w:r>
            <w:r>
              <w:rPr>
                <w:noProof/>
              </w:rPr>
              <w:tab/>
              <w:t>Polno ime in naslov prejemnika (izvleček)</w:t>
            </w:r>
          </w:p>
        </w:tc>
        <w:tc>
          <w:tcPr>
            <w:tcW w:w="1349" w:type="pct"/>
            <w:tcBorders>
              <w:top w:val="single" w:sz="4" w:space="0" w:color="auto"/>
              <w:left w:val="single" w:sz="4" w:space="0" w:color="auto"/>
              <w:right w:val="single" w:sz="4" w:space="0" w:color="auto"/>
            </w:tcBorders>
            <w:shd w:val="clear" w:color="auto" w:fill="auto"/>
          </w:tcPr>
          <w:p w14:paraId="28DCAB93" w14:textId="77777777" w:rsidR="002F437C" w:rsidRPr="00E16EC0" w:rsidRDefault="002F437C" w:rsidP="0065521C">
            <w:pPr>
              <w:spacing w:before="60" w:after="60" w:line="240" w:lineRule="auto"/>
              <w:ind w:left="397" w:hanging="397"/>
              <w:rPr>
                <w:noProof/>
              </w:rPr>
            </w:pPr>
            <w:r>
              <w:rPr>
                <w:noProof/>
              </w:rPr>
              <w:t>12.</w:t>
            </w:r>
            <w:r>
              <w:rPr>
                <w:noProof/>
              </w:rPr>
              <w:tab/>
              <w:t>Žig pristojnega organa</w:t>
            </w:r>
          </w:p>
        </w:tc>
      </w:tr>
      <w:tr w:rsidR="002F437C" w:rsidRPr="00E16EC0" w14:paraId="7BC8484E" w14:textId="77777777" w:rsidTr="0065521C">
        <w:trPr>
          <w:trHeight w:hRule="exact" w:val="851"/>
          <w:jc w:val="center"/>
        </w:trPr>
        <w:tc>
          <w:tcPr>
            <w:tcW w:w="917" w:type="pct"/>
            <w:tcBorders>
              <w:top w:val="single" w:sz="4" w:space="0" w:color="auto"/>
              <w:left w:val="single" w:sz="4" w:space="0" w:color="auto"/>
            </w:tcBorders>
            <w:shd w:val="clear" w:color="auto" w:fill="auto"/>
          </w:tcPr>
          <w:p w14:paraId="36C0722E" w14:textId="77777777" w:rsidR="002F437C" w:rsidRPr="00E16EC0" w:rsidRDefault="002F437C" w:rsidP="0065521C">
            <w:pPr>
              <w:spacing w:before="60" w:after="60" w:line="240" w:lineRule="auto"/>
              <w:rPr>
                <w:noProof/>
              </w:rPr>
            </w:pPr>
            <w:r>
              <w:rPr>
                <w:noProof/>
              </w:rPr>
              <w:t>Na voljo</w:t>
            </w:r>
          </w:p>
        </w:tc>
        <w:tc>
          <w:tcPr>
            <w:tcW w:w="1368" w:type="pct"/>
            <w:vMerge w:val="restart"/>
            <w:tcBorders>
              <w:top w:val="single" w:sz="4" w:space="0" w:color="auto"/>
              <w:left w:val="single" w:sz="4" w:space="0" w:color="auto"/>
            </w:tcBorders>
            <w:shd w:val="clear" w:color="auto" w:fill="auto"/>
          </w:tcPr>
          <w:p w14:paraId="0FE93225" w14:textId="77777777" w:rsidR="002F437C" w:rsidRPr="00E16EC0" w:rsidRDefault="002F437C" w:rsidP="0065521C">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0356A58" w14:textId="77777777" w:rsidR="002F437C" w:rsidRPr="00E16EC0" w:rsidRDefault="002F437C" w:rsidP="0065521C">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C3D6E97" w14:textId="77777777" w:rsidR="002F437C" w:rsidRPr="00E16EC0" w:rsidRDefault="002F437C" w:rsidP="0065521C">
            <w:pPr>
              <w:spacing w:before="60" w:after="60" w:line="240" w:lineRule="auto"/>
              <w:rPr>
                <w:rFonts w:eastAsia="Calibri"/>
                <w:noProof/>
              </w:rPr>
            </w:pPr>
          </w:p>
        </w:tc>
      </w:tr>
      <w:tr w:rsidR="002F437C" w:rsidRPr="00E16EC0" w14:paraId="0049FA47" w14:textId="77777777" w:rsidTr="0065521C">
        <w:trPr>
          <w:trHeight w:hRule="exact" w:val="851"/>
          <w:jc w:val="center"/>
        </w:trPr>
        <w:tc>
          <w:tcPr>
            <w:tcW w:w="917" w:type="pct"/>
            <w:tcBorders>
              <w:top w:val="single" w:sz="4" w:space="0" w:color="auto"/>
              <w:left w:val="single" w:sz="4" w:space="0" w:color="auto"/>
            </w:tcBorders>
            <w:shd w:val="clear" w:color="auto" w:fill="auto"/>
          </w:tcPr>
          <w:p w14:paraId="4D8AE26E" w14:textId="77777777" w:rsidR="002F437C" w:rsidRPr="00E16EC0" w:rsidRDefault="002F437C" w:rsidP="0065521C">
            <w:pPr>
              <w:spacing w:before="60" w:after="60" w:line="240" w:lineRule="auto"/>
              <w:rPr>
                <w:noProof/>
              </w:rPr>
            </w:pPr>
            <w:r>
              <w:rPr>
                <w:noProof/>
              </w:rPr>
              <w:t>Dodeljena</w:t>
            </w:r>
          </w:p>
        </w:tc>
        <w:tc>
          <w:tcPr>
            <w:tcW w:w="1368" w:type="pct"/>
            <w:vMerge/>
            <w:tcBorders>
              <w:left w:val="single" w:sz="4" w:space="0" w:color="auto"/>
            </w:tcBorders>
            <w:shd w:val="clear" w:color="auto" w:fill="auto"/>
          </w:tcPr>
          <w:p w14:paraId="641D66CF" w14:textId="77777777" w:rsidR="002F437C" w:rsidRPr="00E16EC0" w:rsidRDefault="002F437C" w:rsidP="0065521C">
            <w:pPr>
              <w:spacing w:before="60" w:after="60" w:line="240" w:lineRule="auto"/>
              <w:rPr>
                <w:rFonts w:eastAsia="Calibri"/>
                <w:noProof/>
              </w:rPr>
            </w:pPr>
          </w:p>
        </w:tc>
        <w:tc>
          <w:tcPr>
            <w:tcW w:w="1366" w:type="pct"/>
            <w:vMerge/>
            <w:tcBorders>
              <w:left w:val="single" w:sz="4" w:space="0" w:color="auto"/>
            </w:tcBorders>
            <w:shd w:val="clear" w:color="auto" w:fill="auto"/>
          </w:tcPr>
          <w:p w14:paraId="56FDECAA" w14:textId="77777777" w:rsidR="002F437C" w:rsidRPr="00E16EC0" w:rsidRDefault="002F437C" w:rsidP="0065521C">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66D0AF3" w14:textId="77777777" w:rsidR="002F437C" w:rsidRPr="00E16EC0" w:rsidRDefault="002F437C" w:rsidP="0065521C">
            <w:pPr>
              <w:spacing w:before="60" w:after="60" w:line="240" w:lineRule="auto"/>
              <w:rPr>
                <w:rFonts w:eastAsia="Calibri"/>
                <w:noProof/>
              </w:rPr>
            </w:pPr>
          </w:p>
        </w:tc>
      </w:tr>
      <w:tr w:rsidR="002F437C" w:rsidRPr="00E16EC0" w14:paraId="356BBF9E" w14:textId="77777777" w:rsidTr="0065521C">
        <w:trPr>
          <w:trHeight w:hRule="exact" w:val="851"/>
          <w:jc w:val="center"/>
        </w:trPr>
        <w:tc>
          <w:tcPr>
            <w:tcW w:w="917" w:type="pct"/>
            <w:tcBorders>
              <w:top w:val="single" w:sz="4" w:space="0" w:color="auto"/>
              <w:left w:val="single" w:sz="4" w:space="0" w:color="auto"/>
            </w:tcBorders>
            <w:shd w:val="clear" w:color="auto" w:fill="auto"/>
          </w:tcPr>
          <w:p w14:paraId="31131BC8" w14:textId="77777777" w:rsidR="002F437C" w:rsidRPr="00E16EC0" w:rsidRDefault="002F437C" w:rsidP="0065521C">
            <w:pPr>
              <w:spacing w:before="60" w:after="60" w:line="240" w:lineRule="auto"/>
              <w:rPr>
                <w:noProof/>
              </w:rPr>
            </w:pPr>
            <w:r>
              <w:rPr>
                <w:noProof/>
              </w:rPr>
              <w:t>Na voljo</w:t>
            </w:r>
          </w:p>
        </w:tc>
        <w:tc>
          <w:tcPr>
            <w:tcW w:w="1368" w:type="pct"/>
            <w:vMerge w:val="restart"/>
            <w:tcBorders>
              <w:top w:val="single" w:sz="4" w:space="0" w:color="auto"/>
              <w:left w:val="single" w:sz="4" w:space="0" w:color="auto"/>
            </w:tcBorders>
            <w:shd w:val="clear" w:color="auto" w:fill="auto"/>
          </w:tcPr>
          <w:p w14:paraId="451DA505" w14:textId="77777777" w:rsidR="002F437C" w:rsidRPr="00E16EC0" w:rsidRDefault="002F437C" w:rsidP="0065521C">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1D507F1E" w14:textId="77777777" w:rsidR="002F437C" w:rsidRPr="00E16EC0" w:rsidRDefault="002F437C" w:rsidP="0065521C">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3429749F" w14:textId="77777777" w:rsidR="002F437C" w:rsidRPr="00E16EC0" w:rsidRDefault="002F437C" w:rsidP="0065521C">
            <w:pPr>
              <w:spacing w:before="60" w:after="60" w:line="240" w:lineRule="auto"/>
              <w:rPr>
                <w:rFonts w:eastAsia="Calibri"/>
                <w:noProof/>
              </w:rPr>
            </w:pPr>
          </w:p>
        </w:tc>
      </w:tr>
      <w:tr w:rsidR="002F437C" w:rsidRPr="00E16EC0" w14:paraId="329F2B3E" w14:textId="77777777" w:rsidTr="0065521C">
        <w:trPr>
          <w:trHeight w:hRule="exact" w:val="851"/>
          <w:jc w:val="center"/>
        </w:trPr>
        <w:tc>
          <w:tcPr>
            <w:tcW w:w="917" w:type="pct"/>
            <w:tcBorders>
              <w:top w:val="single" w:sz="4" w:space="0" w:color="auto"/>
              <w:left w:val="single" w:sz="4" w:space="0" w:color="auto"/>
            </w:tcBorders>
            <w:shd w:val="clear" w:color="auto" w:fill="auto"/>
          </w:tcPr>
          <w:p w14:paraId="01A2F1A9" w14:textId="77777777" w:rsidR="002F437C" w:rsidRPr="00E16EC0" w:rsidRDefault="002F437C" w:rsidP="0065521C">
            <w:pPr>
              <w:spacing w:before="60" w:after="60" w:line="240" w:lineRule="auto"/>
              <w:rPr>
                <w:noProof/>
              </w:rPr>
            </w:pPr>
            <w:r>
              <w:rPr>
                <w:noProof/>
              </w:rPr>
              <w:t>Dodeljena</w:t>
            </w:r>
          </w:p>
        </w:tc>
        <w:tc>
          <w:tcPr>
            <w:tcW w:w="1368" w:type="pct"/>
            <w:vMerge/>
            <w:tcBorders>
              <w:left w:val="single" w:sz="4" w:space="0" w:color="auto"/>
            </w:tcBorders>
            <w:shd w:val="clear" w:color="auto" w:fill="auto"/>
          </w:tcPr>
          <w:p w14:paraId="631D8B07" w14:textId="77777777" w:rsidR="002F437C" w:rsidRPr="00E16EC0" w:rsidRDefault="002F437C" w:rsidP="0065521C">
            <w:pPr>
              <w:spacing w:before="60" w:after="60" w:line="240" w:lineRule="auto"/>
              <w:rPr>
                <w:rFonts w:eastAsia="Calibri"/>
                <w:noProof/>
              </w:rPr>
            </w:pPr>
          </w:p>
        </w:tc>
        <w:tc>
          <w:tcPr>
            <w:tcW w:w="1366" w:type="pct"/>
            <w:vMerge/>
            <w:tcBorders>
              <w:left w:val="single" w:sz="4" w:space="0" w:color="auto"/>
            </w:tcBorders>
            <w:shd w:val="clear" w:color="auto" w:fill="auto"/>
          </w:tcPr>
          <w:p w14:paraId="7F6B72F1" w14:textId="77777777" w:rsidR="002F437C" w:rsidRPr="00E16EC0" w:rsidRDefault="002F437C" w:rsidP="0065521C">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58258654" w14:textId="77777777" w:rsidR="002F437C" w:rsidRPr="00E16EC0" w:rsidRDefault="002F437C" w:rsidP="0065521C">
            <w:pPr>
              <w:spacing w:before="60" w:after="60" w:line="240" w:lineRule="auto"/>
              <w:rPr>
                <w:rFonts w:eastAsia="Calibri"/>
                <w:noProof/>
              </w:rPr>
            </w:pPr>
          </w:p>
        </w:tc>
      </w:tr>
      <w:tr w:rsidR="002F437C" w:rsidRPr="00E16EC0" w14:paraId="7684D728" w14:textId="77777777" w:rsidTr="0065521C">
        <w:trPr>
          <w:trHeight w:hRule="exact" w:val="851"/>
          <w:jc w:val="center"/>
        </w:trPr>
        <w:tc>
          <w:tcPr>
            <w:tcW w:w="917" w:type="pct"/>
            <w:tcBorders>
              <w:top w:val="single" w:sz="4" w:space="0" w:color="auto"/>
              <w:left w:val="single" w:sz="4" w:space="0" w:color="auto"/>
            </w:tcBorders>
            <w:shd w:val="clear" w:color="auto" w:fill="auto"/>
          </w:tcPr>
          <w:p w14:paraId="1F4AC47D" w14:textId="77777777" w:rsidR="002F437C" w:rsidRPr="00E16EC0" w:rsidRDefault="002F437C" w:rsidP="0065521C">
            <w:pPr>
              <w:spacing w:before="60" w:after="60" w:line="240" w:lineRule="auto"/>
              <w:rPr>
                <w:noProof/>
              </w:rPr>
            </w:pPr>
            <w:r>
              <w:rPr>
                <w:noProof/>
              </w:rPr>
              <w:t>Na voljo</w:t>
            </w:r>
          </w:p>
        </w:tc>
        <w:tc>
          <w:tcPr>
            <w:tcW w:w="1368" w:type="pct"/>
            <w:vMerge w:val="restart"/>
            <w:tcBorders>
              <w:top w:val="single" w:sz="4" w:space="0" w:color="auto"/>
              <w:left w:val="single" w:sz="4" w:space="0" w:color="auto"/>
            </w:tcBorders>
            <w:shd w:val="clear" w:color="auto" w:fill="auto"/>
          </w:tcPr>
          <w:p w14:paraId="1260B685" w14:textId="77777777" w:rsidR="002F437C" w:rsidRPr="00E16EC0" w:rsidRDefault="002F437C" w:rsidP="0065521C">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2346CE41" w14:textId="77777777" w:rsidR="002F437C" w:rsidRPr="00E16EC0" w:rsidRDefault="002F437C" w:rsidP="0065521C">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6E636775" w14:textId="77777777" w:rsidR="002F437C" w:rsidRPr="00E16EC0" w:rsidRDefault="002F437C" w:rsidP="0065521C">
            <w:pPr>
              <w:spacing w:before="60" w:after="60" w:line="240" w:lineRule="auto"/>
              <w:rPr>
                <w:rFonts w:eastAsia="Calibri"/>
                <w:noProof/>
              </w:rPr>
            </w:pPr>
          </w:p>
        </w:tc>
      </w:tr>
      <w:tr w:rsidR="002F437C" w:rsidRPr="00E16EC0" w14:paraId="23CCEB29" w14:textId="77777777" w:rsidTr="0065521C">
        <w:trPr>
          <w:trHeight w:hRule="exact" w:val="851"/>
          <w:jc w:val="center"/>
        </w:trPr>
        <w:tc>
          <w:tcPr>
            <w:tcW w:w="917" w:type="pct"/>
            <w:tcBorders>
              <w:top w:val="single" w:sz="4" w:space="0" w:color="auto"/>
              <w:left w:val="single" w:sz="4" w:space="0" w:color="auto"/>
            </w:tcBorders>
            <w:shd w:val="clear" w:color="auto" w:fill="auto"/>
          </w:tcPr>
          <w:p w14:paraId="613F09D9" w14:textId="77777777" w:rsidR="002F437C" w:rsidRPr="00E16EC0" w:rsidRDefault="002F437C" w:rsidP="0065521C">
            <w:pPr>
              <w:spacing w:before="60" w:after="60" w:line="240" w:lineRule="auto"/>
              <w:rPr>
                <w:noProof/>
              </w:rPr>
            </w:pPr>
            <w:r>
              <w:rPr>
                <w:noProof/>
              </w:rPr>
              <w:t>Dodeljena</w:t>
            </w:r>
          </w:p>
        </w:tc>
        <w:tc>
          <w:tcPr>
            <w:tcW w:w="1368" w:type="pct"/>
            <w:vMerge/>
            <w:tcBorders>
              <w:left w:val="single" w:sz="4" w:space="0" w:color="auto"/>
              <w:bottom w:val="single" w:sz="4" w:space="0" w:color="auto"/>
            </w:tcBorders>
            <w:shd w:val="clear" w:color="auto" w:fill="auto"/>
          </w:tcPr>
          <w:p w14:paraId="4A69AE76" w14:textId="77777777" w:rsidR="002F437C" w:rsidRPr="00E16EC0" w:rsidRDefault="002F437C" w:rsidP="0065521C">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5356BC88" w14:textId="77777777" w:rsidR="002F437C" w:rsidRPr="00E16EC0" w:rsidRDefault="002F437C" w:rsidP="0065521C">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418B9B2D" w14:textId="77777777" w:rsidR="002F437C" w:rsidRPr="00E16EC0" w:rsidRDefault="002F437C" w:rsidP="0065521C">
            <w:pPr>
              <w:spacing w:before="60" w:after="60" w:line="240" w:lineRule="auto"/>
              <w:rPr>
                <w:rFonts w:eastAsia="Calibri"/>
                <w:noProof/>
              </w:rPr>
            </w:pPr>
          </w:p>
        </w:tc>
      </w:tr>
      <w:tr w:rsidR="002F437C" w:rsidRPr="00E16EC0" w14:paraId="4BA3F65B" w14:textId="77777777" w:rsidTr="0065521C">
        <w:trPr>
          <w:trHeight w:hRule="exact" w:val="851"/>
          <w:jc w:val="center"/>
        </w:trPr>
        <w:tc>
          <w:tcPr>
            <w:tcW w:w="917" w:type="pct"/>
            <w:tcBorders>
              <w:top w:val="single" w:sz="4" w:space="0" w:color="auto"/>
              <w:left w:val="single" w:sz="4" w:space="0" w:color="auto"/>
            </w:tcBorders>
            <w:shd w:val="clear" w:color="auto" w:fill="auto"/>
          </w:tcPr>
          <w:p w14:paraId="07664742" w14:textId="77777777" w:rsidR="002F437C" w:rsidRPr="00E16EC0" w:rsidRDefault="002F437C" w:rsidP="0065521C">
            <w:pPr>
              <w:spacing w:before="60" w:after="60" w:line="240" w:lineRule="auto"/>
              <w:rPr>
                <w:rFonts w:eastAsia="Arial"/>
                <w:noProof/>
              </w:rPr>
            </w:pPr>
            <w:r>
              <w:rPr>
                <w:noProof/>
              </w:rPr>
              <w:t>Na voljo</w:t>
            </w:r>
          </w:p>
        </w:tc>
        <w:tc>
          <w:tcPr>
            <w:tcW w:w="1368" w:type="pct"/>
            <w:vMerge w:val="restart"/>
            <w:tcBorders>
              <w:top w:val="single" w:sz="4" w:space="0" w:color="auto"/>
              <w:left w:val="single" w:sz="4" w:space="0" w:color="auto"/>
            </w:tcBorders>
            <w:shd w:val="clear" w:color="auto" w:fill="auto"/>
          </w:tcPr>
          <w:p w14:paraId="79C86DC3" w14:textId="77777777" w:rsidR="002F437C" w:rsidRPr="00E16EC0" w:rsidRDefault="002F437C" w:rsidP="0065521C">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1927DA49" w14:textId="77777777" w:rsidR="002F437C" w:rsidRPr="00E16EC0" w:rsidRDefault="002F437C" w:rsidP="0065521C">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28EDF385" w14:textId="77777777" w:rsidR="002F437C" w:rsidRPr="00E16EC0" w:rsidRDefault="002F437C" w:rsidP="0065521C">
            <w:pPr>
              <w:spacing w:before="60" w:after="60" w:line="240" w:lineRule="auto"/>
              <w:rPr>
                <w:rFonts w:eastAsia="Calibri"/>
                <w:noProof/>
              </w:rPr>
            </w:pPr>
          </w:p>
        </w:tc>
      </w:tr>
      <w:tr w:rsidR="002F437C" w:rsidRPr="00E16EC0" w14:paraId="14E3AECA" w14:textId="77777777" w:rsidTr="0065521C">
        <w:trPr>
          <w:trHeight w:hRule="exact" w:val="851"/>
          <w:jc w:val="center"/>
        </w:trPr>
        <w:tc>
          <w:tcPr>
            <w:tcW w:w="917" w:type="pct"/>
            <w:tcBorders>
              <w:top w:val="single" w:sz="4" w:space="0" w:color="auto"/>
              <w:left w:val="single" w:sz="4" w:space="0" w:color="auto"/>
            </w:tcBorders>
            <w:shd w:val="clear" w:color="auto" w:fill="auto"/>
          </w:tcPr>
          <w:p w14:paraId="6C2ECE02" w14:textId="77777777" w:rsidR="002F437C" w:rsidRPr="00E16EC0" w:rsidRDefault="002F437C" w:rsidP="0065521C">
            <w:pPr>
              <w:spacing w:before="60" w:after="60" w:line="240" w:lineRule="auto"/>
              <w:rPr>
                <w:rFonts w:eastAsia="Arial"/>
                <w:noProof/>
              </w:rPr>
            </w:pPr>
            <w:r>
              <w:rPr>
                <w:noProof/>
              </w:rPr>
              <w:t>Dodeljena</w:t>
            </w:r>
          </w:p>
        </w:tc>
        <w:tc>
          <w:tcPr>
            <w:tcW w:w="1368" w:type="pct"/>
            <w:vMerge/>
            <w:tcBorders>
              <w:left w:val="single" w:sz="4" w:space="0" w:color="auto"/>
            </w:tcBorders>
            <w:shd w:val="clear" w:color="auto" w:fill="auto"/>
          </w:tcPr>
          <w:p w14:paraId="5AA21178" w14:textId="77777777" w:rsidR="002F437C" w:rsidRPr="00E16EC0" w:rsidRDefault="002F437C" w:rsidP="0065521C">
            <w:pPr>
              <w:spacing w:before="60" w:after="60" w:line="240" w:lineRule="auto"/>
              <w:rPr>
                <w:rFonts w:eastAsia="Calibri"/>
                <w:noProof/>
              </w:rPr>
            </w:pPr>
          </w:p>
        </w:tc>
        <w:tc>
          <w:tcPr>
            <w:tcW w:w="1366" w:type="pct"/>
            <w:vMerge/>
            <w:tcBorders>
              <w:left w:val="single" w:sz="4" w:space="0" w:color="auto"/>
            </w:tcBorders>
            <w:shd w:val="clear" w:color="auto" w:fill="auto"/>
          </w:tcPr>
          <w:p w14:paraId="1685146B" w14:textId="77777777" w:rsidR="002F437C" w:rsidRPr="00E16EC0" w:rsidRDefault="002F437C" w:rsidP="0065521C">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0A6D0EF6" w14:textId="77777777" w:rsidR="002F437C" w:rsidRPr="00E16EC0" w:rsidRDefault="002F437C" w:rsidP="0065521C">
            <w:pPr>
              <w:spacing w:before="60" w:after="60" w:line="240" w:lineRule="auto"/>
              <w:rPr>
                <w:rFonts w:eastAsia="Calibri"/>
                <w:noProof/>
              </w:rPr>
            </w:pPr>
          </w:p>
        </w:tc>
      </w:tr>
      <w:tr w:rsidR="002F437C" w:rsidRPr="00E16EC0" w14:paraId="2B0FDCE1" w14:textId="77777777" w:rsidTr="0065521C">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DB5306E" w14:textId="77777777" w:rsidR="002F437C" w:rsidRPr="00E16EC0" w:rsidRDefault="002F437C" w:rsidP="0065521C">
            <w:pPr>
              <w:spacing w:before="60" w:after="60" w:line="240" w:lineRule="auto"/>
              <w:ind w:left="397" w:hanging="397"/>
              <w:rPr>
                <w:noProof/>
              </w:rPr>
            </w:pPr>
            <w:r>
              <w:rPr>
                <w:noProof/>
              </w:rPr>
              <w:t>13.</w:t>
            </w:r>
            <w:r>
              <w:rPr>
                <w:noProof/>
              </w:rPr>
              <w:tab/>
              <w:t>Dodatne opombe</w:t>
            </w:r>
          </w:p>
        </w:tc>
      </w:tr>
    </w:tbl>
    <w:p w14:paraId="1A997364" w14:textId="77777777" w:rsidR="002F437C" w:rsidRPr="00E16EC0" w:rsidRDefault="002F437C" w:rsidP="002F437C">
      <w:pPr>
        <w:rPr>
          <w:noProof/>
        </w:rPr>
      </w:pPr>
    </w:p>
    <w:p w14:paraId="0BEC7A07" w14:textId="77777777" w:rsidR="002F437C" w:rsidRPr="00E16EC0" w:rsidRDefault="002F437C" w:rsidP="002F437C">
      <w:pPr>
        <w:rPr>
          <w:rFonts w:eastAsia="Calibri"/>
          <w:noProof/>
        </w:rPr>
      </w:pPr>
    </w:p>
    <w:p w14:paraId="0A1228F3" w14:textId="77777777" w:rsidR="002F437C" w:rsidRPr="00E16EC0" w:rsidRDefault="002F437C" w:rsidP="002F437C">
      <w:pPr>
        <w:jc w:val="right"/>
        <w:rPr>
          <w:rFonts w:eastAsia="Calibri"/>
          <w:b/>
          <w:bCs/>
          <w:noProof/>
          <w:u w:val="single"/>
        </w:rPr>
      </w:pPr>
      <w:r>
        <w:rPr>
          <w:noProof/>
        </w:rPr>
        <w:br w:type="page"/>
      </w:r>
      <w:r>
        <w:rPr>
          <w:b/>
          <w:noProof/>
          <w:u w:val="single"/>
        </w:rPr>
        <w:t>Dodatek 9-E-9</w:t>
      </w:r>
    </w:p>
    <w:p w14:paraId="75B9B3E9" w14:textId="77777777" w:rsidR="002F437C" w:rsidRPr="00E16EC0" w:rsidRDefault="002F437C" w:rsidP="002F437C">
      <w:pPr>
        <w:jc w:val="center"/>
        <w:rPr>
          <w:rFonts w:eastAsia="Calibri"/>
          <w:noProof/>
        </w:rPr>
      </w:pPr>
    </w:p>
    <w:p w14:paraId="7037F657" w14:textId="77777777" w:rsidR="002F437C" w:rsidRPr="00E16EC0" w:rsidRDefault="002F437C" w:rsidP="002F437C">
      <w:pPr>
        <w:jc w:val="center"/>
        <w:rPr>
          <w:rFonts w:eastAsia="Calibri"/>
          <w:noProof/>
        </w:rPr>
      </w:pPr>
    </w:p>
    <w:p w14:paraId="2DF25BD2" w14:textId="77777777" w:rsidR="002F437C" w:rsidRPr="00E16EC0" w:rsidRDefault="002F437C" w:rsidP="002F437C">
      <w:pPr>
        <w:jc w:val="center"/>
        <w:rPr>
          <w:rFonts w:eastAsia="Calibri"/>
          <w:noProof/>
        </w:rPr>
      </w:pPr>
      <w:r>
        <w:rPr>
          <w:noProof/>
        </w:rPr>
        <w:t>IZJAVE</w:t>
      </w:r>
    </w:p>
    <w:p w14:paraId="45B956A3" w14:textId="77777777" w:rsidR="002F437C" w:rsidRPr="00E16EC0" w:rsidRDefault="002F437C" w:rsidP="002F437C">
      <w:pPr>
        <w:rPr>
          <w:rFonts w:eastAsia="Calibri"/>
          <w:noProof/>
        </w:rPr>
      </w:pPr>
    </w:p>
    <w:p w14:paraId="723D92C3" w14:textId="77777777" w:rsidR="002F437C" w:rsidRPr="000F08FD" w:rsidRDefault="002F437C" w:rsidP="002F437C">
      <w:pPr>
        <w:jc w:val="center"/>
        <w:rPr>
          <w:rFonts w:eastAsia="Calibri"/>
          <w:noProof/>
        </w:rPr>
      </w:pPr>
      <w:r w:rsidRPr="000F08FD">
        <w:rPr>
          <w:noProof/>
        </w:rPr>
        <w:t>Izjava o manoproteinih kvasovk in kalijevem ferocianidu</w:t>
      </w:r>
    </w:p>
    <w:p w14:paraId="3F344417" w14:textId="77777777" w:rsidR="002F437C" w:rsidRPr="000F08FD" w:rsidRDefault="002F437C" w:rsidP="002F437C">
      <w:pPr>
        <w:rPr>
          <w:rFonts w:eastAsia="Calibri"/>
          <w:noProof/>
        </w:rPr>
      </w:pPr>
    </w:p>
    <w:p w14:paraId="53250CEE" w14:textId="77777777" w:rsidR="002F437C" w:rsidRPr="000F08FD" w:rsidRDefault="002F437C" w:rsidP="002F437C">
      <w:pPr>
        <w:rPr>
          <w:rFonts w:eastAsia="Calibri"/>
          <w:noProof/>
        </w:rPr>
      </w:pPr>
      <w:r w:rsidRPr="000F08FD">
        <w:rPr>
          <w:noProof/>
        </w:rPr>
        <w:t>1.</w:t>
      </w:r>
      <w:r w:rsidRPr="000F08FD">
        <w:rPr>
          <w:noProof/>
        </w:rPr>
        <w:tab/>
        <w:t>V skladu z opombo 6 člena 6.2, točka (b) (Opredelitev proizvodov, enološki postopki in obdelave) se pri vinu, proizvedenem v Uniji, ki se uvaža v Novo Zelandijo, upoštevajo omejitve, predpisane v pravu Nove Zelandije za uporabo manoproteinov kvasovk in kalijevega ferocianida, dokler se take omejitve razlikujejo od priporočenih omejitev iz objavljenih resolucij OIV. Nova Zelandija si bo v skladu z odstavkom 2 prizadevala odpraviti predpisane omejitve za manoproteine kvasovk in kalijev ferocianid iz avstralsko-novozelandskega zakonika o živilskih standardih.</w:t>
      </w:r>
    </w:p>
    <w:p w14:paraId="4F6DF9DA" w14:textId="77777777" w:rsidR="002F437C" w:rsidRPr="000F08FD" w:rsidRDefault="002F437C" w:rsidP="002F437C">
      <w:pPr>
        <w:rPr>
          <w:rFonts w:eastAsia="Calibri"/>
          <w:noProof/>
        </w:rPr>
      </w:pPr>
    </w:p>
    <w:p w14:paraId="4916EF8B" w14:textId="77777777" w:rsidR="002F437C" w:rsidRPr="000F08FD" w:rsidRDefault="002F437C" w:rsidP="002F437C">
      <w:pPr>
        <w:rPr>
          <w:rFonts w:eastAsia="Calibri"/>
          <w:noProof/>
        </w:rPr>
      </w:pPr>
      <w:r w:rsidRPr="000F08FD">
        <w:rPr>
          <w:noProof/>
        </w:rPr>
        <w:t>2.</w:t>
      </w:r>
      <w:r w:rsidRPr="000F08FD">
        <w:rPr>
          <w:noProof/>
        </w:rPr>
        <w:tab/>
        <w:t>Nova Zelandija ne more vplivati na rezultat ali časovne okvire postopka iz odstavka 1, saj predpisane omejitve določa organ za živilske standarde za Avstralijo in Novo Zelandijo v okviru skupnega prehranskega sistema Nove Zelandije in Avstralije.</w:t>
      </w:r>
    </w:p>
    <w:p w14:paraId="0FF08F0D" w14:textId="77777777" w:rsidR="002F437C" w:rsidRPr="000F08FD" w:rsidRDefault="002F437C" w:rsidP="002F437C">
      <w:pPr>
        <w:rPr>
          <w:rFonts w:eastAsia="Calibri"/>
          <w:noProof/>
        </w:rPr>
      </w:pPr>
    </w:p>
    <w:p w14:paraId="1AAC9A40" w14:textId="77777777" w:rsidR="002F437C" w:rsidRPr="000F08FD" w:rsidRDefault="002F437C" w:rsidP="002F437C">
      <w:pPr>
        <w:rPr>
          <w:noProof/>
        </w:rPr>
      </w:pPr>
    </w:p>
    <w:p w14:paraId="6AA64963" w14:textId="77777777" w:rsidR="002F437C" w:rsidRPr="000F08FD" w:rsidRDefault="002F437C" w:rsidP="002F437C">
      <w:pPr>
        <w:jc w:val="center"/>
        <w:rPr>
          <w:rFonts w:eastAsia="Calibri"/>
          <w:noProof/>
        </w:rPr>
      </w:pPr>
      <w:r w:rsidRPr="000F08FD">
        <w:rPr>
          <w:noProof/>
        </w:rPr>
        <w:br w:type="page"/>
        <w:t>Skupna izjava v zvezi z označevanjem alergenov na vinu in žganih pijačah</w:t>
      </w:r>
    </w:p>
    <w:p w14:paraId="085A4764" w14:textId="77777777" w:rsidR="002F437C" w:rsidRPr="000F08FD" w:rsidRDefault="002F437C" w:rsidP="002F437C">
      <w:pPr>
        <w:rPr>
          <w:rFonts w:eastAsia="Calibri"/>
          <w:noProof/>
        </w:rPr>
      </w:pPr>
    </w:p>
    <w:p w14:paraId="0A717470" w14:textId="77777777" w:rsidR="002F437C" w:rsidRPr="000F08FD" w:rsidRDefault="002F437C" w:rsidP="002F437C">
      <w:pPr>
        <w:rPr>
          <w:rFonts w:eastAsia="Calibri"/>
          <w:noProof/>
        </w:rPr>
      </w:pPr>
      <w:r w:rsidRPr="000F08FD">
        <w:rPr>
          <w:noProof/>
        </w:rPr>
        <w:t>1.</w:t>
      </w:r>
      <w:r w:rsidRPr="000F08FD">
        <w:rPr>
          <w:noProof/>
        </w:rPr>
        <w:tab/>
        <w:t>Vsaka pogodbenica priznava pravico druge pogodbenice, da ureja informacije o alergenih na etiketah za vino in žgane pijače.</w:t>
      </w:r>
    </w:p>
    <w:p w14:paraId="3D8CAD80" w14:textId="77777777" w:rsidR="002F437C" w:rsidRPr="000F08FD" w:rsidRDefault="002F437C" w:rsidP="002F437C">
      <w:pPr>
        <w:rPr>
          <w:rFonts w:eastAsia="Calibri"/>
          <w:noProof/>
        </w:rPr>
      </w:pPr>
    </w:p>
    <w:p w14:paraId="58E8E5E9" w14:textId="77777777" w:rsidR="002F437C" w:rsidRPr="000F08FD" w:rsidRDefault="002F437C" w:rsidP="002F437C">
      <w:pPr>
        <w:rPr>
          <w:rFonts w:eastAsia="Calibri"/>
          <w:noProof/>
        </w:rPr>
      </w:pPr>
      <w:r w:rsidRPr="000F08FD">
        <w:rPr>
          <w:noProof/>
        </w:rPr>
        <w:t>2.</w:t>
      </w:r>
      <w:r w:rsidRPr="000F08FD">
        <w:rPr>
          <w:noProof/>
        </w:rPr>
        <w:tab/>
        <w:t>Brez poseganja v člen 8 (Mesto obveznih informacij na etiketi) Priloge 9-E pogodbenici priznavata naslednje:</w:t>
      </w:r>
    </w:p>
    <w:p w14:paraId="79C8F063" w14:textId="77777777" w:rsidR="002F437C" w:rsidRPr="000F08FD" w:rsidRDefault="002F437C" w:rsidP="002F437C">
      <w:pPr>
        <w:rPr>
          <w:rFonts w:eastAsia="Calibri"/>
          <w:noProof/>
        </w:rPr>
      </w:pPr>
    </w:p>
    <w:p w14:paraId="2CBAF084" w14:textId="77777777" w:rsidR="002F437C" w:rsidRPr="000F08FD" w:rsidRDefault="002F437C" w:rsidP="002F437C">
      <w:pPr>
        <w:ind w:left="567" w:hanging="567"/>
        <w:rPr>
          <w:rFonts w:eastAsia="Calibri"/>
          <w:noProof/>
        </w:rPr>
      </w:pPr>
      <w:r w:rsidRPr="000F08FD">
        <w:rPr>
          <w:noProof/>
        </w:rPr>
        <w:t>(a)</w:t>
      </w:r>
      <w:r w:rsidRPr="000F08FD">
        <w:rPr>
          <w:noProof/>
        </w:rPr>
        <w:tab/>
        <w:t>Unija lahko zahteva, da se v opis in predstavitev vina in žganih pijač vključijo obvezne navedbe v zvezi z alergeni, kot so predvidene v Uredbi (EU) št. 1169/2011</w:t>
      </w:r>
      <w:r w:rsidRPr="00E16EC0">
        <w:rPr>
          <w:rStyle w:val="FootnoteReference"/>
          <w:rFonts w:eastAsia="Calibri"/>
          <w:noProof/>
        </w:rPr>
        <w:footnoteReference w:id="34"/>
      </w:r>
      <w:r w:rsidRPr="000F08FD">
        <w:rPr>
          <w:noProof/>
        </w:rPr>
        <w:t xml:space="preserve"> ali Delegirani uredbi Komisije (EU) 2019/33, ter</w:t>
      </w:r>
    </w:p>
    <w:p w14:paraId="1AA9B6D2" w14:textId="77777777" w:rsidR="002F437C" w:rsidRPr="000F08FD" w:rsidRDefault="002F437C" w:rsidP="002F437C">
      <w:pPr>
        <w:ind w:left="567" w:hanging="567"/>
        <w:rPr>
          <w:rFonts w:eastAsia="Calibri"/>
          <w:noProof/>
        </w:rPr>
      </w:pPr>
    </w:p>
    <w:p w14:paraId="7BD758F9" w14:textId="77777777" w:rsidR="002F437C" w:rsidRPr="000F08FD" w:rsidRDefault="002F437C" w:rsidP="002F437C">
      <w:pPr>
        <w:ind w:left="567" w:hanging="567"/>
        <w:rPr>
          <w:rFonts w:eastAsia="Calibri"/>
          <w:noProof/>
        </w:rPr>
      </w:pPr>
      <w:r w:rsidRPr="000F08FD">
        <w:rPr>
          <w:noProof/>
        </w:rPr>
        <w:t>(b)</w:t>
      </w:r>
      <w:r w:rsidRPr="000F08FD">
        <w:rPr>
          <w:noProof/>
        </w:rPr>
        <w:tab/>
        <w:t>kar zadeva Novo Zelandijo, se v zvezi z označevanjem alergenov uporablja skupna regulativna ureditev Nove Zelandije in Avstralije v skladu z živilskim standardom 1.2.3 avstralsko-novozelandskega zakonika o živilskih standardih.</w:t>
      </w:r>
    </w:p>
    <w:p w14:paraId="0F7D3BA0" w14:textId="77777777" w:rsidR="002F437C" w:rsidRPr="000F08FD" w:rsidRDefault="002F437C" w:rsidP="002F437C">
      <w:pPr>
        <w:rPr>
          <w:rFonts w:eastAsia="Calibri"/>
          <w:noProof/>
        </w:rPr>
      </w:pPr>
    </w:p>
    <w:p w14:paraId="526523A5" w14:textId="77777777" w:rsidR="002F437C" w:rsidRPr="000F08FD" w:rsidRDefault="002F437C" w:rsidP="002F437C">
      <w:pPr>
        <w:rPr>
          <w:rFonts w:eastAsia="Calibri"/>
          <w:noProof/>
        </w:rPr>
      </w:pPr>
      <w:r w:rsidRPr="000F08FD">
        <w:rPr>
          <w:noProof/>
        </w:rPr>
        <w:t>3.</w:t>
      </w:r>
      <w:r w:rsidRPr="000F08FD">
        <w:rPr>
          <w:noProof/>
        </w:rPr>
        <w:tab/>
        <w:t>Pogodbenici sodelujeta, da bi po potrebi dosegli obojestransko sprejemljiv rezultat v zvezi z zahtevami glede označevanja alergenov.</w:t>
      </w:r>
    </w:p>
    <w:p w14:paraId="0D154577" w14:textId="77777777" w:rsidR="002F437C" w:rsidRPr="000F08FD" w:rsidRDefault="002F437C" w:rsidP="002F437C">
      <w:pPr>
        <w:rPr>
          <w:rFonts w:eastAsia="Calibri"/>
          <w:noProof/>
        </w:rPr>
      </w:pPr>
    </w:p>
    <w:p w14:paraId="04169584" w14:textId="77777777" w:rsidR="002F437C" w:rsidRPr="000F08FD" w:rsidRDefault="002F437C" w:rsidP="002F437C">
      <w:pPr>
        <w:rPr>
          <w:rFonts w:eastAsia="Calibri"/>
          <w:noProof/>
        </w:rPr>
      </w:pPr>
    </w:p>
    <w:p w14:paraId="71728DAA" w14:textId="77777777" w:rsidR="002F437C" w:rsidRPr="000F08FD" w:rsidRDefault="002F437C" w:rsidP="002F437C">
      <w:pPr>
        <w:jc w:val="center"/>
        <w:rPr>
          <w:rFonts w:eastAsia="Calibri"/>
          <w:noProof/>
        </w:rPr>
      </w:pPr>
      <w:r w:rsidRPr="000F08FD">
        <w:rPr>
          <w:noProof/>
        </w:rPr>
        <w:br w:type="page"/>
        <w:t xml:space="preserve">Izjava v zvezi z uporabo izrazov „brut nature“ in „extra brut“ </w:t>
      </w:r>
      <w:r w:rsidRPr="000F08FD">
        <w:rPr>
          <w:noProof/>
        </w:rPr>
        <w:br/>
        <w:t>za peneča vina, proizvedena v Uniji</w:t>
      </w:r>
    </w:p>
    <w:p w14:paraId="52B1B31C" w14:textId="77777777" w:rsidR="002F437C" w:rsidRPr="000F08FD" w:rsidRDefault="002F437C" w:rsidP="002F437C">
      <w:pPr>
        <w:rPr>
          <w:rFonts w:eastAsia="Calibri"/>
          <w:noProof/>
        </w:rPr>
      </w:pPr>
    </w:p>
    <w:p w14:paraId="063118DC" w14:textId="77777777" w:rsidR="002F437C" w:rsidRPr="000F08FD" w:rsidRDefault="002F437C" w:rsidP="002F437C">
      <w:pPr>
        <w:rPr>
          <w:rFonts w:eastAsia="Calibri"/>
          <w:noProof/>
        </w:rPr>
      </w:pPr>
      <w:r w:rsidRPr="000F08FD">
        <w:rPr>
          <w:noProof/>
        </w:rPr>
        <w:t>Peneča vina, proizvedena v Uniji, ki se uvažajo v Novo Zelandijo, se lahko na Novi Zelandiji opišejo z izrazoma „brut nature“ in „extra brut“, če uporaba teh izrazov ni napačna ali zavajajoča za potrošnike na Novi Zelandiji v skladu z zakonom o pošteni trgovini iz leta 1986 ter izpolnjuje zahteve na podlagi zakona o živilih iz leta 2014.</w:t>
      </w:r>
    </w:p>
    <w:p w14:paraId="249361AD" w14:textId="77777777" w:rsidR="002F437C" w:rsidRPr="000F08FD" w:rsidRDefault="002F437C" w:rsidP="002F437C">
      <w:pPr>
        <w:rPr>
          <w:rFonts w:eastAsia="Calibri"/>
          <w:noProof/>
        </w:rPr>
      </w:pPr>
    </w:p>
    <w:p w14:paraId="4516F4B3" w14:textId="77777777" w:rsidR="002F437C" w:rsidRPr="000F08FD" w:rsidRDefault="002F437C" w:rsidP="002F437C">
      <w:pPr>
        <w:rPr>
          <w:rFonts w:eastAsia="Calibri"/>
          <w:noProof/>
        </w:rPr>
      </w:pPr>
    </w:p>
    <w:p w14:paraId="1CB6627A" w14:textId="77777777" w:rsidR="002F437C" w:rsidRPr="000F08FD" w:rsidRDefault="002F437C" w:rsidP="002F437C">
      <w:pPr>
        <w:jc w:val="center"/>
        <w:rPr>
          <w:rFonts w:eastAsia="Calibri"/>
          <w:noProof/>
          <w:lang w:val="fr-CH"/>
        </w:rPr>
      </w:pPr>
      <w:r w:rsidRPr="000F08FD">
        <w:rPr>
          <w:noProof/>
          <w:lang w:val="fr-CH"/>
        </w:rPr>
        <w:t>________________</w:t>
      </w:r>
    </w:p>
    <w:p w14:paraId="1BECA7EE" w14:textId="77777777" w:rsidR="002F437C" w:rsidRPr="000F08FD" w:rsidRDefault="002F437C" w:rsidP="002F437C">
      <w:pPr>
        <w:jc w:val="right"/>
        <w:rPr>
          <w:b/>
          <w:bCs/>
          <w:noProof/>
          <w:u w:val="single"/>
          <w:lang w:val="fr-CH"/>
        </w:rPr>
        <w:sectPr w:rsidR="002F437C" w:rsidRPr="000F08FD"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60F3257C" w14:textId="77777777" w:rsidR="002F437C" w:rsidRPr="000F08FD" w:rsidRDefault="002F437C" w:rsidP="002F437C">
      <w:pPr>
        <w:jc w:val="right"/>
        <w:rPr>
          <w:b/>
          <w:bCs/>
          <w:noProof/>
          <w:u w:val="single"/>
          <w:lang w:val="fr-CH"/>
        </w:rPr>
      </w:pPr>
      <w:r w:rsidRPr="000F08FD">
        <w:rPr>
          <w:b/>
          <w:noProof/>
          <w:u w:val="single"/>
          <w:lang w:val="fr-CH"/>
        </w:rPr>
        <w:t>PRILOGA 10-A</w:t>
      </w:r>
    </w:p>
    <w:p w14:paraId="6AF1DF95" w14:textId="77777777" w:rsidR="002F437C" w:rsidRPr="000F08FD" w:rsidRDefault="002F437C" w:rsidP="002F437C">
      <w:pPr>
        <w:jc w:val="center"/>
        <w:rPr>
          <w:noProof/>
          <w:lang w:val="fr-CH"/>
        </w:rPr>
      </w:pPr>
    </w:p>
    <w:p w14:paraId="5C1B59A7" w14:textId="77777777" w:rsidR="002F437C" w:rsidRPr="000F08FD" w:rsidRDefault="002F437C" w:rsidP="002F437C">
      <w:pPr>
        <w:jc w:val="center"/>
        <w:rPr>
          <w:noProof/>
          <w:lang w:val="fr-CH"/>
        </w:rPr>
      </w:pPr>
    </w:p>
    <w:p w14:paraId="204B45B2" w14:textId="77777777" w:rsidR="002F437C" w:rsidRPr="000F08FD" w:rsidRDefault="002F437C" w:rsidP="002F437C">
      <w:pPr>
        <w:jc w:val="center"/>
        <w:rPr>
          <w:noProof/>
          <w:lang w:val="fr-CH"/>
        </w:rPr>
      </w:pPr>
      <w:r w:rsidRPr="000F08FD">
        <w:rPr>
          <w:noProof/>
          <w:lang w:val="fr-CH"/>
        </w:rPr>
        <w:t>OBSTOJEČI UKREPI</w:t>
      </w:r>
    </w:p>
    <w:p w14:paraId="02BD71F8" w14:textId="77777777" w:rsidR="002F437C" w:rsidRPr="000F08FD" w:rsidRDefault="002F437C" w:rsidP="002F437C">
      <w:pPr>
        <w:jc w:val="center"/>
        <w:rPr>
          <w:noProof/>
          <w:lang w:val="fr-CH"/>
        </w:rPr>
      </w:pPr>
    </w:p>
    <w:p w14:paraId="38C9E254" w14:textId="77777777" w:rsidR="002F437C" w:rsidRPr="000F08FD" w:rsidRDefault="002F437C" w:rsidP="002F437C">
      <w:pPr>
        <w:jc w:val="center"/>
        <w:rPr>
          <w:noProof/>
          <w:lang w:val="fr-CH"/>
        </w:rPr>
      </w:pPr>
      <w:r w:rsidRPr="000F08FD">
        <w:rPr>
          <w:noProof/>
          <w:lang w:val="fr-CH"/>
        </w:rPr>
        <w:t>Uvodne opombe</w:t>
      </w:r>
    </w:p>
    <w:p w14:paraId="33FC82F1" w14:textId="77777777" w:rsidR="002F437C" w:rsidRPr="000F08FD" w:rsidRDefault="002F437C" w:rsidP="002F437C">
      <w:pPr>
        <w:rPr>
          <w:noProof/>
          <w:lang w:val="fr-CH"/>
        </w:rPr>
      </w:pPr>
    </w:p>
    <w:p w14:paraId="79381A89" w14:textId="77777777" w:rsidR="002F437C" w:rsidRPr="000F08FD" w:rsidRDefault="002F437C" w:rsidP="002F437C">
      <w:pPr>
        <w:rPr>
          <w:noProof/>
          <w:lang w:val="fr-CH"/>
        </w:rPr>
      </w:pPr>
      <w:r w:rsidRPr="000F08FD">
        <w:rPr>
          <w:noProof/>
          <w:lang w:val="fr-CH"/>
        </w:rPr>
        <w:t>1.</w:t>
      </w:r>
      <w:r w:rsidRPr="000F08FD">
        <w:rPr>
          <w:noProof/>
          <w:lang w:val="fr-CH"/>
        </w:rPr>
        <w:tab/>
        <w:t>Na seznamih Nove Zelandije in Unije so v skladu s členoma 10.10 (Neskladni ukrepi) in 10.18 (Neskladni ukrepi) določeni obstoječi ukrepi Nove Zelandije in Unije, ki niso v skladu z obveznostmi, naloženimi s:</w:t>
      </w:r>
    </w:p>
    <w:p w14:paraId="785EE271" w14:textId="77777777" w:rsidR="002F437C" w:rsidRPr="000F08FD" w:rsidRDefault="002F437C" w:rsidP="002F437C">
      <w:pPr>
        <w:rPr>
          <w:noProof/>
          <w:lang w:val="fr-CH"/>
        </w:rPr>
      </w:pPr>
    </w:p>
    <w:p w14:paraId="6B21FFCF" w14:textId="77777777" w:rsidR="002F437C" w:rsidRPr="000F08FD" w:rsidRDefault="002F437C" w:rsidP="002F437C">
      <w:pPr>
        <w:ind w:left="567" w:hanging="567"/>
        <w:rPr>
          <w:noProof/>
        </w:rPr>
      </w:pPr>
      <w:r w:rsidRPr="000F08FD">
        <w:rPr>
          <w:noProof/>
        </w:rPr>
        <w:t>(a)</w:t>
      </w:r>
      <w:r w:rsidRPr="000F08FD">
        <w:rPr>
          <w:noProof/>
        </w:rPr>
        <w:tab/>
        <w:t>členom 10.5 (Dostop do trga) ali 10.14 (Dostop do trga);</w:t>
      </w:r>
    </w:p>
    <w:p w14:paraId="125FA4A9" w14:textId="77777777" w:rsidR="002F437C" w:rsidRPr="000F08FD" w:rsidRDefault="002F437C" w:rsidP="002F437C">
      <w:pPr>
        <w:ind w:left="567" w:hanging="567"/>
        <w:rPr>
          <w:noProof/>
        </w:rPr>
      </w:pPr>
    </w:p>
    <w:p w14:paraId="7A3C8FA1" w14:textId="77777777" w:rsidR="002F437C" w:rsidRPr="000F08FD" w:rsidRDefault="002F437C" w:rsidP="002F437C">
      <w:pPr>
        <w:ind w:left="567" w:hanging="567"/>
        <w:rPr>
          <w:noProof/>
        </w:rPr>
      </w:pPr>
      <w:r w:rsidRPr="000F08FD">
        <w:rPr>
          <w:noProof/>
        </w:rPr>
        <w:t>(b)</w:t>
      </w:r>
      <w:r w:rsidRPr="000F08FD">
        <w:rPr>
          <w:noProof/>
        </w:rPr>
        <w:tab/>
        <w:t>členom 10.15 (Lokalna prisotnost);</w:t>
      </w:r>
    </w:p>
    <w:p w14:paraId="005F0216" w14:textId="77777777" w:rsidR="002F437C" w:rsidRPr="000F08FD" w:rsidRDefault="002F437C" w:rsidP="002F437C">
      <w:pPr>
        <w:ind w:left="567" w:hanging="567"/>
        <w:rPr>
          <w:noProof/>
        </w:rPr>
      </w:pPr>
    </w:p>
    <w:p w14:paraId="57DFBD5D" w14:textId="77777777" w:rsidR="002F437C" w:rsidRPr="000F08FD" w:rsidRDefault="002F437C" w:rsidP="002F437C">
      <w:pPr>
        <w:ind w:left="567" w:hanging="567"/>
        <w:rPr>
          <w:noProof/>
        </w:rPr>
      </w:pPr>
      <w:r w:rsidRPr="000F08FD">
        <w:rPr>
          <w:noProof/>
        </w:rPr>
        <w:t>(c)</w:t>
      </w:r>
      <w:r w:rsidRPr="000F08FD">
        <w:rPr>
          <w:noProof/>
        </w:rPr>
        <w:tab/>
        <w:t>členom 10.6 (Nacionalna obravnava) ali 10.16 (Nacionalna obravnava);</w:t>
      </w:r>
    </w:p>
    <w:p w14:paraId="3D707B8B" w14:textId="77777777" w:rsidR="002F437C" w:rsidRPr="000F08FD" w:rsidRDefault="002F437C" w:rsidP="002F437C">
      <w:pPr>
        <w:ind w:left="567" w:hanging="567"/>
        <w:rPr>
          <w:noProof/>
        </w:rPr>
      </w:pPr>
    </w:p>
    <w:p w14:paraId="1F4054CC" w14:textId="77777777" w:rsidR="002F437C" w:rsidRPr="000F08FD" w:rsidRDefault="002F437C" w:rsidP="002F437C">
      <w:pPr>
        <w:ind w:left="567" w:hanging="567"/>
        <w:rPr>
          <w:noProof/>
        </w:rPr>
      </w:pPr>
      <w:r w:rsidRPr="000F08FD">
        <w:rPr>
          <w:noProof/>
        </w:rPr>
        <w:t>(d)</w:t>
      </w:r>
      <w:r w:rsidRPr="000F08FD">
        <w:rPr>
          <w:noProof/>
        </w:rPr>
        <w:tab/>
        <w:t>členom 10.7 (Obravnava po načelu države z največjimi ugodnostmi) ali 10.17 (Obravnava po načelu države z največjimi ugodnostmi);</w:t>
      </w:r>
    </w:p>
    <w:p w14:paraId="0201CCA9" w14:textId="77777777" w:rsidR="002F437C" w:rsidRPr="000F08FD" w:rsidRDefault="002F437C" w:rsidP="002F437C">
      <w:pPr>
        <w:ind w:left="567" w:hanging="567"/>
        <w:rPr>
          <w:noProof/>
        </w:rPr>
      </w:pPr>
    </w:p>
    <w:p w14:paraId="1A152BDD" w14:textId="77777777" w:rsidR="002F437C" w:rsidRPr="000F08FD" w:rsidRDefault="002F437C" w:rsidP="002F437C">
      <w:pPr>
        <w:ind w:left="567" w:hanging="567"/>
        <w:rPr>
          <w:noProof/>
        </w:rPr>
      </w:pPr>
      <w:r w:rsidRPr="000F08FD">
        <w:rPr>
          <w:noProof/>
        </w:rPr>
        <w:t>(e)</w:t>
      </w:r>
      <w:r w:rsidRPr="000F08FD">
        <w:rPr>
          <w:noProof/>
        </w:rPr>
        <w:tab/>
        <w:t>členom 10.8 (Višji vodstveni položaji in upravni odbori) ali</w:t>
      </w:r>
    </w:p>
    <w:p w14:paraId="3940872B" w14:textId="77777777" w:rsidR="002F437C" w:rsidRPr="000F08FD" w:rsidRDefault="002F437C" w:rsidP="002F437C">
      <w:pPr>
        <w:ind w:left="567" w:hanging="567"/>
        <w:rPr>
          <w:noProof/>
        </w:rPr>
      </w:pPr>
    </w:p>
    <w:p w14:paraId="7B8E4AD8" w14:textId="77777777" w:rsidR="002F437C" w:rsidRPr="000F08FD" w:rsidRDefault="002F437C" w:rsidP="002F437C">
      <w:pPr>
        <w:ind w:left="567" w:hanging="567"/>
        <w:rPr>
          <w:noProof/>
        </w:rPr>
      </w:pPr>
      <w:r w:rsidRPr="000F08FD">
        <w:rPr>
          <w:noProof/>
        </w:rPr>
        <w:t>(f)</w:t>
      </w:r>
      <w:r w:rsidRPr="000F08FD">
        <w:rPr>
          <w:noProof/>
        </w:rPr>
        <w:tab/>
        <w:t>členom 10.9 (Operativne zahteve).</w:t>
      </w:r>
    </w:p>
    <w:p w14:paraId="1CDA3296" w14:textId="77777777" w:rsidR="002F437C" w:rsidRPr="000F08FD" w:rsidRDefault="002F437C" w:rsidP="002F437C">
      <w:pPr>
        <w:rPr>
          <w:noProof/>
        </w:rPr>
      </w:pPr>
    </w:p>
    <w:p w14:paraId="79D3708B" w14:textId="77777777" w:rsidR="002F437C" w:rsidRPr="000F08FD" w:rsidRDefault="002F437C" w:rsidP="002F437C">
      <w:pPr>
        <w:rPr>
          <w:noProof/>
        </w:rPr>
      </w:pPr>
      <w:r w:rsidRPr="000F08FD">
        <w:rPr>
          <w:noProof/>
        </w:rPr>
        <w:br w:type="page"/>
        <w:t>2.</w:t>
      </w:r>
      <w:r w:rsidRPr="000F08FD">
        <w:rPr>
          <w:noProof/>
        </w:rPr>
        <w:tab/>
        <w:t>Pridržki pogodbenice ne posegajo v pravice in obveznosti pogodbenic na podlagi GATS.</w:t>
      </w:r>
    </w:p>
    <w:p w14:paraId="3F916C59" w14:textId="77777777" w:rsidR="002F437C" w:rsidRPr="000F08FD" w:rsidRDefault="002F437C" w:rsidP="002F437C">
      <w:pPr>
        <w:rPr>
          <w:noProof/>
        </w:rPr>
      </w:pPr>
    </w:p>
    <w:p w14:paraId="48F662E1" w14:textId="77777777" w:rsidR="002F437C" w:rsidRPr="000F08FD" w:rsidRDefault="002F437C" w:rsidP="002F437C">
      <w:pPr>
        <w:rPr>
          <w:noProof/>
        </w:rPr>
      </w:pPr>
      <w:r w:rsidRPr="000F08FD">
        <w:rPr>
          <w:noProof/>
        </w:rPr>
        <w:t>3.</w:t>
      </w:r>
      <w:r w:rsidRPr="000F08FD">
        <w:rPr>
          <w:noProof/>
        </w:rPr>
        <w:tab/>
        <w:t>Vsak vnos vsebuje naslednje elemente:</w:t>
      </w:r>
    </w:p>
    <w:p w14:paraId="2F3C35B2" w14:textId="77777777" w:rsidR="002F437C" w:rsidRPr="000F08FD" w:rsidRDefault="002F437C" w:rsidP="002F437C">
      <w:pPr>
        <w:rPr>
          <w:noProof/>
        </w:rPr>
      </w:pPr>
    </w:p>
    <w:p w14:paraId="33E4ACFB" w14:textId="77777777" w:rsidR="002F437C" w:rsidRPr="000F08FD" w:rsidRDefault="002F437C" w:rsidP="002F437C">
      <w:pPr>
        <w:ind w:left="567" w:hanging="567"/>
        <w:rPr>
          <w:noProof/>
        </w:rPr>
      </w:pPr>
      <w:r w:rsidRPr="000F08FD">
        <w:rPr>
          <w:noProof/>
        </w:rPr>
        <w:t>(a)</w:t>
      </w:r>
      <w:r w:rsidRPr="000F08FD">
        <w:rPr>
          <w:noProof/>
        </w:rPr>
        <w:tab/>
        <w:t>„sektor“ se nanaša na splošni sektor, znotraj katerega je opravljen vnos;</w:t>
      </w:r>
    </w:p>
    <w:p w14:paraId="66CCDF50" w14:textId="77777777" w:rsidR="002F437C" w:rsidRPr="000F08FD" w:rsidRDefault="002F437C" w:rsidP="002F437C">
      <w:pPr>
        <w:ind w:left="567" w:hanging="567"/>
        <w:rPr>
          <w:noProof/>
        </w:rPr>
      </w:pPr>
    </w:p>
    <w:p w14:paraId="5CA000DD" w14:textId="77777777" w:rsidR="002F437C" w:rsidRPr="000F08FD" w:rsidRDefault="002F437C" w:rsidP="002F437C">
      <w:pPr>
        <w:ind w:left="567" w:hanging="567"/>
        <w:rPr>
          <w:noProof/>
        </w:rPr>
      </w:pPr>
      <w:r w:rsidRPr="000F08FD">
        <w:rPr>
          <w:noProof/>
        </w:rPr>
        <w:t>(b)</w:t>
      </w:r>
      <w:r w:rsidRPr="000F08FD">
        <w:rPr>
          <w:noProof/>
        </w:rPr>
        <w:tab/>
        <w:t>„podsektor“ se nanaša na posebni sektor, znotraj katerega je opravljen vnos;</w:t>
      </w:r>
    </w:p>
    <w:p w14:paraId="014E0158" w14:textId="77777777" w:rsidR="002F437C" w:rsidRPr="000F08FD" w:rsidRDefault="002F437C" w:rsidP="002F437C">
      <w:pPr>
        <w:ind w:left="567" w:hanging="567"/>
        <w:rPr>
          <w:noProof/>
        </w:rPr>
      </w:pPr>
    </w:p>
    <w:p w14:paraId="28964564" w14:textId="77777777" w:rsidR="002F437C" w:rsidRPr="000F08FD" w:rsidRDefault="002F437C" w:rsidP="002F437C">
      <w:pPr>
        <w:ind w:left="567" w:hanging="567"/>
        <w:rPr>
          <w:noProof/>
        </w:rPr>
      </w:pPr>
      <w:r w:rsidRPr="000F08FD">
        <w:rPr>
          <w:noProof/>
        </w:rPr>
        <w:t>(c)</w:t>
      </w:r>
      <w:r w:rsidRPr="000F08FD">
        <w:rPr>
          <w:noProof/>
        </w:rPr>
        <w:tab/>
        <w:t>„klasifikacija dejavnosti“ se nanaša, kjer je to primerno, na dejavnost, zajeto z vnosom v skladu s CPC, ISIC rev. 3.1, ali kakor je izrecno drugače opisano v vnosu;</w:t>
      </w:r>
    </w:p>
    <w:p w14:paraId="27F0DE8E" w14:textId="77777777" w:rsidR="002F437C" w:rsidRPr="000F08FD" w:rsidRDefault="002F437C" w:rsidP="002F437C">
      <w:pPr>
        <w:ind w:left="567" w:hanging="567"/>
        <w:rPr>
          <w:noProof/>
        </w:rPr>
      </w:pPr>
    </w:p>
    <w:p w14:paraId="5E96A8AA" w14:textId="77777777" w:rsidR="002F437C" w:rsidRPr="000F08FD" w:rsidRDefault="002F437C" w:rsidP="002F437C">
      <w:pPr>
        <w:ind w:left="567" w:hanging="567"/>
        <w:rPr>
          <w:noProof/>
        </w:rPr>
      </w:pPr>
      <w:r w:rsidRPr="000F08FD">
        <w:rPr>
          <w:noProof/>
        </w:rPr>
        <w:t>(d)</w:t>
      </w:r>
      <w:r w:rsidRPr="000F08FD">
        <w:rPr>
          <w:noProof/>
        </w:rPr>
        <w:tab/>
        <w:t>„zadevne obveznosti“ podrobneje določajo obveznost iz odstavka 1, za katero je opravljen vnos;</w:t>
      </w:r>
    </w:p>
    <w:p w14:paraId="54D1775B" w14:textId="77777777" w:rsidR="002F437C" w:rsidRPr="000F08FD" w:rsidRDefault="002F437C" w:rsidP="002F437C">
      <w:pPr>
        <w:ind w:left="567" w:hanging="567"/>
        <w:rPr>
          <w:noProof/>
        </w:rPr>
      </w:pPr>
    </w:p>
    <w:p w14:paraId="02DCCE4E" w14:textId="77777777" w:rsidR="002F437C" w:rsidRPr="000F08FD" w:rsidRDefault="002F437C" w:rsidP="002F437C">
      <w:pPr>
        <w:ind w:left="567" w:hanging="567"/>
        <w:rPr>
          <w:noProof/>
        </w:rPr>
      </w:pPr>
      <w:r w:rsidRPr="000F08FD">
        <w:rPr>
          <w:noProof/>
        </w:rPr>
        <w:t>(e)</w:t>
      </w:r>
      <w:r w:rsidRPr="000F08FD">
        <w:rPr>
          <w:noProof/>
        </w:rPr>
        <w:tab/>
        <w:t>„raven upravljanja“ pomeni raven upravljanja, ki ohranja navedeni ukrep;</w:t>
      </w:r>
    </w:p>
    <w:p w14:paraId="6BE33D8E" w14:textId="77777777" w:rsidR="002F437C" w:rsidRPr="000F08FD" w:rsidRDefault="002F437C" w:rsidP="002F437C">
      <w:pPr>
        <w:ind w:left="567" w:hanging="567"/>
        <w:rPr>
          <w:noProof/>
        </w:rPr>
      </w:pPr>
    </w:p>
    <w:p w14:paraId="07BD6BC6" w14:textId="77777777" w:rsidR="002F437C" w:rsidRPr="000F08FD" w:rsidRDefault="002F437C" w:rsidP="002F437C">
      <w:pPr>
        <w:ind w:left="567" w:hanging="567"/>
        <w:rPr>
          <w:noProof/>
        </w:rPr>
      </w:pPr>
      <w:r w:rsidRPr="000F08FD">
        <w:rPr>
          <w:noProof/>
        </w:rPr>
        <w:br w:type="page"/>
        <w:t>(f)</w:t>
      </w:r>
      <w:r w:rsidRPr="000F08FD">
        <w:rPr>
          <w:noProof/>
        </w:rPr>
        <w:tab/>
        <w:t>„ukrepi“ opredeljujejo zakon, predpis ali drug ukrep, za katerega je opravljen vnos. „Ukrep“, naveden v elementu „ukrepi“:</w:t>
      </w:r>
    </w:p>
    <w:p w14:paraId="08DC46CD" w14:textId="77777777" w:rsidR="002F437C" w:rsidRPr="000F08FD" w:rsidRDefault="002F437C" w:rsidP="002F437C">
      <w:pPr>
        <w:ind w:left="567" w:hanging="567"/>
        <w:rPr>
          <w:noProof/>
        </w:rPr>
      </w:pPr>
    </w:p>
    <w:p w14:paraId="0594DEF9" w14:textId="77777777" w:rsidR="002F437C" w:rsidRPr="000F08FD" w:rsidRDefault="002F437C" w:rsidP="002F437C">
      <w:pPr>
        <w:ind w:left="1134" w:hanging="567"/>
        <w:rPr>
          <w:noProof/>
        </w:rPr>
      </w:pPr>
      <w:r w:rsidRPr="000F08FD">
        <w:rPr>
          <w:noProof/>
        </w:rPr>
        <w:t>(i)</w:t>
      </w:r>
      <w:r w:rsidRPr="000F08FD">
        <w:rPr>
          <w:noProof/>
        </w:rPr>
        <w:tab/>
        <w:t>pomeni ukrep, kakor je bil spremenjen, nadaljevan ali podaljšan z datumom začetka veljavnosti tega sporazuma;</w:t>
      </w:r>
    </w:p>
    <w:p w14:paraId="3B3AA849" w14:textId="77777777" w:rsidR="002F437C" w:rsidRPr="000F08FD" w:rsidRDefault="002F437C" w:rsidP="002F437C">
      <w:pPr>
        <w:ind w:left="1134" w:hanging="567"/>
        <w:rPr>
          <w:noProof/>
        </w:rPr>
      </w:pPr>
    </w:p>
    <w:p w14:paraId="5456CA57" w14:textId="77777777" w:rsidR="002F437C" w:rsidRPr="000F08FD" w:rsidRDefault="002F437C" w:rsidP="002F437C">
      <w:pPr>
        <w:ind w:left="1134" w:hanging="567"/>
        <w:rPr>
          <w:noProof/>
        </w:rPr>
      </w:pPr>
      <w:r w:rsidRPr="000F08FD">
        <w:rPr>
          <w:noProof/>
        </w:rPr>
        <w:t>(ii)</w:t>
      </w:r>
      <w:r w:rsidRPr="000F08FD">
        <w:rPr>
          <w:noProof/>
        </w:rPr>
        <w:tab/>
        <w:t>vključuje kateri koli podrejen ukrep, sprejet ali ohranjen v okviru zadevnega ukrepa in skladen z njim, ter</w:t>
      </w:r>
    </w:p>
    <w:p w14:paraId="209D52EF" w14:textId="77777777" w:rsidR="002F437C" w:rsidRPr="000F08FD" w:rsidRDefault="002F437C" w:rsidP="002F437C">
      <w:pPr>
        <w:ind w:left="1134" w:hanging="567"/>
        <w:rPr>
          <w:noProof/>
        </w:rPr>
      </w:pPr>
    </w:p>
    <w:p w14:paraId="4E8360CF" w14:textId="77777777" w:rsidR="002F437C" w:rsidRPr="000F08FD" w:rsidRDefault="002F437C" w:rsidP="002F437C">
      <w:pPr>
        <w:ind w:left="1134" w:hanging="567"/>
        <w:rPr>
          <w:noProof/>
        </w:rPr>
      </w:pPr>
      <w:r w:rsidRPr="000F08FD">
        <w:rPr>
          <w:noProof/>
        </w:rPr>
        <w:t>(iii)</w:t>
      </w:r>
      <w:r w:rsidRPr="000F08FD">
        <w:rPr>
          <w:noProof/>
        </w:rPr>
        <w:tab/>
        <w:t>v zvezi s seznamom Unije vključuje vsak zakon, predpis ali drug ukrep, s katerim se direktiva izvaja na ravni države članice, ter</w:t>
      </w:r>
    </w:p>
    <w:p w14:paraId="2125B1B4" w14:textId="77777777" w:rsidR="002F437C" w:rsidRPr="000F08FD" w:rsidRDefault="002F437C" w:rsidP="002F437C">
      <w:pPr>
        <w:ind w:left="567" w:hanging="567"/>
        <w:rPr>
          <w:noProof/>
        </w:rPr>
      </w:pPr>
    </w:p>
    <w:p w14:paraId="3E1F0B53" w14:textId="77777777" w:rsidR="002F437C" w:rsidRPr="000F08FD" w:rsidRDefault="002F437C" w:rsidP="002F437C">
      <w:pPr>
        <w:ind w:left="567" w:hanging="567"/>
        <w:rPr>
          <w:noProof/>
        </w:rPr>
      </w:pPr>
      <w:r w:rsidRPr="000F08FD">
        <w:rPr>
          <w:noProof/>
        </w:rPr>
        <w:t>(g)</w:t>
      </w:r>
      <w:r w:rsidRPr="000F08FD">
        <w:rPr>
          <w:noProof/>
        </w:rPr>
        <w:tab/>
        <w:t>„opis“ določa neusklajene vidike obstoječega ukrepa, za katerega je opravljen vnos.</w:t>
      </w:r>
    </w:p>
    <w:p w14:paraId="48024D30" w14:textId="77777777" w:rsidR="002F437C" w:rsidRPr="000F08FD" w:rsidRDefault="002F437C" w:rsidP="002F437C">
      <w:pPr>
        <w:rPr>
          <w:noProof/>
        </w:rPr>
      </w:pPr>
    </w:p>
    <w:p w14:paraId="1B5802B5" w14:textId="77777777" w:rsidR="002F437C" w:rsidRPr="000F08FD" w:rsidRDefault="002F437C" w:rsidP="002F437C">
      <w:pPr>
        <w:rPr>
          <w:noProof/>
        </w:rPr>
      </w:pPr>
      <w:r w:rsidRPr="000F08FD">
        <w:rPr>
          <w:noProof/>
          <w:lang w:val="fr-CH"/>
        </w:rPr>
        <w:t>4.</w:t>
      </w:r>
      <w:r w:rsidRPr="000F08FD">
        <w:rPr>
          <w:noProof/>
          <w:lang w:val="fr-CH"/>
        </w:rPr>
        <w:tab/>
        <w:t xml:space="preserve">Pri razlagi vnosa se upoštevajo vsi elementi vnosa. Vnos se razlaga ob upoštevanju ustreznih obveznosti iz oddelkov ali pododdelkov, za katere je opravljen vnos. </w:t>
      </w:r>
      <w:r w:rsidRPr="000F08FD">
        <w:rPr>
          <w:noProof/>
        </w:rPr>
        <w:t>V primeru neskladnosti med elementom „ukrepi“ in drugimi elementi vnosa prevlada element „ukrepi“.</w:t>
      </w:r>
    </w:p>
    <w:p w14:paraId="1A6C8C2F" w14:textId="77777777" w:rsidR="002F437C" w:rsidRPr="000F08FD" w:rsidRDefault="002F437C" w:rsidP="002F437C">
      <w:pPr>
        <w:rPr>
          <w:noProof/>
        </w:rPr>
      </w:pPr>
    </w:p>
    <w:p w14:paraId="514AA3EA" w14:textId="77777777" w:rsidR="002F437C" w:rsidRPr="006E62DF" w:rsidRDefault="002F437C" w:rsidP="002F437C">
      <w:pPr>
        <w:rPr>
          <w:noProof/>
          <w:lang w:val="de-DE"/>
        </w:rPr>
      </w:pPr>
      <w:r w:rsidRPr="0065521C">
        <w:rPr>
          <w:noProof/>
          <w:lang w:val="de-DE"/>
        </w:rPr>
        <w:br w:type="page"/>
      </w:r>
      <w:r w:rsidRPr="006E62DF">
        <w:rPr>
          <w:noProof/>
          <w:lang w:val="de-DE"/>
        </w:rPr>
        <w:t>5.</w:t>
      </w:r>
      <w:r w:rsidRPr="006E62DF">
        <w:rPr>
          <w:noProof/>
          <w:lang w:val="de-DE"/>
        </w:rPr>
        <w:tab/>
        <w:t>Za namene seznamov Nove Zelandije in Unije:</w:t>
      </w:r>
    </w:p>
    <w:p w14:paraId="377F34BB" w14:textId="77777777" w:rsidR="002F437C" w:rsidRPr="006E62DF" w:rsidRDefault="002F437C" w:rsidP="002F437C">
      <w:pPr>
        <w:rPr>
          <w:noProof/>
          <w:lang w:val="de-DE"/>
        </w:rPr>
      </w:pPr>
    </w:p>
    <w:p w14:paraId="2616B2EA" w14:textId="77777777" w:rsidR="002F437C" w:rsidRPr="006E62DF" w:rsidRDefault="002F437C" w:rsidP="002F437C">
      <w:pPr>
        <w:ind w:left="567" w:hanging="567"/>
        <w:rPr>
          <w:noProof/>
          <w:lang w:val="de-DE"/>
        </w:rPr>
      </w:pPr>
      <w:r w:rsidRPr="006E62DF">
        <w:rPr>
          <w:noProof/>
          <w:lang w:val="de-DE"/>
        </w:rPr>
        <w:t>(a)</w:t>
      </w:r>
      <w:r w:rsidRPr="006E62DF">
        <w:rPr>
          <w:noProof/>
          <w:lang w:val="de-DE"/>
        </w:rPr>
        <w:tab/>
        <w:t>„ISIC Rev. 3.1“ pomeni Mednarodno standardno klasifikacijo gospodarskih dejavnosti, kot je določena v Statističnem uradu Združenih narodov, Statistična listina, serija M, št. 4, ISIC Rev. 3.1, 2002;</w:t>
      </w:r>
    </w:p>
    <w:p w14:paraId="4FDA91B3" w14:textId="77777777" w:rsidR="002F437C" w:rsidRPr="006E62DF" w:rsidRDefault="002F437C" w:rsidP="002F437C">
      <w:pPr>
        <w:ind w:left="567" w:hanging="567"/>
        <w:rPr>
          <w:noProof/>
          <w:lang w:val="de-DE"/>
        </w:rPr>
      </w:pPr>
    </w:p>
    <w:p w14:paraId="0F145FF0" w14:textId="77777777" w:rsidR="002F437C" w:rsidRPr="006E62DF" w:rsidRDefault="002F437C" w:rsidP="002F437C">
      <w:pPr>
        <w:ind w:left="567" w:hanging="567"/>
        <w:rPr>
          <w:noProof/>
          <w:lang w:val="de-DE"/>
        </w:rPr>
      </w:pPr>
      <w:r w:rsidRPr="006E62DF">
        <w:rPr>
          <w:noProof/>
          <w:lang w:val="de-DE"/>
        </w:rPr>
        <w:t>(b)</w:t>
      </w:r>
      <w:r w:rsidRPr="006E62DF">
        <w:rPr>
          <w:noProof/>
          <w:lang w:val="de-DE"/>
        </w:rPr>
        <w:tab/>
        <w:t>„CPC“ pomeni začasno osrednjo klasifikacijo proizvodov (Central Product Classification) (Statistična listina, serija M, št. 77, Oddelek za mednarodne ekonomske in socialne zadeve, Statistični urad Združenih narodov, New York, 1991).</w:t>
      </w:r>
    </w:p>
    <w:p w14:paraId="1BB140D9" w14:textId="77777777" w:rsidR="002F437C" w:rsidRPr="006E62DF" w:rsidRDefault="002F437C" w:rsidP="002F437C">
      <w:pPr>
        <w:rPr>
          <w:noProof/>
          <w:lang w:val="de-DE"/>
        </w:rPr>
      </w:pPr>
    </w:p>
    <w:p w14:paraId="7A118352" w14:textId="77777777" w:rsidR="002F437C" w:rsidRPr="006E62DF" w:rsidRDefault="002F437C" w:rsidP="002F437C">
      <w:pPr>
        <w:rPr>
          <w:noProof/>
          <w:lang w:val="de-DE"/>
        </w:rPr>
      </w:pPr>
      <w:r w:rsidRPr="006E62DF">
        <w:rPr>
          <w:noProof/>
          <w:lang w:val="de-DE"/>
        </w:rPr>
        <w:t>6.</w:t>
      </w:r>
      <w:r w:rsidRPr="006E62DF">
        <w:rPr>
          <w:noProof/>
          <w:lang w:val="de-DE"/>
        </w:rPr>
        <w:tab/>
        <w:t>Za namene seznamov Nove Zelandije in Unije se vnos glede zahteve po lokalni prisotnosti na ozemlju Unije ali Nove Zelandije opravi proti členu 10.15 (Lokalna prisotnost) in ne proti členu 10.14 (Dostop do trga) ali 10.16 (Nacionalna obravnava). Poleg tega se taka zahteva ne predloži kot vnos proti členu 10.56 (Dostop do osnovne infrastrukture glavnih dobaviteljev).</w:t>
      </w:r>
    </w:p>
    <w:p w14:paraId="0CE7CD5D" w14:textId="77777777" w:rsidR="002F437C" w:rsidRPr="006E62DF" w:rsidRDefault="002F437C" w:rsidP="002F437C">
      <w:pPr>
        <w:rPr>
          <w:noProof/>
          <w:lang w:val="de-DE"/>
        </w:rPr>
      </w:pPr>
    </w:p>
    <w:p w14:paraId="33BE23E8" w14:textId="77777777" w:rsidR="002F437C" w:rsidRPr="006E62DF" w:rsidRDefault="002F437C" w:rsidP="002F437C">
      <w:pPr>
        <w:rPr>
          <w:noProof/>
          <w:lang w:val="de-DE"/>
        </w:rPr>
      </w:pPr>
      <w:r w:rsidRPr="006E62DF">
        <w:rPr>
          <w:noProof/>
          <w:lang w:val="de-DE"/>
        </w:rPr>
        <w:br w:type="page"/>
        <w:t>7.</w:t>
      </w:r>
      <w:r w:rsidRPr="006E62DF">
        <w:rPr>
          <w:noProof/>
          <w:lang w:val="de-DE"/>
        </w:rPr>
        <w:tab/>
        <w:t>Vnos, opravljen na ravni Unije, velja za ukrep Unije, za ukrep države članice na centralni ravni ali za ukrep vlade znotraj države članice, razen če je država članica v okviru vnosa izključena. Vnos za državo članico, se nanaša na ukrep upravljanja na centralni, regionalni ali lokalni ravni znotraj te države članice. Za namene vnosov Belgije centralna raven upravljanja zajema zvezno vlado ter upravne organe regij in skupnosti, saj imajo vsi enakovredna zakonodajna pooblastila. Za namene vnosov Unije in njenih držav članic regionalna raven upravljanja na Finskem pomeni Ålandske otoke. Vnos, opravljen na ravni Nove Zelandije, velja za ukrep upravljanja na centralni ali lokalni ravni države.</w:t>
      </w:r>
    </w:p>
    <w:p w14:paraId="20743AD3" w14:textId="77777777" w:rsidR="002F437C" w:rsidRPr="006E62DF" w:rsidRDefault="002F437C" w:rsidP="002F437C">
      <w:pPr>
        <w:rPr>
          <w:noProof/>
          <w:lang w:val="de-DE"/>
        </w:rPr>
      </w:pPr>
    </w:p>
    <w:p w14:paraId="26016554" w14:textId="77777777" w:rsidR="002F437C" w:rsidRPr="000F08FD" w:rsidRDefault="002F437C" w:rsidP="002F437C">
      <w:pPr>
        <w:rPr>
          <w:noProof/>
          <w:lang w:val="de-DE"/>
        </w:rPr>
      </w:pPr>
      <w:r w:rsidRPr="006E62DF">
        <w:rPr>
          <w:noProof/>
          <w:lang w:val="de-DE"/>
        </w:rPr>
        <w:t>8.</w:t>
      </w:r>
      <w:r w:rsidRPr="006E62DF">
        <w:rPr>
          <w:noProof/>
          <w:lang w:val="de-DE"/>
        </w:rPr>
        <w:tab/>
        <w:t xml:space="preserve">Seznam vnosov v tej prilogi ne vključuje ukrepov v zvezi z zahtevami in postopki glede kvalifikacij, tehničnimi standardi ter zahtevami in postopki za izdajo dovoljenj, če ti ne pomenijo omejitve v smislu člena 10.5 (Dostop do trga), 10.14 (Dostop do trga), 10.6 (Nacionalna obravnava), 10.16 (Nacionalna obravnava) ali 10.15 (Lokalna prisotnost). Taki ukrepi lahko vključujejo zlasti potrebo po pridobitvi dovoljenja, izpolnjevanju obveznosti izvajanja univerzalnih storitev, pridobitvi priznane kvalifikacije v reguliranem sektorju, uspešno opravljenem posebnem preverjanju, vključno z jezikovnim preverjanjem, izpolnjevanju zahteve glede članstva, ki se uporablja v določenem poklicu, kot je članstvo v poklicni organizaciji, lokalnem agentu za opravljanje storitve ali prijavljenem lokalnem naslovu in kakršne koli druge nediskriminatorne zahteve, da nekaterih dejavnosti ni dovoljeno izvajati na zaščitenih območjih. </w:t>
      </w:r>
      <w:r w:rsidRPr="000F08FD">
        <w:rPr>
          <w:noProof/>
          <w:lang w:val="de-DE"/>
        </w:rPr>
        <w:t>Čeprav taki ukrepi niso navedeni na seznamu, se še naprej uporabljajo.</w:t>
      </w:r>
    </w:p>
    <w:p w14:paraId="1E991598" w14:textId="77777777" w:rsidR="002F437C" w:rsidRPr="000F08FD" w:rsidRDefault="002F437C" w:rsidP="002F437C">
      <w:pPr>
        <w:rPr>
          <w:noProof/>
          <w:lang w:val="de-DE"/>
        </w:rPr>
      </w:pPr>
    </w:p>
    <w:p w14:paraId="71DE2608" w14:textId="77777777" w:rsidR="002F437C" w:rsidRPr="000F08FD" w:rsidRDefault="002F437C" w:rsidP="002F437C">
      <w:pPr>
        <w:rPr>
          <w:noProof/>
          <w:lang w:val="de-DE"/>
        </w:rPr>
      </w:pPr>
      <w:r w:rsidRPr="000F08FD">
        <w:rPr>
          <w:noProof/>
          <w:lang w:val="de-DE"/>
        </w:rPr>
        <w:br w:type="page"/>
        <w:t>9.</w:t>
      </w:r>
      <w:r w:rsidRPr="000F08FD">
        <w:rPr>
          <w:noProof/>
          <w:lang w:val="de-DE"/>
        </w:rPr>
        <w:tab/>
        <w:t>Pojasniti je treba, da za Unijo obveznost odobritve nacionalne obravnave ne vključuje obveznosti, da osebam z Nove Zelandije odobri enako obravnavo, kot je v državi članici v skladu s PDEU ali katerim koli ukrepom, sprejetim na podlagi navedene pogodbe, vključno z izvajanjem ukrepa v državah članicah, odobrena:</w:t>
      </w:r>
    </w:p>
    <w:p w14:paraId="7265FB7C" w14:textId="77777777" w:rsidR="002F437C" w:rsidRPr="000F08FD" w:rsidRDefault="002F437C" w:rsidP="002F437C">
      <w:pPr>
        <w:rPr>
          <w:noProof/>
          <w:lang w:val="de-DE"/>
        </w:rPr>
      </w:pPr>
    </w:p>
    <w:p w14:paraId="4D6DCA8B"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fizičnim osebam ali osebam s stalnim prebivališčem v drugi državi članici ali</w:t>
      </w:r>
    </w:p>
    <w:p w14:paraId="08001223" w14:textId="77777777" w:rsidR="002F437C" w:rsidRPr="000F08FD" w:rsidRDefault="002F437C" w:rsidP="002F437C">
      <w:pPr>
        <w:ind w:left="567" w:hanging="567"/>
        <w:rPr>
          <w:noProof/>
          <w:lang w:val="de-DE"/>
        </w:rPr>
      </w:pPr>
    </w:p>
    <w:p w14:paraId="05C481D0"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pravnim osebam, ustanovljenim ali organiziranim v skladu s pravom druge države članice ali Unije, ki imajo registrirani sedež, glavno upravo ali glavno poslovno enoto v Uniji.</w:t>
      </w:r>
    </w:p>
    <w:p w14:paraId="5EB4CBC6" w14:textId="77777777" w:rsidR="002F437C" w:rsidRPr="000F08FD" w:rsidRDefault="002F437C" w:rsidP="002F437C">
      <w:pPr>
        <w:rPr>
          <w:noProof/>
          <w:lang w:val="de-DE"/>
        </w:rPr>
      </w:pPr>
    </w:p>
    <w:p w14:paraId="58FA4225" w14:textId="77777777" w:rsidR="002F437C" w:rsidRPr="000F08FD" w:rsidRDefault="002F437C" w:rsidP="002F437C">
      <w:pPr>
        <w:rPr>
          <w:noProof/>
          <w:lang w:val="de-DE"/>
        </w:rPr>
      </w:pPr>
      <w:r w:rsidRPr="000F08FD">
        <w:rPr>
          <w:noProof/>
          <w:lang w:val="de-DE"/>
        </w:rPr>
        <w:t>10.</w:t>
      </w:r>
      <w:r w:rsidRPr="000F08FD">
        <w:rPr>
          <w:noProof/>
          <w:lang w:val="de-DE"/>
        </w:rPr>
        <w:tab/>
        <w:t>Obravnava, priznana pravnim osebam, ki so jih ustanovili vlagatelji pogodbenice v skladu s pravom druge pogodbenice (v primeru Unije vključno s pravom države članice) in imajo registrirani sedež, glavno upravo ali glavno poslovno enoto v tej drugi pogodbenici, ne vpliva na pogoje ali obveznosti v skladu z oddelkom B (Liberalizacija naložb) poglavja 10 (Liberalizacija naložb in trgovina s storitvami), ki so bili tem pravnim osebam morda naloženi ob ustanovitvi v drugi pogodbenici in ki se uporabljajo še naprej.</w:t>
      </w:r>
    </w:p>
    <w:p w14:paraId="13C86FC5" w14:textId="77777777" w:rsidR="002F437C" w:rsidRPr="000F08FD" w:rsidRDefault="002F437C" w:rsidP="002F437C">
      <w:pPr>
        <w:rPr>
          <w:noProof/>
          <w:lang w:val="de-DE"/>
        </w:rPr>
      </w:pPr>
    </w:p>
    <w:p w14:paraId="0B748261" w14:textId="77777777" w:rsidR="002F437C" w:rsidRPr="000F08FD" w:rsidRDefault="002F437C" w:rsidP="002F437C">
      <w:pPr>
        <w:rPr>
          <w:noProof/>
          <w:lang w:val="de-DE"/>
        </w:rPr>
      </w:pPr>
      <w:r w:rsidRPr="000F08FD">
        <w:rPr>
          <w:noProof/>
          <w:lang w:val="de-DE"/>
        </w:rPr>
        <w:br w:type="page"/>
        <w:t>11.</w:t>
      </w:r>
      <w:r w:rsidRPr="000F08FD">
        <w:rPr>
          <w:noProof/>
          <w:lang w:val="de-DE"/>
        </w:rPr>
        <w:tab/>
        <w:t>Seznama se uporabljata samo za ozemlja Nove Zelandije in Unije v skladu s členom 1.4 (Ozemeljska uporaba) in sta relevantna le v okviru trgovinskih odnosov med Unijo in njenimi državami članicami z Novo Zelandijo. Na pravice in obveznosti držav članic v skladu s pravom Unije ne vplivata.</w:t>
      </w:r>
    </w:p>
    <w:p w14:paraId="0FBA845B" w14:textId="77777777" w:rsidR="002F437C" w:rsidRPr="000F08FD" w:rsidRDefault="002F437C" w:rsidP="002F437C">
      <w:pPr>
        <w:rPr>
          <w:noProof/>
          <w:lang w:val="de-DE"/>
        </w:rPr>
      </w:pPr>
    </w:p>
    <w:p w14:paraId="0174449F" w14:textId="77777777" w:rsidR="002F437C" w:rsidRPr="000F08FD" w:rsidRDefault="002F437C" w:rsidP="002F437C">
      <w:pPr>
        <w:rPr>
          <w:noProof/>
          <w:lang w:val="de-DE"/>
        </w:rPr>
      </w:pPr>
      <w:r w:rsidRPr="000F08FD">
        <w:rPr>
          <w:noProof/>
          <w:lang w:val="de-DE"/>
        </w:rPr>
        <w:t>12.</w:t>
      </w:r>
      <w:r w:rsidRPr="000F08FD">
        <w:rPr>
          <w:noProof/>
          <w:lang w:val="de-DE"/>
        </w:rPr>
        <w:tab/>
        <w:t>Pojasniti je treba, da nediskriminatorni ukrepi ne pomenijo omejitve dostopa na trg v smislu člena 10.5 (Dostop do trga) ali 10.14 (Dostop do trga) za kateri koli ukrep:</w:t>
      </w:r>
    </w:p>
    <w:p w14:paraId="647925A8" w14:textId="77777777" w:rsidR="002F437C" w:rsidRPr="000F08FD" w:rsidRDefault="002F437C" w:rsidP="002F437C">
      <w:pPr>
        <w:rPr>
          <w:noProof/>
          <w:lang w:val="de-DE"/>
        </w:rPr>
      </w:pPr>
    </w:p>
    <w:p w14:paraId="16A68A15"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s katerim se zahteva ločevanje lastništva nad infrastrukturo in lastništva nad blagom ali storitvami, ki se opravljajo prek zadevne infrastrukture, da bi se zagotovila poštena konkurenca, na primer na področju energije, prevoza in telekomunikacij;</w:t>
      </w:r>
    </w:p>
    <w:p w14:paraId="0E0C03BA" w14:textId="77777777" w:rsidR="002F437C" w:rsidRPr="000F08FD" w:rsidRDefault="002F437C" w:rsidP="002F437C">
      <w:pPr>
        <w:ind w:left="567" w:hanging="567"/>
        <w:rPr>
          <w:noProof/>
          <w:lang w:val="de-DE"/>
        </w:rPr>
      </w:pPr>
    </w:p>
    <w:p w14:paraId="7DF79D9B"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ki omejuje koncentracijo lastništva, da bi se zagotovila poštena konkurenca;</w:t>
      </w:r>
    </w:p>
    <w:p w14:paraId="1F663580" w14:textId="77777777" w:rsidR="002F437C" w:rsidRPr="000F08FD" w:rsidRDefault="002F437C" w:rsidP="002F437C">
      <w:pPr>
        <w:ind w:left="567" w:hanging="567"/>
        <w:rPr>
          <w:noProof/>
          <w:lang w:val="de-DE"/>
        </w:rPr>
      </w:pPr>
    </w:p>
    <w:p w14:paraId="2F1F4272" w14:textId="77777777" w:rsidR="002F437C" w:rsidRPr="000F08FD" w:rsidRDefault="002F437C" w:rsidP="002F437C">
      <w:pPr>
        <w:ind w:left="567" w:hanging="567"/>
        <w:rPr>
          <w:noProof/>
          <w:lang w:val="de-DE"/>
        </w:rPr>
      </w:pPr>
      <w:r w:rsidRPr="000F08FD">
        <w:rPr>
          <w:noProof/>
          <w:lang w:val="de-DE"/>
        </w:rPr>
        <w:t>(c)</w:t>
      </w:r>
      <w:r w:rsidRPr="000F08FD">
        <w:rPr>
          <w:noProof/>
          <w:lang w:val="de-DE"/>
        </w:rPr>
        <w:tab/>
        <w:t>ki je namenjen zagotovitvi ohranjanja in zaščite naravnih virov in okolja, vključno z omejitvijo razpoložljivosti, števila in obsega dodeljenih koncesij ter uvedbo moratorija ali prepovedi;</w:t>
      </w:r>
    </w:p>
    <w:p w14:paraId="5D44EC2C" w14:textId="77777777" w:rsidR="002F437C" w:rsidRPr="000F08FD" w:rsidRDefault="002F437C" w:rsidP="002F437C">
      <w:pPr>
        <w:ind w:left="567" w:hanging="567"/>
        <w:rPr>
          <w:noProof/>
          <w:lang w:val="de-DE"/>
        </w:rPr>
      </w:pPr>
    </w:p>
    <w:p w14:paraId="38254F3E" w14:textId="77777777" w:rsidR="002F437C" w:rsidRPr="000F08FD" w:rsidRDefault="002F437C" w:rsidP="002F437C">
      <w:pPr>
        <w:ind w:left="567" w:hanging="567"/>
        <w:rPr>
          <w:noProof/>
          <w:lang w:val="de-DE"/>
        </w:rPr>
      </w:pPr>
      <w:r w:rsidRPr="000F08FD">
        <w:rPr>
          <w:noProof/>
          <w:lang w:val="de-DE"/>
        </w:rPr>
        <w:br w:type="page"/>
        <w:t>(d)</w:t>
      </w:r>
      <w:r w:rsidRPr="000F08FD">
        <w:rPr>
          <w:noProof/>
          <w:lang w:val="de-DE"/>
        </w:rPr>
        <w:tab/>
        <w:t>ki omejuje število podeljenih dovoljenj zaradi tehničnih ali fizičnih ovir, kot so na primer telekomunikacijski spekter in frekvence, ali</w:t>
      </w:r>
    </w:p>
    <w:p w14:paraId="0A5DCFA6" w14:textId="77777777" w:rsidR="002F437C" w:rsidRPr="000F08FD" w:rsidRDefault="002F437C" w:rsidP="002F437C">
      <w:pPr>
        <w:ind w:left="567" w:hanging="567"/>
        <w:rPr>
          <w:noProof/>
          <w:lang w:val="de-DE"/>
        </w:rPr>
      </w:pPr>
    </w:p>
    <w:p w14:paraId="4BF3C9C7" w14:textId="77777777" w:rsidR="002F437C" w:rsidRPr="000F08FD" w:rsidRDefault="002F437C" w:rsidP="002F437C">
      <w:pPr>
        <w:ind w:left="567" w:hanging="567"/>
        <w:rPr>
          <w:noProof/>
          <w:lang w:val="de-DE"/>
        </w:rPr>
      </w:pPr>
      <w:r w:rsidRPr="000F08FD">
        <w:rPr>
          <w:noProof/>
          <w:lang w:val="de-DE"/>
        </w:rPr>
        <w:t>(e)</w:t>
      </w:r>
      <w:r w:rsidRPr="000F08FD">
        <w:rPr>
          <w:noProof/>
          <w:lang w:val="de-DE"/>
        </w:rPr>
        <w:tab/>
        <w:t>s katerim se zahteva, da je določen odstotek delničarjev, lastnikov, partnerjev ali direktorjev družbe usposobljen ali opravlja določen poklic, kot na primer odvetniki ali računovodje.</w:t>
      </w:r>
    </w:p>
    <w:p w14:paraId="6290B327" w14:textId="77777777" w:rsidR="002F437C" w:rsidRPr="000F08FD" w:rsidRDefault="002F437C" w:rsidP="002F437C">
      <w:pPr>
        <w:rPr>
          <w:noProof/>
          <w:lang w:val="de-DE"/>
        </w:rPr>
      </w:pPr>
    </w:p>
    <w:p w14:paraId="6435D388" w14:textId="77777777" w:rsidR="002F437C" w:rsidRPr="000F08FD" w:rsidRDefault="002F437C" w:rsidP="002F437C">
      <w:pPr>
        <w:rPr>
          <w:noProof/>
          <w:lang w:val="de-DE"/>
        </w:rPr>
      </w:pPr>
      <w:r w:rsidRPr="000F08FD">
        <w:rPr>
          <w:noProof/>
          <w:lang w:val="de-DE"/>
        </w:rPr>
        <w:t>13.</w:t>
      </w:r>
      <w:r w:rsidRPr="000F08FD">
        <w:rPr>
          <w:noProof/>
          <w:lang w:val="de-DE"/>
        </w:rPr>
        <w:tab/>
        <w:t>V zvezi z računalniškimi storitvami se za računalniške in sorodne storitve štejejo vse naslednje storitve ne glede na to, ali se zagotavljajo prek omrežja, vključno z internetom:</w:t>
      </w:r>
    </w:p>
    <w:p w14:paraId="0000E59F" w14:textId="77777777" w:rsidR="002F437C" w:rsidRPr="000F08FD" w:rsidRDefault="002F437C" w:rsidP="002F437C">
      <w:pPr>
        <w:rPr>
          <w:noProof/>
          <w:lang w:val="de-DE"/>
        </w:rPr>
      </w:pPr>
    </w:p>
    <w:p w14:paraId="3D75B6BD"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svetovanje, prilagajanje, strategija, analiza, načrtovanje, specifikacija, oblikovanje, razvoj, namestitev, izvedba, integracija, preskušanje, iskanje in odpravljanje napak, posodabljanje, podpora, tehnična pomoč ali upravljanje računalnikov oz. računalniških sistemov;</w:t>
      </w:r>
    </w:p>
    <w:p w14:paraId="67F0506B" w14:textId="77777777" w:rsidR="002F437C" w:rsidRPr="000F08FD" w:rsidRDefault="002F437C" w:rsidP="002F437C">
      <w:pPr>
        <w:ind w:left="567" w:hanging="567"/>
        <w:rPr>
          <w:noProof/>
          <w:lang w:val="de-DE"/>
        </w:rPr>
      </w:pPr>
    </w:p>
    <w:p w14:paraId="094A05BF"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računalniški programi, opredeljeni kot nizi navodil, potrebni za delovanje in komunikacijo računalnikov (njih samih in v njih), ter svetovanje, strategija, analiza, načrtovanje, specifikacija, oblikovanje, razvoj, namestitev, izvedba, integracija, preskušanje, iskanje in odpravljanje napak, posodabljanje, predelava, vzdrževanje, podpora, tehnična pomoč, upravljanje ali uporaba računalniških programov ali zanje;</w:t>
      </w:r>
    </w:p>
    <w:p w14:paraId="77CB20F0" w14:textId="77777777" w:rsidR="002F437C" w:rsidRPr="000F08FD" w:rsidRDefault="002F437C" w:rsidP="002F437C">
      <w:pPr>
        <w:ind w:left="567" w:hanging="567"/>
        <w:rPr>
          <w:noProof/>
          <w:lang w:val="de-DE"/>
        </w:rPr>
      </w:pPr>
    </w:p>
    <w:p w14:paraId="46BB8C00" w14:textId="77777777" w:rsidR="002F437C" w:rsidRPr="000F08FD" w:rsidRDefault="002F437C" w:rsidP="002F437C">
      <w:pPr>
        <w:ind w:left="567" w:hanging="567"/>
        <w:rPr>
          <w:noProof/>
          <w:lang w:val="de-DE"/>
        </w:rPr>
      </w:pPr>
      <w:r w:rsidRPr="000F08FD">
        <w:rPr>
          <w:noProof/>
          <w:lang w:val="de-DE"/>
        </w:rPr>
        <w:t>(c)</w:t>
      </w:r>
      <w:r w:rsidRPr="000F08FD">
        <w:rPr>
          <w:noProof/>
          <w:lang w:val="de-DE"/>
        </w:rPr>
        <w:tab/>
        <w:t>storitve obdelave podatkov, shranjevanja podatkov, podatkovnega gostovanja ali podatkovnih baz;</w:t>
      </w:r>
    </w:p>
    <w:p w14:paraId="23F6BCBC" w14:textId="77777777" w:rsidR="002F437C" w:rsidRPr="000F08FD" w:rsidRDefault="002F437C" w:rsidP="002F437C">
      <w:pPr>
        <w:ind w:left="567" w:hanging="567"/>
        <w:rPr>
          <w:noProof/>
          <w:lang w:val="de-DE"/>
        </w:rPr>
      </w:pPr>
    </w:p>
    <w:p w14:paraId="4BB33EE1" w14:textId="77777777" w:rsidR="002F437C" w:rsidRPr="000F08FD" w:rsidRDefault="002F437C" w:rsidP="002F437C">
      <w:pPr>
        <w:ind w:left="567" w:hanging="567"/>
        <w:rPr>
          <w:noProof/>
          <w:lang w:val="de-DE"/>
        </w:rPr>
      </w:pPr>
      <w:r w:rsidRPr="000F08FD">
        <w:rPr>
          <w:noProof/>
          <w:lang w:val="de-DE"/>
        </w:rPr>
        <w:br w:type="page"/>
        <w:t>(d)</w:t>
      </w:r>
      <w:r w:rsidRPr="000F08FD">
        <w:rPr>
          <w:noProof/>
          <w:lang w:val="de-DE"/>
        </w:rPr>
        <w:tab/>
        <w:t>storitve vzdrževanja in popravil za pisarniške stroje in opremo, vključno z računalniki, ter</w:t>
      </w:r>
    </w:p>
    <w:p w14:paraId="36801BA0" w14:textId="77777777" w:rsidR="002F437C" w:rsidRPr="000F08FD" w:rsidRDefault="002F437C" w:rsidP="002F437C">
      <w:pPr>
        <w:ind w:left="567" w:hanging="567"/>
        <w:rPr>
          <w:noProof/>
          <w:lang w:val="de-DE"/>
        </w:rPr>
      </w:pPr>
    </w:p>
    <w:p w14:paraId="6BB09374" w14:textId="77777777" w:rsidR="002F437C" w:rsidRPr="000F08FD" w:rsidRDefault="002F437C" w:rsidP="002F437C">
      <w:pPr>
        <w:ind w:left="567" w:hanging="567"/>
        <w:rPr>
          <w:noProof/>
          <w:lang w:val="de-DE"/>
        </w:rPr>
      </w:pPr>
      <w:r w:rsidRPr="000F08FD">
        <w:rPr>
          <w:noProof/>
          <w:lang w:val="de-DE"/>
        </w:rPr>
        <w:t>(e)</w:t>
      </w:r>
      <w:r w:rsidRPr="000F08FD">
        <w:rPr>
          <w:noProof/>
          <w:lang w:val="de-DE"/>
        </w:rPr>
        <w:tab/>
        <w:t>storitve usposabljanja za osebje strank, ki so povezane z računalniškimi programi, računalniki ali računalniškimi sistemi in niso uvrščene drugje.</w:t>
      </w:r>
    </w:p>
    <w:p w14:paraId="7015AA2C" w14:textId="77777777" w:rsidR="002F437C" w:rsidRPr="000F08FD" w:rsidRDefault="002F437C" w:rsidP="002F437C">
      <w:pPr>
        <w:rPr>
          <w:noProof/>
          <w:lang w:val="de-DE"/>
        </w:rPr>
      </w:pPr>
    </w:p>
    <w:p w14:paraId="0A2E3C85" w14:textId="77777777" w:rsidR="002F437C" w:rsidRPr="000F08FD" w:rsidRDefault="002F437C" w:rsidP="002F437C">
      <w:pPr>
        <w:rPr>
          <w:noProof/>
          <w:lang w:val="de-DE"/>
        </w:rPr>
      </w:pPr>
      <w:r w:rsidRPr="000F08FD">
        <w:rPr>
          <w:noProof/>
          <w:lang w:val="de-DE"/>
        </w:rPr>
        <w:t>Pojasniti je treba, da se storitve, ki jih omogočajo računalniške in sorodne storitve, razen tistih iz točk (a) do (e), same po sebi ne štejejo za računalniške in sorodne storitve.</w:t>
      </w:r>
    </w:p>
    <w:p w14:paraId="2AD46866" w14:textId="77777777" w:rsidR="002F437C" w:rsidRPr="000F08FD" w:rsidRDefault="002F437C" w:rsidP="002F437C">
      <w:pPr>
        <w:rPr>
          <w:noProof/>
          <w:lang w:val="de-DE"/>
        </w:rPr>
      </w:pPr>
    </w:p>
    <w:p w14:paraId="31B5DFBB" w14:textId="77777777" w:rsidR="002F437C" w:rsidRPr="000F08FD" w:rsidRDefault="002F437C" w:rsidP="002F437C">
      <w:pPr>
        <w:rPr>
          <w:noProof/>
          <w:lang w:val="de-DE"/>
        </w:rPr>
      </w:pPr>
      <w:r w:rsidRPr="000F08FD">
        <w:rPr>
          <w:noProof/>
          <w:lang w:val="de-DE"/>
        </w:rPr>
        <w:t>14.</w:t>
      </w:r>
      <w:r w:rsidRPr="000F08FD">
        <w:rPr>
          <w:noProof/>
          <w:lang w:val="de-DE"/>
        </w:rPr>
        <w:tab/>
        <w:t>Za finančne storitve velja, da v nasprotju s tujimi hčerinskimi družbami za podružnice, ki jih finančna institucija zunaj Evropske unije ustanovi neposredno v državi članici, ne veljajo, razen nekaterih omejenih izjem, previdnostni ukrepi, usklajeni na ravni Unije, ki takšnim hčerinskim družbam omogočajo izkoristiti povečane možnosti za ustanavljanje novih podjetij in zagotavljanje čezmejnih storitev po vsej Uniji. Zato take podružnice prejmejo dovoljenje za delovanje na ozemlju države članice pod enakimi pogoji, kot veljajo za domače finančne institucije te države članice, in se lahko od njih zahteva, da izpolnjujejo nekaj posebnih previdnostnih zahtev, kot so, v primeru bančništva in vrednostnih papirjev, ločena kapitalizacija in druge zahteve glede solventnosti ter poročanje in objava zahtev v zvezi z računi, ali v primeru zavarovanj, zahteve v zvezi s posebnimi jamstvi in pologi, ločena kapitalizacija in lokalizacija sredstev, ki predstavljajo tehnične rezerve in najmanj eno tretjino minimalnega kapitala, v zadevni državi članici.</w:t>
      </w:r>
    </w:p>
    <w:p w14:paraId="2954D822" w14:textId="77777777" w:rsidR="002F437C" w:rsidRPr="000F08FD" w:rsidRDefault="002F437C" w:rsidP="002F437C">
      <w:pPr>
        <w:rPr>
          <w:noProof/>
          <w:lang w:val="de-DE"/>
        </w:rPr>
      </w:pPr>
    </w:p>
    <w:p w14:paraId="36F469F7" w14:textId="77777777" w:rsidR="002F437C" w:rsidRPr="000F08FD" w:rsidRDefault="002F437C" w:rsidP="002F437C">
      <w:pPr>
        <w:rPr>
          <w:noProof/>
          <w:lang w:val="de-DE"/>
        </w:rPr>
      </w:pPr>
      <w:r w:rsidRPr="000F08FD">
        <w:rPr>
          <w:noProof/>
          <w:lang w:val="de-DE"/>
        </w:rPr>
        <w:br w:type="page"/>
        <w:t>15.</w:t>
      </w:r>
      <w:r w:rsidRPr="000F08FD">
        <w:rPr>
          <w:noProof/>
          <w:lang w:val="de-DE"/>
        </w:rPr>
        <w:tab/>
        <w:t>V zvezi s členom 10.5 (Dostop do trga) se za pravne osebe, ki opravljajo finančne storitve in so ustanovljene v skladu s pravom Nove Zelandije ali pravom Unije ali vsaj ene od njenih držav članic, uporabljajo nediskriminatorne omejitve glede pravne oblike</w:t>
      </w:r>
      <w:r w:rsidRPr="00F040F6">
        <w:rPr>
          <w:rStyle w:val="FootnoteReference"/>
          <w:rFonts w:eastAsiaTheme="minorEastAsia"/>
          <w:noProof/>
        </w:rPr>
        <w:footnoteReference w:id="35"/>
      </w:r>
      <w:r w:rsidRPr="000F08FD">
        <w:rPr>
          <w:noProof/>
          <w:lang w:val="de-DE"/>
        </w:rPr>
        <w:t>.</w:t>
      </w:r>
    </w:p>
    <w:p w14:paraId="59920BDC" w14:textId="77777777" w:rsidR="002F437C" w:rsidRPr="000F08FD" w:rsidRDefault="002F437C" w:rsidP="002F437C">
      <w:pPr>
        <w:rPr>
          <w:noProof/>
          <w:lang w:val="de-DE"/>
        </w:rPr>
      </w:pPr>
    </w:p>
    <w:p w14:paraId="52DDDCAC" w14:textId="77777777" w:rsidR="002F437C" w:rsidRPr="000F08FD" w:rsidRDefault="002F437C" w:rsidP="002F437C">
      <w:pPr>
        <w:rPr>
          <w:noProof/>
          <w:lang w:val="de-DE"/>
        </w:rPr>
      </w:pPr>
      <w:r w:rsidRPr="000F08FD">
        <w:rPr>
          <w:noProof/>
          <w:lang w:val="de-DE"/>
        </w:rPr>
        <w:t>16.</w:t>
      </w:r>
      <w:r w:rsidRPr="000F08FD">
        <w:rPr>
          <w:noProof/>
          <w:lang w:val="de-DE"/>
        </w:rPr>
        <w:tab/>
        <w:t>Na seznamu pridržkov v tej prilogi se uporabljajo naslednje kratice:</w:t>
      </w:r>
    </w:p>
    <w:p w14:paraId="2467A5F3" w14:textId="77777777" w:rsidR="002F437C" w:rsidRPr="000F08FD" w:rsidRDefault="002F437C" w:rsidP="002F437C">
      <w:pPr>
        <w:rPr>
          <w:noProof/>
          <w:lang w:val="de-DE"/>
        </w:rPr>
      </w:pPr>
    </w:p>
    <w:p w14:paraId="37563198" w14:textId="77777777" w:rsidR="002F437C" w:rsidRPr="000F08FD" w:rsidRDefault="002F437C" w:rsidP="002F437C">
      <w:pPr>
        <w:tabs>
          <w:tab w:val="left" w:pos="567"/>
        </w:tabs>
        <w:rPr>
          <w:noProof/>
          <w:lang w:val="de-DE"/>
        </w:rPr>
      </w:pPr>
      <w:r w:rsidRPr="000F08FD">
        <w:rPr>
          <w:noProof/>
          <w:lang w:val="de-DE"/>
        </w:rPr>
        <w:t>EU</w:t>
      </w:r>
      <w:r w:rsidRPr="000F08FD">
        <w:rPr>
          <w:noProof/>
          <w:lang w:val="de-DE"/>
        </w:rPr>
        <w:tab/>
        <w:t>Unija, vključno z vsemi državami članicami</w:t>
      </w:r>
    </w:p>
    <w:p w14:paraId="00B977A7" w14:textId="77777777" w:rsidR="002F437C" w:rsidRPr="000F08FD" w:rsidRDefault="002F437C" w:rsidP="002F437C">
      <w:pPr>
        <w:tabs>
          <w:tab w:val="left" w:pos="567"/>
        </w:tabs>
        <w:rPr>
          <w:noProof/>
          <w:lang w:val="de-DE"/>
        </w:rPr>
      </w:pPr>
    </w:p>
    <w:p w14:paraId="662FF691" w14:textId="77777777" w:rsidR="002F437C" w:rsidRPr="00E16EC0" w:rsidRDefault="002F437C" w:rsidP="002F437C">
      <w:pPr>
        <w:tabs>
          <w:tab w:val="left" w:pos="567"/>
        </w:tabs>
        <w:rPr>
          <w:noProof/>
        </w:rPr>
      </w:pPr>
      <w:r>
        <w:rPr>
          <w:noProof/>
        </w:rPr>
        <w:t>AT</w:t>
      </w:r>
      <w:r>
        <w:rPr>
          <w:noProof/>
        </w:rPr>
        <w:tab/>
        <w:t>Avstrija</w:t>
      </w:r>
    </w:p>
    <w:p w14:paraId="5912FBA8" w14:textId="77777777" w:rsidR="002F437C" w:rsidRPr="00E16EC0" w:rsidRDefault="002F437C" w:rsidP="002F437C">
      <w:pPr>
        <w:tabs>
          <w:tab w:val="left" w:pos="567"/>
        </w:tabs>
        <w:rPr>
          <w:noProof/>
        </w:rPr>
      </w:pPr>
    </w:p>
    <w:p w14:paraId="484D3F50" w14:textId="77777777" w:rsidR="002F437C" w:rsidRPr="00E16EC0" w:rsidRDefault="002F437C" w:rsidP="002F437C">
      <w:pPr>
        <w:tabs>
          <w:tab w:val="left" w:pos="567"/>
        </w:tabs>
        <w:rPr>
          <w:noProof/>
        </w:rPr>
      </w:pPr>
      <w:r>
        <w:rPr>
          <w:noProof/>
        </w:rPr>
        <w:t>BE</w:t>
      </w:r>
      <w:r>
        <w:rPr>
          <w:noProof/>
        </w:rPr>
        <w:tab/>
        <w:t>Belgija</w:t>
      </w:r>
    </w:p>
    <w:p w14:paraId="5682AD63" w14:textId="77777777" w:rsidR="002F437C" w:rsidRPr="00E16EC0" w:rsidRDefault="002F437C" w:rsidP="002F437C">
      <w:pPr>
        <w:tabs>
          <w:tab w:val="left" w:pos="567"/>
        </w:tabs>
        <w:rPr>
          <w:noProof/>
        </w:rPr>
      </w:pPr>
    </w:p>
    <w:p w14:paraId="6E429A2F" w14:textId="77777777" w:rsidR="002F437C" w:rsidRPr="00E16EC0" w:rsidRDefault="002F437C" w:rsidP="002F437C">
      <w:pPr>
        <w:tabs>
          <w:tab w:val="left" w:pos="567"/>
        </w:tabs>
        <w:rPr>
          <w:noProof/>
        </w:rPr>
      </w:pPr>
      <w:r>
        <w:rPr>
          <w:noProof/>
        </w:rPr>
        <w:t>BG</w:t>
      </w:r>
      <w:r>
        <w:rPr>
          <w:noProof/>
        </w:rPr>
        <w:tab/>
        <w:t>Bolgarija</w:t>
      </w:r>
    </w:p>
    <w:p w14:paraId="0C21FA82" w14:textId="77777777" w:rsidR="002F437C" w:rsidRPr="00E16EC0" w:rsidRDefault="002F437C" w:rsidP="002F437C">
      <w:pPr>
        <w:tabs>
          <w:tab w:val="left" w:pos="567"/>
        </w:tabs>
        <w:rPr>
          <w:noProof/>
        </w:rPr>
      </w:pPr>
    </w:p>
    <w:p w14:paraId="0E940367" w14:textId="77777777" w:rsidR="002F437C" w:rsidRPr="000F08FD" w:rsidRDefault="002F437C" w:rsidP="002F437C">
      <w:pPr>
        <w:tabs>
          <w:tab w:val="left" w:pos="567"/>
        </w:tabs>
        <w:rPr>
          <w:noProof/>
        </w:rPr>
      </w:pPr>
      <w:r w:rsidRPr="000F08FD">
        <w:rPr>
          <w:noProof/>
        </w:rPr>
        <w:t>CY</w:t>
      </w:r>
      <w:r w:rsidRPr="000F08FD">
        <w:rPr>
          <w:noProof/>
        </w:rPr>
        <w:tab/>
        <w:t>Ciper</w:t>
      </w:r>
    </w:p>
    <w:p w14:paraId="5F534668" w14:textId="77777777" w:rsidR="002F437C" w:rsidRPr="000F08FD" w:rsidRDefault="002F437C" w:rsidP="002F437C">
      <w:pPr>
        <w:tabs>
          <w:tab w:val="left" w:pos="567"/>
        </w:tabs>
        <w:rPr>
          <w:noProof/>
        </w:rPr>
      </w:pPr>
    </w:p>
    <w:p w14:paraId="18C0E245" w14:textId="77777777" w:rsidR="002F437C" w:rsidRPr="000F08FD" w:rsidRDefault="002F437C" w:rsidP="002F437C">
      <w:pPr>
        <w:tabs>
          <w:tab w:val="left" w:pos="567"/>
        </w:tabs>
        <w:rPr>
          <w:noProof/>
        </w:rPr>
      </w:pPr>
      <w:r w:rsidRPr="000F08FD">
        <w:rPr>
          <w:noProof/>
        </w:rPr>
        <w:t>CZ</w:t>
      </w:r>
      <w:r w:rsidRPr="000F08FD">
        <w:rPr>
          <w:noProof/>
        </w:rPr>
        <w:tab/>
        <w:t>Češka republika</w:t>
      </w:r>
    </w:p>
    <w:p w14:paraId="3AB5266A" w14:textId="77777777" w:rsidR="002F437C" w:rsidRPr="000F08FD" w:rsidRDefault="002F437C" w:rsidP="002F437C">
      <w:pPr>
        <w:tabs>
          <w:tab w:val="left" w:pos="567"/>
        </w:tabs>
        <w:rPr>
          <w:noProof/>
        </w:rPr>
      </w:pPr>
    </w:p>
    <w:p w14:paraId="528F96EF" w14:textId="77777777" w:rsidR="002F437C" w:rsidRPr="000F08FD" w:rsidRDefault="002F437C" w:rsidP="002F437C">
      <w:pPr>
        <w:tabs>
          <w:tab w:val="left" w:pos="567"/>
        </w:tabs>
        <w:rPr>
          <w:noProof/>
        </w:rPr>
      </w:pPr>
      <w:r w:rsidRPr="000F08FD">
        <w:rPr>
          <w:noProof/>
        </w:rPr>
        <w:t>DE</w:t>
      </w:r>
      <w:r w:rsidRPr="000F08FD">
        <w:rPr>
          <w:noProof/>
        </w:rPr>
        <w:tab/>
        <w:t>Nemčija</w:t>
      </w:r>
    </w:p>
    <w:p w14:paraId="699E3446" w14:textId="77777777" w:rsidR="002F437C" w:rsidRPr="000F08FD" w:rsidRDefault="002F437C" w:rsidP="002F437C">
      <w:pPr>
        <w:tabs>
          <w:tab w:val="left" w:pos="567"/>
        </w:tabs>
        <w:rPr>
          <w:noProof/>
        </w:rPr>
      </w:pPr>
    </w:p>
    <w:p w14:paraId="75485F62" w14:textId="77777777" w:rsidR="002F437C" w:rsidRPr="000F08FD" w:rsidRDefault="002F437C" w:rsidP="002F437C">
      <w:pPr>
        <w:tabs>
          <w:tab w:val="left" w:pos="567"/>
        </w:tabs>
        <w:rPr>
          <w:noProof/>
        </w:rPr>
      </w:pPr>
      <w:r w:rsidRPr="000F08FD">
        <w:rPr>
          <w:noProof/>
        </w:rPr>
        <w:br w:type="page"/>
        <w:t>DK</w:t>
      </w:r>
      <w:r w:rsidRPr="000F08FD">
        <w:rPr>
          <w:noProof/>
        </w:rPr>
        <w:tab/>
        <w:t>Danska</w:t>
      </w:r>
    </w:p>
    <w:p w14:paraId="74801966" w14:textId="77777777" w:rsidR="002F437C" w:rsidRPr="000F08FD" w:rsidRDefault="002F437C" w:rsidP="002F437C">
      <w:pPr>
        <w:tabs>
          <w:tab w:val="left" w:pos="567"/>
        </w:tabs>
        <w:rPr>
          <w:noProof/>
        </w:rPr>
      </w:pPr>
    </w:p>
    <w:p w14:paraId="715B6659" w14:textId="77777777" w:rsidR="002F437C" w:rsidRPr="000F08FD" w:rsidRDefault="002F437C" w:rsidP="002F437C">
      <w:pPr>
        <w:tabs>
          <w:tab w:val="left" w:pos="567"/>
        </w:tabs>
        <w:rPr>
          <w:noProof/>
          <w:lang w:val="de-DE"/>
        </w:rPr>
      </w:pPr>
      <w:r w:rsidRPr="000F08FD">
        <w:rPr>
          <w:noProof/>
          <w:lang w:val="de-DE"/>
        </w:rPr>
        <w:t>EE</w:t>
      </w:r>
      <w:r w:rsidRPr="000F08FD">
        <w:rPr>
          <w:noProof/>
          <w:lang w:val="de-DE"/>
        </w:rPr>
        <w:tab/>
        <w:t>Estonija</w:t>
      </w:r>
    </w:p>
    <w:p w14:paraId="5A724DC1" w14:textId="77777777" w:rsidR="002F437C" w:rsidRPr="00FA4088" w:rsidRDefault="002F437C" w:rsidP="002F437C">
      <w:pPr>
        <w:tabs>
          <w:tab w:val="left" w:pos="567"/>
        </w:tabs>
        <w:rPr>
          <w:noProof/>
          <w:lang w:val="es-ES"/>
        </w:rPr>
      </w:pPr>
    </w:p>
    <w:p w14:paraId="6E1DD4D4" w14:textId="77777777" w:rsidR="002F437C" w:rsidRPr="000F08FD" w:rsidRDefault="002F437C" w:rsidP="002F437C">
      <w:pPr>
        <w:tabs>
          <w:tab w:val="left" w:pos="567"/>
        </w:tabs>
        <w:rPr>
          <w:noProof/>
          <w:lang w:val="de-DE"/>
        </w:rPr>
      </w:pPr>
      <w:r w:rsidRPr="000F08FD">
        <w:rPr>
          <w:noProof/>
          <w:lang w:val="de-DE"/>
        </w:rPr>
        <w:t>EL</w:t>
      </w:r>
      <w:r w:rsidRPr="000F08FD">
        <w:rPr>
          <w:noProof/>
          <w:lang w:val="de-DE"/>
        </w:rPr>
        <w:tab/>
        <w:t>Grčija</w:t>
      </w:r>
    </w:p>
    <w:p w14:paraId="097AC28E" w14:textId="77777777" w:rsidR="002F437C" w:rsidRPr="00FA4088" w:rsidRDefault="002F437C" w:rsidP="002F437C">
      <w:pPr>
        <w:tabs>
          <w:tab w:val="left" w:pos="567"/>
        </w:tabs>
        <w:rPr>
          <w:noProof/>
          <w:lang w:val="es-ES"/>
        </w:rPr>
      </w:pPr>
    </w:p>
    <w:p w14:paraId="458666AD" w14:textId="77777777" w:rsidR="002F437C" w:rsidRPr="000F08FD" w:rsidRDefault="002F437C" w:rsidP="002F437C">
      <w:pPr>
        <w:tabs>
          <w:tab w:val="left" w:pos="567"/>
        </w:tabs>
        <w:rPr>
          <w:noProof/>
          <w:lang w:val="de-DE"/>
        </w:rPr>
      </w:pPr>
      <w:r w:rsidRPr="000F08FD">
        <w:rPr>
          <w:noProof/>
          <w:lang w:val="de-DE"/>
        </w:rPr>
        <w:t>ES</w:t>
      </w:r>
      <w:r w:rsidRPr="000F08FD">
        <w:rPr>
          <w:noProof/>
          <w:lang w:val="de-DE"/>
        </w:rPr>
        <w:tab/>
        <w:t>Španija</w:t>
      </w:r>
    </w:p>
    <w:p w14:paraId="501DD150" w14:textId="77777777" w:rsidR="002F437C" w:rsidRPr="00FA4088" w:rsidRDefault="002F437C" w:rsidP="002F437C">
      <w:pPr>
        <w:tabs>
          <w:tab w:val="left" w:pos="567"/>
        </w:tabs>
        <w:rPr>
          <w:noProof/>
          <w:lang w:val="es-ES"/>
        </w:rPr>
      </w:pPr>
    </w:p>
    <w:p w14:paraId="22F3DB6E" w14:textId="77777777" w:rsidR="002F437C" w:rsidRPr="006E62DF" w:rsidRDefault="002F437C" w:rsidP="002F437C">
      <w:pPr>
        <w:tabs>
          <w:tab w:val="left" w:pos="567"/>
        </w:tabs>
        <w:rPr>
          <w:noProof/>
          <w:lang w:val="es-ES"/>
        </w:rPr>
      </w:pPr>
      <w:r w:rsidRPr="006E62DF">
        <w:rPr>
          <w:noProof/>
          <w:lang w:val="es-ES"/>
        </w:rPr>
        <w:t>FI</w:t>
      </w:r>
      <w:r w:rsidRPr="006E62DF">
        <w:rPr>
          <w:noProof/>
          <w:lang w:val="es-ES"/>
        </w:rPr>
        <w:tab/>
        <w:t>Finska</w:t>
      </w:r>
    </w:p>
    <w:p w14:paraId="0035DDFC" w14:textId="77777777" w:rsidR="002F437C" w:rsidRPr="00FA4088" w:rsidRDefault="002F437C" w:rsidP="002F437C">
      <w:pPr>
        <w:tabs>
          <w:tab w:val="left" w:pos="567"/>
        </w:tabs>
        <w:rPr>
          <w:noProof/>
          <w:lang w:val="es-ES"/>
        </w:rPr>
      </w:pPr>
    </w:p>
    <w:p w14:paraId="2D91C9EA" w14:textId="77777777" w:rsidR="002F437C" w:rsidRPr="006E62DF" w:rsidRDefault="002F437C" w:rsidP="002F437C">
      <w:pPr>
        <w:tabs>
          <w:tab w:val="left" w:pos="567"/>
        </w:tabs>
        <w:rPr>
          <w:noProof/>
          <w:lang w:val="es-ES"/>
        </w:rPr>
      </w:pPr>
      <w:r w:rsidRPr="006E62DF">
        <w:rPr>
          <w:noProof/>
          <w:lang w:val="es-ES"/>
        </w:rPr>
        <w:t>FR</w:t>
      </w:r>
      <w:r w:rsidRPr="006E62DF">
        <w:rPr>
          <w:noProof/>
          <w:lang w:val="es-ES"/>
        </w:rPr>
        <w:tab/>
        <w:t>Francija</w:t>
      </w:r>
    </w:p>
    <w:p w14:paraId="4CFBE6C8" w14:textId="77777777" w:rsidR="002F437C" w:rsidRPr="00FA4088" w:rsidRDefault="002F437C" w:rsidP="002F437C">
      <w:pPr>
        <w:tabs>
          <w:tab w:val="left" w:pos="567"/>
        </w:tabs>
        <w:rPr>
          <w:noProof/>
          <w:lang w:val="es-ES"/>
        </w:rPr>
      </w:pPr>
    </w:p>
    <w:p w14:paraId="76D16789" w14:textId="77777777" w:rsidR="002F437C" w:rsidRPr="006E62DF" w:rsidRDefault="002F437C" w:rsidP="002F437C">
      <w:pPr>
        <w:tabs>
          <w:tab w:val="left" w:pos="567"/>
        </w:tabs>
        <w:rPr>
          <w:noProof/>
          <w:lang w:val="es-ES"/>
        </w:rPr>
      </w:pPr>
      <w:r w:rsidRPr="006E62DF">
        <w:rPr>
          <w:noProof/>
          <w:lang w:val="es-ES"/>
        </w:rPr>
        <w:t>HR</w:t>
      </w:r>
      <w:r w:rsidRPr="006E62DF">
        <w:rPr>
          <w:noProof/>
          <w:lang w:val="es-ES"/>
        </w:rPr>
        <w:tab/>
        <w:t>Hrvaška</w:t>
      </w:r>
    </w:p>
    <w:p w14:paraId="5A7DEDA7" w14:textId="77777777" w:rsidR="002F437C" w:rsidRPr="00FA4088" w:rsidRDefault="002F437C" w:rsidP="002F437C">
      <w:pPr>
        <w:tabs>
          <w:tab w:val="left" w:pos="567"/>
        </w:tabs>
        <w:rPr>
          <w:noProof/>
          <w:lang w:val="es-ES"/>
        </w:rPr>
      </w:pPr>
    </w:p>
    <w:p w14:paraId="2C12F550" w14:textId="77777777" w:rsidR="002F437C" w:rsidRPr="006E62DF" w:rsidRDefault="002F437C" w:rsidP="002F437C">
      <w:pPr>
        <w:tabs>
          <w:tab w:val="left" w:pos="567"/>
        </w:tabs>
        <w:rPr>
          <w:noProof/>
          <w:lang w:val="es-ES"/>
        </w:rPr>
      </w:pPr>
      <w:r w:rsidRPr="006E62DF">
        <w:rPr>
          <w:noProof/>
          <w:lang w:val="es-ES"/>
        </w:rPr>
        <w:t>HU</w:t>
      </w:r>
      <w:r w:rsidRPr="006E62DF">
        <w:rPr>
          <w:noProof/>
          <w:lang w:val="es-ES"/>
        </w:rPr>
        <w:tab/>
        <w:t>Madžarska</w:t>
      </w:r>
    </w:p>
    <w:p w14:paraId="6E59C923" w14:textId="77777777" w:rsidR="002F437C" w:rsidRPr="00FA4088" w:rsidRDefault="002F437C" w:rsidP="002F437C">
      <w:pPr>
        <w:tabs>
          <w:tab w:val="left" w:pos="567"/>
        </w:tabs>
        <w:rPr>
          <w:noProof/>
          <w:lang w:val="es-ES"/>
        </w:rPr>
      </w:pPr>
    </w:p>
    <w:p w14:paraId="05864412" w14:textId="77777777" w:rsidR="002F437C" w:rsidRPr="000F08FD" w:rsidRDefault="002F437C" w:rsidP="002F437C">
      <w:pPr>
        <w:tabs>
          <w:tab w:val="left" w:pos="567"/>
        </w:tabs>
        <w:rPr>
          <w:noProof/>
          <w:lang w:val="de-DE"/>
        </w:rPr>
      </w:pPr>
      <w:r w:rsidRPr="000F08FD">
        <w:rPr>
          <w:noProof/>
          <w:lang w:val="de-DE"/>
        </w:rPr>
        <w:t>IE</w:t>
      </w:r>
      <w:r w:rsidRPr="000F08FD">
        <w:rPr>
          <w:noProof/>
          <w:lang w:val="de-DE"/>
        </w:rPr>
        <w:tab/>
        <w:t>Irska</w:t>
      </w:r>
    </w:p>
    <w:p w14:paraId="0AEE1FDD" w14:textId="77777777" w:rsidR="002F437C" w:rsidRPr="000F08FD" w:rsidRDefault="002F437C" w:rsidP="002F437C">
      <w:pPr>
        <w:tabs>
          <w:tab w:val="left" w:pos="567"/>
        </w:tabs>
        <w:rPr>
          <w:noProof/>
          <w:lang w:val="de-DE"/>
        </w:rPr>
      </w:pPr>
    </w:p>
    <w:p w14:paraId="6C491309" w14:textId="77777777" w:rsidR="002F437C" w:rsidRPr="000F08FD" w:rsidRDefault="002F437C" w:rsidP="002F437C">
      <w:pPr>
        <w:tabs>
          <w:tab w:val="left" w:pos="567"/>
        </w:tabs>
        <w:rPr>
          <w:noProof/>
          <w:lang w:val="de-DE"/>
        </w:rPr>
      </w:pPr>
      <w:r w:rsidRPr="000F08FD">
        <w:rPr>
          <w:noProof/>
          <w:lang w:val="de-DE"/>
        </w:rPr>
        <w:t>IT</w:t>
      </w:r>
      <w:r w:rsidRPr="000F08FD">
        <w:rPr>
          <w:noProof/>
          <w:lang w:val="de-DE"/>
        </w:rPr>
        <w:tab/>
        <w:t>Italija</w:t>
      </w:r>
    </w:p>
    <w:p w14:paraId="4A6C317C" w14:textId="77777777" w:rsidR="002F437C" w:rsidRPr="000F08FD" w:rsidRDefault="002F437C" w:rsidP="002F437C">
      <w:pPr>
        <w:tabs>
          <w:tab w:val="left" w:pos="567"/>
        </w:tabs>
        <w:rPr>
          <w:noProof/>
          <w:lang w:val="de-DE"/>
        </w:rPr>
      </w:pPr>
    </w:p>
    <w:p w14:paraId="33B34D92" w14:textId="77777777" w:rsidR="002F437C" w:rsidRPr="000F08FD" w:rsidRDefault="002F437C" w:rsidP="002F437C">
      <w:pPr>
        <w:tabs>
          <w:tab w:val="left" w:pos="567"/>
        </w:tabs>
        <w:rPr>
          <w:noProof/>
          <w:lang w:val="de-DE"/>
        </w:rPr>
      </w:pPr>
      <w:r w:rsidRPr="000F08FD">
        <w:rPr>
          <w:noProof/>
          <w:lang w:val="de-DE"/>
        </w:rPr>
        <w:t>LT</w:t>
      </w:r>
      <w:r w:rsidRPr="000F08FD">
        <w:rPr>
          <w:noProof/>
          <w:lang w:val="de-DE"/>
        </w:rPr>
        <w:tab/>
        <w:t>Litva</w:t>
      </w:r>
    </w:p>
    <w:p w14:paraId="00B3A69F" w14:textId="77777777" w:rsidR="002F437C" w:rsidRPr="000F08FD" w:rsidRDefault="002F437C" w:rsidP="002F437C">
      <w:pPr>
        <w:tabs>
          <w:tab w:val="left" w:pos="567"/>
        </w:tabs>
        <w:rPr>
          <w:noProof/>
          <w:lang w:val="de-DE"/>
        </w:rPr>
      </w:pPr>
    </w:p>
    <w:p w14:paraId="070BC74E" w14:textId="77777777" w:rsidR="002F437C" w:rsidRPr="000F08FD" w:rsidRDefault="002F437C" w:rsidP="002F437C">
      <w:pPr>
        <w:tabs>
          <w:tab w:val="left" w:pos="567"/>
        </w:tabs>
        <w:rPr>
          <w:noProof/>
          <w:lang w:val="de-DE"/>
        </w:rPr>
      </w:pPr>
      <w:r w:rsidRPr="000F08FD">
        <w:rPr>
          <w:noProof/>
          <w:lang w:val="de-DE"/>
        </w:rPr>
        <w:t>LU</w:t>
      </w:r>
      <w:r w:rsidRPr="000F08FD">
        <w:rPr>
          <w:noProof/>
          <w:lang w:val="de-DE"/>
        </w:rPr>
        <w:tab/>
        <w:t>Luksemburg</w:t>
      </w:r>
    </w:p>
    <w:p w14:paraId="69E9AEE3" w14:textId="77777777" w:rsidR="002F437C" w:rsidRPr="000F08FD" w:rsidRDefault="002F437C" w:rsidP="002F437C">
      <w:pPr>
        <w:tabs>
          <w:tab w:val="left" w:pos="567"/>
        </w:tabs>
        <w:rPr>
          <w:noProof/>
          <w:lang w:val="de-DE"/>
        </w:rPr>
      </w:pPr>
    </w:p>
    <w:p w14:paraId="44E71E9B" w14:textId="77777777" w:rsidR="002F437C" w:rsidRPr="000F08FD" w:rsidRDefault="002F437C" w:rsidP="002F437C">
      <w:pPr>
        <w:tabs>
          <w:tab w:val="left" w:pos="567"/>
        </w:tabs>
        <w:rPr>
          <w:noProof/>
          <w:lang w:val="de-DE"/>
        </w:rPr>
      </w:pPr>
      <w:r w:rsidRPr="000F08FD">
        <w:rPr>
          <w:noProof/>
          <w:lang w:val="de-DE"/>
        </w:rPr>
        <w:br w:type="page"/>
        <w:t>LV</w:t>
      </w:r>
      <w:r w:rsidRPr="000F08FD">
        <w:rPr>
          <w:noProof/>
          <w:lang w:val="de-DE"/>
        </w:rPr>
        <w:tab/>
        <w:t>Latvija</w:t>
      </w:r>
    </w:p>
    <w:p w14:paraId="718E0443" w14:textId="77777777" w:rsidR="002F437C" w:rsidRPr="000F08FD" w:rsidRDefault="002F437C" w:rsidP="002F437C">
      <w:pPr>
        <w:tabs>
          <w:tab w:val="left" w:pos="567"/>
        </w:tabs>
        <w:rPr>
          <w:noProof/>
          <w:lang w:val="de-DE"/>
        </w:rPr>
      </w:pPr>
    </w:p>
    <w:p w14:paraId="70466404" w14:textId="77777777" w:rsidR="002F437C" w:rsidRPr="000F08FD" w:rsidRDefault="002F437C" w:rsidP="002F437C">
      <w:pPr>
        <w:tabs>
          <w:tab w:val="left" w:pos="567"/>
        </w:tabs>
        <w:rPr>
          <w:noProof/>
          <w:lang w:val="de-DE"/>
        </w:rPr>
      </w:pPr>
      <w:r w:rsidRPr="000F08FD">
        <w:rPr>
          <w:noProof/>
          <w:lang w:val="de-DE"/>
        </w:rPr>
        <w:t>MT</w:t>
      </w:r>
      <w:r w:rsidRPr="000F08FD">
        <w:rPr>
          <w:noProof/>
          <w:lang w:val="de-DE"/>
        </w:rPr>
        <w:tab/>
        <w:t>Malta</w:t>
      </w:r>
    </w:p>
    <w:p w14:paraId="5777DA06" w14:textId="77777777" w:rsidR="002F437C" w:rsidRPr="000F08FD" w:rsidRDefault="002F437C" w:rsidP="002F437C">
      <w:pPr>
        <w:tabs>
          <w:tab w:val="left" w:pos="567"/>
        </w:tabs>
        <w:rPr>
          <w:noProof/>
          <w:lang w:val="de-DE"/>
        </w:rPr>
      </w:pPr>
    </w:p>
    <w:p w14:paraId="2BF3F9AA" w14:textId="77777777" w:rsidR="002F437C" w:rsidRPr="000F08FD" w:rsidRDefault="002F437C" w:rsidP="002F437C">
      <w:pPr>
        <w:tabs>
          <w:tab w:val="left" w:pos="567"/>
        </w:tabs>
        <w:rPr>
          <w:noProof/>
          <w:lang w:val="de-DE"/>
        </w:rPr>
      </w:pPr>
      <w:r w:rsidRPr="000F08FD">
        <w:rPr>
          <w:noProof/>
          <w:lang w:val="de-DE"/>
        </w:rPr>
        <w:t>NL</w:t>
      </w:r>
      <w:r w:rsidRPr="000F08FD">
        <w:rPr>
          <w:noProof/>
          <w:lang w:val="de-DE"/>
        </w:rPr>
        <w:tab/>
        <w:t>Nizozemska</w:t>
      </w:r>
    </w:p>
    <w:p w14:paraId="49BDAE4C" w14:textId="77777777" w:rsidR="002F437C" w:rsidRPr="000F08FD" w:rsidRDefault="002F437C" w:rsidP="002F437C">
      <w:pPr>
        <w:tabs>
          <w:tab w:val="left" w:pos="567"/>
        </w:tabs>
        <w:rPr>
          <w:noProof/>
          <w:lang w:val="de-DE"/>
        </w:rPr>
      </w:pPr>
    </w:p>
    <w:p w14:paraId="0CD474A7" w14:textId="77777777" w:rsidR="002F437C" w:rsidRPr="000F08FD" w:rsidRDefault="002F437C" w:rsidP="002F437C">
      <w:pPr>
        <w:tabs>
          <w:tab w:val="left" w:pos="567"/>
        </w:tabs>
        <w:rPr>
          <w:noProof/>
          <w:lang w:val="fr-CH"/>
        </w:rPr>
      </w:pPr>
      <w:r w:rsidRPr="000F08FD">
        <w:rPr>
          <w:noProof/>
          <w:lang w:val="fr-CH"/>
        </w:rPr>
        <w:t>PL</w:t>
      </w:r>
      <w:r w:rsidRPr="000F08FD">
        <w:rPr>
          <w:noProof/>
          <w:lang w:val="fr-CH"/>
        </w:rPr>
        <w:tab/>
        <w:t>Poljska</w:t>
      </w:r>
    </w:p>
    <w:p w14:paraId="4D8BD261" w14:textId="77777777" w:rsidR="002F437C" w:rsidRPr="00FA4088" w:rsidRDefault="002F437C" w:rsidP="002F437C">
      <w:pPr>
        <w:tabs>
          <w:tab w:val="left" w:pos="567"/>
        </w:tabs>
        <w:rPr>
          <w:noProof/>
          <w:lang w:val="it-IT"/>
        </w:rPr>
      </w:pPr>
    </w:p>
    <w:p w14:paraId="0812B76C" w14:textId="77777777" w:rsidR="002F437C" w:rsidRPr="000F08FD" w:rsidRDefault="002F437C" w:rsidP="002F437C">
      <w:pPr>
        <w:tabs>
          <w:tab w:val="left" w:pos="567"/>
        </w:tabs>
        <w:rPr>
          <w:noProof/>
          <w:lang w:val="fr-CH"/>
        </w:rPr>
      </w:pPr>
      <w:r w:rsidRPr="000F08FD">
        <w:rPr>
          <w:noProof/>
          <w:lang w:val="fr-CH"/>
        </w:rPr>
        <w:t>PT</w:t>
      </w:r>
      <w:r w:rsidRPr="000F08FD">
        <w:rPr>
          <w:noProof/>
          <w:lang w:val="fr-CH"/>
        </w:rPr>
        <w:tab/>
        <w:t>Portugalska</w:t>
      </w:r>
    </w:p>
    <w:p w14:paraId="51135817" w14:textId="77777777" w:rsidR="002F437C" w:rsidRPr="00FA4088" w:rsidRDefault="002F437C" w:rsidP="002F437C">
      <w:pPr>
        <w:tabs>
          <w:tab w:val="left" w:pos="567"/>
        </w:tabs>
        <w:rPr>
          <w:noProof/>
          <w:lang w:val="it-IT"/>
        </w:rPr>
      </w:pPr>
    </w:p>
    <w:p w14:paraId="6E274A7C" w14:textId="77777777" w:rsidR="002F437C" w:rsidRPr="000F08FD" w:rsidRDefault="002F437C" w:rsidP="002F437C">
      <w:pPr>
        <w:tabs>
          <w:tab w:val="left" w:pos="567"/>
        </w:tabs>
        <w:rPr>
          <w:noProof/>
          <w:lang w:val="fr-CH"/>
        </w:rPr>
      </w:pPr>
      <w:r w:rsidRPr="000F08FD">
        <w:rPr>
          <w:noProof/>
          <w:lang w:val="fr-CH"/>
        </w:rPr>
        <w:t>RO</w:t>
      </w:r>
      <w:r w:rsidRPr="000F08FD">
        <w:rPr>
          <w:noProof/>
          <w:lang w:val="fr-CH"/>
        </w:rPr>
        <w:tab/>
        <w:t>Romunija</w:t>
      </w:r>
    </w:p>
    <w:p w14:paraId="746178F8" w14:textId="77777777" w:rsidR="002F437C" w:rsidRPr="00FA4088" w:rsidRDefault="002F437C" w:rsidP="002F437C">
      <w:pPr>
        <w:tabs>
          <w:tab w:val="left" w:pos="567"/>
        </w:tabs>
        <w:rPr>
          <w:noProof/>
          <w:lang w:val="it-IT"/>
        </w:rPr>
      </w:pPr>
    </w:p>
    <w:p w14:paraId="5A6AC119" w14:textId="77777777" w:rsidR="002F437C" w:rsidRPr="000F08FD" w:rsidRDefault="002F437C" w:rsidP="002F437C">
      <w:pPr>
        <w:tabs>
          <w:tab w:val="left" w:pos="567"/>
        </w:tabs>
        <w:rPr>
          <w:noProof/>
          <w:lang w:val="fr-CH"/>
        </w:rPr>
      </w:pPr>
      <w:r w:rsidRPr="000F08FD">
        <w:rPr>
          <w:noProof/>
          <w:lang w:val="fr-CH"/>
        </w:rPr>
        <w:t>SE</w:t>
      </w:r>
      <w:r w:rsidRPr="000F08FD">
        <w:rPr>
          <w:noProof/>
          <w:lang w:val="fr-CH"/>
        </w:rPr>
        <w:tab/>
        <w:t>Švedska</w:t>
      </w:r>
    </w:p>
    <w:p w14:paraId="4C7EB16D" w14:textId="77777777" w:rsidR="002F437C" w:rsidRPr="00FA4088" w:rsidRDefault="002F437C" w:rsidP="002F437C">
      <w:pPr>
        <w:tabs>
          <w:tab w:val="left" w:pos="567"/>
        </w:tabs>
        <w:rPr>
          <w:noProof/>
          <w:lang w:val="it-IT"/>
        </w:rPr>
      </w:pPr>
    </w:p>
    <w:p w14:paraId="3369782B" w14:textId="77777777" w:rsidR="002F437C" w:rsidRPr="000F08FD" w:rsidRDefault="002F437C" w:rsidP="002F437C">
      <w:pPr>
        <w:tabs>
          <w:tab w:val="left" w:pos="567"/>
        </w:tabs>
        <w:rPr>
          <w:noProof/>
          <w:lang w:val="fr-CH"/>
        </w:rPr>
      </w:pPr>
      <w:r w:rsidRPr="000F08FD">
        <w:rPr>
          <w:noProof/>
          <w:lang w:val="fr-CH"/>
        </w:rPr>
        <w:t>SI</w:t>
      </w:r>
      <w:r w:rsidRPr="000F08FD">
        <w:rPr>
          <w:noProof/>
          <w:lang w:val="fr-CH"/>
        </w:rPr>
        <w:tab/>
        <w:t>Slovenija</w:t>
      </w:r>
    </w:p>
    <w:p w14:paraId="7033CDBA" w14:textId="77777777" w:rsidR="002F437C" w:rsidRPr="00FA4088" w:rsidRDefault="002F437C" w:rsidP="002F437C">
      <w:pPr>
        <w:tabs>
          <w:tab w:val="left" w:pos="567"/>
        </w:tabs>
        <w:rPr>
          <w:noProof/>
          <w:lang w:val="it-IT"/>
        </w:rPr>
      </w:pPr>
    </w:p>
    <w:p w14:paraId="0E685D0C" w14:textId="77777777" w:rsidR="002F437C" w:rsidRPr="000F08FD" w:rsidRDefault="002F437C" w:rsidP="002F437C">
      <w:pPr>
        <w:tabs>
          <w:tab w:val="left" w:pos="567"/>
        </w:tabs>
        <w:rPr>
          <w:noProof/>
          <w:lang w:val="fr-CH"/>
        </w:rPr>
      </w:pPr>
      <w:r w:rsidRPr="000F08FD">
        <w:rPr>
          <w:noProof/>
          <w:lang w:val="fr-CH"/>
        </w:rPr>
        <w:t>SK</w:t>
      </w:r>
      <w:r w:rsidRPr="000F08FD">
        <w:rPr>
          <w:noProof/>
          <w:lang w:val="fr-CH"/>
        </w:rPr>
        <w:tab/>
        <w:t>Slovaška</w:t>
      </w:r>
    </w:p>
    <w:p w14:paraId="54C64E3B" w14:textId="77777777" w:rsidR="002F437C" w:rsidRPr="000F08FD" w:rsidRDefault="002F437C" w:rsidP="002F437C">
      <w:pPr>
        <w:rPr>
          <w:noProof/>
          <w:lang w:val="fr-CH"/>
        </w:rPr>
      </w:pPr>
    </w:p>
    <w:p w14:paraId="56B4021A" w14:textId="77777777" w:rsidR="002F437C" w:rsidRPr="000F08FD" w:rsidRDefault="002F437C" w:rsidP="002F437C">
      <w:pPr>
        <w:rPr>
          <w:noProof/>
          <w:lang w:val="fr-CH"/>
        </w:rPr>
      </w:pPr>
      <w:r w:rsidRPr="000F08FD">
        <w:rPr>
          <w:noProof/>
          <w:lang w:val="fr-CH"/>
        </w:rPr>
        <w:br w:type="page"/>
        <w:t>Seznam Unije</w:t>
      </w:r>
    </w:p>
    <w:p w14:paraId="52C18306" w14:textId="77777777" w:rsidR="002F437C" w:rsidRPr="000F08FD" w:rsidRDefault="002F437C" w:rsidP="002F437C">
      <w:pPr>
        <w:rPr>
          <w:noProof/>
          <w:lang w:val="fr-CH"/>
        </w:rPr>
      </w:pPr>
    </w:p>
    <w:p w14:paraId="64CC6661" w14:textId="77777777" w:rsidR="002F437C" w:rsidRPr="000F08FD" w:rsidRDefault="002F437C" w:rsidP="002F437C">
      <w:pPr>
        <w:rPr>
          <w:noProof/>
          <w:lang w:val="fr-CH"/>
        </w:rPr>
      </w:pPr>
      <w:bookmarkStart w:id="12" w:name="_Toc452570597"/>
      <w:r w:rsidRPr="000F08FD">
        <w:rPr>
          <w:noProof/>
          <w:lang w:val="fr-CH"/>
        </w:rPr>
        <w:t>1.</w:t>
      </w:r>
      <w:r w:rsidRPr="000F08FD">
        <w:rPr>
          <w:noProof/>
          <w:lang w:val="fr-CH"/>
        </w:rPr>
        <w:tab/>
        <w:t>Pridržek št. 1 – Vsi sektorji</w:t>
      </w:r>
    </w:p>
    <w:p w14:paraId="108071FB" w14:textId="77777777" w:rsidR="002F437C" w:rsidRPr="000F08FD" w:rsidRDefault="002F437C" w:rsidP="002F437C">
      <w:pPr>
        <w:rPr>
          <w:noProof/>
          <w:lang w:val="fr-CH"/>
        </w:rPr>
      </w:pPr>
    </w:p>
    <w:p w14:paraId="2AA15C63" w14:textId="77777777" w:rsidR="002F437C" w:rsidRPr="000F08FD" w:rsidRDefault="002F437C" w:rsidP="002F437C">
      <w:pPr>
        <w:rPr>
          <w:noProof/>
          <w:lang w:val="fr-CH"/>
        </w:rPr>
      </w:pPr>
      <w:r w:rsidRPr="000F08FD">
        <w:rPr>
          <w:noProof/>
          <w:lang w:val="fr-CH"/>
        </w:rPr>
        <w:t>2.</w:t>
      </w:r>
      <w:r w:rsidRPr="000F08FD">
        <w:rPr>
          <w:noProof/>
          <w:lang w:val="fr-CH"/>
        </w:rPr>
        <w:tab/>
        <w:t>Pridržek št. 2 – Strokovne storitve (razen zdravstvenih poklicev)</w:t>
      </w:r>
    </w:p>
    <w:p w14:paraId="0B621045" w14:textId="77777777" w:rsidR="002F437C" w:rsidRPr="000F08FD" w:rsidRDefault="002F437C" w:rsidP="002F437C">
      <w:pPr>
        <w:rPr>
          <w:noProof/>
          <w:lang w:val="fr-CH"/>
        </w:rPr>
      </w:pPr>
    </w:p>
    <w:p w14:paraId="4C16D36C" w14:textId="77777777" w:rsidR="002F437C" w:rsidRPr="000F08FD" w:rsidRDefault="002F437C" w:rsidP="002F437C">
      <w:pPr>
        <w:rPr>
          <w:noProof/>
          <w:lang w:val="fr-CH"/>
        </w:rPr>
      </w:pPr>
      <w:r w:rsidRPr="000F08FD">
        <w:rPr>
          <w:noProof/>
          <w:lang w:val="fr-CH"/>
        </w:rPr>
        <w:t>3.</w:t>
      </w:r>
      <w:r w:rsidRPr="000F08FD">
        <w:rPr>
          <w:noProof/>
          <w:lang w:val="fr-CH"/>
        </w:rPr>
        <w:tab/>
        <w:t>Pridržek št. 3 – Strokovne storitve (zdravstvene storitve in maloprodaja farmacevtskih izdelkov)</w:t>
      </w:r>
    </w:p>
    <w:p w14:paraId="22B9C475" w14:textId="77777777" w:rsidR="002F437C" w:rsidRPr="000F08FD" w:rsidRDefault="002F437C" w:rsidP="002F437C">
      <w:pPr>
        <w:rPr>
          <w:noProof/>
          <w:lang w:val="fr-CH"/>
        </w:rPr>
      </w:pPr>
    </w:p>
    <w:p w14:paraId="4BB27766" w14:textId="77777777" w:rsidR="002F437C" w:rsidRPr="000F08FD" w:rsidRDefault="002F437C" w:rsidP="002F437C">
      <w:pPr>
        <w:rPr>
          <w:noProof/>
          <w:lang w:val="fr-CH"/>
        </w:rPr>
      </w:pPr>
      <w:r w:rsidRPr="000F08FD">
        <w:rPr>
          <w:noProof/>
          <w:lang w:val="fr-CH"/>
        </w:rPr>
        <w:t>4.</w:t>
      </w:r>
      <w:r w:rsidRPr="000F08FD">
        <w:rPr>
          <w:noProof/>
          <w:lang w:val="fr-CH"/>
        </w:rPr>
        <w:tab/>
        <w:t>Pridržek št. 4 – Storitve na področju raziskav in razvoja</w:t>
      </w:r>
    </w:p>
    <w:p w14:paraId="189B550E" w14:textId="77777777" w:rsidR="002F437C" w:rsidRPr="000F08FD" w:rsidRDefault="002F437C" w:rsidP="002F437C">
      <w:pPr>
        <w:rPr>
          <w:noProof/>
          <w:lang w:val="fr-CH"/>
        </w:rPr>
      </w:pPr>
    </w:p>
    <w:p w14:paraId="1A1ABB20" w14:textId="77777777" w:rsidR="002F437C" w:rsidRPr="000F08FD" w:rsidRDefault="002F437C" w:rsidP="002F437C">
      <w:pPr>
        <w:rPr>
          <w:noProof/>
          <w:lang w:val="fr-CH"/>
        </w:rPr>
      </w:pPr>
      <w:r w:rsidRPr="000F08FD">
        <w:rPr>
          <w:noProof/>
          <w:lang w:val="fr-CH"/>
        </w:rPr>
        <w:t>5.</w:t>
      </w:r>
      <w:r w:rsidRPr="000F08FD">
        <w:rPr>
          <w:noProof/>
          <w:lang w:val="fr-CH"/>
        </w:rPr>
        <w:tab/>
        <w:t>Pridržek št. 5 – Nepremičninske storitve</w:t>
      </w:r>
    </w:p>
    <w:p w14:paraId="0E898794" w14:textId="77777777" w:rsidR="002F437C" w:rsidRPr="000F08FD" w:rsidRDefault="002F437C" w:rsidP="002F437C">
      <w:pPr>
        <w:rPr>
          <w:noProof/>
          <w:lang w:val="fr-CH"/>
        </w:rPr>
      </w:pPr>
    </w:p>
    <w:p w14:paraId="4D230125" w14:textId="77777777" w:rsidR="002F437C" w:rsidRPr="000F08FD" w:rsidRDefault="002F437C" w:rsidP="002F437C">
      <w:pPr>
        <w:rPr>
          <w:noProof/>
          <w:lang w:val="fr-CH"/>
        </w:rPr>
      </w:pPr>
      <w:r w:rsidRPr="000F08FD">
        <w:rPr>
          <w:noProof/>
          <w:lang w:val="fr-CH"/>
        </w:rPr>
        <w:t>6.</w:t>
      </w:r>
      <w:r w:rsidRPr="000F08FD">
        <w:rPr>
          <w:noProof/>
          <w:lang w:val="fr-CH"/>
        </w:rPr>
        <w:tab/>
        <w:t>Pridržek št. 6 – Poslovne storitve</w:t>
      </w:r>
    </w:p>
    <w:p w14:paraId="52EFD41D" w14:textId="77777777" w:rsidR="002F437C" w:rsidRPr="000F08FD" w:rsidRDefault="002F437C" w:rsidP="002F437C">
      <w:pPr>
        <w:rPr>
          <w:noProof/>
          <w:lang w:val="fr-CH"/>
        </w:rPr>
      </w:pPr>
    </w:p>
    <w:p w14:paraId="55A9370C" w14:textId="77777777" w:rsidR="002F437C" w:rsidRPr="000F08FD" w:rsidRDefault="002F437C" w:rsidP="002F437C">
      <w:pPr>
        <w:rPr>
          <w:noProof/>
          <w:lang w:val="fr-CH"/>
        </w:rPr>
      </w:pPr>
      <w:r w:rsidRPr="000F08FD">
        <w:rPr>
          <w:noProof/>
          <w:lang w:val="fr-CH"/>
        </w:rPr>
        <w:t>7.</w:t>
      </w:r>
      <w:r w:rsidRPr="000F08FD">
        <w:rPr>
          <w:noProof/>
          <w:lang w:val="fr-CH"/>
        </w:rPr>
        <w:tab/>
        <w:t>Pridržek št. 7 – Komunikacijske storitve</w:t>
      </w:r>
    </w:p>
    <w:p w14:paraId="57B1B162" w14:textId="77777777" w:rsidR="002F437C" w:rsidRPr="000F08FD" w:rsidRDefault="002F437C" w:rsidP="002F437C">
      <w:pPr>
        <w:rPr>
          <w:noProof/>
          <w:lang w:val="fr-CH"/>
        </w:rPr>
      </w:pPr>
    </w:p>
    <w:p w14:paraId="56EED744" w14:textId="77777777" w:rsidR="002F437C" w:rsidRPr="000F08FD" w:rsidRDefault="002F437C" w:rsidP="002F437C">
      <w:pPr>
        <w:rPr>
          <w:noProof/>
          <w:lang w:val="fr-CH"/>
        </w:rPr>
      </w:pPr>
      <w:r w:rsidRPr="000F08FD">
        <w:rPr>
          <w:noProof/>
          <w:lang w:val="fr-CH"/>
        </w:rPr>
        <w:t>8.</w:t>
      </w:r>
      <w:r w:rsidRPr="000F08FD">
        <w:rPr>
          <w:noProof/>
          <w:lang w:val="fr-CH"/>
        </w:rPr>
        <w:tab/>
        <w:t>Pridržek št. 8 – Gradbene storitve</w:t>
      </w:r>
    </w:p>
    <w:p w14:paraId="23C51D4D" w14:textId="77777777" w:rsidR="002F437C" w:rsidRPr="000F08FD" w:rsidRDefault="002F437C" w:rsidP="002F437C">
      <w:pPr>
        <w:rPr>
          <w:noProof/>
          <w:lang w:val="fr-CH"/>
        </w:rPr>
      </w:pPr>
    </w:p>
    <w:p w14:paraId="5C01E564" w14:textId="77777777" w:rsidR="002F437C" w:rsidRPr="000F08FD" w:rsidRDefault="002F437C" w:rsidP="002F437C">
      <w:pPr>
        <w:rPr>
          <w:noProof/>
          <w:lang w:val="fr-CH"/>
        </w:rPr>
      </w:pPr>
      <w:r w:rsidRPr="000F08FD">
        <w:rPr>
          <w:noProof/>
          <w:lang w:val="fr-CH"/>
        </w:rPr>
        <w:t>9.</w:t>
      </w:r>
      <w:r w:rsidRPr="000F08FD">
        <w:rPr>
          <w:noProof/>
          <w:lang w:val="fr-CH"/>
        </w:rPr>
        <w:tab/>
        <w:t>Pridržek št. 9 – Distribucijske storitve</w:t>
      </w:r>
    </w:p>
    <w:p w14:paraId="4FCA2609" w14:textId="77777777" w:rsidR="002F437C" w:rsidRPr="000F08FD" w:rsidRDefault="002F437C" w:rsidP="002F437C">
      <w:pPr>
        <w:rPr>
          <w:noProof/>
          <w:lang w:val="fr-CH"/>
        </w:rPr>
      </w:pPr>
    </w:p>
    <w:p w14:paraId="19221903" w14:textId="77777777" w:rsidR="002F437C" w:rsidRPr="000F08FD" w:rsidRDefault="002F437C" w:rsidP="002F437C">
      <w:pPr>
        <w:rPr>
          <w:noProof/>
          <w:lang w:val="fr-CH"/>
        </w:rPr>
      </w:pPr>
      <w:r w:rsidRPr="000F08FD">
        <w:rPr>
          <w:noProof/>
          <w:lang w:val="fr-CH"/>
        </w:rPr>
        <w:t>10.</w:t>
      </w:r>
      <w:r w:rsidRPr="000F08FD">
        <w:rPr>
          <w:noProof/>
          <w:lang w:val="fr-CH"/>
        </w:rPr>
        <w:tab/>
        <w:t>Pridržek št. 10 – Izobraževalne storitve</w:t>
      </w:r>
    </w:p>
    <w:p w14:paraId="4C265797" w14:textId="77777777" w:rsidR="002F437C" w:rsidRPr="000F08FD" w:rsidRDefault="002F437C" w:rsidP="002F437C">
      <w:pPr>
        <w:rPr>
          <w:noProof/>
          <w:lang w:val="fr-CH"/>
        </w:rPr>
      </w:pPr>
    </w:p>
    <w:p w14:paraId="75FB0AFA" w14:textId="77777777" w:rsidR="002F437C" w:rsidRPr="000F08FD" w:rsidRDefault="002F437C" w:rsidP="002F437C">
      <w:pPr>
        <w:rPr>
          <w:noProof/>
          <w:lang w:val="fr-CH"/>
        </w:rPr>
      </w:pPr>
      <w:r w:rsidRPr="000F08FD">
        <w:rPr>
          <w:noProof/>
          <w:lang w:val="fr-CH"/>
        </w:rPr>
        <w:br w:type="page"/>
        <w:t>11.</w:t>
      </w:r>
      <w:r w:rsidRPr="000F08FD">
        <w:rPr>
          <w:noProof/>
          <w:lang w:val="fr-CH"/>
        </w:rPr>
        <w:tab/>
        <w:t>Pridržek št. 11 – Okoljske storitve</w:t>
      </w:r>
    </w:p>
    <w:p w14:paraId="3AE111D5" w14:textId="77777777" w:rsidR="002F437C" w:rsidRPr="000F08FD" w:rsidRDefault="002F437C" w:rsidP="002F437C">
      <w:pPr>
        <w:rPr>
          <w:noProof/>
          <w:lang w:val="fr-CH"/>
        </w:rPr>
      </w:pPr>
    </w:p>
    <w:p w14:paraId="6775D957" w14:textId="77777777" w:rsidR="002F437C" w:rsidRPr="000F08FD" w:rsidRDefault="002F437C" w:rsidP="002F437C">
      <w:pPr>
        <w:rPr>
          <w:noProof/>
          <w:lang w:val="fr-CH"/>
        </w:rPr>
      </w:pPr>
      <w:r w:rsidRPr="000F08FD">
        <w:rPr>
          <w:noProof/>
          <w:lang w:val="fr-CH"/>
        </w:rPr>
        <w:t>12.</w:t>
      </w:r>
      <w:r w:rsidRPr="000F08FD">
        <w:rPr>
          <w:noProof/>
          <w:lang w:val="fr-CH"/>
        </w:rPr>
        <w:tab/>
        <w:t>Pridržek št. 12 – Finančne storitve</w:t>
      </w:r>
    </w:p>
    <w:p w14:paraId="2F1FCAF4" w14:textId="77777777" w:rsidR="002F437C" w:rsidRPr="000F08FD" w:rsidRDefault="002F437C" w:rsidP="002F437C">
      <w:pPr>
        <w:rPr>
          <w:noProof/>
          <w:lang w:val="fr-CH"/>
        </w:rPr>
      </w:pPr>
    </w:p>
    <w:p w14:paraId="71B9BF24" w14:textId="77777777" w:rsidR="002F437C" w:rsidRPr="000F08FD" w:rsidRDefault="002F437C" w:rsidP="002F437C">
      <w:pPr>
        <w:rPr>
          <w:noProof/>
          <w:lang w:val="fr-CH"/>
        </w:rPr>
      </w:pPr>
      <w:r w:rsidRPr="000F08FD">
        <w:rPr>
          <w:noProof/>
          <w:lang w:val="fr-CH"/>
        </w:rPr>
        <w:t>13.</w:t>
      </w:r>
      <w:r w:rsidRPr="000F08FD">
        <w:rPr>
          <w:noProof/>
          <w:lang w:val="fr-CH"/>
        </w:rPr>
        <w:tab/>
        <w:t>Pridržek št. 13 – Zdravstvene storitve in storitve socialnega varstva</w:t>
      </w:r>
    </w:p>
    <w:p w14:paraId="7DE6B35F" w14:textId="77777777" w:rsidR="002F437C" w:rsidRPr="000F08FD" w:rsidRDefault="002F437C" w:rsidP="002F437C">
      <w:pPr>
        <w:rPr>
          <w:noProof/>
          <w:lang w:val="fr-CH"/>
        </w:rPr>
      </w:pPr>
    </w:p>
    <w:p w14:paraId="167C47EA" w14:textId="77777777" w:rsidR="002F437C" w:rsidRPr="000F08FD" w:rsidRDefault="002F437C" w:rsidP="002F437C">
      <w:pPr>
        <w:rPr>
          <w:noProof/>
        </w:rPr>
      </w:pPr>
      <w:r w:rsidRPr="000F08FD">
        <w:rPr>
          <w:noProof/>
        </w:rPr>
        <w:t>14.</w:t>
      </w:r>
      <w:r w:rsidRPr="000F08FD">
        <w:rPr>
          <w:noProof/>
        </w:rPr>
        <w:tab/>
        <w:t>Pridržek št. 14 – Turizem in storitve v zvezi s potovanji</w:t>
      </w:r>
    </w:p>
    <w:p w14:paraId="38DF8DFC" w14:textId="77777777" w:rsidR="002F437C" w:rsidRPr="000F08FD" w:rsidRDefault="002F437C" w:rsidP="002F437C">
      <w:pPr>
        <w:rPr>
          <w:noProof/>
        </w:rPr>
      </w:pPr>
    </w:p>
    <w:p w14:paraId="7356DC4D" w14:textId="77777777" w:rsidR="002F437C" w:rsidRPr="000F08FD" w:rsidRDefault="002F437C" w:rsidP="002F437C">
      <w:pPr>
        <w:rPr>
          <w:noProof/>
        </w:rPr>
      </w:pPr>
      <w:r w:rsidRPr="000F08FD">
        <w:rPr>
          <w:noProof/>
        </w:rPr>
        <w:t>15.</w:t>
      </w:r>
      <w:r w:rsidRPr="000F08FD">
        <w:rPr>
          <w:noProof/>
        </w:rPr>
        <w:tab/>
        <w:t>Pridržek št. 15 – Storitve s področja rekreacije, kulture in športa</w:t>
      </w:r>
    </w:p>
    <w:p w14:paraId="664E7B6B" w14:textId="77777777" w:rsidR="002F437C" w:rsidRPr="000F08FD" w:rsidRDefault="002F437C" w:rsidP="002F437C">
      <w:pPr>
        <w:rPr>
          <w:noProof/>
        </w:rPr>
      </w:pPr>
    </w:p>
    <w:p w14:paraId="6BE1A50A" w14:textId="77777777" w:rsidR="002F437C" w:rsidRPr="000F08FD" w:rsidRDefault="002F437C" w:rsidP="002F437C">
      <w:pPr>
        <w:rPr>
          <w:noProof/>
        </w:rPr>
      </w:pPr>
      <w:r w:rsidRPr="000F08FD">
        <w:rPr>
          <w:noProof/>
        </w:rPr>
        <w:t>16.</w:t>
      </w:r>
      <w:r w:rsidRPr="000F08FD">
        <w:rPr>
          <w:noProof/>
        </w:rPr>
        <w:tab/>
        <w:t>Pridržek št. 16 – Prevozne storitve in pomožne storitve v prevozu</w:t>
      </w:r>
    </w:p>
    <w:p w14:paraId="4A85636C" w14:textId="77777777" w:rsidR="002F437C" w:rsidRPr="000F08FD" w:rsidRDefault="002F437C" w:rsidP="002F437C">
      <w:pPr>
        <w:rPr>
          <w:noProof/>
        </w:rPr>
      </w:pPr>
    </w:p>
    <w:p w14:paraId="7A440A8F" w14:textId="77777777" w:rsidR="002F437C" w:rsidRPr="000F08FD" w:rsidRDefault="002F437C" w:rsidP="002F437C">
      <w:pPr>
        <w:rPr>
          <w:noProof/>
        </w:rPr>
      </w:pPr>
      <w:r w:rsidRPr="000F08FD">
        <w:rPr>
          <w:noProof/>
        </w:rPr>
        <w:t>17.</w:t>
      </w:r>
      <w:r w:rsidRPr="000F08FD">
        <w:rPr>
          <w:noProof/>
        </w:rPr>
        <w:tab/>
        <w:t>Pridržek št. 17 – Rudarstvo in dejavnosti, povezane z energetiko</w:t>
      </w:r>
    </w:p>
    <w:p w14:paraId="1F561879" w14:textId="77777777" w:rsidR="002F437C" w:rsidRPr="000F08FD" w:rsidRDefault="002F437C" w:rsidP="002F437C">
      <w:pPr>
        <w:rPr>
          <w:noProof/>
        </w:rPr>
      </w:pPr>
    </w:p>
    <w:p w14:paraId="44F58BA2" w14:textId="77777777" w:rsidR="002F437C" w:rsidRPr="000F08FD" w:rsidRDefault="002F437C" w:rsidP="002F437C">
      <w:pPr>
        <w:rPr>
          <w:noProof/>
        </w:rPr>
      </w:pPr>
      <w:r w:rsidRPr="000F08FD">
        <w:rPr>
          <w:noProof/>
        </w:rPr>
        <w:t>18.</w:t>
      </w:r>
      <w:r w:rsidRPr="000F08FD">
        <w:rPr>
          <w:noProof/>
        </w:rPr>
        <w:tab/>
        <w:t>Pridržek št. 18 – Kmetijstvo, ribištvo in proizvodnja</w:t>
      </w:r>
    </w:p>
    <w:p w14:paraId="1AFAB01A" w14:textId="77777777" w:rsidR="002F437C" w:rsidRPr="000F08FD" w:rsidRDefault="002F437C" w:rsidP="002F437C">
      <w:pPr>
        <w:rPr>
          <w:noProof/>
        </w:rPr>
      </w:pPr>
      <w:bookmarkStart w:id="13" w:name="_Toc476832028"/>
      <w:bookmarkStart w:id="14" w:name="_Toc500420022"/>
      <w:bookmarkStart w:id="15" w:name="_Toc5371291"/>
      <w:bookmarkStart w:id="16" w:name="_Toc106967072"/>
    </w:p>
    <w:p w14:paraId="1E429EA7" w14:textId="77777777" w:rsidR="002F437C" w:rsidRPr="006E62DF" w:rsidRDefault="002F437C" w:rsidP="002F437C">
      <w:pPr>
        <w:rPr>
          <w:noProof/>
          <w:lang w:val="de-DE"/>
        </w:rPr>
      </w:pPr>
      <w:r w:rsidRPr="0065521C">
        <w:rPr>
          <w:noProof/>
          <w:lang w:val="de-DE"/>
        </w:rPr>
        <w:br w:type="page"/>
      </w:r>
      <w:r w:rsidRPr="006E62DF">
        <w:rPr>
          <w:noProof/>
          <w:lang w:val="de-DE"/>
        </w:rPr>
        <w:t>Pridržek št. 1 – Vsi sektorji</w:t>
      </w:r>
      <w:bookmarkEnd w:id="12"/>
      <w:bookmarkEnd w:id="13"/>
      <w:bookmarkEnd w:id="14"/>
      <w:bookmarkEnd w:id="15"/>
      <w:bookmarkEnd w:id="16"/>
    </w:p>
    <w:p w14:paraId="7CCD31E6" w14:textId="77777777" w:rsidR="002F437C" w:rsidRPr="006E62DF" w:rsidRDefault="002F437C" w:rsidP="002F437C">
      <w:pPr>
        <w:rPr>
          <w:noProof/>
          <w:lang w:val="de-DE"/>
        </w:rPr>
      </w:pPr>
    </w:p>
    <w:p w14:paraId="67003E76" w14:textId="77777777" w:rsidR="002F437C" w:rsidRPr="006E62DF" w:rsidRDefault="002F437C" w:rsidP="002F437C">
      <w:pPr>
        <w:ind w:left="2835" w:hanging="2835"/>
        <w:rPr>
          <w:noProof/>
          <w:lang w:val="de-DE"/>
        </w:rPr>
      </w:pPr>
      <w:r w:rsidRPr="006E62DF">
        <w:rPr>
          <w:noProof/>
          <w:lang w:val="de-DE"/>
        </w:rPr>
        <w:t>Sektor:</w:t>
      </w:r>
      <w:r w:rsidRPr="006E62DF">
        <w:rPr>
          <w:noProof/>
          <w:lang w:val="de-DE"/>
        </w:rPr>
        <w:tab/>
      </w:r>
      <w:r w:rsidRPr="006E62DF">
        <w:rPr>
          <w:noProof/>
          <w:lang w:val="de-DE"/>
        </w:rPr>
        <w:tab/>
        <w:t>Vsi sektorji</w:t>
      </w:r>
    </w:p>
    <w:p w14:paraId="0F692317" w14:textId="77777777" w:rsidR="002F437C" w:rsidRPr="006E62DF" w:rsidRDefault="002F437C" w:rsidP="002F437C">
      <w:pPr>
        <w:ind w:left="2835" w:hanging="2835"/>
        <w:rPr>
          <w:noProof/>
          <w:lang w:val="de-DE"/>
        </w:rPr>
      </w:pPr>
    </w:p>
    <w:p w14:paraId="4F73E440" w14:textId="77777777" w:rsidR="002F437C" w:rsidRPr="000F08FD" w:rsidRDefault="002F437C" w:rsidP="002F437C">
      <w:pPr>
        <w:ind w:left="2835" w:hanging="2835"/>
        <w:rPr>
          <w:noProof/>
          <w:lang w:val="de-DE"/>
        </w:rPr>
      </w:pPr>
      <w:r w:rsidRPr="000F08FD">
        <w:rPr>
          <w:noProof/>
          <w:lang w:val="de-DE"/>
        </w:rPr>
        <w:t>Zadevne obveznosti:</w:t>
      </w:r>
      <w:r w:rsidRPr="000F08FD">
        <w:rPr>
          <w:noProof/>
          <w:lang w:val="de-DE"/>
        </w:rPr>
        <w:tab/>
        <w:t>Dostop do trga</w:t>
      </w:r>
    </w:p>
    <w:p w14:paraId="2C083C40" w14:textId="77777777" w:rsidR="002F437C" w:rsidRPr="000F08FD" w:rsidRDefault="002F437C" w:rsidP="002F437C">
      <w:pPr>
        <w:ind w:left="2835"/>
        <w:rPr>
          <w:noProof/>
          <w:lang w:val="de-DE"/>
        </w:rPr>
      </w:pPr>
    </w:p>
    <w:p w14:paraId="52FC2449" w14:textId="77777777" w:rsidR="002F437C" w:rsidRPr="000F08FD" w:rsidRDefault="002F437C" w:rsidP="002F437C">
      <w:pPr>
        <w:ind w:left="2835"/>
        <w:rPr>
          <w:noProof/>
          <w:lang w:val="de-DE"/>
        </w:rPr>
      </w:pPr>
      <w:r w:rsidRPr="000F08FD">
        <w:rPr>
          <w:noProof/>
          <w:lang w:val="de-DE"/>
        </w:rPr>
        <w:t>Nacionalna obravnava</w:t>
      </w:r>
    </w:p>
    <w:p w14:paraId="2E08F7D6" w14:textId="77777777" w:rsidR="002F437C" w:rsidRPr="000F08FD" w:rsidRDefault="002F437C" w:rsidP="002F437C">
      <w:pPr>
        <w:ind w:left="2835"/>
        <w:rPr>
          <w:noProof/>
          <w:lang w:val="de-DE"/>
        </w:rPr>
      </w:pPr>
    </w:p>
    <w:p w14:paraId="29189520" w14:textId="77777777" w:rsidR="002F437C" w:rsidRPr="000F08FD" w:rsidRDefault="002F437C" w:rsidP="002F437C">
      <w:pPr>
        <w:ind w:left="2835"/>
        <w:rPr>
          <w:noProof/>
          <w:lang w:val="de-DE"/>
        </w:rPr>
      </w:pPr>
      <w:r w:rsidRPr="000F08FD">
        <w:rPr>
          <w:noProof/>
          <w:lang w:val="de-DE"/>
        </w:rPr>
        <w:t>Obravnava po načelu države z največjimi ugodnostmi</w:t>
      </w:r>
    </w:p>
    <w:p w14:paraId="2F1DB1EF" w14:textId="77777777" w:rsidR="002F437C" w:rsidRPr="000F08FD" w:rsidRDefault="002F437C" w:rsidP="002F437C">
      <w:pPr>
        <w:ind w:left="2835"/>
        <w:rPr>
          <w:noProof/>
          <w:lang w:val="de-DE"/>
        </w:rPr>
      </w:pPr>
    </w:p>
    <w:p w14:paraId="213FF857" w14:textId="77777777" w:rsidR="002F437C" w:rsidRPr="000F08FD" w:rsidRDefault="002F437C" w:rsidP="002F437C">
      <w:pPr>
        <w:ind w:left="2835"/>
        <w:rPr>
          <w:noProof/>
          <w:lang w:val="de-DE"/>
        </w:rPr>
      </w:pPr>
      <w:r w:rsidRPr="000F08FD">
        <w:rPr>
          <w:noProof/>
          <w:lang w:val="de-DE"/>
        </w:rPr>
        <w:t>Operativne zahteve</w:t>
      </w:r>
    </w:p>
    <w:p w14:paraId="2E26E544" w14:textId="77777777" w:rsidR="002F437C" w:rsidRPr="000F08FD" w:rsidRDefault="002F437C" w:rsidP="002F437C">
      <w:pPr>
        <w:ind w:left="2835"/>
        <w:rPr>
          <w:noProof/>
          <w:lang w:val="de-DE"/>
        </w:rPr>
      </w:pPr>
    </w:p>
    <w:p w14:paraId="25363C5E" w14:textId="77777777" w:rsidR="002F437C" w:rsidRPr="000F08FD" w:rsidRDefault="002F437C" w:rsidP="002F437C">
      <w:pPr>
        <w:ind w:left="2835"/>
        <w:rPr>
          <w:noProof/>
          <w:lang w:val="de-DE"/>
        </w:rPr>
      </w:pPr>
      <w:r w:rsidRPr="000F08FD">
        <w:rPr>
          <w:noProof/>
          <w:lang w:val="de-DE"/>
        </w:rPr>
        <w:t>Višji vodstveni položaji in upravni odbori</w:t>
      </w:r>
    </w:p>
    <w:p w14:paraId="2CB6B3BF" w14:textId="77777777" w:rsidR="002F437C" w:rsidRPr="000F08FD" w:rsidRDefault="002F437C" w:rsidP="002F437C">
      <w:pPr>
        <w:ind w:left="2835"/>
        <w:rPr>
          <w:noProof/>
          <w:lang w:val="de-DE"/>
        </w:rPr>
      </w:pPr>
    </w:p>
    <w:p w14:paraId="781A78CE" w14:textId="77777777" w:rsidR="002F437C" w:rsidRPr="000F08FD" w:rsidRDefault="002F437C" w:rsidP="002F437C">
      <w:pPr>
        <w:ind w:left="2835"/>
        <w:rPr>
          <w:noProof/>
        </w:rPr>
      </w:pPr>
      <w:r w:rsidRPr="000F08FD">
        <w:rPr>
          <w:noProof/>
        </w:rPr>
        <w:t>Lokalna prisotnost</w:t>
      </w:r>
    </w:p>
    <w:p w14:paraId="2A996F8C" w14:textId="77777777" w:rsidR="002F437C" w:rsidRPr="000F08FD" w:rsidRDefault="002F437C" w:rsidP="002F437C">
      <w:pPr>
        <w:ind w:left="2835"/>
        <w:rPr>
          <w:noProof/>
        </w:rPr>
      </w:pPr>
    </w:p>
    <w:p w14:paraId="5B591950"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042CE889" w14:textId="77777777" w:rsidR="002F437C" w:rsidRPr="000F08FD" w:rsidRDefault="002F437C" w:rsidP="002F437C">
      <w:pPr>
        <w:ind w:left="2835" w:hanging="2835"/>
        <w:rPr>
          <w:noProof/>
        </w:rPr>
      </w:pPr>
    </w:p>
    <w:p w14:paraId="49E17469" w14:textId="77777777" w:rsidR="002F437C" w:rsidRPr="000F08FD" w:rsidRDefault="002F437C" w:rsidP="002F437C">
      <w:pPr>
        <w:ind w:left="2835" w:hanging="2835"/>
        <w:rPr>
          <w:noProof/>
        </w:rPr>
      </w:pPr>
      <w:r w:rsidRPr="000F08FD">
        <w:rPr>
          <w:noProof/>
        </w:rPr>
        <w:t>Raven upravljanja:</w:t>
      </w:r>
      <w:r w:rsidRPr="000F08FD">
        <w:rPr>
          <w:noProof/>
        </w:rPr>
        <w:tab/>
        <w:t>EU/država članica (če ni določeno drugače)</w:t>
      </w:r>
    </w:p>
    <w:p w14:paraId="693BB32A" w14:textId="77777777" w:rsidR="002F437C" w:rsidRPr="000F08FD" w:rsidRDefault="002F437C" w:rsidP="002F437C">
      <w:pPr>
        <w:rPr>
          <w:noProof/>
        </w:rPr>
      </w:pPr>
    </w:p>
    <w:p w14:paraId="325535FD" w14:textId="77777777" w:rsidR="002F437C" w:rsidRPr="000F08FD" w:rsidRDefault="002F437C" w:rsidP="002F437C">
      <w:pPr>
        <w:rPr>
          <w:noProof/>
        </w:rPr>
      </w:pPr>
      <w:r w:rsidRPr="000F08FD">
        <w:rPr>
          <w:noProof/>
        </w:rPr>
        <w:br w:type="page"/>
        <w:t>Opis:</w:t>
      </w:r>
    </w:p>
    <w:p w14:paraId="0A04FBB0" w14:textId="77777777" w:rsidR="002F437C" w:rsidRPr="000F08FD" w:rsidRDefault="002F437C" w:rsidP="002F437C">
      <w:pPr>
        <w:rPr>
          <w:noProof/>
        </w:rPr>
      </w:pPr>
    </w:p>
    <w:p w14:paraId="7C383B11" w14:textId="77777777" w:rsidR="002F437C" w:rsidRPr="000F08FD" w:rsidRDefault="002F437C" w:rsidP="002F437C">
      <w:pPr>
        <w:rPr>
          <w:noProof/>
        </w:rPr>
      </w:pPr>
      <w:bookmarkStart w:id="17" w:name="_Toc5371292"/>
      <w:r w:rsidRPr="000F08FD">
        <w:rPr>
          <w:noProof/>
        </w:rPr>
        <w:t>(</w:t>
      </w:r>
      <w:bookmarkStart w:id="18" w:name="_Toc452570598"/>
      <w:r w:rsidRPr="000F08FD">
        <w:rPr>
          <w:noProof/>
        </w:rPr>
        <w:t>a)</w:t>
      </w:r>
      <w:r w:rsidRPr="000F08FD">
        <w:rPr>
          <w:noProof/>
        </w:rPr>
        <w:tab/>
        <w:t>Vrsta poslovnih oblik podjetij</w:t>
      </w:r>
      <w:bookmarkEnd w:id="17"/>
      <w:bookmarkEnd w:id="18"/>
    </w:p>
    <w:p w14:paraId="143EFADB" w14:textId="77777777" w:rsidR="002F437C" w:rsidRPr="000F08FD" w:rsidRDefault="002F437C" w:rsidP="002F437C">
      <w:pPr>
        <w:rPr>
          <w:noProof/>
        </w:rPr>
      </w:pPr>
    </w:p>
    <w:p w14:paraId="4F2A6AD1" w14:textId="77777777" w:rsidR="002F437C" w:rsidRPr="000F08FD" w:rsidRDefault="002F437C" w:rsidP="002F437C">
      <w:pPr>
        <w:ind w:left="567"/>
        <w:rPr>
          <w:noProof/>
        </w:rPr>
      </w:pPr>
      <w:r w:rsidRPr="000F08FD">
        <w:rPr>
          <w:noProof/>
        </w:rPr>
        <w:t>Liberalizacija naložb – nacionalna obravnava:</w:t>
      </w:r>
    </w:p>
    <w:p w14:paraId="2950A3CD" w14:textId="77777777" w:rsidR="002F437C" w:rsidRPr="000F08FD" w:rsidRDefault="002F437C" w:rsidP="002F437C">
      <w:pPr>
        <w:ind w:left="567"/>
        <w:rPr>
          <w:noProof/>
        </w:rPr>
      </w:pPr>
    </w:p>
    <w:p w14:paraId="15A8BB14" w14:textId="77777777" w:rsidR="002F437C" w:rsidRPr="000F08FD" w:rsidRDefault="002F437C" w:rsidP="002F437C">
      <w:pPr>
        <w:ind w:left="567"/>
        <w:rPr>
          <w:noProof/>
        </w:rPr>
      </w:pPr>
      <w:r w:rsidRPr="000F08FD">
        <w:rPr>
          <w:noProof/>
        </w:rPr>
        <w:t>EU: Obravnava, ki se na podlagi Pogodbe o delovanju Evropske unije odobri pravnim osebam, ustanovljenim v skladu s pravom Unije ali države članice, ki imajo sedež, glavno upravo ali glavno poslovno enoto v Uniji, vključno s tistimi, ki so jih v Uniji ustanovili vlagatelji Nove Zelandije, se ne odobri pravnim osebam z registriranim sedežem zunaj Unije ter podružnicam in predstavništvom teh pravnih oseb, vključno s podružnicami ali predstavništvi pravnih oseb Nove Zelandije.</w:t>
      </w:r>
    </w:p>
    <w:p w14:paraId="051DAC4F" w14:textId="77777777" w:rsidR="002F437C" w:rsidRPr="000F08FD" w:rsidRDefault="002F437C" w:rsidP="002F437C">
      <w:pPr>
        <w:ind w:left="567"/>
        <w:rPr>
          <w:noProof/>
        </w:rPr>
      </w:pPr>
    </w:p>
    <w:p w14:paraId="5E681575" w14:textId="77777777" w:rsidR="002F437C" w:rsidRPr="000F08FD" w:rsidRDefault="002F437C" w:rsidP="002F437C">
      <w:pPr>
        <w:ind w:left="567"/>
        <w:rPr>
          <w:noProof/>
        </w:rPr>
      </w:pPr>
      <w:r w:rsidRPr="000F08FD">
        <w:rPr>
          <w:noProof/>
        </w:rPr>
        <w:t>Manj ugodna obravnava se lahko odobri pravnim osebam, ustanovljenim v skladu s pravom Unije ali države članice, ki imajo v Uniji samo registrirani sedež, razen če lahko dokažejo, da imajo dejansko in stalno povezavo z gospodarstvom ene od držav članic.</w:t>
      </w:r>
    </w:p>
    <w:p w14:paraId="5A0C23A3" w14:textId="77777777" w:rsidR="002F437C" w:rsidRPr="000F08FD" w:rsidRDefault="002F437C" w:rsidP="002F437C">
      <w:pPr>
        <w:ind w:left="567"/>
        <w:rPr>
          <w:noProof/>
        </w:rPr>
      </w:pPr>
    </w:p>
    <w:p w14:paraId="1EC000E7" w14:textId="77777777" w:rsidR="002F437C" w:rsidRPr="000F08FD" w:rsidRDefault="002F437C" w:rsidP="002F437C">
      <w:pPr>
        <w:ind w:left="567"/>
        <w:rPr>
          <w:noProof/>
        </w:rPr>
      </w:pPr>
      <w:r w:rsidRPr="000F08FD">
        <w:rPr>
          <w:noProof/>
        </w:rPr>
        <w:br w:type="page"/>
        <w:t>Ukrepi:</w:t>
      </w:r>
    </w:p>
    <w:p w14:paraId="46EF6BD8" w14:textId="77777777" w:rsidR="002F437C" w:rsidRPr="000F08FD" w:rsidRDefault="002F437C" w:rsidP="002F437C">
      <w:pPr>
        <w:ind w:left="567"/>
        <w:rPr>
          <w:noProof/>
        </w:rPr>
      </w:pPr>
    </w:p>
    <w:p w14:paraId="6A0913B5" w14:textId="77777777" w:rsidR="002F437C" w:rsidRPr="000F08FD" w:rsidRDefault="002F437C" w:rsidP="002F437C">
      <w:pPr>
        <w:ind w:left="567"/>
        <w:rPr>
          <w:noProof/>
        </w:rPr>
      </w:pPr>
      <w:r w:rsidRPr="000F08FD">
        <w:rPr>
          <w:noProof/>
        </w:rPr>
        <w:t>EU: PDEU</w:t>
      </w:r>
    </w:p>
    <w:p w14:paraId="79460993" w14:textId="77777777" w:rsidR="002F437C" w:rsidRPr="000F08FD" w:rsidRDefault="002F437C" w:rsidP="002F437C">
      <w:pPr>
        <w:ind w:left="567"/>
        <w:rPr>
          <w:noProof/>
        </w:rPr>
      </w:pPr>
    </w:p>
    <w:p w14:paraId="0EEA5227" w14:textId="77777777" w:rsidR="002F437C" w:rsidRPr="000F08FD" w:rsidRDefault="002F437C" w:rsidP="002F437C">
      <w:pPr>
        <w:ind w:left="567"/>
        <w:rPr>
          <w:noProof/>
        </w:rPr>
      </w:pPr>
      <w:r w:rsidRPr="000F08FD">
        <w:rPr>
          <w:noProof/>
        </w:rPr>
        <w:t>Liberalizacija naložb – dostop do trga, nacionalna obravnava, višji vodstveni položaji in upravni odbori:</w:t>
      </w:r>
    </w:p>
    <w:p w14:paraId="4E5E5E7C" w14:textId="77777777" w:rsidR="002F437C" w:rsidRPr="000F08FD" w:rsidRDefault="002F437C" w:rsidP="002F437C">
      <w:pPr>
        <w:ind w:left="567"/>
        <w:rPr>
          <w:noProof/>
        </w:rPr>
      </w:pPr>
    </w:p>
    <w:p w14:paraId="155B9D5B" w14:textId="77777777" w:rsidR="002F437C" w:rsidRPr="000F08FD" w:rsidRDefault="002F437C" w:rsidP="002F437C">
      <w:pPr>
        <w:ind w:left="567"/>
        <w:rPr>
          <w:noProof/>
        </w:rPr>
      </w:pPr>
      <w:r w:rsidRPr="000F08FD">
        <w:rPr>
          <w:noProof/>
        </w:rPr>
        <w:t>Ta pridržek velja le za zdravstvene storitve, storitve socialnega varstva ali izobraževalne storitve:</w:t>
      </w:r>
    </w:p>
    <w:p w14:paraId="76B06B85" w14:textId="77777777" w:rsidR="002F437C" w:rsidRPr="000F08FD" w:rsidRDefault="002F437C" w:rsidP="002F437C">
      <w:pPr>
        <w:ind w:left="567"/>
        <w:rPr>
          <w:noProof/>
        </w:rPr>
      </w:pPr>
      <w:r w:rsidRPr="000F08FD">
        <w:rPr>
          <w:noProof/>
        </w:rPr>
        <w:t>EU (uporablja se tudi na regionalni ravni upravljanja): Vsaka država članica lahko v primeru prodaje ali odsvojitve svojih lastniških deležev ali sredstev v obstoječem državnem podjetju ali vladnem subjektu, ki izvaja zdravstvene storitve, storitve socialnega varstva ali izobraževalne storitve (CPC 93, 92), za vlagatelje z Nove Zelandije ali njihova podjetja uvede prepoved ali omejitve v zvezi z lastništvom takih lastniških deležev ali sredstev ali omeji možnosti lastnikov takih lastniških deležev in sredstev, da nadzorujejo nastalo družbo. Kar zadeva tako prodajo ali drugo odsvojitev lahko katera koli država članica sprejme ali ohranja kakršne koli ukrepe v zvezi z državljanstvom oseb na višjih vodstvenih položajih ali članov upravnih odborov ter kakršne koli ukrepe, ki omejujejo število ponudnikov.</w:t>
      </w:r>
    </w:p>
    <w:p w14:paraId="6919C7BF" w14:textId="77777777" w:rsidR="002F437C" w:rsidRPr="000F08FD" w:rsidRDefault="002F437C" w:rsidP="002F437C">
      <w:pPr>
        <w:ind w:left="567"/>
        <w:rPr>
          <w:noProof/>
        </w:rPr>
      </w:pPr>
    </w:p>
    <w:p w14:paraId="1D10E319" w14:textId="77777777" w:rsidR="002F437C" w:rsidRPr="000F08FD" w:rsidRDefault="002F437C" w:rsidP="002F437C">
      <w:pPr>
        <w:ind w:left="567"/>
        <w:rPr>
          <w:noProof/>
        </w:rPr>
      </w:pPr>
      <w:r w:rsidRPr="000F08FD">
        <w:rPr>
          <w:noProof/>
        </w:rPr>
        <w:br w:type="page"/>
        <w:t>Za namene tega pridržka:</w:t>
      </w:r>
    </w:p>
    <w:p w14:paraId="2BE50176" w14:textId="77777777" w:rsidR="002F437C" w:rsidRPr="000F08FD" w:rsidRDefault="002F437C" w:rsidP="002F437C">
      <w:pPr>
        <w:ind w:left="567"/>
        <w:rPr>
          <w:noProof/>
        </w:rPr>
      </w:pPr>
    </w:p>
    <w:p w14:paraId="0B75DB5F" w14:textId="77777777" w:rsidR="002F437C" w:rsidRPr="000F08FD" w:rsidRDefault="002F437C" w:rsidP="002F437C">
      <w:pPr>
        <w:ind w:left="1134" w:hanging="567"/>
        <w:rPr>
          <w:noProof/>
        </w:rPr>
      </w:pPr>
      <w:r w:rsidRPr="000F08FD">
        <w:rPr>
          <w:noProof/>
        </w:rPr>
        <w:t>(i)</w:t>
      </w:r>
      <w:r w:rsidRPr="000F08FD">
        <w:rPr>
          <w:noProof/>
        </w:rPr>
        <w:tab/>
        <w:t>velja za obstoječi ukrep vsak ukrep, ki je bil ohranjen ali sprejet po datumu začetka veljavnosti tega sporazuma, s katerim se v času prodaje ali druge odsvojitve prepove lastništvo lastniških deležev ali sredstev ali naloži omejitev v zvezi z njimi ali naloži zahteva glede državljanstva ali omejitev števila ponudnikov, kot je opisana v tem pridržku, ter</w:t>
      </w:r>
    </w:p>
    <w:p w14:paraId="436D7446" w14:textId="77777777" w:rsidR="002F437C" w:rsidRPr="000F08FD" w:rsidRDefault="002F437C" w:rsidP="002F437C">
      <w:pPr>
        <w:ind w:left="1134" w:hanging="567"/>
        <w:rPr>
          <w:noProof/>
        </w:rPr>
      </w:pPr>
    </w:p>
    <w:p w14:paraId="59127413" w14:textId="77777777" w:rsidR="002F437C" w:rsidRPr="000F08FD" w:rsidRDefault="002F437C" w:rsidP="002F437C">
      <w:pPr>
        <w:ind w:left="1134" w:hanging="567"/>
        <w:rPr>
          <w:noProof/>
        </w:rPr>
      </w:pPr>
      <w:r w:rsidRPr="000F08FD">
        <w:rPr>
          <w:noProof/>
        </w:rPr>
        <w:t>(ii)</w:t>
      </w:r>
      <w:r w:rsidRPr="000F08FD">
        <w:rPr>
          <w:noProof/>
        </w:rPr>
        <w:tab/>
        <w:t>„državno podjetje“ pomeni podjetje, ki je prek lastniške udeležbe v lasti ali pod nadzorom katere koli države članice ter vključuje podjetje, ki je bilo ustanovljeno po datumu začetka veljavnosti tega sporazuma izključno za namene prodaje ali odsvojitve lastniških deležev v obstoječem državnem podjetju ali vladnem subjektu ali njunih sredstev.</w:t>
      </w:r>
    </w:p>
    <w:p w14:paraId="33FBE428" w14:textId="77777777" w:rsidR="002F437C" w:rsidRPr="000F08FD" w:rsidRDefault="002F437C" w:rsidP="002F437C">
      <w:pPr>
        <w:ind w:left="567"/>
        <w:rPr>
          <w:noProof/>
        </w:rPr>
      </w:pPr>
    </w:p>
    <w:p w14:paraId="616C918B" w14:textId="77777777" w:rsidR="002F437C" w:rsidRPr="000F08FD" w:rsidRDefault="002F437C" w:rsidP="002F437C">
      <w:pPr>
        <w:ind w:left="567"/>
        <w:rPr>
          <w:noProof/>
          <w:lang w:val="de-DE"/>
        </w:rPr>
      </w:pPr>
      <w:r w:rsidRPr="000F08FD">
        <w:rPr>
          <w:noProof/>
          <w:lang w:val="de-DE"/>
        </w:rPr>
        <w:t>Ukrepi:</w:t>
      </w:r>
    </w:p>
    <w:p w14:paraId="1D18787C" w14:textId="77777777" w:rsidR="002F437C" w:rsidRPr="000F08FD" w:rsidRDefault="002F437C" w:rsidP="002F437C">
      <w:pPr>
        <w:ind w:left="567"/>
        <w:rPr>
          <w:noProof/>
          <w:lang w:val="de-DE"/>
        </w:rPr>
      </w:pPr>
    </w:p>
    <w:p w14:paraId="4ED2F19B" w14:textId="77777777" w:rsidR="002F437C" w:rsidRPr="000F08FD" w:rsidRDefault="002F437C" w:rsidP="002F437C">
      <w:pPr>
        <w:ind w:left="567"/>
        <w:rPr>
          <w:noProof/>
          <w:lang w:val="de-DE"/>
        </w:rPr>
      </w:pPr>
      <w:r w:rsidRPr="000F08FD">
        <w:rPr>
          <w:noProof/>
          <w:lang w:val="de-DE"/>
        </w:rPr>
        <w:t>EU: Kakor so določeni v elementu Opis, kakor je navedeno zgoraj.</w:t>
      </w:r>
    </w:p>
    <w:p w14:paraId="0D8BA8DE" w14:textId="77777777" w:rsidR="002F437C" w:rsidRPr="000F08FD" w:rsidRDefault="002F437C" w:rsidP="002F437C">
      <w:pPr>
        <w:ind w:left="567"/>
        <w:rPr>
          <w:noProof/>
          <w:lang w:val="de-DE"/>
        </w:rPr>
      </w:pPr>
    </w:p>
    <w:p w14:paraId="41DA1328" w14:textId="77777777" w:rsidR="002F437C" w:rsidRPr="000F08FD" w:rsidRDefault="002F437C" w:rsidP="002F437C">
      <w:pPr>
        <w:ind w:left="567"/>
        <w:rPr>
          <w:noProof/>
          <w:lang w:val="de-DE"/>
        </w:rPr>
      </w:pPr>
      <w:bookmarkStart w:id="19" w:name="_Hlk3150352"/>
      <w:r w:rsidRPr="000F08FD">
        <w:rPr>
          <w:noProof/>
          <w:lang w:val="de-DE"/>
        </w:rPr>
        <w:t>Liberalizacija naložb – nacionalna obravnava:</w:t>
      </w:r>
    </w:p>
    <w:bookmarkEnd w:id="19"/>
    <w:p w14:paraId="661DBC72" w14:textId="77777777" w:rsidR="002F437C" w:rsidRPr="000F08FD" w:rsidRDefault="002F437C" w:rsidP="002F437C">
      <w:pPr>
        <w:ind w:left="567"/>
        <w:rPr>
          <w:noProof/>
          <w:lang w:val="de-DE"/>
        </w:rPr>
      </w:pPr>
    </w:p>
    <w:p w14:paraId="1DD3563B" w14:textId="77777777" w:rsidR="002F437C" w:rsidRPr="000F08FD" w:rsidRDefault="002F437C" w:rsidP="002F437C">
      <w:pPr>
        <w:ind w:left="567"/>
        <w:rPr>
          <w:noProof/>
          <w:lang w:val="de-DE"/>
        </w:rPr>
      </w:pPr>
      <w:r w:rsidRPr="000F08FD">
        <w:rPr>
          <w:noProof/>
          <w:lang w:val="de-DE"/>
        </w:rPr>
        <w:t>V AT: Za upravljanje podružnice morajo korporacije, ki niso iz Evropskega gospodarskega prostora (EGP), imenovati vsaj eno osebo, odgovorno za njeno zastopanje, ki ima stalno prebivališče v Avstriji.</w:t>
      </w:r>
    </w:p>
    <w:p w14:paraId="4F9FCFBA" w14:textId="77777777" w:rsidR="002F437C" w:rsidRPr="000F08FD" w:rsidRDefault="002F437C" w:rsidP="002F437C">
      <w:pPr>
        <w:ind w:left="567"/>
        <w:rPr>
          <w:noProof/>
          <w:lang w:val="de-DE"/>
        </w:rPr>
      </w:pPr>
      <w:r w:rsidRPr="000F08FD">
        <w:rPr>
          <w:noProof/>
          <w:lang w:val="de-DE"/>
        </w:rPr>
        <w:t>Vodstveni delavci (izvršni direktorji, fizične osebe), odgovorni za spoštovanje avstrijskega zakona o trgovini (Gewerbeordnung), morajo imeti domicil v Avstriji.</w:t>
      </w:r>
    </w:p>
    <w:p w14:paraId="40F0F88C" w14:textId="77777777" w:rsidR="002F437C" w:rsidRPr="000F08FD" w:rsidRDefault="002F437C" w:rsidP="002F437C">
      <w:pPr>
        <w:ind w:left="567"/>
        <w:rPr>
          <w:noProof/>
          <w:lang w:val="de-DE"/>
        </w:rPr>
      </w:pPr>
    </w:p>
    <w:p w14:paraId="777BF4DD" w14:textId="77777777" w:rsidR="002F437C" w:rsidRPr="000F08FD" w:rsidRDefault="002F437C" w:rsidP="002F437C">
      <w:pPr>
        <w:ind w:left="567"/>
        <w:rPr>
          <w:noProof/>
          <w:lang w:val="de-DE"/>
        </w:rPr>
      </w:pPr>
      <w:r w:rsidRPr="000F08FD">
        <w:rPr>
          <w:noProof/>
          <w:lang w:val="de-DE"/>
        </w:rPr>
        <w:br w:type="page"/>
        <w:t>V BG: Tuje pravne osebe, ki niso bile ustanovljene v skladu z zakonodajo države članice Evropskega gospodarskega prostora (EGP), lahko poslujejo in izvajajo dejavnosti, če so bile ustanovljene v Republiki Bolgariji v obliki družbe, vpisane v poslovni register. Za ustanovitev podružnice je potrebno dovoljenje.</w:t>
      </w:r>
    </w:p>
    <w:p w14:paraId="696DB29A" w14:textId="77777777" w:rsidR="002F437C" w:rsidRPr="000F08FD" w:rsidRDefault="002F437C" w:rsidP="002F437C">
      <w:pPr>
        <w:ind w:left="567"/>
        <w:rPr>
          <w:noProof/>
          <w:lang w:val="de-DE"/>
        </w:rPr>
      </w:pPr>
      <w:r w:rsidRPr="000F08FD">
        <w:rPr>
          <w:noProof/>
          <w:lang w:val="de-DE"/>
        </w:rPr>
        <w:t>Predstavništva tujih družb morajo biti registrirana pri gospodarski zbornici Bolgarije in ne morejo izvajati gospodarske dejavnosti, ampak lahko samo delujejo kot predstavniki ali agenti za svojega lastnika ter ne morejo opravljati storitev.</w:t>
      </w:r>
    </w:p>
    <w:p w14:paraId="3069A293" w14:textId="77777777" w:rsidR="002F437C" w:rsidRPr="000F08FD" w:rsidRDefault="002F437C" w:rsidP="002F437C">
      <w:pPr>
        <w:ind w:left="567"/>
        <w:rPr>
          <w:noProof/>
          <w:lang w:val="de-DE"/>
        </w:rPr>
      </w:pPr>
    </w:p>
    <w:p w14:paraId="5F8EB911" w14:textId="77777777" w:rsidR="002F437C" w:rsidRPr="000F08FD" w:rsidRDefault="002F437C" w:rsidP="002F437C">
      <w:pPr>
        <w:ind w:left="567"/>
        <w:rPr>
          <w:noProof/>
          <w:lang w:val="de-DE"/>
        </w:rPr>
      </w:pPr>
      <w:r w:rsidRPr="000F08FD">
        <w:rPr>
          <w:noProof/>
          <w:lang w:val="de-DE"/>
        </w:rPr>
        <w:t>V EE: Če vsaj polovica članov upravnega odbora družbe z omejeno odgovornostjo, delniške družbe ali podružnice tuje družbe nima stalnega prebivališča v Estoniji, drugi državi članici EGP ali Švicarski konfederaciji, družba z omejeno odgovornostjo, delniška družba ali podružnica tuje družbe imenuje kontaktno točko, katere estonski naslov se lahko uporablja za dostavo procesnih dokumentov podjetja in izjav o nameri, naslovljenih na podjetje (tj. podružnica tuje družbe).</w:t>
      </w:r>
    </w:p>
    <w:p w14:paraId="015EAEF3" w14:textId="77777777" w:rsidR="002F437C" w:rsidRPr="000F08FD" w:rsidRDefault="002F437C" w:rsidP="002F437C">
      <w:pPr>
        <w:ind w:left="567"/>
        <w:rPr>
          <w:noProof/>
          <w:lang w:val="de-DE"/>
        </w:rPr>
      </w:pPr>
    </w:p>
    <w:p w14:paraId="286A57BA" w14:textId="77777777" w:rsidR="002F437C" w:rsidRPr="000F08FD" w:rsidRDefault="002F437C" w:rsidP="002F437C">
      <w:pPr>
        <w:ind w:left="567"/>
        <w:rPr>
          <w:noProof/>
          <w:lang w:val="de-DE"/>
        </w:rPr>
      </w:pPr>
      <w:r w:rsidRPr="000F08FD">
        <w:rPr>
          <w:noProof/>
          <w:lang w:val="de-DE"/>
        </w:rPr>
        <w:t>Liberalizacija naložb – nacionalna obravnava in čezmejna trgovina s storitvami – lokalna prisotnost:</w:t>
      </w:r>
    </w:p>
    <w:p w14:paraId="12B43DEF" w14:textId="77777777" w:rsidR="002F437C" w:rsidRPr="000F08FD" w:rsidRDefault="002F437C" w:rsidP="002F437C">
      <w:pPr>
        <w:ind w:left="567"/>
        <w:rPr>
          <w:noProof/>
          <w:lang w:val="de-DE"/>
        </w:rPr>
      </w:pPr>
    </w:p>
    <w:p w14:paraId="27B8C41E" w14:textId="77777777" w:rsidR="002F437C" w:rsidRPr="000F08FD" w:rsidRDefault="002F437C" w:rsidP="002F437C">
      <w:pPr>
        <w:ind w:left="567"/>
        <w:rPr>
          <w:noProof/>
          <w:lang w:val="de-DE"/>
        </w:rPr>
      </w:pPr>
      <w:r w:rsidRPr="000F08FD">
        <w:rPr>
          <w:noProof/>
          <w:lang w:val="de-DE"/>
        </w:rPr>
        <w:t>V FI: Vsaj eden od partnerjev v družbi z neomejeno odgovornostjo ali eden od komplementarjev v komanditni družbi mora imeti stalno prebivališče v EGP ali, če je partner pravna oseba, sedež (podružnice niso dovoljene) v EGP. Organ za registracijo lahko odobri izvzetja.</w:t>
      </w:r>
    </w:p>
    <w:p w14:paraId="76487D43" w14:textId="77777777" w:rsidR="002F437C" w:rsidRPr="000F08FD" w:rsidRDefault="002F437C" w:rsidP="002F437C">
      <w:pPr>
        <w:ind w:left="567"/>
        <w:rPr>
          <w:noProof/>
          <w:lang w:val="de-DE"/>
        </w:rPr>
      </w:pPr>
    </w:p>
    <w:p w14:paraId="55FA6B09" w14:textId="77777777" w:rsidR="002F437C" w:rsidRPr="000F08FD" w:rsidRDefault="002F437C" w:rsidP="002F437C">
      <w:pPr>
        <w:ind w:left="567"/>
        <w:rPr>
          <w:noProof/>
          <w:lang w:val="de-DE"/>
        </w:rPr>
      </w:pPr>
      <w:r w:rsidRPr="000F08FD">
        <w:rPr>
          <w:noProof/>
          <w:lang w:val="de-DE"/>
        </w:rPr>
        <w:br w:type="page"/>
        <w:t>Za izvajanje trgovinske dejavnosti kot zasebni podjetnik se zahteva rezidentstvo v EGP.</w:t>
      </w:r>
    </w:p>
    <w:p w14:paraId="02E92BE3" w14:textId="77777777" w:rsidR="002F437C" w:rsidRPr="000F08FD" w:rsidRDefault="002F437C" w:rsidP="002F437C">
      <w:pPr>
        <w:ind w:left="567"/>
        <w:rPr>
          <w:noProof/>
          <w:lang w:val="de-DE"/>
        </w:rPr>
      </w:pPr>
    </w:p>
    <w:p w14:paraId="4645615B" w14:textId="77777777" w:rsidR="002F437C" w:rsidRPr="000F08FD" w:rsidRDefault="002F437C" w:rsidP="002F437C">
      <w:pPr>
        <w:ind w:left="567"/>
        <w:rPr>
          <w:noProof/>
          <w:lang w:val="de-DE"/>
        </w:rPr>
      </w:pPr>
      <w:r w:rsidRPr="000F08FD">
        <w:rPr>
          <w:noProof/>
          <w:lang w:val="de-DE"/>
        </w:rPr>
        <w:t>Če namerava tuja organizacija iz države nečlanice EGP izvajati poslovno ali trgovinsko dejavnost z vzpostavitvijo podružnice na Finskem, mora pridobiti dovoljenje.</w:t>
      </w:r>
    </w:p>
    <w:p w14:paraId="6EB4BB3F" w14:textId="77777777" w:rsidR="002F437C" w:rsidRPr="000F08FD" w:rsidRDefault="002F437C" w:rsidP="002F437C">
      <w:pPr>
        <w:ind w:left="567"/>
        <w:rPr>
          <w:noProof/>
          <w:lang w:val="de-DE"/>
        </w:rPr>
      </w:pPr>
    </w:p>
    <w:p w14:paraId="268052E7" w14:textId="77777777" w:rsidR="002F437C" w:rsidRPr="000F08FD" w:rsidRDefault="002F437C" w:rsidP="002F437C">
      <w:pPr>
        <w:ind w:left="567"/>
        <w:rPr>
          <w:noProof/>
          <w:lang w:val="de-DE"/>
        </w:rPr>
      </w:pPr>
      <w:r w:rsidRPr="000F08FD">
        <w:rPr>
          <w:noProof/>
          <w:lang w:val="de-DE"/>
        </w:rPr>
        <w:t>Zahteva se stalno prebivališče v EGP za vsaj enega rednega člana in enega namestnika v upravnem odboru ter za izvršnega direktorja družbe. Organ za registracijo lahko odobri izvzetja za družbe.</w:t>
      </w:r>
    </w:p>
    <w:p w14:paraId="23F93ADE" w14:textId="77777777" w:rsidR="002F437C" w:rsidRPr="000F08FD" w:rsidRDefault="002F437C" w:rsidP="002F437C">
      <w:pPr>
        <w:ind w:left="567"/>
        <w:rPr>
          <w:noProof/>
          <w:lang w:val="de-DE"/>
        </w:rPr>
      </w:pPr>
    </w:p>
    <w:p w14:paraId="2B540D0C" w14:textId="77777777" w:rsidR="002F437C" w:rsidRPr="000F08FD" w:rsidRDefault="002F437C" w:rsidP="002F437C">
      <w:pPr>
        <w:ind w:left="567"/>
        <w:rPr>
          <w:noProof/>
          <w:lang w:val="de-DE"/>
        </w:rPr>
      </w:pPr>
      <w:r w:rsidRPr="000F08FD">
        <w:rPr>
          <w:noProof/>
          <w:lang w:val="de-DE"/>
        </w:rPr>
        <w:t>V SE: Tuja družba, ki na Švedskem ni ustanovila pravne osebe ali posluje s posredovanjem trgovskega zastopnika, izvaja svoje trgovinske posle prek podružnice, ki je registrirana na Švedskem in ima neodvisno vodstvo in ločeno knjigovodstvo. Generalni direktor podružnice in njegov namestnik, če je imenovan, morata imeti stalno prebivališče v EGP. Fizična oseba brez stalnega prebivališča v EGP, ki opravlja trgovinske posle na Švedskem, imenuje in vpiše v register predstavnika s stalnim prebivališčem, ki je pristojen za poslovanje na Švedskem. Za poslovanje na Švedskem se vodi ločeno knjigovodstvo. Pristojni organ lahko v posameznih primerih odobri izjemo od zahtev glede ustanovitve podružnice in glede rezidentstva. Za gradbene projekte, ki trajajo manj kot leto dni (ki jih izvaja družba ali fizična oseba s sedežem oziroma stalnim prebivališčem zunaj EGP), se ne zahteva ustanovitev podružnice ali imenovanje predstavnika s stalnim prebivališčem.</w:t>
      </w:r>
    </w:p>
    <w:p w14:paraId="52855A41" w14:textId="77777777" w:rsidR="002F437C" w:rsidRPr="000F08FD" w:rsidRDefault="002F437C" w:rsidP="002F437C">
      <w:pPr>
        <w:ind w:left="567"/>
        <w:rPr>
          <w:noProof/>
          <w:lang w:val="de-DE"/>
        </w:rPr>
      </w:pPr>
    </w:p>
    <w:p w14:paraId="60E441BC" w14:textId="77777777" w:rsidR="002F437C" w:rsidRPr="000F08FD" w:rsidRDefault="002F437C" w:rsidP="002F437C">
      <w:pPr>
        <w:ind w:left="567"/>
        <w:rPr>
          <w:noProof/>
          <w:lang w:val="de-DE"/>
        </w:rPr>
      </w:pPr>
      <w:r w:rsidRPr="000F08FD">
        <w:rPr>
          <w:noProof/>
          <w:lang w:val="de-DE"/>
        </w:rPr>
        <w:br w:type="page"/>
        <w:t>V delniških družbah in zadružnih gospodarskih združenjih mora vsaj polovica članov upravnega odbora, vsaj polovica namestnikov članov odbora, generalni direktor, njegov namestnik in vsaj ena oseba, pooblaščena za podpis v imenu družbe, če je imenovana, imeti stalno prebivališče v EGP. Pristojni organ lahko odobri izjeme od te zahteve. Če nihče od predstavnikov družbe nima stalnega prebivališča na Švedskem, mora odbor imenovati in v register vpisati osebo s stalnim prebivališčem na Švedskem, ki je pooblaščena za sprejemanje uradnih dokumentov v imenu družbe.</w:t>
      </w:r>
    </w:p>
    <w:p w14:paraId="2FBAA622" w14:textId="77777777" w:rsidR="002F437C" w:rsidRPr="000F08FD" w:rsidRDefault="002F437C" w:rsidP="002F437C">
      <w:pPr>
        <w:ind w:left="567"/>
        <w:rPr>
          <w:noProof/>
          <w:lang w:val="de-DE"/>
        </w:rPr>
      </w:pPr>
    </w:p>
    <w:p w14:paraId="26844237" w14:textId="77777777" w:rsidR="002F437C" w:rsidRPr="000F08FD" w:rsidRDefault="002F437C" w:rsidP="002F437C">
      <w:pPr>
        <w:ind w:left="567"/>
        <w:rPr>
          <w:noProof/>
          <w:lang w:val="de-DE"/>
        </w:rPr>
      </w:pPr>
      <w:r w:rsidRPr="000F08FD">
        <w:rPr>
          <w:noProof/>
          <w:lang w:val="de-DE"/>
        </w:rPr>
        <w:t>Ustrezni pogoji veljajo za ustanovitev vseh drugih vrst pravnih oseb.</w:t>
      </w:r>
    </w:p>
    <w:p w14:paraId="3AED05FB" w14:textId="77777777" w:rsidR="002F437C" w:rsidRPr="000F08FD" w:rsidRDefault="002F437C" w:rsidP="002F437C">
      <w:pPr>
        <w:ind w:left="567"/>
        <w:rPr>
          <w:noProof/>
          <w:lang w:val="de-DE"/>
        </w:rPr>
      </w:pPr>
    </w:p>
    <w:p w14:paraId="320B4B65" w14:textId="77777777" w:rsidR="002F437C" w:rsidRPr="000F08FD" w:rsidRDefault="002F437C" w:rsidP="002F437C">
      <w:pPr>
        <w:ind w:left="567"/>
        <w:rPr>
          <w:noProof/>
          <w:lang w:val="de-DE"/>
        </w:rPr>
      </w:pPr>
      <w:r w:rsidRPr="000F08FD">
        <w:rPr>
          <w:noProof/>
          <w:lang w:val="de-DE"/>
        </w:rPr>
        <w:t>V SK: Tuja fizična oseba, ki se vnese v ustrezni register (komercialni, podjetniški ali drug register) kot oseba, ki je pooblaščena za delovanje v imenu podjetnika, mora predložiti dovoljenje za prebivanje na Slovaškem.</w:t>
      </w:r>
    </w:p>
    <w:p w14:paraId="76583A07" w14:textId="77777777" w:rsidR="002F437C" w:rsidRPr="000F08FD" w:rsidRDefault="002F437C" w:rsidP="002F437C">
      <w:pPr>
        <w:ind w:left="567"/>
        <w:rPr>
          <w:noProof/>
          <w:lang w:val="de-DE"/>
        </w:rPr>
      </w:pPr>
    </w:p>
    <w:p w14:paraId="31B724AA" w14:textId="77777777" w:rsidR="002F437C" w:rsidRPr="006E62DF" w:rsidRDefault="002F437C" w:rsidP="002F437C">
      <w:pPr>
        <w:ind w:left="567"/>
        <w:rPr>
          <w:noProof/>
          <w:lang w:val="de-DE"/>
        </w:rPr>
      </w:pPr>
      <w:r w:rsidRPr="006E62DF">
        <w:rPr>
          <w:noProof/>
          <w:lang w:val="de-DE"/>
        </w:rPr>
        <w:t>Ukrepi:</w:t>
      </w:r>
    </w:p>
    <w:p w14:paraId="5A066CFE" w14:textId="77777777" w:rsidR="002F437C" w:rsidRPr="006E62DF" w:rsidRDefault="002F437C" w:rsidP="002F437C">
      <w:pPr>
        <w:ind w:left="567"/>
        <w:rPr>
          <w:noProof/>
          <w:lang w:val="de-DE"/>
        </w:rPr>
      </w:pPr>
    </w:p>
    <w:p w14:paraId="439020F1" w14:textId="77777777" w:rsidR="002F437C" w:rsidRPr="006E62DF" w:rsidRDefault="002F437C" w:rsidP="002F437C">
      <w:pPr>
        <w:ind w:left="567"/>
        <w:rPr>
          <w:noProof/>
          <w:lang w:val="de-DE"/>
        </w:rPr>
      </w:pPr>
      <w:r w:rsidRPr="006E62DF">
        <w:rPr>
          <w:noProof/>
          <w:lang w:val="de-DE"/>
        </w:rPr>
        <w:t>AT: Aktiengesetz, BGBL. Nr. 98/1965, § 254 (2);</w:t>
      </w:r>
    </w:p>
    <w:p w14:paraId="0B4CA122" w14:textId="77777777" w:rsidR="002F437C" w:rsidRPr="006E62DF" w:rsidRDefault="002F437C" w:rsidP="002F437C">
      <w:pPr>
        <w:ind w:left="567"/>
        <w:rPr>
          <w:noProof/>
          <w:lang w:val="de-DE"/>
        </w:rPr>
      </w:pPr>
    </w:p>
    <w:p w14:paraId="15CE5831" w14:textId="77777777" w:rsidR="002F437C" w:rsidRPr="006E62DF" w:rsidRDefault="002F437C" w:rsidP="002F437C">
      <w:pPr>
        <w:ind w:left="567"/>
        <w:rPr>
          <w:noProof/>
          <w:lang w:val="de-DE"/>
        </w:rPr>
      </w:pPr>
      <w:r w:rsidRPr="006E62DF">
        <w:rPr>
          <w:noProof/>
          <w:lang w:val="de-DE"/>
        </w:rPr>
        <w:t>GmbH-Gesetz, RGBL. Nr. 58/1906, § 107 (2); in</w:t>
      </w:r>
    </w:p>
    <w:p w14:paraId="281A042D" w14:textId="77777777" w:rsidR="002F437C" w:rsidRPr="006E62DF" w:rsidRDefault="002F437C" w:rsidP="002F437C">
      <w:pPr>
        <w:ind w:left="567"/>
        <w:rPr>
          <w:noProof/>
          <w:lang w:val="de-DE"/>
        </w:rPr>
      </w:pPr>
    </w:p>
    <w:p w14:paraId="091F0AEB" w14:textId="77777777" w:rsidR="002F437C" w:rsidRPr="006E62DF" w:rsidRDefault="002F437C" w:rsidP="002F437C">
      <w:pPr>
        <w:ind w:left="567"/>
        <w:rPr>
          <w:noProof/>
          <w:lang w:val="de-DE"/>
        </w:rPr>
      </w:pPr>
      <w:r w:rsidRPr="006E62DF">
        <w:rPr>
          <w:noProof/>
          <w:lang w:val="de-DE"/>
        </w:rPr>
        <w:t>Gewerbeordnung, BGBL. Nr. 194/1994, § 39 (2a).</w:t>
      </w:r>
    </w:p>
    <w:p w14:paraId="06F28150" w14:textId="77777777" w:rsidR="002F437C" w:rsidRPr="006E62DF" w:rsidRDefault="002F437C" w:rsidP="002F437C">
      <w:pPr>
        <w:ind w:left="567"/>
        <w:rPr>
          <w:noProof/>
          <w:lang w:val="de-DE"/>
        </w:rPr>
      </w:pPr>
    </w:p>
    <w:p w14:paraId="2057866C" w14:textId="77777777" w:rsidR="002F437C" w:rsidRPr="00E16EC0" w:rsidRDefault="002F437C" w:rsidP="002F437C">
      <w:pPr>
        <w:ind w:left="567"/>
        <w:rPr>
          <w:noProof/>
        </w:rPr>
      </w:pPr>
      <w:r w:rsidRPr="0065521C">
        <w:rPr>
          <w:noProof/>
          <w:lang w:val="en-US"/>
        </w:rPr>
        <w:br w:type="page"/>
      </w:r>
      <w:r>
        <w:rPr>
          <w:noProof/>
        </w:rPr>
        <w:t>BG: Gospodarsko pravo, člen 17a, in</w:t>
      </w:r>
    </w:p>
    <w:p w14:paraId="58CCA517" w14:textId="77777777" w:rsidR="002F437C" w:rsidRPr="00E16EC0" w:rsidRDefault="002F437C" w:rsidP="002F437C">
      <w:pPr>
        <w:ind w:left="567"/>
        <w:rPr>
          <w:noProof/>
        </w:rPr>
      </w:pPr>
      <w:r>
        <w:rPr>
          <w:noProof/>
        </w:rPr>
        <w:t>Zakon o spodbujanju naložb, člen 24.</w:t>
      </w:r>
    </w:p>
    <w:p w14:paraId="3DE6449D" w14:textId="77777777" w:rsidR="002F437C" w:rsidRPr="00E16EC0" w:rsidRDefault="002F437C" w:rsidP="002F437C">
      <w:pPr>
        <w:ind w:left="567"/>
        <w:rPr>
          <w:noProof/>
        </w:rPr>
      </w:pPr>
    </w:p>
    <w:p w14:paraId="45E30C08" w14:textId="77777777" w:rsidR="002F437C" w:rsidRPr="006E62DF" w:rsidRDefault="002F437C" w:rsidP="002F437C">
      <w:pPr>
        <w:ind w:left="567"/>
        <w:rPr>
          <w:noProof/>
          <w:lang w:val="de-DE"/>
        </w:rPr>
      </w:pPr>
      <w:r w:rsidRPr="006E62DF">
        <w:rPr>
          <w:noProof/>
          <w:lang w:val="de-DE"/>
        </w:rPr>
        <w:t>EE: Äriseadustik (trgovinski zakonik) § 631 (1, 2 in 4).</w:t>
      </w:r>
    </w:p>
    <w:p w14:paraId="3251764F" w14:textId="77777777" w:rsidR="002F437C" w:rsidRPr="0007575E" w:rsidRDefault="002F437C" w:rsidP="002F437C">
      <w:pPr>
        <w:ind w:left="567"/>
        <w:rPr>
          <w:noProof/>
          <w:lang w:val="de-DE"/>
        </w:rPr>
      </w:pPr>
    </w:p>
    <w:p w14:paraId="7A3481A6" w14:textId="77777777" w:rsidR="002F437C" w:rsidRPr="006E62DF" w:rsidRDefault="002F437C" w:rsidP="002F437C">
      <w:pPr>
        <w:ind w:left="567"/>
        <w:rPr>
          <w:noProof/>
          <w:lang w:val="de-DE"/>
        </w:rPr>
      </w:pPr>
      <w:r w:rsidRPr="006E62DF">
        <w:rPr>
          <w:noProof/>
          <w:lang w:val="de-DE"/>
        </w:rPr>
        <w:t>FI: Laki elinkeinon harjoittamisen oikeudesta (zakon o pravici do izvajanja trgovinske dejavnosti) (122/1919), s. 1;</w:t>
      </w:r>
    </w:p>
    <w:p w14:paraId="4B5EAC0C" w14:textId="77777777" w:rsidR="002F437C" w:rsidRPr="00FA4088" w:rsidRDefault="002F437C" w:rsidP="002F437C">
      <w:pPr>
        <w:ind w:left="567"/>
        <w:rPr>
          <w:noProof/>
          <w:lang w:val="fi-FI"/>
        </w:rPr>
      </w:pPr>
    </w:p>
    <w:p w14:paraId="09FB342F" w14:textId="77777777" w:rsidR="002F437C" w:rsidRPr="006E62DF" w:rsidRDefault="002F437C" w:rsidP="002F437C">
      <w:pPr>
        <w:ind w:left="567"/>
        <w:rPr>
          <w:noProof/>
          <w:lang w:val="fi-FI"/>
        </w:rPr>
      </w:pPr>
      <w:r w:rsidRPr="006E62DF">
        <w:rPr>
          <w:noProof/>
          <w:lang w:val="fi-FI"/>
        </w:rPr>
        <w:t>Osuuskuntalaki (zakon o zadrugah) 1488/2001;</w:t>
      </w:r>
    </w:p>
    <w:p w14:paraId="050DB12A" w14:textId="77777777" w:rsidR="002F437C" w:rsidRPr="006E62DF" w:rsidRDefault="002F437C" w:rsidP="002F437C">
      <w:pPr>
        <w:ind w:left="567"/>
        <w:rPr>
          <w:noProof/>
          <w:lang w:val="fi-FI"/>
        </w:rPr>
      </w:pPr>
    </w:p>
    <w:p w14:paraId="795253AC" w14:textId="77777777" w:rsidR="002F437C" w:rsidRPr="006E62DF" w:rsidRDefault="002F437C" w:rsidP="002F437C">
      <w:pPr>
        <w:ind w:left="567"/>
        <w:rPr>
          <w:noProof/>
          <w:lang w:val="fi-FI"/>
        </w:rPr>
      </w:pPr>
      <w:r w:rsidRPr="006E62DF">
        <w:rPr>
          <w:noProof/>
          <w:lang w:val="fi-FI"/>
        </w:rPr>
        <w:t>Osakeyhtiölaki (zakon o družbah z omejeno odgovornostjo) (624/2006) in</w:t>
      </w:r>
    </w:p>
    <w:p w14:paraId="6660EF42" w14:textId="77777777" w:rsidR="002F437C" w:rsidRPr="006E62DF" w:rsidRDefault="002F437C" w:rsidP="002F437C">
      <w:pPr>
        <w:ind w:left="567"/>
        <w:rPr>
          <w:noProof/>
          <w:lang w:val="fi-FI"/>
        </w:rPr>
      </w:pPr>
    </w:p>
    <w:p w14:paraId="2FC7A7E5" w14:textId="77777777" w:rsidR="002F437C" w:rsidRPr="006E62DF" w:rsidRDefault="002F437C" w:rsidP="002F437C">
      <w:pPr>
        <w:ind w:left="567"/>
        <w:rPr>
          <w:noProof/>
          <w:lang w:val="fi-FI"/>
        </w:rPr>
      </w:pPr>
      <w:r w:rsidRPr="006E62DF">
        <w:rPr>
          <w:noProof/>
          <w:lang w:val="fi-FI"/>
        </w:rPr>
        <w:t>Laki luottolaitostoiminnasta (zakon o kreditnih institucijah) (121/2007).</w:t>
      </w:r>
    </w:p>
    <w:p w14:paraId="1980CBC5" w14:textId="77777777" w:rsidR="002F437C" w:rsidRPr="00FA4088" w:rsidRDefault="002F437C" w:rsidP="002F437C">
      <w:pPr>
        <w:ind w:left="567"/>
        <w:rPr>
          <w:noProof/>
          <w:lang w:val="fi-FI"/>
        </w:rPr>
      </w:pPr>
    </w:p>
    <w:p w14:paraId="7D15F44B" w14:textId="77777777" w:rsidR="002F437C" w:rsidRPr="006E62DF" w:rsidRDefault="002F437C" w:rsidP="002F437C">
      <w:pPr>
        <w:ind w:left="567"/>
        <w:rPr>
          <w:noProof/>
          <w:lang w:val="fi-FI"/>
        </w:rPr>
      </w:pPr>
      <w:r w:rsidRPr="006E62DF">
        <w:rPr>
          <w:noProof/>
          <w:lang w:val="fi-FI"/>
        </w:rPr>
        <w:t>SE: Lag om utländska filialer m.m (zakon o podružnicah tujih družb) (1992:160);</w:t>
      </w:r>
    </w:p>
    <w:p w14:paraId="4E49D622" w14:textId="77777777" w:rsidR="002F437C" w:rsidRPr="006E62DF" w:rsidRDefault="002F437C" w:rsidP="002F437C">
      <w:pPr>
        <w:ind w:left="567"/>
        <w:rPr>
          <w:noProof/>
          <w:lang w:val="fi-FI"/>
        </w:rPr>
      </w:pPr>
    </w:p>
    <w:p w14:paraId="01A8BDFB" w14:textId="77777777" w:rsidR="002F437C" w:rsidRPr="000F08FD" w:rsidRDefault="002F437C" w:rsidP="002F437C">
      <w:pPr>
        <w:ind w:left="567"/>
        <w:rPr>
          <w:noProof/>
          <w:lang w:val="de-DE"/>
        </w:rPr>
      </w:pPr>
      <w:r w:rsidRPr="000F08FD">
        <w:rPr>
          <w:noProof/>
          <w:lang w:val="de-DE"/>
        </w:rPr>
        <w:t>Aktiebolagslagen (zakon o gospodarskih družbah) (2005:551);</w:t>
      </w:r>
    </w:p>
    <w:p w14:paraId="418D01AD" w14:textId="77777777" w:rsidR="002F437C" w:rsidRPr="000F08FD" w:rsidRDefault="002F437C" w:rsidP="002F437C">
      <w:pPr>
        <w:ind w:left="567"/>
        <w:rPr>
          <w:noProof/>
          <w:lang w:val="de-DE"/>
        </w:rPr>
      </w:pPr>
    </w:p>
    <w:p w14:paraId="59862C3A" w14:textId="77777777" w:rsidR="002F437C" w:rsidRPr="000F08FD" w:rsidRDefault="002F437C" w:rsidP="002F437C">
      <w:pPr>
        <w:ind w:left="567"/>
        <w:rPr>
          <w:noProof/>
          <w:lang w:val="de-DE"/>
        </w:rPr>
      </w:pPr>
      <w:r w:rsidRPr="000F08FD">
        <w:rPr>
          <w:noProof/>
          <w:lang w:val="de-DE"/>
        </w:rPr>
        <w:t>Zakon o zadružnih gospodarskih združenjih (2018:672) in Zakon o evropskih gospodarskih interesnih združenjih (1994:1927).</w:t>
      </w:r>
    </w:p>
    <w:p w14:paraId="0B5BA555" w14:textId="77777777" w:rsidR="002F437C" w:rsidRPr="000F08FD" w:rsidRDefault="002F437C" w:rsidP="002F437C">
      <w:pPr>
        <w:ind w:left="567"/>
        <w:rPr>
          <w:noProof/>
          <w:lang w:val="de-DE"/>
        </w:rPr>
      </w:pPr>
    </w:p>
    <w:p w14:paraId="55E275CF" w14:textId="77777777" w:rsidR="002F437C" w:rsidRPr="000F08FD" w:rsidRDefault="002F437C" w:rsidP="002F437C">
      <w:pPr>
        <w:ind w:left="567"/>
        <w:rPr>
          <w:noProof/>
          <w:lang w:val="de-DE"/>
        </w:rPr>
      </w:pPr>
      <w:r w:rsidRPr="000F08FD">
        <w:rPr>
          <w:noProof/>
          <w:lang w:val="de-DE"/>
        </w:rPr>
        <w:br w:type="page"/>
        <w:t>SK: Zakon 513/1991 o trgovinskem zakoniku (člen 21); Zakon 455/1991 o dovoljenju za poslovanje in Zakon št. 404/2011 o stalnem prebivališču tujcev (člena 22 in 32).</w:t>
      </w:r>
    </w:p>
    <w:p w14:paraId="6BCE6E6C" w14:textId="77777777" w:rsidR="002F437C" w:rsidRPr="000F08FD" w:rsidRDefault="002F437C" w:rsidP="002F437C">
      <w:pPr>
        <w:ind w:left="567"/>
        <w:rPr>
          <w:noProof/>
          <w:lang w:val="de-DE"/>
        </w:rPr>
      </w:pPr>
    </w:p>
    <w:p w14:paraId="696F1879" w14:textId="77777777" w:rsidR="002F437C" w:rsidRPr="000F08FD" w:rsidRDefault="002F437C" w:rsidP="002F437C">
      <w:pPr>
        <w:ind w:left="567"/>
        <w:rPr>
          <w:noProof/>
        </w:rPr>
      </w:pPr>
      <w:r w:rsidRPr="000F08FD">
        <w:rPr>
          <w:noProof/>
        </w:rPr>
        <w:t>Liberalizacija naložb – dostop do trga, nacionalna obravnava, operativne zahteve:</w:t>
      </w:r>
    </w:p>
    <w:p w14:paraId="660AC1E1" w14:textId="77777777" w:rsidR="002F437C" w:rsidRPr="000F08FD" w:rsidRDefault="002F437C" w:rsidP="002F437C">
      <w:pPr>
        <w:ind w:left="567"/>
        <w:rPr>
          <w:noProof/>
        </w:rPr>
      </w:pPr>
    </w:p>
    <w:p w14:paraId="45BCD278" w14:textId="77777777" w:rsidR="002F437C" w:rsidRPr="000F08FD" w:rsidRDefault="002F437C" w:rsidP="002F437C">
      <w:pPr>
        <w:ind w:left="567"/>
        <w:rPr>
          <w:noProof/>
        </w:rPr>
      </w:pPr>
      <w:r w:rsidRPr="000F08FD">
        <w:rPr>
          <w:noProof/>
        </w:rPr>
        <w:t>V BG: Ustanovljena podjetja lahko državljane tretjih držav zaposlujejo le na delovnih mestih, za katera se ne zahteva bolgarsko državljanstvo. Skupno število državljanov tretjih držav, zaposlenih v podjetju v zadnjih 12 mesecih, ne sme presegati 20 % (35 % za MSP) povprečnega števila bolgarskih državljanov, državljanov drugih držav članic, držav podpisnic Sporazuma EGP ali Švicarske konfederacije, zaposlenih na podlagi pogodbe o zaposlitvi. Poleg tega mora delodajalec dokazati, da za zadevno delovno mesto ni na voljo ustreznega bolgarskega delavca, delavca iz EU, EGP ali Švice, in sicer tako, da opravi preskus trga dela, preden zaposli državljana tretje države.</w:t>
      </w:r>
    </w:p>
    <w:p w14:paraId="77E3177D" w14:textId="77777777" w:rsidR="002F437C" w:rsidRPr="000F08FD" w:rsidRDefault="002F437C" w:rsidP="002F437C">
      <w:pPr>
        <w:ind w:left="567"/>
        <w:rPr>
          <w:noProof/>
        </w:rPr>
      </w:pPr>
    </w:p>
    <w:p w14:paraId="5E0904B4" w14:textId="77777777" w:rsidR="002F437C" w:rsidRPr="000F08FD" w:rsidRDefault="002F437C" w:rsidP="002F437C">
      <w:pPr>
        <w:ind w:left="567"/>
        <w:rPr>
          <w:noProof/>
        </w:rPr>
      </w:pPr>
      <w:r w:rsidRPr="000F08FD">
        <w:rPr>
          <w:noProof/>
        </w:rPr>
        <w:t>Za visokokvalificirane, sezonske in napotene delavce ter osebe, premeščene znotraj podjetja, raziskovalce in študente ni omejitev glede števila državljanov tretjih držav, ki delajo za eno samo podjetje. Za zaposlovanje državljanov tretjih držav v teh kategorijah preskus trga dela ni potreben.</w:t>
      </w:r>
    </w:p>
    <w:p w14:paraId="1B06559E" w14:textId="77777777" w:rsidR="002F437C" w:rsidRPr="000F08FD" w:rsidRDefault="002F437C" w:rsidP="002F437C">
      <w:pPr>
        <w:ind w:left="567"/>
        <w:rPr>
          <w:noProof/>
        </w:rPr>
      </w:pPr>
    </w:p>
    <w:p w14:paraId="5D0F5B46" w14:textId="77777777" w:rsidR="002F437C" w:rsidRPr="000F08FD" w:rsidRDefault="002F437C" w:rsidP="002F437C">
      <w:pPr>
        <w:ind w:left="567"/>
        <w:rPr>
          <w:noProof/>
        </w:rPr>
      </w:pPr>
      <w:r w:rsidRPr="000F08FD">
        <w:rPr>
          <w:noProof/>
        </w:rPr>
        <w:br w:type="page"/>
        <w:t>Ukrepi:</w:t>
      </w:r>
    </w:p>
    <w:p w14:paraId="312D7435" w14:textId="77777777" w:rsidR="002F437C" w:rsidRPr="000F08FD" w:rsidRDefault="002F437C" w:rsidP="002F437C">
      <w:pPr>
        <w:ind w:left="567"/>
        <w:rPr>
          <w:noProof/>
        </w:rPr>
      </w:pPr>
    </w:p>
    <w:p w14:paraId="37CFDEAF" w14:textId="77777777" w:rsidR="002F437C" w:rsidRPr="000F08FD" w:rsidRDefault="002F437C" w:rsidP="002F437C">
      <w:pPr>
        <w:ind w:left="567"/>
        <w:rPr>
          <w:noProof/>
        </w:rPr>
      </w:pPr>
      <w:r w:rsidRPr="000F08FD">
        <w:rPr>
          <w:noProof/>
        </w:rPr>
        <w:t>BG: Zakon o delovni migraciji in mobilnosti delovne sile.</w:t>
      </w:r>
    </w:p>
    <w:p w14:paraId="3C9EB9B7" w14:textId="77777777" w:rsidR="002F437C" w:rsidRPr="000F08FD" w:rsidRDefault="002F437C" w:rsidP="002F437C">
      <w:pPr>
        <w:ind w:left="567"/>
        <w:rPr>
          <w:noProof/>
        </w:rPr>
      </w:pPr>
    </w:p>
    <w:p w14:paraId="304768AA" w14:textId="77777777" w:rsidR="002F437C" w:rsidRPr="000F08FD" w:rsidRDefault="002F437C" w:rsidP="002F437C">
      <w:pPr>
        <w:ind w:left="567"/>
        <w:rPr>
          <w:noProof/>
        </w:rPr>
      </w:pPr>
      <w:r w:rsidRPr="000F08FD">
        <w:rPr>
          <w:noProof/>
        </w:rPr>
        <w:t>Liberalizacija naložb – dostop do trga, nacionalna obravnava:</w:t>
      </w:r>
    </w:p>
    <w:p w14:paraId="3E870AAA" w14:textId="77777777" w:rsidR="002F437C" w:rsidRPr="000F08FD" w:rsidRDefault="002F437C" w:rsidP="002F437C">
      <w:pPr>
        <w:ind w:left="567"/>
        <w:rPr>
          <w:noProof/>
        </w:rPr>
      </w:pPr>
    </w:p>
    <w:p w14:paraId="5DB0EB7B" w14:textId="77777777" w:rsidR="002F437C" w:rsidRPr="000F08FD" w:rsidRDefault="002F437C" w:rsidP="002F437C">
      <w:pPr>
        <w:ind w:left="567"/>
        <w:rPr>
          <w:noProof/>
        </w:rPr>
      </w:pPr>
      <w:r w:rsidRPr="000F08FD">
        <w:rPr>
          <w:noProof/>
        </w:rPr>
        <w:t>V PL: Dejavnosti predstavništva lahko obsegajo le oglaševanje in promocijo tujega matičnega podjetja, ki ga predstavništvo zastopa. V vseh sektorjih, razen v sektorju pravnih storitev, lahko vlagatelji in njihova podjetja, ki niso iz Evropske unije, ustanavljajo samo komanditne družbe, komanditne delniške družbe, družbe z omejeno odgovornostjo in delniške družbe, domači vlagatelji in podjetja pa lahko ustanavljajo tudi družbe civilnega prava (družbe z neomejeno odgovornostjo).</w:t>
      </w:r>
    </w:p>
    <w:p w14:paraId="6746B1B6" w14:textId="77777777" w:rsidR="002F437C" w:rsidRPr="000F08FD" w:rsidRDefault="002F437C" w:rsidP="002F437C">
      <w:pPr>
        <w:ind w:left="567"/>
        <w:rPr>
          <w:noProof/>
        </w:rPr>
      </w:pPr>
    </w:p>
    <w:p w14:paraId="1E1C7FC4" w14:textId="77777777" w:rsidR="002F437C" w:rsidRPr="000F08FD" w:rsidRDefault="002F437C" w:rsidP="002F437C">
      <w:pPr>
        <w:ind w:left="567"/>
        <w:rPr>
          <w:noProof/>
        </w:rPr>
      </w:pPr>
      <w:r w:rsidRPr="000F08FD">
        <w:rPr>
          <w:noProof/>
        </w:rPr>
        <w:t>Ukrepi:</w:t>
      </w:r>
    </w:p>
    <w:p w14:paraId="465E4437" w14:textId="77777777" w:rsidR="002F437C" w:rsidRPr="000F08FD" w:rsidRDefault="002F437C" w:rsidP="002F437C">
      <w:pPr>
        <w:ind w:left="567"/>
        <w:rPr>
          <w:noProof/>
        </w:rPr>
      </w:pPr>
    </w:p>
    <w:p w14:paraId="296BCCCC" w14:textId="77777777" w:rsidR="002F437C" w:rsidRPr="000F08FD" w:rsidRDefault="002F437C" w:rsidP="002F437C">
      <w:pPr>
        <w:ind w:left="567"/>
        <w:rPr>
          <w:noProof/>
        </w:rPr>
      </w:pPr>
      <w:r w:rsidRPr="000F08FD">
        <w:rPr>
          <w:noProof/>
        </w:rPr>
        <w:t>PL:</w:t>
      </w:r>
    </w:p>
    <w:p w14:paraId="279C6748" w14:textId="77777777" w:rsidR="002F437C" w:rsidRPr="000F08FD" w:rsidRDefault="002F437C" w:rsidP="002F437C">
      <w:pPr>
        <w:ind w:left="567"/>
        <w:rPr>
          <w:noProof/>
        </w:rPr>
      </w:pPr>
      <w:r w:rsidRPr="000F08FD">
        <w:rPr>
          <w:noProof/>
        </w:rPr>
        <w:t xml:space="preserve">Zakon z dne 6. marca 2018 o pravilih v zvezi z gospodarsko dejavnostjo tujih podjetnikov in drugih tujcev na ozemlju Republike </w:t>
      </w:r>
      <w:bookmarkStart w:id="20" w:name="_Toc5371293"/>
      <w:r w:rsidRPr="000F08FD">
        <w:rPr>
          <w:noProof/>
        </w:rPr>
        <w:t>Poljske.</w:t>
      </w:r>
    </w:p>
    <w:p w14:paraId="3632FF56" w14:textId="77777777" w:rsidR="002F437C" w:rsidRPr="000F08FD" w:rsidRDefault="002F437C" w:rsidP="002F437C">
      <w:pPr>
        <w:ind w:left="567"/>
        <w:rPr>
          <w:noProof/>
        </w:rPr>
      </w:pPr>
    </w:p>
    <w:p w14:paraId="5D7A5956" w14:textId="77777777" w:rsidR="002F437C" w:rsidRPr="000F08FD" w:rsidRDefault="002F437C" w:rsidP="002F437C">
      <w:pPr>
        <w:ind w:left="567" w:hanging="567"/>
        <w:rPr>
          <w:noProof/>
        </w:rPr>
      </w:pPr>
      <w:r w:rsidRPr="000F08FD">
        <w:rPr>
          <w:noProof/>
        </w:rPr>
        <w:br w:type="page"/>
        <w:t>(</w:t>
      </w:r>
      <w:bookmarkStart w:id="21" w:name="_Toc452570599"/>
      <w:r w:rsidRPr="000F08FD">
        <w:rPr>
          <w:noProof/>
        </w:rPr>
        <w:t>b)</w:t>
      </w:r>
      <w:r w:rsidRPr="000F08FD">
        <w:rPr>
          <w:noProof/>
        </w:rPr>
        <w:tab/>
        <w:t>Pridobitev nepremičnin</w:t>
      </w:r>
      <w:bookmarkEnd w:id="20"/>
      <w:bookmarkEnd w:id="21"/>
    </w:p>
    <w:p w14:paraId="39C222F1" w14:textId="77777777" w:rsidR="002F437C" w:rsidRPr="000F08FD" w:rsidRDefault="002F437C" w:rsidP="002F437C">
      <w:pPr>
        <w:ind w:left="567"/>
        <w:rPr>
          <w:noProof/>
        </w:rPr>
      </w:pPr>
    </w:p>
    <w:p w14:paraId="67C34433" w14:textId="77777777" w:rsidR="002F437C" w:rsidRPr="000F08FD" w:rsidRDefault="002F437C" w:rsidP="002F437C">
      <w:pPr>
        <w:ind w:left="567"/>
        <w:rPr>
          <w:noProof/>
        </w:rPr>
      </w:pPr>
      <w:r w:rsidRPr="000F08FD">
        <w:rPr>
          <w:noProof/>
        </w:rPr>
        <w:t>Liberalizacija naložb – nacionalna obravnava:</w:t>
      </w:r>
    </w:p>
    <w:p w14:paraId="491C51C3" w14:textId="77777777" w:rsidR="002F437C" w:rsidRPr="000F08FD" w:rsidRDefault="002F437C" w:rsidP="002F437C">
      <w:pPr>
        <w:ind w:left="567"/>
        <w:rPr>
          <w:noProof/>
        </w:rPr>
      </w:pPr>
    </w:p>
    <w:p w14:paraId="5E797BA2" w14:textId="77777777" w:rsidR="002F437C" w:rsidRPr="000F08FD" w:rsidRDefault="002F437C" w:rsidP="002F437C">
      <w:pPr>
        <w:ind w:left="567"/>
        <w:rPr>
          <w:noProof/>
        </w:rPr>
      </w:pPr>
      <w:r w:rsidRPr="000F08FD">
        <w:rPr>
          <w:noProof/>
        </w:rPr>
        <w:t>V AT (uporablja se tudi na regionalni ravni upravljanja): Fizične osebe in družbe, ki niso iz Evropske unije, potrebujejo za pridobitev, nakup, najem ali zakup nepremičnin dovoljenje pristojnih regionalnih organov (Länder). Dovoljenje se izda le, če je pridobitev v javnem interesu (zlasti z ekonomskega, družbenega in kulturnega stališča).</w:t>
      </w:r>
    </w:p>
    <w:p w14:paraId="7588CEDD" w14:textId="77777777" w:rsidR="002F437C" w:rsidRPr="000F08FD" w:rsidRDefault="002F437C" w:rsidP="002F437C">
      <w:pPr>
        <w:ind w:left="567"/>
        <w:rPr>
          <w:noProof/>
        </w:rPr>
      </w:pPr>
    </w:p>
    <w:p w14:paraId="1C74EC66" w14:textId="77777777" w:rsidR="002F437C" w:rsidRPr="000F08FD" w:rsidRDefault="002F437C" w:rsidP="002F437C">
      <w:pPr>
        <w:ind w:left="567"/>
        <w:rPr>
          <w:noProof/>
        </w:rPr>
      </w:pPr>
      <w:r w:rsidRPr="000F08FD">
        <w:rPr>
          <w:noProof/>
        </w:rPr>
        <w:t>V CY: Ciprčani ali osebe s poreklom s Cipra ter državljani držav članic lahko brez omejitev pridobivajo nepremičnine na Cipru. Razen v primeru smrti ne more noben tujec pridobiti nepremičnine brez dovoljenja sveta ministrov. Če pridobitev nepremičnin s strani tujcev presega obseg, potreben za postavitev hiše ali poslovnih prostorov ali sicer presega dva donuma (2 676 m2), je kakršno koli dovoljenje, ki ga odobri svet ministrov, pogojeno s takimi merili, omejitvami, pogoji in kriteriji, kot jih določajo uredbe sveta ministrov in potrdi predstavniški dom. Tujec je vsaka oseba, ki ni državljan Republike Ciper, vključno s tujo odvisno družbo. Za tujce ne veljajo tujci s poreklom s Cipra in zakonski partnerji državljanov Cipra, ki po poreklu niso Ciprčani.</w:t>
      </w:r>
    </w:p>
    <w:p w14:paraId="4C9DBF20" w14:textId="77777777" w:rsidR="002F437C" w:rsidRPr="000F08FD" w:rsidRDefault="002F437C" w:rsidP="002F437C">
      <w:pPr>
        <w:ind w:left="567"/>
        <w:rPr>
          <w:noProof/>
        </w:rPr>
      </w:pPr>
    </w:p>
    <w:p w14:paraId="5AB9FFB2" w14:textId="77777777" w:rsidR="002F437C" w:rsidRPr="000F08FD" w:rsidRDefault="002F437C" w:rsidP="002F437C">
      <w:pPr>
        <w:ind w:left="567"/>
        <w:rPr>
          <w:noProof/>
        </w:rPr>
      </w:pPr>
      <w:r w:rsidRPr="000F08FD">
        <w:rPr>
          <w:noProof/>
        </w:rPr>
        <w:br w:type="page"/>
        <w:t>V CZ: Za kmetijska zemljišča v državni lasti veljajo posebna pravila. Državna kmetijska zemljišča lahko pridobijo le češki državljani, državljani druge države članice ter držav pogodbenic Sporazuma EGP ali Švicarske konfederacije. Pravne osebe lahko od države pridobijo državno kmetijsko zemljišče samo, če so kmetijski podjetniki v Češki republiki ali osebe s podobnim statusom v drugih državah članicah Evropske unije ali državah pogodbenicah Sporazuma EGP ali Švicarski konfederaciji.</w:t>
      </w:r>
    </w:p>
    <w:p w14:paraId="2C933E09" w14:textId="77777777" w:rsidR="002F437C" w:rsidRPr="000F08FD" w:rsidRDefault="002F437C" w:rsidP="002F437C">
      <w:pPr>
        <w:ind w:left="567"/>
        <w:rPr>
          <w:noProof/>
        </w:rPr>
      </w:pPr>
    </w:p>
    <w:p w14:paraId="27BFA81A" w14:textId="77777777" w:rsidR="002F437C" w:rsidRPr="000F08FD" w:rsidRDefault="002F437C" w:rsidP="002F437C">
      <w:pPr>
        <w:ind w:left="567"/>
        <w:rPr>
          <w:noProof/>
        </w:rPr>
      </w:pPr>
      <w:r w:rsidRPr="000F08FD">
        <w:rPr>
          <w:noProof/>
        </w:rPr>
        <w:t>V DK: Fizične osebe, ki nimajo prebivališča na Danskem in ki prej niso prebivale na Danskem za skupno obdobje petih let, morajo v skladu z danskim zakonom o pridobitvi dobiti dovoljenje ministrstva za pravosodje za pridobitev pravice do nepremičnine na Danskem. To velja tudi za pravne osebe, ki niso registrirane na Danskem. Fizičnim osebam se bo pridobitev nepremičnine dovolila, če bo prosilec nepremičnino uporabljal kot svoje primarno prebivališče.</w:t>
      </w:r>
    </w:p>
    <w:p w14:paraId="7EA0B632" w14:textId="77777777" w:rsidR="002F437C" w:rsidRPr="000F08FD" w:rsidRDefault="002F437C" w:rsidP="002F437C">
      <w:pPr>
        <w:ind w:left="567"/>
        <w:rPr>
          <w:noProof/>
        </w:rPr>
      </w:pPr>
    </w:p>
    <w:p w14:paraId="767AAAAD" w14:textId="77777777" w:rsidR="002F437C" w:rsidRPr="000F08FD" w:rsidRDefault="002F437C" w:rsidP="002F437C">
      <w:pPr>
        <w:ind w:left="567"/>
        <w:rPr>
          <w:noProof/>
        </w:rPr>
      </w:pPr>
      <w:r w:rsidRPr="000F08FD">
        <w:rPr>
          <w:noProof/>
        </w:rPr>
        <w:t>Za pravne osebe, ki niso registrirane na Danskem, je pridobitev nepremičnine na splošno dovoljena, če je potrebna za poslovne dejavnosti kupca. Dovoljenje se zahteva tudi, če bo prosilec nepremičnino uporabljal kot sekundarno bivališče. To dovoljenje se izda samo, če se za prosilca na podlagi celovite in konkretne presoje šteje, da ima posebej močne vezi z Dansko.</w:t>
      </w:r>
    </w:p>
    <w:p w14:paraId="5AF29B45" w14:textId="77777777" w:rsidR="002F437C" w:rsidRPr="000F08FD" w:rsidRDefault="002F437C" w:rsidP="002F437C">
      <w:pPr>
        <w:ind w:left="567"/>
        <w:rPr>
          <w:noProof/>
        </w:rPr>
      </w:pPr>
    </w:p>
    <w:p w14:paraId="283B799D" w14:textId="77777777" w:rsidR="002F437C" w:rsidRPr="000F08FD" w:rsidRDefault="002F437C" w:rsidP="002F437C">
      <w:pPr>
        <w:ind w:left="567"/>
        <w:rPr>
          <w:noProof/>
        </w:rPr>
      </w:pPr>
      <w:r w:rsidRPr="000F08FD">
        <w:rPr>
          <w:noProof/>
        </w:rPr>
        <w:br w:type="page"/>
        <w:t>Dovoljenje se v skladu z zakonom o pridobitvi izda samo za pridobitev določene nepremičnine. Pridobitev kmetijskih zemljišč poleg tega ureja danski zakon o kmetijskih gospodarstvih, ki pri pridobitvi kmetijskih nepremičnih določa omejitve za vse osebe, danske državljane in tujce. V skladu s tem mora vsaka oseba, ki želi pridobiti kmetijsko nepremičnino, izpolnjevati pogoje, ki jih določa ta zakon. To na splošno pomeni, da za kmetijska gospodarstva velja omejena zahteva glede stalnega prebivališča. Zahteva glede stalnega prebivališča ni osebna. Pravni subjekti morajo biti v oblikah, ki so navedene v členih 20 in 21 zakona, in morajo biti registrirani v Uniji ali EGP.</w:t>
      </w:r>
    </w:p>
    <w:p w14:paraId="0CB543D2" w14:textId="77777777" w:rsidR="002F437C" w:rsidRPr="000F08FD" w:rsidRDefault="002F437C" w:rsidP="002F437C">
      <w:pPr>
        <w:ind w:left="567"/>
        <w:rPr>
          <w:noProof/>
        </w:rPr>
      </w:pPr>
    </w:p>
    <w:p w14:paraId="20F78337" w14:textId="77777777" w:rsidR="002F437C" w:rsidRPr="000F08FD" w:rsidRDefault="002F437C" w:rsidP="002F437C">
      <w:pPr>
        <w:ind w:left="567"/>
        <w:rPr>
          <w:noProof/>
        </w:rPr>
      </w:pPr>
      <w:r w:rsidRPr="000F08FD">
        <w:rPr>
          <w:noProof/>
        </w:rPr>
        <w:t>V EE: Pravna oseba iz države članice OECD ima pravico pridobiti nepremičnino, ki obsega:</w:t>
      </w:r>
    </w:p>
    <w:p w14:paraId="5271AA19" w14:textId="77777777" w:rsidR="002F437C" w:rsidRPr="000F08FD" w:rsidRDefault="002F437C" w:rsidP="002F437C">
      <w:pPr>
        <w:ind w:left="567"/>
        <w:rPr>
          <w:noProof/>
        </w:rPr>
      </w:pPr>
    </w:p>
    <w:p w14:paraId="6D97681B" w14:textId="77777777" w:rsidR="002F437C" w:rsidRPr="000F08FD" w:rsidRDefault="002F437C" w:rsidP="002F437C">
      <w:pPr>
        <w:ind w:left="1134" w:hanging="567"/>
        <w:rPr>
          <w:noProof/>
        </w:rPr>
      </w:pPr>
      <w:r w:rsidRPr="000F08FD">
        <w:rPr>
          <w:noProof/>
        </w:rPr>
        <w:t>(i)</w:t>
      </w:r>
      <w:r w:rsidRPr="000F08FD">
        <w:rPr>
          <w:noProof/>
        </w:rPr>
        <w:tab/>
        <w:t>manj kot deset hektarov kmetijskih zemljišč, gozdnih zemljišč ali kmetijskih in gozdnih zemljišč skupaj brez omejitve;</w:t>
      </w:r>
    </w:p>
    <w:p w14:paraId="6481CAA5" w14:textId="77777777" w:rsidR="002F437C" w:rsidRPr="000F08FD" w:rsidRDefault="002F437C" w:rsidP="002F437C">
      <w:pPr>
        <w:ind w:left="1134" w:hanging="567"/>
        <w:rPr>
          <w:noProof/>
        </w:rPr>
      </w:pPr>
    </w:p>
    <w:p w14:paraId="6247F913" w14:textId="77777777" w:rsidR="002F437C" w:rsidRPr="000F08FD" w:rsidRDefault="002F437C" w:rsidP="002F437C">
      <w:pPr>
        <w:ind w:left="1134" w:hanging="567"/>
        <w:rPr>
          <w:noProof/>
        </w:rPr>
      </w:pPr>
      <w:r w:rsidRPr="000F08FD">
        <w:rPr>
          <w:noProof/>
        </w:rPr>
        <w:t>(ii)</w:t>
      </w:r>
      <w:r w:rsidRPr="000F08FD">
        <w:rPr>
          <w:noProof/>
        </w:rPr>
        <w:tab/>
        <w:t>deset hektarov ali več kmetijskih zemljišč, če je pravna oseba tri leta neposredno pred letom pridobitve nepremičnine izvajala dejavnost proizvodnje kmetijskih proizvodov iz Priloge I k PDEU, razen ribiških proizvodov in bombaža (v nadaljnjem besedilu: kmetijski proizvod);</w:t>
      </w:r>
    </w:p>
    <w:p w14:paraId="7E2B45A2" w14:textId="77777777" w:rsidR="002F437C" w:rsidRPr="000F08FD" w:rsidRDefault="002F437C" w:rsidP="002F437C">
      <w:pPr>
        <w:ind w:left="1134" w:hanging="567"/>
        <w:rPr>
          <w:noProof/>
        </w:rPr>
      </w:pPr>
    </w:p>
    <w:p w14:paraId="5D1B6218" w14:textId="77777777" w:rsidR="002F437C" w:rsidRPr="000F08FD" w:rsidRDefault="002F437C" w:rsidP="002F437C">
      <w:pPr>
        <w:ind w:left="1134" w:hanging="567"/>
        <w:rPr>
          <w:noProof/>
        </w:rPr>
      </w:pPr>
      <w:r w:rsidRPr="000F08FD">
        <w:rPr>
          <w:noProof/>
        </w:rPr>
        <w:br w:type="page"/>
        <w:t>(iii)</w:t>
      </w:r>
      <w:r w:rsidRPr="000F08FD">
        <w:rPr>
          <w:noProof/>
        </w:rPr>
        <w:tab/>
        <w:t>deset hektarov ali več gozdnih zemljišč, če je pravna oseba tri leta neposredno pred letom pridobitve nepremičnine izvajala dejavnost gospodarjenja z gozdovi v smislu zakona o gozdovih (v nadaljnjem besedilu: gospodarjenje z gozdovi) ali proizvodnje kmetijskih proizvodov; ter</w:t>
      </w:r>
    </w:p>
    <w:p w14:paraId="7E8F1180" w14:textId="77777777" w:rsidR="002F437C" w:rsidRPr="000F08FD" w:rsidRDefault="002F437C" w:rsidP="002F437C">
      <w:pPr>
        <w:ind w:left="1134" w:hanging="567"/>
        <w:rPr>
          <w:noProof/>
        </w:rPr>
      </w:pPr>
    </w:p>
    <w:p w14:paraId="519F5316" w14:textId="77777777" w:rsidR="002F437C" w:rsidRPr="000F08FD" w:rsidRDefault="002F437C" w:rsidP="002F437C">
      <w:pPr>
        <w:ind w:left="1134" w:hanging="567"/>
        <w:rPr>
          <w:noProof/>
        </w:rPr>
      </w:pPr>
      <w:r w:rsidRPr="000F08FD">
        <w:rPr>
          <w:noProof/>
        </w:rPr>
        <w:t>(iv)</w:t>
      </w:r>
      <w:r w:rsidRPr="000F08FD">
        <w:rPr>
          <w:noProof/>
        </w:rPr>
        <w:tab/>
        <w:t>manj kot deset hektarov kmetijskih zemljišč in manj kot deset hektarov gozdnih zemljišč, vendar skupaj deset hektarov ali več kmetijskih in gozdnih zemljišč, če je pravna oseba tri leta neposredno pred letom pridobitve nepremičnine izvajala dejavnost proizvodnje kmetijskih proizvodov ali gospodarjenja z gozdovi.</w:t>
      </w:r>
    </w:p>
    <w:p w14:paraId="684348EF" w14:textId="77777777" w:rsidR="002F437C" w:rsidRPr="000F08FD" w:rsidRDefault="002F437C" w:rsidP="002F437C">
      <w:pPr>
        <w:ind w:left="567"/>
        <w:rPr>
          <w:noProof/>
        </w:rPr>
      </w:pPr>
    </w:p>
    <w:p w14:paraId="7851DFC6" w14:textId="77777777" w:rsidR="002F437C" w:rsidRPr="000F08FD" w:rsidRDefault="002F437C" w:rsidP="002F437C">
      <w:pPr>
        <w:ind w:left="567"/>
        <w:rPr>
          <w:noProof/>
        </w:rPr>
      </w:pPr>
      <w:r w:rsidRPr="000F08FD">
        <w:rPr>
          <w:noProof/>
        </w:rPr>
        <w:t>Če pravna oseba ne izpolnjuje zahtev iz točk (ii) do (iv), lahko pridobi nepremičnino, ki vsebuje deset hektarov ali več kmetijskih zemljišč, gozdnih zemljišč ali kmetijskih in gozdnih zemljišč skupaj, samo z dovoljenjem lokalne uprave, na območju katere je bila nepremičnina pridobljena.</w:t>
      </w:r>
    </w:p>
    <w:p w14:paraId="78029ECB" w14:textId="77777777" w:rsidR="002F437C" w:rsidRPr="000F08FD" w:rsidRDefault="002F437C" w:rsidP="002F437C">
      <w:pPr>
        <w:ind w:left="567"/>
        <w:rPr>
          <w:noProof/>
        </w:rPr>
      </w:pPr>
    </w:p>
    <w:p w14:paraId="1792D94B" w14:textId="77777777" w:rsidR="002F437C" w:rsidRPr="000F08FD" w:rsidRDefault="002F437C" w:rsidP="002F437C">
      <w:pPr>
        <w:ind w:left="567"/>
        <w:rPr>
          <w:noProof/>
        </w:rPr>
      </w:pPr>
      <w:r w:rsidRPr="000F08FD">
        <w:rPr>
          <w:noProof/>
        </w:rPr>
        <w:t>Na nekaterih geografskih območjih veljajo omejitve pri pridobitvi nepremičnin za državljane tretjih držav.</w:t>
      </w:r>
    </w:p>
    <w:p w14:paraId="77A6DC59" w14:textId="77777777" w:rsidR="002F437C" w:rsidRPr="000F08FD" w:rsidRDefault="002F437C" w:rsidP="002F437C">
      <w:pPr>
        <w:ind w:left="567"/>
        <w:rPr>
          <w:noProof/>
        </w:rPr>
      </w:pPr>
    </w:p>
    <w:p w14:paraId="576034D2" w14:textId="77777777" w:rsidR="002F437C" w:rsidRPr="000F08FD" w:rsidRDefault="002F437C" w:rsidP="002F437C">
      <w:pPr>
        <w:ind w:left="567"/>
        <w:rPr>
          <w:noProof/>
        </w:rPr>
      </w:pPr>
      <w:r w:rsidRPr="000F08FD">
        <w:rPr>
          <w:noProof/>
        </w:rPr>
        <w:br w:type="page"/>
        <w:t>V EL: Nakup ali najem nepremičnin v obmejnih regijah je prepovedan osebam, katerih državljanstvo ali sedež sta zunaj držav članic in Evropskega združenja za prosto trgovino. Prepoved se lahko odpravi z diskrecijsko odločbo, ki jo sprejme odbor ustrezne decentralizirane uprave (ali minister za nacionalno obrambo, če nepremičnine, ki se bodo izkoriščale, pripadajo Skladu za izkoriščanje zasebne javne lastnine).</w:t>
      </w:r>
    </w:p>
    <w:p w14:paraId="20D74B1C" w14:textId="77777777" w:rsidR="002F437C" w:rsidRPr="000F08FD" w:rsidRDefault="002F437C" w:rsidP="002F437C">
      <w:pPr>
        <w:ind w:left="567"/>
        <w:rPr>
          <w:noProof/>
        </w:rPr>
      </w:pPr>
    </w:p>
    <w:p w14:paraId="7E693D72" w14:textId="77777777" w:rsidR="002F437C" w:rsidRPr="000F08FD" w:rsidRDefault="002F437C" w:rsidP="002F437C">
      <w:pPr>
        <w:ind w:left="567"/>
        <w:rPr>
          <w:noProof/>
        </w:rPr>
      </w:pPr>
      <w:r w:rsidRPr="000F08FD">
        <w:rPr>
          <w:noProof/>
        </w:rPr>
        <w:t>V HR: Tuje družbe lahko pridobijo nepremičnine za opravljanje storitev le, če imajo na Hrvaškem glavni sedež in so tam ustanovljene kot pravne osebe. Za pridobitev nepremičnin, ki so potrebne za opravljanje storitev podružnic, je potrebno soglasje ministrstva za pravosodje. Tujci ne morejo pridobiti kmetijskih zemljišč.</w:t>
      </w:r>
    </w:p>
    <w:p w14:paraId="26673B2C" w14:textId="77777777" w:rsidR="002F437C" w:rsidRPr="000F08FD" w:rsidRDefault="002F437C" w:rsidP="002F437C">
      <w:pPr>
        <w:ind w:left="567"/>
        <w:rPr>
          <w:noProof/>
        </w:rPr>
      </w:pPr>
    </w:p>
    <w:p w14:paraId="6155CB18" w14:textId="77777777" w:rsidR="002F437C" w:rsidRPr="000F08FD" w:rsidRDefault="002F437C" w:rsidP="002F437C">
      <w:pPr>
        <w:ind w:left="567"/>
        <w:rPr>
          <w:noProof/>
        </w:rPr>
      </w:pPr>
      <w:r w:rsidRPr="000F08FD">
        <w:rPr>
          <w:noProof/>
        </w:rPr>
        <w:t>V MT: Osebe, ki niso državljani države članice, ne morejo pridobiti nepremičnin za komercialne namene. Družbe, ki so v (najmanj) 25-odstotni lasti oseb iz držav nečlanic Evropske unije, morajo pred nakupom nepremičnine za komercialne ali poslovne namene pridobiti dovoljenje pristojnega organa (ministra za finance). Pristojni organ presodi, ali predlagani posel pomeni neto korist za malteško gospodarstvo.</w:t>
      </w:r>
    </w:p>
    <w:p w14:paraId="335D35D4" w14:textId="77777777" w:rsidR="002F437C" w:rsidRPr="000F08FD" w:rsidRDefault="002F437C" w:rsidP="002F437C">
      <w:pPr>
        <w:ind w:left="567"/>
        <w:rPr>
          <w:noProof/>
        </w:rPr>
      </w:pPr>
    </w:p>
    <w:p w14:paraId="19E6E541" w14:textId="77777777" w:rsidR="002F437C" w:rsidRPr="000F08FD" w:rsidRDefault="002F437C" w:rsidP="002F437C">
      <w:pPr>
        <w:ind w:left="567"/>
        <w:rPr>
          <w:noProof/>
        </w:rPr>
      </w:pPr>
      <w:r w:rsidRPr="000F08FD">
        <w:rPr>
          <w:noProof/>
        </w:rPr>
        <w:t>V PL: Tujci za neposredno ali posredno pridobitev nepremičnin potrebujejo dovoljenje. Minister za notranje zadeve s soglasjem ministra za nacionalno obrambo, v primeru kmetijske nepremičnine pa tudi s soglasjem ministra za kmetijstvo in razvoj podeželja, izda dovoljenje z upravnim sklepom.</w:t>
      </w:r>
    </w:p>
    <w:p w14:paraId="49F59CEB" w14:textId="77777777" w:rsidR="002F437C" w:rsidRPr="000F08FD" w:rsidRDefault="002F437C" w:rsidP="002F437C">
      <w:pPr>
        <w:ind w:left="567"/>
        <w:rPr>
          <w:noProof/>
        </w:rPr>
      </w:pPr>
    </w:p>
    <w:p w14:paraId="6E91C6F3" w14:textId="77777777" w:rsidR="002F437C" w:rsidRPr="006E62DF" w:rsidRDefault="002F437C" w:rsidP="002F437C">
      <w:pPr>
        <w:ind w:left="567"/>
        <w:rPr>
          <w:noProof/>
          <w:lang w:val="de-DE"/>
        </w:rPr>
      </w:pPr>
      <w:r w:rsidRPr="0065521C">
        <w:rPr>
          <w:noProof/>
          <w:lang w:val="de-DE"/>
        </w:rPr>
        <w:br w:type="page"/>
      </w:r>
      <w:r w:rsidRPr="006E62DF">
        <w:rPr>
          <w:noProof/>
          <w:lang w:val="de-DE"/>
        </w:rPr>
        <w:t>Ukrepi:</w:t>
      </w:r>
    </w:p>
    <w:p w14:paraId="698A4179" w14:textId="77777777" w:rsidR="002F437C" w:rsidRPr="00FA4088" w:rsidRDefault="002F437C" w:rsidP="002F437C">
      <w:pPr>
        <w:ind w:left="567"/>
        <w:rPr>
          <w:noProof/>
          <w:lang w:val="de-DE"/>
        </w:rPr>
      </w:pPr>
    </w:p>
    <w:p w14:paraId="77FEC00E" w14:textId="77777777" w:rsidR="002F437C" w:rsidRPr="006E62DF" w:rsidRDefault="002F437C" w:rsidP="002F437C">
      <w:pPr>
        <w:ind w:left="567"/>
        <w:rPr>
          <w:noProof/>
          <w:lang w:val="de-DE"/>
        </w:rPr>
      </w:pPr>
      <w:r w:rsidRPr="006E62DF">
        <w:rPr>
          <w:noProof/>
          <w:lang w:val="de-DE"/>
        </w:rPr>
        <w:t>AT: Burgenländisches Grundverkehrsgesetz, LGBL. Nr. 25/2007;</w:t>
      </w:r>
    </w:p>
    <w:p w14:paraId="031AD805" w14:textId="77777777" w:rsidR="002F437C" w:rsidRPr="00FA4088" w:rsidRDefault="002F437C" w:rsidP="002F437C">
      <w:pPr>
        <w:ind w:left="567"/>
        <w:rPr>
          <w:noProof/>
          <w:lang w:val="de-DE"/>
        </w:rPr>
      </w:pPr>
    </w:p>
    <w:p w14:paraId="37DDDFE7" w14:textId="77777777" w:rsidR="002F437C" w:rsidRPr="006E62DF" w:rsidRDefault="002F437C" w:rsidP="002F437C">
      <w:pPr>
        <w:ind w:left="567"/>
        <w:rPr>
          <w:noProof/>
          <w:lang w:val="de-DE"/>
        </w:rPr>
      </w:pPr>
      <w:r w:rsidRPr="006E62DF">
        <w:rPr>
          <w:noProof/>
          <w:lang w:val="de-DE"/>
        </w:rPr>
        <w:t>Kärntner Grundverkehrsgesetz, LGBL. Nr. 9/2004;</w:t>
      </w:r>
    </w:p>
    <w:p w14:paraId="55E38194" w14:textId="77777777" w:rsidR="002F437C" w:rsidRPr="00FA4088" w:rsidRDefault="002F437C" w:rsidP="002F437C">
      <w:pPr>
        <w:ind w:left="567"/>
        <w:rPr>
          <w:noProof/>
          <w:lang w:val="de-DE"/>
        </w:rPr>
      </w:pPr>
    </w:p>
    <w:p w14:paraId="13EEE163" w14:textId="77777777" w:rsidR="002F437C" w:rsidRPr="006E62DF" w:rsidRDefault="002F437C" w:rsidP="002F437C">
      <w:pPr>
        <w:ind w:left="567"/>
        <w:rPr>
          <w:noProof/>
          <w:lang w:val="de-DE"/>
        </w:rPr>
      </w:pPr>
      <w:r w:rsidRPr="006E62DF">
        <w:rPr>
          <w:noProof/>
          <w:lang w:val="de-DE"/>
        </w:rPr>
        <w:t>NÖ- Grundverkehrsgesetz, LGBL. 6800;</w:t>
      </w:r>
    </w:p>
    <w:p w14:paraId="4E49458A" w14:textId="77777777" w:rsidR="002F437C" w:rsidRPr="00FA4088" w:rsidRDefault="002F437C" w:rsidP="002F437C">
      <w:pPr>
        <w:ind w:left="567"/>
        <w:rPr>
          <w:noProof/>
          <w:lang w:val="de-DE"/>
        </w:rPr>
      </w:pPr>
    </w:p>
    <w:p w14:paraId="6BFDB046" w14:textId="77777777" w:rsidR="002F437C" w:rsidRPr="006E62DF" w:rsidRDefault="002F437C" w:rsidP="002F437C">
      <w:pPr>
        <w:ind w:left="567"/>
        <w:rPr>
          <w:noProof/>
          <w:lang w:val="de-DE"/>
        </w:rPr>
      </w:pPr>
      <w:r w:rsidRPr="006E62DF">
        <w:rPr>
          <w:noProof/>
          <w:lang w:val="de-DE"/>
        </w:rPr>
        <w:t>OÖ- Grundverkehrsgesetz, LGBL. Nr. 88/1994;</w:t>
      </w:r>
    </w:p>
    <w:p w14:paraId="7E6051E8" w14:textId="77777777" w:rsidR="002F437C" w:rsidRPr="00FA4088" w:rsidRDefault="002F437C" w:rsidP="002F437C">
      <w:pPr>
        <w:ind w:left="567"/>
        <w:rPr>
          <w:noProof/>
          <w:lang w:val="de-DE"/>
        </w:rPr>
      </w:pPr>
    </w:p>
    <w:p w14:paraId="50332173" w14:textId="77777777" w:rsidR="002F437C" w:rsidRPr="006E62DF" w:rsidRDefault="002F437C" w:rsidP="002F437C">
      <w:pPr>
        <w:ind w:left="567"/>
        <w:rPr>
          <w:noProof/>
          <w:lang w:val="de-DE"/>
        </w:rPr>
      </w:pPr>
      <w:r w:rsidRPr="006E62DF">
        <w:rPr>
          <w:noProof/>
          <w:lang w:val="de-DE"/>
        </w:rPr>
        <w:t>Salzburger Grundverkehrsgesetz, LGBL. Nr. 9/2002;</w:t>
      </w:r>
    </w:p>
    <w:p w14:paraId="54970F78" w14:textId="77777777" w:rsidR="002F437C" w:rsidRPr="00FA4088" w:rsidRDefault="002F437C" w:rsidP="002F437C">
      <w:pPr>
        <w:ind w:left="567"/>
        <w:rPr>
          <w:noProof/>
          <w:lang w:val="de-DE"/>
        </w:rPr>
      </w:pPr>
    </w:p>
    <w:p w14:paraId="42394E81" w14:textId="77777777" w:rsidR="002F437C" w:rsidRPr="006E62DF" w:rsidRDefault="002F437C" w:rsidP="002F437C">
      <w:pPr>
        <w:ind w:left="567"/>
        <w:rPr>
          <w:noProof/>
          <w:lang w:val="de-DE"/>
        </w:rPr>
      </w:pPr>
      <w:r w:rsidRPr="006E62DF">
        <w:rPr>
          <w:noProof/>
          <w:lang w:val="de-DE"/>
        </w:rPr>
        <w:t>Steiermärkisches Grundverkehrsgesetz, LGBL. Nr. 134/1993;</w:t>
      </w:r>
    </w:p>
    <w:p w14:paraId="2B857186" w14:textId="77777777" w:rsidR="002F437C" w:rsidRPr="00FA4088" w:rsidRDefault="002F437C" w:rsidP="002F437C">
      <w:pPr>
        <w:ind w:left="567"/>
        <w:rPr>
          <w:noProof/>
          <w:lang w:val="de-DE"/>
        </w:rPr>
      </w:pPr>
    </w:p>
    <w:p w14:paraId="3960E02C" w14:textId="77777777" w:rsidR="002F437C" w:rsidRPr="006E62DF" w:rsidRDefault="002F437C" w:rsidP="002F437C">
      <w:pPr>
        <w:ind w:left="567"/>
        <w:rPr>
          <w:noProof/>
          <w:lang w:val="de-DE"/>
        </w:rPr>
      </w:pPr>
      <w:r w:rsidRPr="006E62DF">
        <w:rPr>
          <w:noProof/>
          <w:lang w:val="de-DE"/>
        </w:rPr>
        <w:t>Tiroler Grundverkehrsgesetz, LGBL. Nr. 61/1996; Voralberger Grundverkehrsgesetz, LGBL. Nr. 42/2004; in</w:t>
      </w:r>
    </w:p>
    <w:p w14:paraId="5484BE31" w14:textId="77777777" w:rsidR="002F437C" w:rsidRPr="00FA4088" w:rsidRDefault="002F437C" w:rsidP="002F437C">
      <w:pPr>
        <w:ind w:left="567"/>
        <w:rPr>
          <w:noProof/>
          <w:lang w:val="de-DE"/>
        </w:rPr>
      </w:pPr>
    </w:p>
    <w:p w14:paraId="03813F36" w14:textId="77777777" w:rsidR="002F437C" w:rsidRPr="006E62DF" w:rsidRDefault="002F437C" w:rsidP="002F437C">
      <w:pPr>
        <w:ind w:left="567"/>
        <w:rPr>
          <w:noProof/>
          <w:lang w:val="de-DE"/>
        </w:rPr>
      </w:pPr>
      <w:r w:rsidRPr="006E62DF">
        <w:rPr>
          <w:noProof/>
          <w:lang w:val="de-DE"/>
        </w:rPr>
        <w:t>Wiener Ausländergrundverkehrsgesetz, LGBL. Nr. 11/1998.</w:t>
      </w:r>
    </w:p>
    <w:p w14:paraId="1062B331" w14:textId="77777777" w:rsidR="002F437C" w:rsidRPr="00FA4088" w:rsidRDefault="002F437C" w:rsidP="002F437C">
      <w:pPr>
        <w:ind w:left="567"/>
        <w:rPr>
          <w:noProof/>
          <w:lang w:val="de-DE"/>
        </w:rPr>
      </w:pPr>
    </w:p>
    <w:p w14:paraId="35811799" w14:textId="77777777" w:rsidR="002F437C" w:rsidRPr="006E62DF" w:rsidRDefault="002F437C" w:rsidP="002F437C">
      <w:pPr>
        <w:ind w:left="567"/>
        <w:rPr>
          <w:noProof/>
          <w:lang w:val="de-DE"/>
        </w:rPr>
      </w:pPr>
      <w:r w:rsidRPr="006E62DF">
        <w:rPr>
          <w:noProof/>
          <w:lang w:val="de-DE"/>
        </w:rPr>
        <w:t>CY: Zakon o pridobitvi nepremičnin (za tujce) (poglavje 109), kakor je bil spremenjen.</w:t>
      </w:r>
    </w:p>
    <w:p w14:paraId="34731649" w14:textId="77777777" w:rsidR="002F437C" w:rsidRPr="00FA4088" w:rsidRDefault="002F437C" w:rsidP="002F437C">
      <w:pPr>
        <w:ind w:left="567"/>
        <w:rPr>
          <w:noProof/>
          <w:lang w:val="de-DE"/>
        </w:rPr>
      </w:pPr>
    </w:p>
    <w:p w14:paraId="3E2AAFDC" w14:textId="77777777" w:rsidR="002F437C" w:rsidRPr="006E62DF" w:rsidRDefault="002F437C" w:rsidP="002F437C">
      <w:pPr>
        <w:ind w:left="567"/>
        <w:rPr>
          <w:noProof/>
          <w:lang w:val="de-DE"/>
        </w:rPr>
      </w:pPr>
      <w:r w:rsidRPr="006E62DF">
        <w:rPr>
          <w:noProof/>
          <w:lang w:val="de-DE"/>
        </w:rPr>
        <w:t>CZ: Zakon št. 503/2012, zb. o uradu za državna zemljišča, kakor je bil spremenjen.</w:t>
      </w:r>
    </w:p>
    <w:p w14:paraId="06A94D63" w14:textId="77777777" w:rsidR="002F437C" w:rsidRPr="006E62DF" w:rsidRDefault="002F437C" w:rsidP="002F437C">
      <w:pPr>
        <w:ind w:left="567"/>
        <w:rPr>
          <w:noProof/>
          <w:lang w:val="de-DE"/>
        </w:rPr>
      </w:pPr>
    </w:p>
    <w:p w14:paraId="280A86DD" w14:textId="77777777" w:rsidR="002F437C" w:rsidRPr="006E62DF" w:rsidRDefault="002F437C" w:rsidP="002F437C">
      <w:pPr>
        <w:ind w:left="567"/>
        <w:rPr>
          <w:noProof/>
          <w:lang w:val="de-DE"/>
        </w:rPr>
      </w:pPr>
      <w:r w:rsidRPr="006E62DF">
        <w:rPr>
          <w:noProof/>
          <w:lang w:val="de-DE"/>
        </w:rPr>
        <w:br w:type="page"/>
        <w:t>DK: Danski zakon o pridobitvi nepremičnin (prečiščeno besedilo Zakona št. 265 z dne 21. marca 2014 o pridobitvi nepremičnin);</w:t>
      </w:r>
    </w:p>
    <w:p w14:paraId="36E49318" w14:textId="77777777" w:rsidR="002F437C" w:rsidRPr="006E62DF" w:rsidRDefault="002F437C" w:rsidP="002F437C">
      <w:pPr>
        <w:ind w:left="567"/>
        <w:rPr>
          <w:noProof/>
          <w:lang w:val="de-DE"/>
        </w:rPr>
      </w:pPr>
    </w:p>
    <w:p w14:paraId="79EBCC24" w14:textId="77777777" w:rsidR="002F437C" w:rsidRPr="006E62DF" w:rsidRDefault="002F437C" w:rsidP="002F437C">
      <w:pPr>
        <w:ind w:left="567"/>
        <w:rPr>
          <w:noProof/>
          <w:lang w:val="de-DE"/>
        </w:rPr>
      </w:pPr>
      <w:r w:rsidRPr="006E62DF">
        <w:rPr>
          <w:noProof/>
          <w:lang w:val="de-DE"/>
        </w:rPr>
        <w:t>Izvršilna odredba o pridobitvi (Izvršilna odredba št. 764 z dne 18. septembra 1995) in</w:t>
      </w:r>
    </w:p>
    <w:p w14:paraId="66038BC5" w14:textId="77777777" w:rsidR="002F437C" w:rsidRPr="006E62DF" w:rsidRDefault="002F437C" w:rsidP="002F437C">
      <w:pPr>
        <w:ind w:left="567"/>
        <w:rPr>
          <w:noProof/>
          <w:lang w:val="de-DE"/>
        </w:rPr>
      </w:pPr>
    </w:p>
    <w:p w14:paraId="3115E6CC" w14:textId="77777777" w:rsidR="002F437C" w:rsidRPr="006E62DF" w:rsidRDefault="002F437C" w:rsidP="002F437C">
      <w:pPr>
        <w:ind w:left="567"/>
        <w:rPr>
          <w:noProof/>
          <w:lang w:val="de-DE"/>
        </w:rPr>
      </w:pPr>
      <w:r w:rsidRPr="006E62DF">
        <w:rPr>
          <w:noProof/>
          <w:lang w:val="de-DE"/>
        </w:rPr>
        <w:t>Zakon o kmetijskih gospodarstvih (prečiščeno besedilo Zakona št. 27 z dne 4. januarja 2017).</w:t>
      </w:r>
    </w:p>
    <w:p w14:paraId="3043FEF8" w14:textId="77777777" w:rsidR="002F437C" w:rsidRPr="006E62DF" w:rsidRDefault="002F437C" w:rsidP="002F437C">
      <w:pPr>
        <w:ind w:left="567"/>
        <w:rPr>
          <w:noProof/>
          <w:lang w:val="de-DE"/>
        </w:rPr>
      </w:pPr>
    </w:p>
    <w:p w14:paraId="3B994849" w14:textId="77777777" w:rsidR="002F437C" w:rsidRPr="006E62DF" w:rsidRDefault="002F437C" w:rsidP="002F437C">
      <w:pPr>
        <w:ind w:left="567"/>
        <w:rPr>
          <w:noProof/>
          <w:lang w:val="de-DE"/>
        </w:rPr>
      </w:pPr>
      <w:r w:rsidRPr="006E62DF">
        <w:rPr>
          <w:noProof/>
          <w:lang w:val="de-DE"/>
        </w:rPr>
        <w:t>EE: Kinnisasja omandamise kitsendamise seadus (zakon o omejitvah pri pridobitvi nepremičnin), poglavji 2 § 4 in 3§ 10, 2017.</w:t>
      </w:r>
    </w:p>
    <w:p w14:paraId="0276EA58" w14:textId="77777777" w:rsidR="002F437C" w:rsidRPr="006E62DF" w:rsidRDefault="002F437C" w:rsidP="002F437C">
      <w:pPr>
        <w:ind w:left="567"/>
        <w:rPr>
          <w:noProof/>
          <w:lang w:val="de-DE"/>
        </w:rPr>
      </w:pPr>
    </w:p>
    <w:p w14:paraId="2708F2EF" w14:textId="77777777" w:rsidR="002F437C" w:rsidRPr="006E62DF" w:rsidRDefault="002F437C" w:rsidP="002F437C">
      <w:pPr>
        <w:ind w:left="567"/>
        <w:rPr>
          <w:noProof/>
          <w:lang w:val="de-DE"/>
        </w:rPr>
      </w:pPr>
      <w:r w:rsidRPr="006E62DF">
        <w:rPr>
          <w:noProof/>
          <w:lang w:val="de-DE"/>
        </w:rPr>
        <w:t>EL: Zakon 1892/1990, kakršen je danes, v zvezi z vlogo, v povezavi z ministrsko odločbo ministra za nacionalno obrambo F.110/3/330340/S.120/7-4-14 in ministra za zaščito državljanov.</w:t>
      </w:r>
    </w:p>
    <w:p w14:paraId="1D5C80D0" w14:textId="77777777" w:rsidR="002F437C" w:rsidRPr="006E62DF" w:rsidRDefault="002F437C" w:rsidP="002F437C">
      <w:pPr>
        <w:ind w:left="567"/>
        <w:rPr>
          <w:noProof/>
          <w:lang w:val="de-DE"/>
        </w:rPr>
      </w:pPr>
    </w:p>
    <w:p w14:paraId="00C668B5" w14:textId="77777777" w:rsidR="002F437C" w:rsidRPr="006E62DF" w:rsidRDefault="002F437C" w:rsidP="002F437C">
      <w:pPr>
        <w:ind w:left="567"/>
        <w:rPr>
          <w:noProof/>
          <w:lang w:val="de-DE"/>
        </w:rPr>
      </w:pPr>
      <w:r w:rsidRPr="006E62DF">
        <w:rPr>
          <w:noProof/>
          <w:lang w:val="de-DE"/>
        </w:rPr>
        <w:t>HR: Zakon o lastništvu in drugih stvarnih pravicah (OG 91/96, 68/98, 137/99, 22/00, 73/00, 129/00, 114/01, 79/06, 141/06, 146/08, 38/09, 143/12, 152/14), členi 354 do 358.b);</w:t>
      </w:r>
    </w:p>
    <w:p w14:paraId="56ABA39F" w14:textId="77777777" w:rsidR="002F437C" w:rsidRPr="006E62DF" w:rsidRDefault="002F437C" w:rsidP="002F437C">
      <w:pPr>
        <w:ind w:left="567"/>
        <w:rPr>
          <w:noProof/>
          <w:lang w:val="de-DE"/>
        </w:rPr>
      </w:pPr>
    </w:p>
    <w:p w14:paraId="11B0E9A0" w14:textId="77777777" w:rsidR="002F437C" w:rsidRPr="006E62DF" w:rsidRDefault="002F437C" w:rsidP="002F437C">
      <w:pPr>
        <w:ind w:left="567"/>
        <w:rPr>
          <w:noProof/>
          <w:lang w:val="de-DE"/>
        </w:rPr>
      </w:pPr>
      <w:r w:rsidRPr="006E62DF">
        <w:rPr>
          <w:noProof/>
          <w:lang w:val="de-DE"/>
        </w:rPr>
        <w:t>Zakon o kmetijskih zemljiščih (OG 20/18, 115/18, 98/19), člen 2, in</w:t>
      </w:r>
    </w:p>
    <w:p w14:paraId="4AFF5C6A" w14:textId="77777777" w:rsidR="002F437C" w:rsidRPr="006E62DF" w:rsidRDefault="002F437C" w:rsidP="002F437C">
      <w:pPr>
        <w:ind w:left="567"/>
        <w:rPr>
          <w:noProof/>
          <w:lang w:val="de-DE"/>
        </w:rPr>
      </w:pPr>
    </w:p>
    <w:p w14:paraId="41893EAD" w14:textId="77777777" w:rsidR="002F437C" w:rsidRPr="000F08FD" w:rsidRDefault="002F437C" w:rsidP="002F437C">
      <w:pPr>
        <w:ind w:left="567"/>
        <w:rPr>
          <w:noProof/>
          <w:lang w:val="de-DE"/>
        </w:rPr>
      </w:pPr>
      <w:r w:rsidRPr="000F08FD">
        <w:rPr>
          <w:noProof/>
          <w:lang w:val="de-DE"/>
        </w:rPr>
        <w:t>Zakon o splošnem upravnem postopku.</w:t>
      </w:r>
    </w:p>
    <w:p w14:paraId="49364977" w14:textId="77777777" w:rsidR="002F437C" w:rsidRPr="000F08FD" w:rsidRDefault="002F437C" w:rsidP="002F437C">
      <w:pPr>
        <w:ind w:left="567"/>
        <w:rPr>
          <w:noProof/>
          <w:lang w:val="de-DE"/>
        </w:rPr>
      </w:pPr>
    </w:p>
    <w:p w14:paraId="42AD332C" w14:textId="77777777" w:rsidR="002F437C" w:rsidRPr="000F08FD" w:rsidRDefault="002F437C" w:rsidP="002F437C">
      <w:pPr>
        <w:ind w:left="567"/>
        <w:rPr>
          <w:noProof/>
          <w:lang w:val="de-DE"/>
        </w:rPr>
      </w:pPr>
      <w:r w:rsidRPr="000F08FD">
        <w:rPr>
          <w:noProof/>
          <w:lang w:val="de-DE"/>
        </w:rPr>
        <w:br w:type="page"/>
        <w:t>HU: Vladni odlok št. 251/2014 (X. 2.) o pridobitvi nepremičnin s strani tujih državljanov, razen zemljišč, ki se uporabljajo za kmetijske ali gozdarske namene, in</w:t>
      </w:r>
    </w:p>
    <w:p w14:paraId="0990E9C4" w14:textId="77777777" w:rsidR="002F437C" w:rsidRPr="000F08FD" w:rsidRDefault="002F437C" w:rsidP="002F437C">
      <w:pPr>
        <w:ind w:left="567"/>
        <w:rPr>
          <w:noProof/>
          <w:lang w:val="de-DE"/>
        </w:rPr>
      </w:pPr>
    </w:p>
    <w:p w14:paraId="1764C252" w14:textId="77777777" w:rsidR="002F437C" w:rsidRPr="000F08FD" w:rsidRDefault="002F437C" w:rsidP="002F437C">
      <w:pPr>
        <w:ind w:left="567"/>
        <w:rPr>
          <w:noProof/>
        </w:rPr>
      </w:pPr>
      <w:r w:rsidRPr="000F08FD">
        <w:rPr>
          <w:noProof/>
        </w:rPr>
        <w:t>Zakon LXXVIII iz leta 1993 (odstavek 1/A).</w:t>
      </w:r>
    </w:p>
    <w:p w14:paraId="0F7F8D86" w14:textId="77777777" w:rsidR="002F437C" w:rsidRPr="000F08FD" w:rsidRDefault="002F437C" w:rsidP="002F437C">
      <w:pPr>
        <w:ind w:left="567"/>
        <w:rPr>
          <w:noProof/>
        </w:rPr>
      </w:pPr>
    </w:p>
    <w:p w14:paraId="2B64F6F7" w14:textId="77777777" w:rsidR="002F437C" w:rsidRPr="000F08FD" w:rsidRDefault="002F437C" w:rsidP="002F437C">
      <w:pPr>
        <w:ind w:left="567"/>
        <w:rPr>
          <w:noProof/>
        </w:rPr>
      </w:pPr>
      <w:r w:rsidRPr="000F08FD">
        <w:rPr>
          <w:noProof/>
        </w:rPr>
        <w:t>MT: Zakon o nepremičninah (pridobitev nepremičnin s strani tujcev) (poglavje 246) in Protokol št. 6 k Pogodbi o pristopu Malte o pridobitvi sekundarnih prebivališč na Malti.</w:t>
      </w:r>
    </w:p>
    <w:p w14:paraId="5B633ECA" w14:textId="77777777" w:rsidR="002F437C" w:rsidRPr="000F08FD" w:rsidRDefault="002F437C" w:rsidP="002F437C">
      <w:pPr>
        <w:ind w:left="567"/>
        <w:rPr>
          <w:noProof/>
        </w:rPr>
      </w:pPr>
    </w:p>
    <w:p w14:paraId="096CBC27" w14:textId="77777777" w:rsidR="002F437C" w:rsidRPr="000F08FD" w:rsidRDefault="002F437C" w:rsidP="002F437C">
      <w:pPr>
        <w:ind w:left="567"/>
        <w:rPr>
          <w:noProof/>
        </w:rPr>
      </w:pPr>
      <w:r w:rsidRPr="000F08FD">
        <w:rPr>
          <w:noProof/>
        </w:rPr>
        <w:t>PL: Zakon z dne 24. marca 1920 o pridobitvi nepremičnin s strani tujcev (Uradni list iz leta 2016, točka 1061, kakor je bila spremenjena).</w:t>
      </w:r>
    </w:p>
    <w:p w14:paraId="2B7AE5CF" w14:textId="77777777" w:rsidR="002F437C" w:rsidRPr="000F08FD" w:rsidRDefault="002F437C" w:rsidP="002F437C">
      <w:pPr>
        <w:ind w:left="567"/>
        <w:rPr>
          <w:noProof/>
        </w:rPr>
      </w:pPr>
    </w:p>
    <w:p w14:paraId="24CEEE2C" w14:textId="77777777" w:rsidR="002F437C" w:rsidRPr="000F08FD" w:rsidRDefault="002F437C" w:rsidP="002F437C">
      <w:pPr>
        <w:ind w:left="567"/>
        <w:rPr>
          <w:noProof/>
        </w:rPr>
      </w:pPr>
      <w:r w:rsidRPr="000F08FD">
        <w:rPr>
          <w:noProof/>
        </w:rPr>
        <w:t>Liberalizacija naložb – dostop do trga, nacionalna obravnava:</w:t>
      </w:r>
    </w:p>
    <w:p w14:paraId="3193DBC3" w14:textId="77777777" w:rsidR="002F437C" w:rsidRPr="000F08FD" w:rsidRDefault="002F437C" w:rsidP="002F437C">
      <w:pPr>
        <w:ind w:left="567"/>
        <w:rPr>
          <w:noProof/>
        </w:rPr>
      </w:pPr>
    </w:p>
    <w:p w14:paraId="10629026" w14:textId="77777777" w:rsidR="002F437C" w:rsidRPr="000F08FD" w:rsidRDefault="002F437C" w:rsidP="002F437C">
      <w:pPr>
        <w:ind w:left="567"/>
        <w:rPr>
          <w:noProof/>
        </w:rPr>
      </w:pPr>
      <w:r w:rsidRPr="000F08FD">
        <w:rPr>
          <w:noProof/>
        </w:rPr>
        <w:t>V HU: Nerezidenti morajo za nakup nepremičnine pridobiti dovoljenje od ustreznega upravnega organa, pristojnega za geografsko območje, kjer se nepremičnina nahaja.</w:t>
      </w:r>
    </w:p>
    <w:p w14:paraId="3040C025" w14:textId="77777777" w:rsidR="002F437C" w:rsidRPr="000F08FD" w:rsidRDefault="002F437C" w:rsidP="002F437C">
      <w:pPr>
        <w:ind w:left="567"/>
        <w:rPr>
          <w:noProof/>
        </w:rPr>
      </w:pPr>
    </w:p>
    <w:p w14:paraId="3F182A14" w14:textId="77777777" w:rsidR="002F437C" w:rsidRPr="000F08FD" w:rsidRDefault="002F437C" w:rsidP="002F437C">
      <w:pPr>
        <w:ind w:left="567"/>
        <w:rPr>
          <w:noProof/>
        </w:rPr>
      </w:pPr>
      <w:r w:rsidRPr="000F08FD">
        <w:rPr>
          <w:noProof/>
        </w:rPr>
        <w:t>Ukrepi:</w:t>
      </w:r>
    </w:p>
    <w:p w14:paraId="1D13048E" w14:textId="77777777" w:rsidR="002F437C" w:rsidRPr="000F08FD" w:rsidRDefault="002F437C" w:rsidP="002F437C">
      <w:pPr>
        <w:ind w:left="567"/>
        <w:rPr>
          <w:noProof/>
        </w:rPr>
      </w:pPr>
    </w:p>
    <w:p w14:paraId="7DA27367" w14:textId="77777777" w:rsidR="002F437C" w:rsidRPr="000F08FD" w:rsidRDefault="002F437C" w:rsidP="002F437C">
      <w:pPr>
        <w:ind w:left="567"/>
        <w:rPr>
          <w:noProof/>
        </w:rPr>
      </w:pPr>
      <w:r w:rsidRPr="000F08FD">
        <w:rPr>
          <w:noProof/>
        </w:rPr>
        <w:t>HU: Vladni odlok št. 251/2014 (X. 2.) o pridobitvi nepremičnin s strani tujih državljanov, razen zemljišč, ki se uporabljajo za kmetijske ali gozdarske namene, in</w:t>
      </w:r>
    </w:p>
    <w:p w14:paraId="5C3242FB" w14:textId="77777777" w:rsidR="002F437C" w:rsidRPr="000F08FD" w:rsidRDefault="002F437C" w:rsidP="002F437C">
      <w:pPr>
        <w:ind w:left="567"/>
        <w:rPr>
          <w:noProof/>
        </w:rPr>
      </w:pPr>
    </w:p>
    <w:p w14:paraId="0F408E19" w14:textId="77777777" w:rsidR="002F437C" w:rsidRPr="000F08FD" w:rsidRDefault="002F437C" w:rsidP="002F437C">
      <w:pPr>
        <w:ind w:left="567"/>
        <w:rPr>
          <w:noProof/>
        </w:rPr>
      </w:pPr>
      <w:r w:rsidRPr="000F08FD">
        <w:rPr>
          <w:noProof/>
        </w:rPr>
        <w:br w:type="page"/>
        <w:t>Zakon LXXVIII iz leta 1993 (odstavek 1/A).</w:t>
      </w:r>
    </w:p>
    <w:p w14:paraId="3A9812AC" w14:textId="77777777" w:rsidR="002F437C" w:rsidRPr="000F08FD" w:rsidRDefault="002F437C" w:rsidP="002F437C">
      <w:pPr>
        <w:ind w:left="567"/>
        <w:rPr>
          <w:noProof/>
        </w:rPr>
      </w:pPr>
    </w:p>
    <w:p w14:paraId="77113629" w14:textId="77777777" w:rsidR="002F437C" w:rsidRPr="000F08FD" w:rsidRDefault="002F437C" w:rsidP="002F437C">
      <w:pPr>
        <w:ind w:left="567"/>
        <w:rPr>
          <w:noProof/>
        </w:rPr>
      </w:pPr>
      <w:r w:rsidRPr="000F08FD">
        <w:rPr>
          <w:noProof/>
        </w:rPr>
        <w:t>Liberalizacija naložb – dostop do trga, nacionalna obravnava, obravnava po načelu države z največjimi ugodnostmi:</w:t>
      </w:r>
    </w:p>
    <w:p w14:paraId="6A57AF63" w14:textId="77777777" w:rsidR="002F437C" w:rsidRPr="000F08FD" w:rsidRDefault="002F437C" w:rsidP="002F437C">
      <w:pPr>
        <w:ind w:left="567"/>
        <w:rPr>
          <w:noProof/>
        </w:rPr>
      </w:pPr>
    </w:p>
    <w:p w14:paraId="40F069C4" w14:textId="77777777" w:rsidR="002F437C" w:rsidRPr="000F08FD" w:rsidRDefault="002F437C" w:rsidP="002F437C">
      <w:pPr>
        <w:ind w:left="567"/>
        <w:rPr>
          <w:noProof/>
        </w:rPr>
      </w:pPr>
      <w:r w:rsidRPr="000F08FD">
        <w:rPr>
          <w:noProof/>
        </w:rPr>
        <w:t>V LV: Državljani Nove Zelandije lahko kupijo mestna zemljišča prek pravnih oseb, ki so registrirane v Latviji ali v drugih državah članicah:</w:t>
      </w:r>
    </w:p>
    <w:p w14:paraId="62166742" w14:textId="77777777" w:rsidR="002F437C" w:rsidRPr="000F08FD" w:rsidRDefault="002F437C" w:rsidP="002F437C">
      <w:pPr>
        <w:ind w:left="1134" w:hanging="567"/>
        <w:rPr>
          <w:noProof/>
        </w:rPr>
      </w:pPr>
    </w:p>
    <w:p w14:paraId="10842DC4" w14:textId="77777777" w:rsidR="002F437C" w:rsidRPr="000F08FD" w:rsidRDefault="002F437C" w:rsidP="002F437C">
      <w:pPr>
        <w:ind w:left="1134" w:hanging="567"/>
        <w:rPr>
          <w:noProof/>
        </w:rPr>
      </w:pPr>
      <w:r w:rsidRPr="000F08FD">
        <w:rPr>
          <w:noProof/>
        </w:rPr>
        <w:t>(i)</w:t>
      </w:r>
      <w:r w:rsidRPr="000F08FD">
        <w:rPr>
          <w:noProof/>
        </w:rPr>
        <w:tab/>
        <w:t>če je več kot 50 % njihovega lastniškega kapitala ločeno ali skupaj v lasti državljanov držav članic, latvijske vlade ali latvijske občine;</w:t>
      </w:r>
    </w:p>
    <w:p w14:paraId="39DC6310" w14:textId="77777777" w:rsidR="002F437C" w:rsidRPr="000F08FD" w:rsidRDefault="002F437C" w:rsidP="002F437C">
      <w:pPr>
        <w:ind w:left="1134" w:hanging="567"/>
        <w:rPr>
          <w:noProof/>
        </w:rPr>
      </w:pPr>
    </w:p>
    <w:p w14:paraId="56D132C1" w14:textId="77777777" w:rsidR="002F437C" w:rsidRPr="000F08FD" w:rsidRDefault="002F437C" w:rsidP="002F437C">
      <w:pPr>
        <w:ind w:left="1134" w:hanging="567"/>
        <w:rPr>
          <w:noProof/>
        </w:rPr>
      </w:pPr>
      <w:r w:rsidRPr="000F08FD">
        <w:rPr>
          <w:noProof/>
        </w:rPr>
        <w:t>(ii)</w:t>
      </w:r>
      <w:r w:rsidRPr="000F08FD">
        <w:rPr>
          <w:noProof/>
        </w:rPr>
        <w:tab/>
        <w:t>če je več kot 50 % njihovega lastniškega kapitala v lasti fizičnih oseb in družb iz tretje države, s katero je Latvija sklenila dvostranski sporazum o spodbujanju in vzajemni zaščiti naložb, ki jo je latvijski parlament odobril pred 31. decembrom 1996;</w:t>
      </w:r>
    </w:p>
    <w:p w14:paraId="3294FD11" w14:textId="77777777" w:rsidR="002F437C" w:rsidRPr="000F08FD" w:rsidRDefault="002F437C" w:rsidP="002F437C">
      <w:pPr>
        <w:ind w:left="1134" w:hanging="567"/>
        <w:rPr>
          <w:noProof/>
        </w:rPr>
      </w:pPr>
    </w:p>
    <w:p w14:paraId="18BD3EAF" w14:textId="77777777" w:rsidR="002F437C" w:rsidRPr="000F08FD" w:rsidRDefault="002F437C" w:rsidP="002F437C">
      <w:pPr>
        <w:ind w:left="1134" w:hanging="567"/>
        <w:rPr>
          <w:noProof/>
        </w:rPr>
      </w:pPr>
      <w:r w:rsidRPr="000F08FD">
        <w:rPr>
          <w:noProof/>
        </w:rPr>
        <w:t>(iii)</w:t>
      </w:r>
      <w:r w:rsidRPr="000F08FD">
        <w:rPr>
          <w:noProof/>
        </w:rPr>
        <w:tab/>
        <w:t>če je več kot 50 % njihovega lastniškega kapitala v lasti fizičnih oseb in družb iz tretje države, s katero je Latvija po 31. decembru 1996 sklenila dvostranski sporazum o spodbujanju in vzajemni zaščiti naložb, če ta sporazum opredeljuje pravice latvijskih fizičnih oseb in družb pri nakupu zemljišča v zadevni tretji državi;</w:t>
      </w:r>
    </w:p>
    <w:p w14:paraId="2F1A7A52" w14:textId="77777777" w:rsidR="002F437C" w:rsidRPr="000F08FD" w:rsidRDefault="002F437C" w:rsidP="002F437C">
      <w:pPr>
        <w:ind w:left="1134" w:hanging="567"/>
        <w:rPr>
          <w:noProof/>
        </w:rPr>
      </w:pPr>
    </w:p>
    <w:p w14:paraId="25D35EDA" w14:textId="77777777" w:rsidR="002F437C" w:rsidRPr="000F08FD" w:rsidRDefault="002F437C" w:rsidP="002F437C">
      <w:pPr>
        <w:ind w:left="1134" w:hanging="567"/>
        <w:rPr>
          <w:noProof/>
        </w:rPr>
      </w:pPr>
      <w:r w:rsidRPr="000F08FD">
        <w:rPr>
          <w:noProof/>
        </w:rPr>
        <w:br w:type="page"/>
        <w:t>(iv)</w:t>
      </w:r>
      <w:r w:rsidRPr="000F08FD">
        <w:rPr>
          <w:noProof/>
        </w:rPr>
        <w:tab/>
        <w:t>če je več kot 50 % njihovega lastniškega kapitala v skupni lasti oseb iz točk (i) do (iii) ali</w:t>
      </w:r>
    </w:p>
    <w:p w14:paraId="38EA9A7A" w14:textId="77777777" w:rsidR="002F437C" w:rsidRPr="000F08FD" w:rsidRDefault="002F437C" w:rsidP="002F437C">
      <w:pPr>
        <w:ind w:left="1134" w:hanging="567"/>
        <w:rPr>
          <w:noProof/>
        </w:rPr>
      </w:pPr>
    </w:p>
    <w:p w14:paraId="1B350686" w14:textId="77777777" w:rsidR="002F437C" w:rsidRPr="000F08FD" w:rsidRDefault="002F437C" w:rsidP="002F437C">
      <w:pPr>
        <w:ind w:left="1134" w:hanging="567"/>
        <w:rPr>
          <w:noProof/>
        </w:rPr>
      </w:pPr>
      <w:r w:rsidRPr="000F08FD">
        <w:rPr>
          <w:noProof/>
        </w:rPr>
        <w:t>(v)</w:t>
      </w:r>
      <w:r w:rsidRPr="000F08FD">
        <w:rPr>
          <w:noProof/>
        </w:rPr>
        <w:tab/>
        <w:t>če gre za delniške družbe, katerih delnice kotirajo na borzi.</w:t>
      </w:r>
    </w:p>
    <w:p w14:paraId="5C48121A" w14:textId="77777777" w:rsidR="002F437C" w:rsidRPr="000F08FD" w:rsidRDefault="002F437C" w:rsidP="002F437C">
      <w:pPr>
        <w:ind w:left="567"/>
        <w:rPr>
          <w:noProof/>
        </w:rPr>
      </w:pPr>
    </w:p>
    <w:p w14:paraId="53EB5DF7" w14:textId="77777777" w:rsidR="002F437C" w:rsidRPr="000F08FD" w:rsidRDefault="002F437C" w:rsidP="002F437C">
      <w:pPr>
        <w:ind w:left="567"/>
        <w:rPr>
          <w:noProof/>
        </w:rPr>
      </w:pPr>
      <w:r w:rsidRPr="000F08FD">
        <w:rPr>
          <w:noProof/>
        </w:rPr>
        <w:t>Če Nova Zelandija latvijskim državljanom in podjetjem na svojem ozemlju omogoča nakup nepremičnin v mestih, bo tudi Latvija državljanom in podjetjem Nove Zelandije omogočila nakup nepremičnin v mestih v Latviji pod enakimi pogoji kot latvijskim državljanom.</w:t>
      </w:r>
    </w:p>
    <w:p w14:paraId="0780A380" w14:textId="77777777" w:rsidR="002F437C" w:rsidRPr="000F08FD" w:rsidRDefault="002F437C" w:rsidP="002F437C">
      <w:pPr>
        <w:ind w:left="567"/>
        <w:rPr>
          <w:noProof/>
        </w:rPr>
      </w:pPr>
    </w:p>
    <w:p w14:paraId="6D0D2603" w14:textId="77777777" w:rsidR="002F437C" w:rsidRPr="000F08FD" w:rsidRDefault="002F437C" w:rsidP="002F437C">
      <w:pPr>
        <w:ind w:left="567"/>
        <w:rPr>
          <w:noProof/>
          <w:lang w:val="de-DE"/>
        </w:rPr>
      </w:pPr>
      <w:r w:rsidRPr="000F08FD">
        <w:rPr>
          <w:noProof/>
          <w:lang w:val="de-DE"/>
        </w:rPr>
        <w:t>Ukrepi:</w:t>
      </w:r>
    </w:p>
    <w:p w14:paraId="2C7829FE" w14:textId="77777777" w:rsidR="002F437C" w:rsidRPr="000F08FD" w:rsidRDefault="002F437C" w:rsidP="002F437C">
      <w:pPr>
        <w:ind w:left="567"/>
        <w:rPr>
          <w:noProof/>
          <w:lang w:val="de-DE"/>
        </w:rPr>
      </w:pPr>
    </w:p>
    <w:p w14:paraId="18EFB424" w14:textId="77777777" w:rsidR="002F437C" w:rsidRPr="000F08FD" w:rsidRDefault="002F437C" w:rsidP="002F437C">
      <w:pPr>
        <w:ind w:left="567"/>
        <w:rPr>
          <w:noProof/>
          <w:lang w:val="de-DE"/>
        </w:rPr>
      </w:pPr>
      <w:r w:rsidRPr="000F08FD">
        <w:rPr>
          <w:noProof/>
          <w:lang w:val="de-DE"/>
        </w:rPr>
        <w:t>LV: Zakon o zemljiški reformi v mestih, oddelka 20 in 21.</w:t>
      </w:r>
    </w:p>
    <w:p w14:paraId="3EDE8BC4" w14:textId="77777777" w:rsidR="002F437C" w:rsidRPr="000F08FD" w:rsidRDefault="002F437C" w:rsidP="002F437C">
      <w:pPr>
        <w:ind w:left="567"/>
        <w:rPr>
          <w:noProof/>
          <w:lang w:val="de-DE"/>
        </w:rPr>
      </w:pPr>
    </w:p>
    <w:p w14:paraId="7AA4AB00" w14:textId="77777777" w:rsidR="002F437C" w:rsidRPr="000F08FD" w:rsidRDefault="002F437C" w:rsidP="002F437C">
      <w:pPr>
        <w:ind w:left="567"/>
        <w:rPr>
          <w:noProof/>
          <w:lang w:val="de-DE"/>
        </w:rPr>
      </w:pPr>
      <w:r w:rsidRPr="000F08FD">
        <w:rPr>
          <w:noProof/>
          <w:lang w:val="de-DE"/>
        </w:rPr>
        <w:t>Liberalizacija naložb – nacionalna obravnava, obravnava po načelu države z največjimi ugodnostmi:</w:t>
      </w:r>
    </w:p>
    <w:p w14:paraId="1A41262C" w14:textId="77777777" w:rsidR="002F437C" w:rsidRPr="000F08FD" w:rsidRDefault="002F437C" w:rsidP="002F437C">
      <w:pPr>
        <w:ind w:left="567"/>
        <w:rPr>
          <w:noProof/>
          <w:lang w:val="de-DE"/>
        </w:rPr>
      </w:pPr>
    </w:p>
    <w:p w14:paraId="50623389" w14:textId="77777777" w:rsidR="002F437C" w:rsidRPr="000F08FD" w:rsidRDefault="002F437C" w:rsidP="002F437C">
      <w:pPr>
        <w:ind w:left="567"/>
        <w:rPr>
          <w:noProof/>
          <w:lang w:val="de-DE"/>
        </w:rPr>
      </w:pPr>
      <w:r w:rsidRPr="000F08FD">
        <w:rPr>
          <w:noProof/>
          <w:lang w:val="de-DE"/>
        </w:rPr>
        <w:t>V DE: Za pridobitev nepremičnin se lahko uporabljajo nekateri pogoji vzajemnosti.</w:t>
      </w:r>
    </w:p>
    <w:p w14:paraId="625FE888" w14:textId="77777777" w:rsidR="002F437C" w:rsidRPr="000F08FD" w:rsidRDefault="002F437C" w:rsidP="002F437C">
      <w:pPr>
        <w:ind w:left="567"/>
        <w:rPr>
          <w:noProof/>
          <w:lang w:val="de-DE"/>
        </w:rPr>
      </w:pPr>
    </w:p>
    <w:p w14:paraId="14689A7A" w14:textId="77777777" w:rsidR="002F437C" w:rsidRPr="000F08FD" w:rsidRDefault="002F437C" w:rsidP="002F437C">
      <w:pPr>
        <w:ind w:left="567"/>
        <w:rPr>
          <w:noProof/>
          <w:lang w:val="de-DE"/>
        </w:rPr>
      </w:pPr>
      <w:r w:rsidRPr="000F08FD">
        <w:rPr>
          <w:noProof/>
          <w:lang w:val="de-DE"/>
        </w:rPr>
        <w:t>V ES: Za tuje naložbe v dejavnosti, ki se nanašajo neposredno na nepremičninske naložbe za diplomatske misije s strani držav, ki niso države članice Unije, je treba pridobiti upravno dovoljenje španskega sveta ministrov, razen če obstaja sporazum o vzajemni liberalizaciji.</w:t>
      </w:r>
    </w:p>
    <w:p w14:paraId="0BFAF179" w14:textId="77777777" w:rsidR="002F437C" w:rsidRPr="000F08FD" w:rsidRDefault="002F437C" w:rsidP="002F437C">
      <w:pPr>
        <w:ind w:left="567"/>
        <w:rPr>
          <w:noProof/>
          <w:lang w:val="de-DE"/>
        </w:rPr>
      </w:pPr>
    </w:p>
    <w:p w14:paraId="350E5672" w14:textId="77777777" w:rsidR="002F437C" w:rsidRPr="000F08FD" w:rsidRDefault="002F437C" w:rsidP="002F437C">
      <w:pPr>
        <w:ind w:left="567"/>
        <w:rPr>
          <w:noProof/>
          <w:lang w:val="de-DE"/>
        </w:rPr>
      </w:pPr>
      <w:r w:rsidRPr="000F08FD">
        <w:rPr>
          <w:noProof/>
          <w:lang w:val="de-DE"/>
        </w:rPr>
        <w:br w:type="page"/>
        <w:t>V RO: Tuji državljani, osebe brez državljanstva in pravne osebe (razen državljanov in pravnih oseb iz držav članic EGP) lahko pridobijo lastninsko pravico na zemljiščih na podlagi vzajemnosti in pod pogoji, ki jih urejajo mednarodne pogodbe. Tuji državljani, osebe brez državljanstva in pravne osebe ne morejo pridobiti lastninske pravice na zemljiščih pod ugodnejšimi pogoji od tistih, ki veljajo za fizične ali pravne osebe iz Unije.</w:t>
      </w:r>
    </w:p>
    <w:p w14:paraId="021722B1" w14:textId="77777777" w:rsidR="002F437C" w:rsidRPr="000F08FD" w:rsidRDefault="002F437C" w:rsidP="002F437C">
      <w:pPr>
        <w:ind w:left="567"/>
        <w:rPr>
          <w:noProof/>
          <w:lang w:val="de-DE"/>
        </w:rPr>
      </w:pPr>
    </w:p>
    <w:p w14:paraId="4C9A9A85" w14:textId="77777777" w:rsidR="002F437C" w:rsidRPr="006E62DF" w:rsidRDefault="002F437C" w:rsidP="002F437C">
      <w:pPr>
        <w:ind w:left="567"/>
        <w:rPr>
          <w:noProof/>
          <w:lang w:val="de-DE"/>
        </w:rPr>
      </w:pPr>
      <w:r w:rsidRPr="006E62DF">
        <w:rPr>
          <w:noProof/>
          <w:lang w:val="de-DE"/>
        </w:rPr>
        <w:t>Ukrepi:</w:t>
      </w:r>
    </w:p>
    <w:p w14:paraId="6226BF53" w14:textId="77777777" w:rsidR="002F437C" w:rsidRPr="00FA4088" w:rsidRDefault="002F437C" w:rsidP="002F437C">
      <w:pPr>
        <w:ind w:left="567"/>
        <w:rPr>
          <w:noProof/>
          <w:lang w:val="de-DE"/>
        </w:rPr>
      </w:pPr>
    </w:p>
    <w:p w14:paraId="0386D049" w14:textId="77777777" w:rsidR="002F437C" w:rsidRPr="006E62DF" w:rsidRDefault="002F437C" w:rsidP="002F437C">
      <w:pPr>
        <w:ind w:left="567"/>
        <w:rPr>
          <w:noProof/>
          <w:lang w:val="de-DE"/>
        </w:rPr>
      </w:pPr>
      <w:r w:rsidRPr="006E62DF">
        <w:rPr>
          <w:noProof/>
          <w:lang w:val="de-DE"/>
        </w:rPr>
        <w:t>DE: Einführungsgesetz zum Bürgerlichen Gesetzbuche (EGBGB); Uvodni zakon k civilnemu zakoniku.</w:t>
      </w:r>
    </w:p>
    <w:p w14:paraId="65F14108" w14:textId="77777777" w:rsidR="002F437C" w:rsidRPr="00FA4088" w:rsidRDefault="002F437C" w:rsidP="002F437C">
      <w:pPr>
        <w:ind w:left="567"/>
        <w:rPr>
          <w:noProof/>
          <w:lang w:val="de-DE"/>
        </w:rPr>
      </w:pPr>
    </w:p>
    <w:p w14:paraId="7358B8CE" w14:textId="77777777" w:rsidR="002F437C" w:rsidRPr="006E62DF" w:rsidRDefault="002F437C" w:rsidP="002F437C">
      <w:pPr>
        <w:ind w:left="567"/>
        <w:rPr>
          <w:noProof/>
          <w:lang w:val="de-DE"/>
        </w:rPr>
      </w:pPr>
      <w:r w:rsidRPr="006E62DF">
        <w:rPr>
          <w:noProof/>
          <w:lang w:val="de-DE"/>
        </w:rPr>
        <w:t>ES: Kraljevi odlok 664/1999 z dne 23. aprila 1999 o tujih naložbah.</w:t>
      </w:r>
    </w:p>
    <w:p w14:paraId="2DB69C11" w14:textId="77777777" w:rsidR="002F437C" w:rsidRPr="006E62DF" w:rsidRDefault="002F437C" w:rsidP="002F437C">
      <w:pPr>
        <w:ind w:left="567"/>
        <w:rPr>
          <w:noProof/>
          <w:lang w:val="de-DE"/>
        </w:rPr>
      </w:pPr>
    </w:p>
    <w:p w14:paraId="518DFAF0" w14:textId="77777777" w:rsidR="002F437C" w:rsidRPr="006E62DF" w:rsidRDefault="002F437C" w:rsidP="002F437C">
      <w:pPr>
        <w:ind w:left="567"/>
        <w:rPr>
          <w:noProof/>
          <w:lang w:val="de-DE"/>
        </w:rPr>
      </w:pPr>
      <w:r w:rsidRPr="006E62DF">
        <w:rPr>
          <w:noProof/>
          <w:lang w:val="de-DE"/>
        </w:rPr>
        <w:t>RO: Zakon 17/2014 o nekaterih ukrepih, ki urejajo in spreminjajo prodajo-nakup kmetijskih zemljišč zunaj mest, in</w:t>
      </w:r>
    </w:p>
    <w:p w14:paraId="4EE09CF5" w14:textId="77777777" w:rsidR="002F437C" w:rsidRPr="006E62DF" w:rsidRDefault="002F437C" w:rsidP="002F437C">
      <w:pPr>
        <w:ind w:left="567"/>
        <w:rPr>
          <w:noProof/>
          <w:lang w:val="de-DE"/>
        </w:rPr>
      </w:pPr>
    </w:p>
    <w:p w14:paraId="19F23FB1" w14:textId="77777777" w:rsidR="002F437C" w:rsidRPr="006E62DF" w:rsidRDefault="002F437C" w:rsidP="002F437C">
      <w:pPr>
        <w:ind w:left="567"/>
        <w:rPr>
          <w:noProof/>
          <w:lang w:val="de-DE"/>
        </w:rPr>
      </w:pPr>
      <w:r w:rsidRPr="006E62DF">
        <w:rPr>
          <w:noProof/>
          <w:lang w:val="de-DE"/>
        </w:rPr>
        <w:t>Zakon št. 268/2001 o privatizaciji podjetij, ki imajo v lasti zemljišča v javni lasti, in zasebnem upravljanju države v kmetijstvu ter o ustanovitvi Agencije za državne domene, z naknadnimi spremembami.</w:t>
      </w:r>
    </w:p>
    <w:p w14:paraId="7D823739" w14:textId="77777777" w:rsidR="002F437C" w:rsidRPr="006E62DF" w:rsidRDefault="002F437C" w:rsidP="002F437C">
      <w:pPr>
        <w:rPr>
          <w:noProof/>
          <w:lang w:val="de-DE"/>
        </w:rPr>
      </w:pPr>
    </w:p>
    <w:p w14:paraId="078D8251" w14:textId="77777777" w:rsidR="002F437C" w:rsidRPr="006E62DF" w:rsidRDefault="002F437C" w:rsidP="002F437C">
      <w:pPr>
        <w:rPr>
          <w:noProof/>
          <w:lang w:val="de-DE"/>
        </w:rPr>
      </w:pPr>
    </w:p>
    <w:p w14:paraId="5ACD1399" w14:textId="77777777" w:rsidR="002F437C" w:rsidRPr="006E62DF" w:rsidRDefault="002F437C" w:rsidP="002F437C">
      <w:pPr>
        <w:rPr>
          <w:noProof/>
          <w:lang w:val="de-DE"/>
        </w:rPr>
      </w:pPr>
      <w:bookmarkStart w:id="22" w:name="_Toc452570600"/>
      <w:bookmarkStart w:id="23" w:name="_Toc476832029"/>
      <w:bookmarkStart w:id="24" w:name="_Toc500420023"/>
      <w:bookmarkStart w:id="25" w:name="_Toc106967073"/>
      <w:r w:rsidRPr="006E62DF">
        <w:rPr>
          <w:noProof/>
          <w:lang w:val="de-DE"/>
        </w:rPr>
        <w:br w:type="page"/>
        <w:t>Pridržek št. 2 – Strokovne storitve (razen zdravstvenih poklicev)</w:t>
      </w:r>
      <w:bookmarkEnd w:id="22"/>
      <w:bookmarkEnd w:id="23"/>
      <w:bookmarkEnd w:id="24"/>
      <w:bookmarkEnd w:id="25"/>
    </w:p>
    <w:p w14:paraId="0875BAF0" w14:textId="77777777" w:rsidR="002F437C" w:rsidRPr="006E62DF" w:rsidRDefault="002F437C" w:rsidP="002F437C">
      <w:pPr>
        <w:rPr>
          <w:noProof/>
          <w:lang w:val="de-DE"/>
        </w:rPr>
      </w:pPr>
    </w:p>
    <w:p w14:paraId="27914150" w14:textId="77777777" w:rsidR="002F437C" w:rsidRPr="006E62DF" w:rsidRDefault="002F437C" w:rsidP="002F437C">
      <w:pPr>
        <w:ind w:left="2835" w:hanging="2835"/>
        <w:rPr>
          <w:noProof/>
          <w:lang w:val="de-DE"/>
        </w:rPr>
      </w:pPr>
      <w:r w:rsidRPr="006E62DF">
        <w:rPr>
          <w:noProof/>
          <w:lang w:val="de-DE"/>
        </w:rPr>
        <w:t>Sektor – podsektor:</w:t>
      </w:r>
      <w:r w:rsidRPr="006E62DF">
        <w:rPr>
          <w:noProof/>
          <w:lang w:val="de-DE"/>
        </w:rPr>
        <w:tab/>
        <w:t>Strokovne storitve – pravne storitve; patentni zastopnik, zastopnik za industrijsko lastnino, odvetnik za intelektualno lastnino; računovodske in knjigovodske storitve; revizijske storitve; storitve davčnega svetovanja; arhitekturne storitve in storitve urbanističnega načrtovanja; storitve inženiringa in integriranega inženiringa.</w:t>
      </w:r>
    </w:p>
    <w:p w14:paraId="0A834F6A" w14:textId="77777777" w:rsidR="002F437C" w:rsidRPr="006E62DF" w:rsidRDefault="002F437C" w:rsidP="002F437C">
      <w:pPr>
        <w:ind w:left="2835" w:hanging="2835"/>
        <w:rPr>
          <w:noProof/>
          <w:lang w:val="de-DE"/>
        </w:rPr>
      </w:pPr>
    </w:p>
    <w:p w14:paraId="6A8A5592" w14:textId="77777777" w:rsidR="002F437C" w:rsidRPr="006E62DF" w:rsidRDefault="002F437C" w:rsidP="002F437C">
      <w:pPr>
        <w:ind w:left="2835" w:hanging="2835"/>
        <w:rPr>
          <w:noProof/>
          <w:lang w:val="de-DE"/>
        </w:rPr>
      </w:pPr>
      <w:r w:rsidRPr="006E62DF">
        <w:rPr>
          <w:noProof/>
          <w:lang w:val="de-DE"/>
        </w:rPr>
        <w:t>Klasifikacija dejavnosti:</w:t>
      </w:r>
      <w:r w:rsidRPr="006E62DF">
        <w:rPr>
          <w:noProof/>
          <w:lang w:val="de-DE"/>
        </w:rPr>
        <w:tab/>
        <w:t>CPC 861, 862, 863, 8671, 8672, 8673, 8674, del 879</w:t>
      </w:r>
    </w:p>
    <w:p w14:paraId="5801A77E" w14:textId="77777777" w:rsidR="002F437C" w:rsidRPr="006E62DF" w:rsidRDefault="002F437C" w:rsidP="002F437C">
      <w:pPr>
        <w:ind w:left="2835" w:hanging="2835"/>
        <w:rPr>
          <w:noProof/>
          <w:lang w:val="de-DE"/>
        </w:rPr>
      </w:pPr>
    </w:p>
    <w:p w14:paraId="5283645D" w14:textId="77777777" w:rsidR="002F437C" w:rsidRPr="006E62DF" w:rsidRDefault="002F437C" w:rsidP="002F437C">
      <w:pPr>
        <w:ind w:left="2835"/>
        <w:rPr>
          <w:noProof/>
          <w:lang w:val="de-DE"/>
        </w:rPr>
      </w:pPr>
      <w:r w:rsidRPr="006E62DF">
        <w:rPr>
          <w:noProof/>
          <w:lang w:val="de-DE"/>
        </w:rPr>
        <w:t>Zadevne obveznosti:</w:t>
      </w:r>
      <w:r w:rsidRPr="006E62DF">
        <w:rPr>
          <w:noProof/>
          <w:lang w:val="de-DE"/>
        </w:rPr>
        <w:tab/>
        <w:t>Dostop do trga</w:t>
      </w:r>
    </w:p>
    <w:p w14:paraId="15AE2A97" w14:textId="77777777" w:rsidR="002F437C" w:rsidRPr="006E62DF" w:rsidRDefault="002F437C" w:rsidP="002F437C">
      <w:pPr>
        <w:ind w:left="2835" w:hanging="2835"/>
        <w:rPr>
          <w:noProof/>
          <w:lang w:val="de-DE"/>
        </w:rPr>
      </w:pPr>
    </w:p>
    <w:p w14:paraId="55A49E6C" w14:textId="77777777" w:rsidR="002F437C" w:rsidRPr="006E62DF" w:rsidRDefault="002F437C" w:rsidP="002F437C">
      <w:pPr>
        <w:ind w:left="2835"/>
        <w:rPr>
          <w:noProof/>
          <w:lang w:val="de-DE"/>
        </w:rPr>
      </w:pPr>
      <w:r w:rsidRPr="006E62DF">
        <w:rPr>
          <w:noProof/>
          <w:lang w:val="de-DE"/>
        </w:rPr>
        <w:t>Nacionalna obravnava</w:t>
      </w:r>
    </w:p>
    <w:p w14:paraId="275E7E96" w14:textId="77777777" w:rsidR="002F437C" w:rsidRPr="006E62DF" w:rsidRDefault="002F437C" w:rsidP="002F437C">
      <w:pPr>
        <w:ind w:left="2835" w:hanging="2835"/>
        <w:rPr>
          <w:noProof/>
          <w:lang w:val="de-DE"/>
        </w:rPr>
      </w:pPr>
    </w:p>
    <w:p w14:paraId="6F2B02CD" w14:textId="77777777" w:rsidR="002F437C" w:rsidRPr="006E62DF" w:rsidRDefault="002F437C" w:rsidP="002F437C">
      <w:pPr>
        <w:ind w:left="2835"/>
        <w:rPr>
          <w:noProof/>
          <w:lang w:val="de-DE"/>
        </w:rPr>
      </w:pPr>
      <w:r w:rsidRPr="006E62DF">
        <w:rPr>
          <w:noProof/>
          <w:lang w:val="de-DE"/>
        </w:rPr>
        <w:t>Obravnava po načelu države z največjimi ugodnostmi</w:t>
      </w:r>
    </w:p>
    <w:p w14:paraId="60176928" w14:textId="77777777" w:rsidR="002F437C" w:rsidRPr="006E62DF" w:rsidRDefault="002F437C" w:rsidP="002F437C">
      <w:pPr>
        <w:ind w:left="2835" w:hanging="2835"/>
        <w:rPr>
          <w:noProof/>
          <w:lang w:val="de-DE"/>
        </w:rPr>
      </w:pPr>
    </w:p>
    <w:p w14:paraId="7D2A18F1" w14:textId="77777777" w:rsidR="002F437C" w:rsidRPr="006E62DF" w:rsidRDefault="002F437C" w:rsidP="002F437C">
      <w:pPr>
        <w:ind w:left="2835"/>
        <w:rPr>
          <w:noProof/>
          <w:lang w:val="de-DE"/>
        </w:rPr>
      </w:pPr>
      <w:r w:rsidRPr="006E62DF">
        <w:rPr>
          <w:noProof/>
          <w:lang w:val="de-DE"/>
        </w:rPr>
        <w:t>Višji vodstveni položaji in upravni odbori</w:t>
      </w:r>
    </w:p>
    <w:p w14:paraId="530BC797" w14:textId="77777777" w:rsidR="002F437C" w:rsidRPr="006E62DF" w:rsidRDefault="002F437C" w:rsidP="002F437C">
      <w:pPr>
        <w:ind w:left="2835" w:hanging="2835"/>
        <w:rPr>
          <w:noProof/>
          <w:lang w:val="de-DE"/>
        </w:rPr>
      </w:pPr>
    </w:p>
    <w:p w14:paraId="05F4D762" w14:textId="77777777" w:rsidR="002F437C" w:rsidRPr="000F08FD" w:rsidRDefault="002F437C" w:rsidP="002F437C">
      <w:pPr>
        <w:ind w:left="2835"/>
        <w:rPr>
          <w:noProof/>
        </w:rPr>
      </w:pPr>
      <w:r w:rsidRPr="000F08FD">
        <w:rPr>
          <w:noProof/>
        </w:rPr>
        <w:t>Lokalna prisotnost</w:t>
      </w:r>
    </w:p>
    <w:p w14:paraId="1CF770D1" w14:textId="77777777" w:rsidR="002F437C" w:rsidRPr="000F08FD" w:rsidRDefault="002F437C" w:rsidP="002F437C">
      <w:pPr>
        <w:ind w:left="2835" w:hanging="2835"/>
        <w:rPr>
          <w:noProof/>
        </w:rPr>
      </w:pPr>
    </w:p>
    <w:p w14:paraId="5BAFCDD4"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027817EF" w14:textId="77777777" w:rsidR="002F437C" w:rsidRPr="000F08FD" w:rsidRDefault="002F437C" w:rsidP="002F437C">
      <w:pPr>
        <w:ind w:left="2835" w:hanging="2835"/>
        <w:rPr>
          <w:noProof/>
        </w:rPr>
      </w:pPr>
    </w:p>
    <w:p w14:paraId="543ADE1A" w14:textId="77777777" w:rsidR="002F437C" w:rsidRPr="000F08FD" w:rsidRDefault="002F437C" w:rsidP="002F437C">
      <w:pPr>
        <w:ind w:left="2835" w:hanging="2835"/>
        <w:rPr>
          <w:noProof/>
        </w:rPr>
      </w:pPr>
      <w:r w:rsidRPr="000F08FD">
        <w:rPr>
          <w:noProof/>
        </w:rPr>
        <w:t>Raven upravljanja:</w:t>
      </w:r>
      <w:r w:rsidRPr="000F08FD">
        <w:rPr>
          <w:noProof/>
        </w:rPr>
        <w:tab/>
        <w:t>EU/država članica (če ni določeno drugače)</w:t>
      </w:r>
    </w:p>
    <w:p w14:paraId="716760B7" w14:textId="77777777" w:rsidR="002F437C" w:rsidRPr="000F08FD" w:rsidRDefault="002F437C" w:rsidP="002F437C">
      <w:pPr>
        <w:ind w:left="2835" w:hanging="2835"/>
        <w:rPr>
          <w:rFonts w:eastAsiaTheme="minorEastAsia"/>
          <w:noProof/>
        </w:rPr>
      </w:pPr>
    </w:p>
    <w:p w14:paraId="25F63216" w14:textId="77777777" w:rsidR="002F437C" w:rsidRPr="000F08FD" w:rsidRDefault="002F437C" w:rsidP="002F437C">
      <w:pPr>
        <w:rPr>
          <w:rFonts w:eastAsiaTheme="minorEastAsia"/>
          <w:noProof/>
        </w:rPr>
      </w:pPr>
      <w:r w:rsidRPr="000F08FD">
        <w:rPr>
          <w:noProof/>
        </w:rPr>
        <w:br w:type="page"/>
        <w:t>Opis:</w:t>
      </w:r>
    </w:p>
    <w:p w14:paraId="70EC3527" w14:textId="77777777" w:rsidR="002F437C" w:rsidRPr="000F08FD" w:rsidRDefault="002F437C" w:rsidP="002F437C">
      <w:pPr>
        <w:rPr>
          <w:rFonts w:eastAsiaTheme="minorEastAsia"/>
          <w:noProof/>
        </w:rPr>
      </w:pPr>
    </w:p>
    <w:p w14:paraId="30C01E18" w14:textId="77777777" w:rsidR="002F437C" w:rsidRPr="000F08FD" w:rsidRDefault="002F437C" w:rsidP="002F437C">
      <w:pPr>
        <w:ind w:left="567" w:hanging="567"/>
        <w:rPr>
          <w:noProof/>
        </w:rPr>
      </w:pPr>
      <w:bookmarkStart w:id="26" w:name="_Toc5371294"/>
      <w:r w:rsidRPr="000F08FD">
        <w:rPr>
          <w:noProof/>
        </w:rPr>
        <w:t>(</w:t>
      </w:r>
      <w:bookmarkStart w:id="27" w:name="_Toc452570601"/>
      <w:r w:rsidRPr="000F08FD">
        <w:rPr>
          <w:noProof/>
        </w:rPr>
        <w:t>a)</w:t>
      </w:r>
      <w:r w:rsidRPr="000F08FD">
        <w:rPr>
          <w:noProof/>
        </w:rPr>
        <w:tab/>
        <w:t>Pravne storitve</w:t>
      </w:r>
      <w:bookmarkEnd w:id="27"/>
      <w:r w:rsidRPr="000F08FD">
        <w:rPr>
          <w:noProof/>
        </w:rPr>
        <w:t xml:space="preserve"> (del CPC 861)</w:t>
      </w:r>
      <w:r w:rsidRPr="00E16EC0">
        <w:rPr>
          <w:rStyle w:val="FootnoteReference"/>
          <w:noProof/>
        </w:rPr>
        <w:footnoteReference w:id="36"/>
      </w:r>
      <w:bookmarkEnd w:id="26"/>
    </w:p>
    <w:p w14:paraId="554F3B2F" w14:textId="77777777" w:rsidR="002F437C" w:rsidRPr="000F08FD" w:rsidRDefault="002F437C" w:rsidP="002F437C">
      <w:pPr>
        <w:ind w:left="567"/>
        <w:rPr>
          <w:noProof/>
        </w:rPr>
      </w:pPr>
    </w:p>
    <w:p w14:paraId="5B9E6A51" w14:textId="77777777" w:rsidR="002F437C" w:rsidRPr="000F08FD" w:rsidRDefault="002F437C" w:rsidP="002F437C">
      <w:pPr>
        <w:ind w:left="567"/>
        <w:rPr>
          <w:noProof/>
        </w:rPr>
      </w:pPr>
      <w:r w:rsidRPr="000F08FD">
        <w:rPr>
          <w:noProof/>
        </w:rPr>
        <w:t>Pojasniti je treba, da v skladu z uvodnimi opombami, zlasti odstavkom 8, zahteve za registracijo pri odvetniški zbornici lahko vključujejo zahtevo po pridobitvi diplome iz prava v državi gostiteljici ali enakovredne izobrazbe ali zahtevo po usposabljanju, opravljenem pod nadzorom pooblaščenega odvetnika, ali zahtevo imeti pisarno ali poštni naslov v jurisdikciji določene odvetniške zbornice, da so izpolnjene zahteve za prošnjo za članstvo v tej zbornici. Nekatere države članice lahko zahtevajo, da imajo le fizične osebe z določenim položajem v odvetniški družbi ali podjetju ali delničarji pravico do opravljanja odvetniškega poklica v jurisdikciji gostiteljici.</w:t>
      </w:r>
    </w:p>
    <w:p w14:paraId="67618302" w14:textId="77777777" w:rsidR="002F437C" w:rsidRPr="000F08FD" w:rsidRDefault="002F437C" w:rsidP="002F437C">
      <w:pPr>
        <w:ind w:left="567"/>
        <w:rPr>
          <w:noProof/>
        </w:rPr>
      </w:pPr>
    </w:p>
    <w:p w14:paraId="22EBDEE9" w14:textId="77777777" w:rsidR="002F437C" w:rsidRPr="000F08FD" w:rsidRDefault="002F437C" w:rsidP="002F437C">
      <w:pPr>
        <w:ind w:left="567"/>
        <w:rPr>
          <w:noProof/>
        </w:rPr>
      </w:pPr>
      <w:r w:rsidRPr="000F08FD">
        <w:rPr>
          <w:noProof/>
        </w:rPr>
        <w:br w:type="page"/>
        <w:t>Liberalizacija naložb – dostop do trga:</w:t>
      </w:r>
    </w:p>
    <w:p w14:paraId="4DD35BCC" w14:textId="77777777" w:rsidR="002F437C" w:rsidRPr="000F08FD" w:rsidRDefault="002F437C" w:rsidP="002F437C">
      <w:pPr>
        <w:ind w:left="567"/>
        <w:rPr>
          <w:noProof/>
        </w:rPr>
      </w:pPr>
    </w:p>
    <w:p w14:paraId="40758211" w14:textId="77777777" w:rsidR="002F437C" w:rsidRPr="000F08FD" w:rsidRDefault="002F437C" w:rsidP="002F437C">
      <w:pPr>
        <w:ind w:left="567"/>
        <w:rPr>
          <w:noProof/>
        </w:rPr>
      </w:pPr>
      <w:r w:rsidRPr="000F08FD">
        <w:rPr>
          <w:noProof/>
        </w:rPr>
        <w:t>EU: V vsaki državi članici veljajo specifične nediskriminatorne zahteve glede pravne oblike.</w:t>
      </w:r>
    </w:p>
    <w:p w14:paraId="770BA1A9" w14:textId="77777777" w:rsidR="002F437C" w:rsidRPr="000F08FD" w:rsidRDefault="002F437C" w:rsidP="002F437C">
      <w:pPr>
        <w:ind w:left="567"/>
        <w:rPr>
          <w:noProof/>
        </w:rPr>
      </w:pPr>
    </w:p>
    <w:p w14:paraId="1445C848" w14:textId="77777777" w:rsidR="002F437C" w:rsidRPr="000F08FD" w:rsidRDefault="002F437C" w:rsidP="002F437C">
      <w:pPr>
        <w:ind w:left="567"/>
        <w:rPr>
          <w:noProof/>
        </w:rPr>
      </w:pPr>
      <w:r w:rsidRPr="000F08FD">
        <w:rPr>
          <w:noProof/>
        </w:rPr>
        <w:t>Liberalizacija naložb – dostop do trga, nacionalna obravnava in čezmejna trgovina s storitvami – nacionalna obravnava, lokalna prisotnost:</w:t>
      </w:r>
    </w:p>
    <w:p w14:paraId="54213D9C" w14:textId="77777777" w:rsidR="002F437C" w:rsidRPr="000F08FD" w:rsidRDefault="002F437C" w:rsidP="002F437C">
      <w:pPr>
        <w:ind w:left="567"/>
        <w:rPr>
          <w:noProof/>
        </w:rPr>
      </w:pPr>
    </w:p>
    <w:p w14:paraId="1A456024" w14:textId="77777777" w:rsidR="002F437C" w:rsidRPr="00452FBA" w:rsidRDefault="002F437C" w:rsidP="002F437C">
      <w:pPr>
        <w:ind w:left="567"/>
        <w:rPr>
          <w:noProof/>
        </w:rPr>
      </w:pPr>
      <w:r w:rsidRPr="00452FBA">
        <w:rPr>
          <w:noProof/>
        </w:rPr>
        <w:t>EU: Pravno zastopanje oseb pred Uradom Evropske unije za intelektualno lastnino (EUIPO) lahko izvajajo le delavci v pravni stroki, ki so kvalificirani v eni od držav članic EGP in imajo sedež v EGP, če imajo v navedeni državi članici pravico delovati kot zastopniki v zadevah v zvezi z blagovnimi znamkami ali industrijsko lastnino, in poklicni zastopniki, katerih imena so na seznamu, ki ga v ta namen vodi urad EUIPO. (del CPC 861)</w:t>
      </w:r>
    </w:p>
    <w:p w14:paraId="72861014" w14:textId="77777777" w:rsidR="002F437C" w:rsidRPr="00452FBA" w:rsidRDefault="002F437C" w:rsidP="002F437C">
      <w:pPr>
        <w:ind w:left="567"/>
        <w:rPr>
          <w:noProof/>
        </w:rPr>
      </w:pPr>
    </w:p>
    <w:p w14:paraId="1C23C8A7" w14:textId="77777777" w:rsidR="002F437C" w:rsidRPr="00452FBA" w:rsidRDefault="002F437C" w:rsidP="002F437C">
      <w:pPr>
        <w:ind w:left="567"/>
        <w:rPr>
          <w:noProof/>
        </w:rPr>
      </w:pPr>
      <w:r w:rsidRPr="00452FBA">
        <w:rPr>
          <w:noProof/>
        </w:rPr>
        <w:t>V AT: Za opravljanje pravnih storitev na področju notranjega prava (Unije in države članice), vključno z zastopanjem pred sodišči, se zahtevata državljanstvo EGP ali Švicarske konfederacije ter sedež (tržna prisotnost). Samo odvetniki z državljanstvom EGP ali Švicarske konfederacije lahko izvajajo pravne storitve s tržno prisotnostjo. Dovoljeno je samo čezmejno zagotavljanje pravnih storitev v zvezi z mednarodnim javnim pravom in pravom domače države. Kapitalska udeležba in deleži tujih odvetnikov (ki morajo biti polno kvalificirani v svoji domači državi) v poslovnih rezultatih katere koli odvetniške pisarne so dovoljeni do višine 25 %; preostanek mora biti v rokah kvalificiranih odvetnikov iz EGP ali Švicarske konfederacije in samo slednji lahko odločujoče vplivajo na odločanje odvetniške pisarne.</w:t>
      </w:r>
    </w:p>
    <w:p w14:paraId="23D56C09" w14:textId="77777777" w:rsidR="002F437C" w:rsidRPr="00452FBA" w:rsidRDefault="002F437C" w:rsidP="002F437C">
      <w:pPr>
        <w:ind w:left="567"/>
        <w:rPr>
          <w:noProof/>
        </w:rPr>
      </w:pPr>
    </w:p>
    <w:p w14:paraId="4D9E660B" w14:textId="77777777" w:rsidR="002F437C" w:rsidRPr="00452FBA" w:rsidRDefault="002F437C" w:rsidP="002F437C">
      <w:pPr>
        <w:ind w:left="567"/>
        <w:rPr>
          <w:noProof/>
        </w:rPr>
      </w:pPr>
      <w:r w:rsidRPr="00452FBA">
        <w:rPr>
          <w:noProof/>
        </w:rPr>
        <w:br w:type="page"/>
        <w:t>V BE (tudi kar zadeva obravnavo po načelu države z največjimi ugodnostmi): Za polno članstvo v odvetniški zbornici in opravljanje pravnih storitev na področju belgijskega notranjega prava, vključno z zastopanjem pred sodišči, se zahteva stalno prebivališče. Za pridobitev polnega članstva v odvetniški zbornici se za tujega odvetnika zahteva stalno prebivališče vsaj šest let od datuma vloge za registracijo oziroma tri leta pod določenimi pogoji. Zahteva se vzajemnost.</w:t>
      </w:r>
    </w:p>
    <w:p w14:paraId="50BD867E" w14:textId="77777777" w:rsidR="002F437C" w:rsidRPr="00452FBA" w:rsidRDefault="002F437C" w:rsidP="002F437C">
      <w:pPr>
        <w:ind w:left="567"/>
        <w:rPr>
          <w:noProof/>
        </w:rPr>
      </w:pPr>
    </w:p>
    <w:p w14:paraId="11DD6917" w14:textId="77777777" w:rsidR="002F437C" w:rsidRPr="006E62DF" w:rsidRDefault="002F437C" w:rsidP="002F437C">
      <w:pPr>
        <w:ind w:left="567"/>
        <w:rPr>
          <w:noProof/>
          <w:lang w:val="fr-CH"/>
        </w:rPr>
      </w:pPr>
      <w:r w:rsidRPr="00452FBA">
        <w:rPr>
          <w:noProof/>
        </w:rPr>
        <w:t xml:space="preserve">Tuj odvetnik lahko opravlja poklic pravnega svetovalca. Odvetnik, ki je član tuje odvetniške zbornice (ne iz EU) in želi odpreti pisarno v Belgiji, vendar ne izpolnjuje pogojev za registracijo na seznamu popolnoma usposobljenih odvetnikov, seznamu EU ali seznamu odvetniških pripravnikov, lahko zaprosi za registracijo na tako imenovanem „seznamu B“. Seznam B obstaja samo za bruseljsko odvetniško zbornico. Odvetnik s seznama B lahko opravlja storitve svetovanja. </w:t>
      </w:r>
      <w:r w:rsidRPr="006E62DF">
        <w:rPr>
          <w:noProof/>
          <w:lang w:val="fr-CH"/>
        </w:rPr>
        <w:t>Za zastopanje pred „Cour de Cassation“ je potreben vpis na poseben seznam.</w:t>
      </w:r>
    </w:p>
    <w:p w14:paraId="76155E9C" w14:textId="77777777" w:rsidR="002F437C" w:rsidRPr="006E62DF" w:rsidRDefault="002F437C" w:rsidP="002F437C">
      <w:pPr>
        <w:ind w:left="567"/>
        <w:rPr>
          <w:noProof/>
          <w:lang w:val="fr-CH"/>
        </w:rPr>
      </w:pPr>
    </w:p>
    <w:p w14:paraId="2CDB7CE9" w14:textId="77777777" w:rsidR="002F437C" w:rsidRPr="006E62DF" w:rsidRDefault="002F437C" w:rsidP="002F437C">
      <w:pPr>
        <w:ind w:left="567"/>
        <w:rPr>
          <w:noProof/>
          <w:lang w:val="fr-CH"/>
        </w:rPr>
      </w:pPr>
      <w:r w:rsidRPr="006E62DF">
        <w:rPr>
          <w:noProof/>
          <w:lang w:val="fr-CH"/>
        </w:rPr>
        <w:br w:type="page"/>
        <w:t>V BG (tudi kar zadeva obravnavo po načelu države z največjimi ugodnostmi): Pridržano za državljane države članice, druge države pogodbenice Sporazuma EGP ali Švicarske konfederacije, ki jim je bilo izdano dovoljenje za opravljanje odvetniškega poklica v skladu z zakonodajo katere koli od navedenih držav. Tujec (razen zgoraj navedenega), ki mu je bilo izdano dovoljenje za opravljanje odvetniškega poklica v skladu z zakonodajo njegove države, lahko nastopi pred sodnimi organi Republike Bolgarije kot svetovalec obrambe ali pooblaščenec državljana svoje države v konkretnem primeru, skupaj z bolgarskim odvetnikom, če je to predvideno v sporazumu med bolgarsko in zadevno tujo državo ali na podlagi vzajemnosti, če predhodno to zahteva pri predsedniku vrhovnega sveta odvetniške zbornice. Državo, s katero obstaja vzajemnost, opredeli minister za pravosodje na zahtevo predsednika vrhovnega sveta odvetniške zbornice. Za izvajanje pravne mediacije mora tujec imeti dovoljenje za dolgoročno ali stalno prebivanje v Republiki Bolgariji in biti vpisan v enotni register mediatorjev pri ministru za pravosodje. V Bolgariji se lahko popolna nacionalna obravnava v zvezi z ustanovitvijo in delovanjem družb ter izvajanjem storitev odobri samo družbam s sedežem v državah, s katerimi je bil ali bo sklenjen dvostranski sporazum o medsebojni pravni pomoči, in njihovim državljanom.</w:t>
      </w:r>
    </w:p>
    <w:p w14:paraId="7B53C265" w14:textId="77777777" w:rsidR="002F437C" w:rsidRPr="006E62DF" w:rsidRDefault="002F437C" w:rsidP="002F437C">
      <w:pPr>
        <w:ind w:left="567"/>
        <w:rPr>
          <w:noProof/>
          <w:lang w:val="fr-CH"/>
        </w:rPr>
      </w:pPr>
    </w:p>
    <w:p w14:paraId="57558F08" w14:textId="77777777" w:rsidR="002F437C" w:rsidRPr="006E62DF" w:rsidRDefault="002F437C" w:rsidP="002F437C">
      <w:pPr>
        <w:ind w:left="567"/>
        <w:rPr>
          <w:noProof/>
          <w:lang w:val="fr-CH"/>
        </w:rPr>
      </w:pPr>
      <w:r w:rsidRPr="006E62DF">
        <w:rPr>
          <w:noProof/>
          <w:lang w:val="fr-CH"/>
        </w:rPr>
        <w:br w:type="page"/>
        <w:t>V CY: Zahtevata se državljanstvo EGP ali Švicarske konfederacije ter stalno prebivališče (tržna prisotnost). Partnerji ali delničarji ali člani upravnega odbora odvetniške pisarne na Cipru so lahko samo odvetniki, ki so včlanjeni v odvetniško zbornico.</w:t>
      </w:r>
    </w:p>
    <w:p w14:paraId="085D06F1" w14:textId="77777777" w:rsidR="002F437C" w:rsidRPr="006E62DF" w:rsidRDefault="002F437C" w:rsidP="002F437C">
      <w:pPr>
        <w:ind w:left="567"/>
        <w:rPr>
          <w:noProof/>
          <w:lang w:val="fr-CH"/>
        </w:rPr>
      </w:pPr>
    </w:p>
    <w:p w14:paraId="73E007A4" w14:textId="77777777" w:rsidR="002F437C" w:rsidRPr="006E62DF" w:rsidRDefault="002F437C" w:rsidP="002F437C">
      <w:pPr>
        <w:ind w:left="567"/>
        <w:rPr>
          <w:noProof/>
          <w:lang w:val="fr-CH"/>
        </w:rPr>
      </w:pPr>
      <w:r w:rsidRPr="006E62DF">
        <w:rPr>
          <w:noProof/>
          <w:lang w:val="fr-CH"/>
        </w:rPr>
        <w:t>V CZ: Zahteva se polno članstvo v odvetniški zbornici. Za opravljanje pravnih storitev na področju notranjega prava (Unije in države članice), vključno z zastopanjem pred sodišči, se zahtevata državljanstvo EGP ali Švicarske konfederacije. Za vse pravne storitve se zahteva stalno prebivališče (tržna prisotnost).</w:t>
      </w:r>
    </w:p>
    <w:p w14:paraId="74921257" w14:textId="77777777" w:rsidR="002F437C" w:rsidRPr="006E62DF" w:rsidRDefault="002F437C" w:rsidP="002F437C">
      <w:pPr>
        <w:ind w:left="567"/>
        <w:rPr>
          <w:noProof/>
          <w:lang w:val="fr-CH"/>
        </w:rPr>
      </w:pPr>
    </w:p>
    <w:p w14:paraId="22D685E0" w14:textId="77777777" w:rsidR="002F437C" w:rsidRPr="006E62DF" w:rsidRDefault="002F437C" w:rsidP="002F437C">
      <w:pPr>
        <w:ind w:left="567"/>
        <w:rPr>
          <w:noProof/>
          <w:lang w:val="fr-CH"/>
        </w:rPr>
      </w:pPr>
      <w:r w:rsidRPr="006E62DF">
        <w:rPr>
          <w:noProof/>
          <w:lang w:val="fr-CH"/>
        </w:rPr>
        <w:t>V DE: V odvetniško zbornico se lahko včlanijo le odvetniki s kvalifikacijo iz EGP in Švicarske konfederacije, ki lahko tako izvajajo pravne storitve na področju notranjega prava. Za polno članstvo v odvetniški zbornici se zahteva tržna prisotnost. Pristojna odvetniška zbornica lahko odobri izjeme.</w:t>
      </w:r>
    </w:p>
    <w:p w14:paraId="1ADA9601" w14:textId="77777777" w:rsidR="002F437C" w:rsidRPr="006E62DF" w:rsidRDefault="002F437C" w:rsidP="002F437C">
      <w:pPr>
        <w:ind w:left="567"/>
        <w:rPr>
          <w:noProof/>
          <w:lang w:val="fr-CH"/>
        </w:rPr>
      </w:pPr>
    </w:p>
    <w:p w14:paraId="4EB95D9C" w14:textId="77777777" w:rsidR="002F437C" w:rsidRPr="006E62DF" w:rsidRDefault="002F437C" w:rsidP="002F437C">
      <w:pPr>
        <w:ind w:left="567"/>
        <w:rPr>
          <w:noProof/>
          <w:lang w:val="fr-CH"/>
        </w:rPr>
      </w:pPr>
      <w:r w:rsidRPr="006E62DF">
        <w:rPr>
          <w:noProof/>
          <w:lang w:val="fr-CH"/>
        </w:rPr>
        <w:t>Za tuje odvetnike (ki nimajo kvalifikacij iz EGP in Švice) lahko veljajo omejitve glede lastništva delnic odvetniške družbe, ki izvaja pravne storitve v notranjem pravu. Tuji odvetniki ali odvetniške družbe lahko izvajajo pravne storitve na področju tujega prava in mednarodnega javnega prava, če dokažejo strokovno znanje.</w:t>
      </w:r>
    </w:p>
    <w:p w14:paraId="3848FAD2" w14:textId="77777777" w:rsidR="002F437C" w:rsidRPr="006E62DF" w:rsidRDefault="002F437C" w:rsidP="002F437C">
      <w:pPr>
        <w:ind w:left="567"/>
        <w:rPr>
          <w:noProof/>
          <w:lang w:val="fr-CH"/>
        </w:rPr>
      </w:pPr>
    </w:p>
    <w:p w14:paraId="62CB1943" w14:textId="77777777" w:rsidR="002F437C" w:rsidRPr="006E62DF" w:rsidRDefault="002F437C" w:rsidP="002F437C">
      <w:pPr>
        <w:ind w:left="567"/>
        <w:rPr>
          <w:noProof/>
          <w:lang w:val="fr-CH"/>
        </w:rPr>
      </w:pPr>
      <w:r w:rsidRPr="006E62DF">
        <w:rPr>
          <w:noProof/>
          <w:lang w:val="fr-CH"/>
        </w:rPr>
        <w:br w:type="page"/>
        <w:t>Družba lahko postane delničar v nemški odvetniški družbi samo, če je včlanjena v nemško odvetniško zbornico in ima eno od pravnih oblik iz člena 59b zveznega zakona o odvetništvu. Delničar mora dejavno sodelovati v odvetniški družbi. Podružnice tujih odvetniških družb lahko opravljajo pravne storitve, če so članice zbornice. Za članstvo v zbornici morajo imeti delničarji kvalifikacije za odvetnike ali patentne odvetnike v ustr</w:t>
      </w:r>
      <w:r>
        <w:rPr>
          <w:noProof/>
          <w:lang w:val="fr-CH"/>
        </w:rPr>
        <w:t>eznem pravnem poklicu, ki se mu</w:t>
      </w:r>
      <w:r w:rsidRPr="006E62DF">
        <w:rPr>
          <w:noProof/>
          <w:lang w:val="fr-CH"/>
        </w:rPr>
        <w:t xml:space="preserve"> </w:t>
      </w:r>
      <w:r>
        <w:rPr>
          <w:noProof/>
          <w:lang w:val="fr-CH"/>
        </w:rPr>
        <w:t xml:space="preserve">glede na državo, v kateri so bile te kvalifikacije pridobljene, </w:t>
      </w:r>
      <w:r w:rsidRPr="006E62DF">
        <w:rPr>
          <w:noProof/>
          <w:lang w:val="fr-CH"/>
        </w:rPr>
        <w:t>v skladu z predpisom nemškega ministrstva za pravosodje priznava primerljiv izobraževalni in poklicni status (člen 206 zveznega zakona o odvetništvu in člen 157 zveznega zakona o patentnih odvetnikih). Podružnica mora imeti ločeno vodstvo, pooblaščeno za zastopanje v Nemčiji, vsaj eden od vodstvenih delavcev podružnice s pooblastilom pa mora biti včlanjen v nemško zbornico.</w:t>
      </w:r>
    </w:p>
    <w:p w14:paraId="24950A6A" w14:textId="77777777" w:rsidR="002F437C" w:rsidRPr="006E62DF" w:rsidRDefault="002F437C" w:rsidP="002F437C">
      <w:pPr>
        <w:ind w:left="567"/>
        <w:rPr>
          <w:noProof/>
          <w:lang w:val="fr-CH"/>
        </w:rPr>
      </w:pPr>
    </w:p>
    <w:p w14:paraId="04BD4DA4" w14:textId="77777777" w:rsidR="002F437C" w:rsidRPr="006E62DF" w:rsidRDefault="002F437C" w:rsidP="002F437C">
      <w:pPr>
        <w:ind w:left="567"/>
        <w:rPr>
          <w:noProof/>
          <w:lang w:val="fr-CH"/>
        </w:rPr>
      </w:pPr>
      <w:r w:rsidRPr="006E62DF">
        <w:rPr>
          <w:noProof/>
          <w:lang w:val="fr-CH"/>
        </w:rPr>
        <w:t>V DK: Pravne storitve, ki se izvajajo pod nazivom „advokat“ (odvetnik) ali katerim koli podobnim nazivom, ter zastopanje pred sodišči so rezervirani za odvetnike z dansko licenco za opravljanje poklica. Odvetniki iz EU, EGP in Švice lahko delujejo pod nazivom iz svoje države izvora.</w:t>
      </w:r>
    </w:p>
    <w:p w14:paraId="6D584AD7" w14:textId="77777777" w:rsidR="002F437C" w:rsidRPr="006E62DF" w:rsidRDefault="002F437C" w:rsidP="002F437C">
      <w:pPr>
        <w:ind w:left="567"/>
        <w:rPr>
          <w:noProof/>
          <w:lang w:val="fr-CH"/>
        </w:rPr>
      </w:pPr>
    </w:p>
    <w:p w14:paraId="6F3C1822" w14:textId="77777777" w:rsidR="002F437C" w:rsidRPr="006E62DF" w:rsidRDefault="002F437C" w:rsidP="002F437C">
      <w:pPr>
        <w:ind w:left="567"/>
        <w:rPr>
          <w:noProof/>
          <w:lang w:val="fr-CH"/>
        </w:rPr>
      </w:pPr>
      <w:r w:rsidRPr="006E62DF">
        <w:rPr>
          <w:noProof/>
          <w:lang w:val="fr-CH"/>
        </w:rPr>
        <w:t>Brez poseganja v navedeni pridržek EU so delnice odvetniške družbe lahko samo v lasti: odvetnikov, ki dejavno opravljajo odvetniški poklic v družbi, njeni matični družbi ali hčerinski družbi; drugih zaposlenih v družbi ali druge odvetniške družbe, registrirane na Danskem. Drugi zaposleni v družbi imajo lahko skupaj v lasti le manj kot 10 % delnic in glasovalnih pravic, da lahko postanejo delničarji, pa morajo opraviti izpit o pravilih, ki so še posebej pomembna za izvajanje pravniških storitev.</w:t>
      </w:r>
    </w:p>
    <w:p w14:paraId="6F76BE45" w14:textId="77777777" w:rsidR="002F437C" w:rsidRPr="006E62DF" w:rsidRDefault="002F437C" w:rsidP="002F437C">
      <w:pPr>
        <w:ind w:left="567"/>
        <w:rPr>
          <w:noProof/>
          <w:lang w:val="fr-CH"/>
        </w:rPr>
      </w:pPr>
    </w:p>
    <w:p w14:paraId="396E48E4" w14:textId="77777777" w:rsidR="002F437C" w:rsidRPr="006E62DF" w:rsidRDefault="002F437C" w:rsidP="002F437C">
      <w:pPr>
        <w:ind w:left="567"/>
        <w:rPr>
          <w:noProof/>
          <w:lang w:val="fr-CH"/>
        </w:rPr>
      </w:pPr>
      <w:r w:rsidRPr="006E62DF">
        <w:rPr>
          <w:noProof/>
          <w:lang w:val="fr-CH"/>
        </w:rPr>
        <w:br w:type="page"/>
        <w:t>Člani upravnega odbora družbe so lahko samo odvetniki, ki dejavno opravljajo odvetniški poklic v družbi, njeni matični družbi ali hčerinski družbi, drugi delničarji in predstavniki zaposlenih. Večina članov upravnega odbora mora biti odvetnikov, ki dejavno opravljajo odvetniški poklic v družbi, njeni matični družbi ali hčerinski družbi. Direktorji odvetniške družbe so lahko samo odvetniki, ki dejavno opravljajo odvetniški poklic v družbi, njeni matični družbi ali hčerinski družbi, in drugi delničarji, ki so opravili zgoraj navedeni izpit.</w:t>
      </w:r>
    </w:p>
    <w:p w14:paraId="56EF14FD" w14:textId="77777777" w:rsidR="002F437C" w:rsidRPr="006E62DF" w:rsidRDefault="002F437C" w:rsidP="002F437C">
      <w:pPr>
        <w:ind w:left="567"/>
        <w:rPr>
          <w:noProof/>
          <w:lang w:val="fr-CH"/>
        </w:rPr>
      </w:pPr>
    </w:p>
    <w:p w14:paraId="2D0516A9" w14:textId="77777777" w:rsidR="002F437C" w:rsidRPr="006E62DF" w:rsidRDefault="002F437C" w:rsidP="002F437C">
      <w:pPr>
        <w:ind w:left="567"/>
        <w:rPr>
          <w:noProof/>
          <w:lang w:val="fr-CH"/>
        </w:rPr>
      </w:pPr>
      <w:r w:rsidRPr="006E62DF">
        <w:rPr>
          <w:noProof/>
          <w:lang w:val="fr-CH"/>
        </w:rPr>
        <w:t>V EE: Za opravljanje pravnih storitev na področju notranjega prava (Unije in države članice) ter sodelovanje pri zastopanju v kazenskih postopkih pred vrhovnim sodiščem se zahteva stalno prebivališče (tržna prisotnost).</w:t>
      </w:r>
    </w:p>
    <w:p w14:paraId="374328B0" w14:textId="77777777" w:rsidR="002F437C" w:rsidRPr="006E62DF" w:rsidRDefault="002F437C" w:rsidP="002F437C">
      <w:pPr>
        <w:ind w:left="567"/>
        <w:rPr>
          <w:noProof/>
          <w:lang w:val="fr-CH"/>
        </w:rPr>
      </w:pPr>
    </w:p>
    <w:p w14:paraId="267CB2DE" w14:textId="77777777" w:rsidR="002F437C" w:rsidRPr="006E62DF" w:rsidRDefault="002F437C" w:rsidP="002F437C">
      <w:pPr>
        <w:ind w:left="567"/>
        <w:rPr>
          <w:noProof/>
          <w:lang w:val="fr-CH"/>
        </w:rPr>
      </w:pPr>
      <w:r w:rsidRPr="006E62DF">
        <w:rPr>
          <w:noProof/>
          <w:lang w:val="fr-CH"/>
        </w:rPr>
        <w:t>V EL: Za opravljanje pravnih storitev na področju notranjega prava (Unije in države članice), vključno z zastopanjem pred sodišči, se zahtevata državljanstvo EGP ali Švicarske konfederacije ter stalno prebivališče (tržna prisotnost).</w:t>
      </w:r>
    </w:p>
    <w:p w14:paraId="18E6BAB4" w14:textId="77777777" w:rsidR="002F437C" w:rsidRPr="006E62DF" w:rsidRDefault="002F437C" w:rsidP="002F437C">
      <w:pPr>
        <w:ind w:left="567"/>
        <w:rPr>
          <w:noProof/>
          <w:lang w:val="fr-CH"/>
        </w:rPr>
      </w:pPr>
    </w:p>
    <w:p w14:paraId="66954CE0" w14:textId="77777777" w:rsidR="002F437C" w:rsidRPr="006E62DF" w:rsidRDefault="002F437C" w:rsidP="002F437C">
      <w:pPr>
        <w:ind w:left="567"/>
        <w:rPr>
          <w:noProof/>
          <w:lang w:val="fr-CH"/>
        </w:rPr>
      </w:pPr>
      <w:r w:rsidRPr="006E62DF">
        <w:rPr>
          <w:noProof/>
          <w:lang w:val="fr-CH"/>
        </w:rPr>
        <w:t>V ES: Za opravljanje pravnih storitev na področju notranjega prava, vključno z zastopanjem pred sodišči, se zahteva državljanstvo EGP ali Švicarske konfederacije. Pristojni organ lahko odobri nacionalno odstopanje. Za opravljanje pravnih storitev je potreben poslovni naslov.</w:t>
      </w:r>
    </w:p>
    <w:p w14:paraId="08B32424" w14:textId="77777777" w:rsidR="002F437C" w:rsidRPr="006E62DF" w:rsidRDefault="002F437C" w:rsidP="002F437C">
      <w:pPr>
        <w:ind w:left="567"/>
        <w:rPr>
          <w:noProof/>
          <w:lang w:val="fr-CH"/>
        </w:rPr>
      </w:pPr>
    </w:p>
    <w:p w14:paraId="5B7E28BB" w14:textId="77777777" w:rsidR="002F437C" w:rsidRPr="006E62DF" w:rsidRDefault="002F437C" w:rsidP="002F437C">
      <w:pPr>
        <w:ind w:left="567"/>
        <w:rPr>
          <w:noProof/>
          <w:lang w:val="fr-CH"/>
        </w:rPr>
      </w:pPr>
      <w:r w:rsidRPr="006E62DF">
        <w:rPr>
          <w:noProof/>
          <w:lang w:val="fr-CH"/>
        </w:rPr>
        <w:t>V FI: Za uporabo strokovnega naziva „odvetnik“ (v finščini „asianajaja“ ali v švedščini „advokat“) se zahtevata stalno prebivališče v EGP ali Švicarski konfederaciji in članstvo v odvetniški zbornici. Pravne storitve, tudi na področju notranjega prava Finske, lahko izvajajo tudi nečlani zbornice.</w:t>
      </w:r>
    </w:p>
    <w:p w14:paraId="11ED7BDB" w14:textId="77777777" w:rsidR="002F437C" w:rsidRPr="006E62DF" w:rsidRDefault="002F437C" w:rsidP="002F437C">
      <w:pPr>
        <w:ind w:left="567"/>
        <w:rPr>
          <w:noProof/>
          <w:lang w:val="fr-CH"/>
        </w:rPr>
      </w:pPr>
    </w:p>
    <w:p w14:paraId="5EB545F1" w14:textId="77777777" w:rsidR="002F437C" w:rsidRPr="006E62DF" w:rsidRDefault="002F437C" w:rsidP="002F437C">
      <w:pPr>
        <w:ind w:left="567"/>
        <w:rPr>
          <w:noProof/>
          <w:lang w:val="fr-CH"/>
        </w:rPr>
      </w:pPr>
      <w:r w:rsidRPr="006E62DF">
        <w:rPr>
          <w:noProof/>
          <w:lang w:val="fr-CH"/>
        </w:rPr>
        <w:br w:type="page"/>
        <w:t>V FR: Za polno članstvo v odvetniški zbornici, ki je potrebno za opravljanje pravnih storitev na področju notranjega prava, vključno z zastopanjem pred sodišči, se zahteva stalno prebivališče ali sedež v EGP. Za zastopanje pred „Cour de Cassation“ in „Conseil d'Etat“ veljajo kvote in je rezervirano za državljane Francije in EU. Člani odvetniške zbornice na Novi Zelandiji se lahko v Franciji registrirajo kot pravni svetovalci, da začasno ali stalno opravljajo nekatere pravne storitve na področju prava Nove Zelandije in mednarodnega javnega prava. Za stalno opravljanje storitev se zahteva poslovni naslov v jurisdikciji francoske odvetniške zbornice ali registracija ali sedež v EGP.</w:t>
      </w:r>
    </w:p>
    <w:p w14:paraId="6B491008" w14:textId="77777777" w:rsidR="002F437C" w:rsidRPr="006E62DF" w:rsidRDefault="002F437C" w:rsidP="002F437C">
      <w:pPr>
        <w:ind w:left="567"/>
        <w:rPr>
          <w:noProof/>
          <w:lang w:val="fr-CH"/>
        </w:rPr>
      </w:pPr>
    </w:p>
    <w:p w14:paraId="6CF8E8CE" w14:textId="77777777" w:rsidR="002F437C" w:rsidRPr="006E62DF" w:rsidRDefault="002F437C" w:rsidP="002F437C">
      <w:pPr>
        <w:ind w:left="567"/>
        <w:rPr>
          <w:noProof/>
          <w:lang w:val="fr-CH"/>
        </w:rPr>
      </w:pPr>
      <w:r w:rsidRPr="006E62DF">
        <w:rPr>
          <w:noProof/>
          <w:lang w:val="fr-CH"/>
        </w:rPr>
        <w:t xml:space="preserve">V HR: Za opravljanje pravnih storitev na področju notranjega prava (Unije in države članice), vključno z zastopanjem pred sodišči, se zahteva državljanstvo Unije. V postopkih, ki vključujejo mednarodno javno pravo, lahko stranke pred arbitražnimi sodišči in </w:t>
      </w:r>
      <w:r w:rsidRPr="006E62DF">
        <w:rPr>
          <w:i/>
          <w:iCs/>
          <w:noProof/>
          <w:lang w:val="fr-CH"/>
        </w:rPr>
        <w:t>ad hoc</w:t>
      </w:r>
      <w:r w:rsidRPr="006E62DF">
        <w:rPr>
          <w:noProof/>
          <w:lang w:val="fr-CH"/>
        </w:rPr>
        <w:t xml:space="preserve"> sodišči zastopa tuji odvetnik, ki je član odvetniške zbornice svoje matične države. Odvetniško družbo lahko ustanovi samo odvetnik s hrvaškim nazivom odvetnika (družbe z Nove Zelandije lahko ustanovijo podružnico, ki ne sme zaposliti hrvaških odvetnikov).</w:t>
      </w:r>
    </w:p>
    <w:p w14:paraId="2408283D" w14:textId="77777777" w:rsidR="002F437C" w:rsidRPr="006E62DF" w:rsidRDefault="002F437C" w:rsidP="002F437C">
      <w:pPr>
        <w:ind w:left="567"/>
        <w:rPr>
          <w:noProof/>
          <w:lang w:val="fr-CH"/>
        </w:rPr>
      </w:pPr>
    </w:p>
    <w:p w14:paraId="67FC7A4F" w14:textId="77777777" w:rsidR="002F437C" w:rsidRPr="006E62DF" w:rsidRDefault="002F437C" w:rsidP="002F437C">
      <w:pPr>
        <w:ind w:left="567"/>
        <w:rPr>
          <w:noProof/>
          <w:lang w:val="fr-CH"/>
        </w:rPr>
      </w:pPr>
      <w:r w:rsidRPr="006E62DF">
        <w:rPr>
          <w:noProof/>
          <w:lang w:val="fr-CH"/>
        </w:rPr>
        <w:br w:type="page"/>
        <w:t>V HU: Za polno članstvo v odvetniški zbornici za opravljanje pravnih storitev na področju notranjega prava, vključno z zastopanjem pred sodišči, se zahtevata državljanstvo EGP ali Švicarske konfederacije in stalno prebivališče (tržna prisotnost). Tuji odvetniki lahko opravljajo pravno svetovanje na področju prava matične države in mednarodnega javnega prava v partnerstvu z madžarskim odvetnikom ali odvetniško pisarno. Zahteva se pogodba o sodelovanju, sklenjena z madžarskim odvetnikom (ügyvéd) ali odvetniško pisarno (ügyvédi iroda). Tuji pravni svetovalec ne more biti član madžarske odvetniške pisarne. Tuji odvetnik ni pooblaščen za pripravo dokumentov za predložitev arbitru, konciliatorju ali mediatorju ali za pravno zastopanje stranke pred njimi v katerem koli sporu.</w:t>
      </w:r>
    </w:p>
    <w:p w14:paraId="5BED13D8" w14:textId="77777777" w:rsidR="002F437C" w:rsidRPr="006E62DF" w:rsidRDefault="002F437C" w:rsidP="002F437C">
      <w:pPr>
        <w:ind w:left="567"/>
        <w:rPr>
          <w:noProof/>
          <w:lang w:val="fr-CH"/>
        </w:rPr>
      </w:pPr>
    </w:p>
    <w:p w14:paraId="311F3BEE" w14:textId="77777777" w:rsidR="002F437C" w:rsidRPr="006E62DF" w:rsidRDefault="002F437C" w:rsidP="002F437C">
      <w:pPr>
        <w:ind w:left="567"/>
        <w:rPr>
          <w:noProof/>
          <w:lang w:val="fr-CH"/>
        </w:rPr>
      </w:pPr>
      <w:r w:rsidRPr="006E62DF">
        <w:rPr>
          <w:noProof/>
          <w:lang w:val="fr-CH"/>
        </w:rPr>
        <w:t>V LT (tudi kar zadeva obravnavo po načelu države z največjimi ugodnostmi): Za opravljanje pravnih storitev na področju notranjega prava (Unije in države članice), vključno z zastopanjem pred sodišči, se zahtevata državljanstvo EGP ali Švicarske konfederacije ter stalno prebivališče (tržna prisotnost).</w:t>
      </w:r>
    </w:p>
    <w:p w14:paraId="164AF9F9" w14:textId="77777777" w:rsidR="002F437C" w:rsidRPr="006E62DF" w:rsidRDefault="002F437C" w:rsidP="002F437C">
      <w:pPr>
        <w:ind w:left="567"/>
        <w:rPr>
          <w:noProof/>
          <w:lang w:val="fr-CH"/>
        </w:rPr>
      </w:pPr>
    </w:p>
    <w:p w14:paraId="55647722" w14:textId="77777777" w:rsidR="002F437C" w:rsidRPr="006E62DF" w:rsidRDefault="002F437C" w:rsidP="002F437C">
      <w:pPr>
        <w:ind w:left="567"/>
        <w:rPr>
          <w:noProof/>
          <w:lang w:val="fr-CH"/>
        </w:rPr>
      </w:pPr>
      <w:r w:rsidRPr="006E62DF">
        <w:rPr>
          <w:noProof/>
          <w:lang w:val="fr-CH"/>
        </w:rPr>
        <w:t>Odvetniki iz tujih držav lahko nastopajo kot odvetniki pred sodiščem samo v skladu z mednarodnimi sporazumi, vključno s posebnimi določbami v zvezi z zastopanjem pred sodišči.</w:t>
      </w:r>
    </w:p>
    <w:p w14:paraId="0A3B3D9A" w14:textId="77777777" w:rsidR="002F437C" w:rsidRPr="006E62DF" w:rsidRDefault="002F437C" w:rsidP="002F437C">
      <w:pPr>
        <w:ind w:left="567"/>
        <w:rPr>
          <w:noProof/>
          <w:lang w:val="fr-CH"/>
        </w:rPr>
      </w:pPr>
    </w:p>
    <w:p w14:paraId="1DB70627" w14:textId="77777777" w:rsidR="002F437C" w:rsidRPr="006E62DF" w:rsidRDefault="002F437C" w:rsidP="002F437C">
      <w:pPr>
        <w:ind w:left="567"/>
        <w:rPr>
          <w:noProof/>
          <w:lang w:val="fr-CH"/>
        </w:rPr>
      </w:pPr>
      <w:r w:rsidRPr="006E62DF">
        <w:rPr>
          <w:noProof/>
          <w:lang w:val="fr-CH"/>
        </w:rPr>
        <w:t>V LU (tudi kar zadeva obravnavo po načelu države z največjimi ugodnostmi): Za opravljanje pravnih storitev na področju notranjega prava, vključno z zastopanjem pred sodišči, se zahtevata državljanstvo EGP ali Švicarske konfederacije ter stalno prebivališče (tržna prisotnost).</w:t>
      </w:r>
    </w:p>
    <w:p w14:paraId="1173CB68" w14:textId="77777777" w:rsidR="002F437C" w:rsidRPr="006E62DF" w:rsidRDefault="002F437C" w:rsidP="002F437C">
      <w:pPr>
        <w:ind w:left="567"/>
        <w:rPr>
          <w:noProof/>
          <w:lang w:val="fr-CH"/>
        </w:rPr>
      </w:pPr>
    </w:p>
    <w:p w14:paraId="224F01F7" w14:textId="77777777" w:rsidR="002F437C" w:rsidRPr="006E62DF" w:rsidRDefault="002F437C" w:rsidP="002F437C">
      <w:pPr>
        <w:ind w:left="567"/>
        <w:rPr>
          <w:noProof/>
          <w:lang w:val="fr-CH"/>
        </w:rPr>
      </w:pPr>
      <w:r w:rsidRPr="006E62DF">
        <w:rPr>
          <w:noProof/>
          <w:lang w:val="fr-CH"/>
        </w:rPr>
        <w:t>Svet odvetniške zbornice lahko za tujega državljana na podlagi vzajemnosti opusti zahtevo glede državljanstva.</w:t>
      </w:r>
    </w:p>
    <w:p w14:paraId="4C0B2883" w14:textId="77777777" w:rsidR="002F437C" w:rsidRPr="006E62DF" w:rsidRDefault="002F437C" w:rsidP="002F437C">
      <w:pPr>
        <w:ind w:left="567"/>
        <w:rPr>
          <w:noProof/>
          <w:lang w:val="fr-CH"/>
        </w:rPr>
      </w:pPr>
    </w:p>
    <w:p w14:paraId="631E03E0" w14:textId="77777777" w:rsidR="002F437C" w:rsidRPr="006E62DF" w:rsidRDefault="002F437C" w:rsidP="002F437C">
      <w:pPr>
        <w:ind w:left="567"/>
        <w:rPr>
          <w:noProof/>
          <w:lang w:val="fr-CH"/>
        </w:rPr>
      </w:pPr>
      <w:r w:rsidRPr="006E62DF">
        <w:rPr>
          <w:noProof/>
          <w:lang w:val="fr-CH"/>
        </w:rPr>
        <w:br w:type="page"/>
        <w:t>V LV (tudi kar zadeva obravnavo po načelu države z največjimi ugodnostmi): Za opravljanje storitev na področju notranjega prava, vključno z zastopanjem pred sodišči, se zahteva državljanstvo EGP ali Švicarske konfederacije. Odvetniki iz tujih držav lahko nastopajo kot odvetniki pred sodiščem samo v skladu z dvostranskim sporazumom o medsebojni pravni pomoči.</w:t>
      </w:r>
    </w:p>
    <w:p w14:paraId="1187A3DC" w14:textId="77777777" w:rsidR="002F437C" w:rsidRPr="006E62DF" w:rsidRDefault="002F437C" w:rsidP="002F437C">
      <w:pPr>
        <w:ind w:left="567"/>
        <w:rPr>
          <w:noProof/>
          <w:lang w:val="fr-CH"/>
        </w:rPr>
      </w:pPr>
    </w:p>
    <w:p w14:paraId="1BA5EF96" w14:textId="77777777" w:rsidR="002F437C" w:rsidRPr="006E62DF" w:rsidRDefault="002F437C" w:rsidP="002F437C">
      <w:pPr>
        <w:ind w:left="567"/>
        <w:rPr>
          <w:noProof/>
          <w:lang w:val="fr-CH"/>
        </w:rPr>
      </w:pPr>
      <w:r w:rsidRPr="006E62DF">
        <w:rPr>
          <w:noProof/>
          <w:lang w:val="fr-CH"/>
        </w:rPr>
        <w:t>Za odvetnike iz Unije ali tuje odvetnike veljajo posebne zahteve. Zastopanje v sodnih postopkih v kazenskih zadevah je na primer dovoljeno samo v povezavi z odvetnikom latvijskega kolegija zapriseženih odvetnikov.</w:t>
      </w:r>
    </w:p>
    <w:p w14:paraId="47E51DF7" w14:textId="77777777" w:rsidR="002F437C" w:rsidRPr="006E62DF" w:rsidRDefault="002F437C" w:rsidP="002F437C">
      <w:pPr>
        <w:ind w:left="567"/>
        <w:rPr>
          <w:noProof/>
          <w:lang w:val="fr-CH"/>
        </w:rPr>
      </w:pPr>
    </w:p>
    <w:p w14:paraId="3BBB69B8" w14:textId="77777777" w:rsidR="002F437C" w:rsidRPr="006E62DF" w:rsidRDefault="002F437C" w:rsidP="002F437C">
      <w:pPr>
        <w:ind w:left="567"/>
        <w:rPr>
          <w:noProof/>
          <w:lang w:val="fr-CH"/>
        </w:rPr>
      </w:pPr>
      <w:r w:rsidRPr="006E62DF">
        <w:rPr>
          <w:noProof/>
          <w:lang w:val="fr-CH"/>
        </w:rPr>
        <w:t>V MT: Za opravljanje pravnih storitev na področju notranjega prava, vključno z zastopanjem pred sodišči, se zahtevata državljanstvo EGP ali Švicarske konfederacije ter stalno prebivališče (tržna prisotnost).</w:t>
      </w:r>
    </w:p>
    <w:p w14:paraId="1FD37B48" w14:textId="77777777" w:rsidR="002F437C" w:rsidRPr="006E62DF" w:rsidRDefault="002F437C" w:rsidP="002F437C">
      <w:pPr>
        <w:ind w:left="567"/>
        <w:rPr>
          <w:noProof/>
          <w:lang w:val="fr-CH"/>
        </w:rPr>
      </w:pPr>
    </w:p>
    <w:p w14:paraId="0F2D3EEB" w14:textId="77777777" w:rsidR="002F437C" w:rsidRPr="006E62DF" w:rsidRDefault="002F437C" w:rsidP="002F437C">
      <w:pPr>
        <w:ind w:left="567"/>
        <w:rPr>
          <w:noProof/>
          <w:lang w:val="fr-CH"/>
        </w:rPr>
      </w:pPr>
      <w:r w:rsidRPr="006E62DF">
        <w:rPr>
          <w:noProof/>
          <w:lang w:val="fr-CH"/>
        </w:rPr>
        <w:t>Na NL: Naziv „odvetnik“ lahko uporabljajo le odvetniki z lokalno pridobljenim dovoljenjem, vpisani v nizozemski register. Tuji odvetniki, ki niso vpisani v register in želijo opravljati svoje dejavnosti na Nizozemskem, morajo namesto naziva „odvetnik“ navesti poklicno združenje v svoji matični državi.</w:t>
      </w:r>
    </w:p>
    <w:p w14:paraId="55D374F8" w14:textId="77777777" w:rsidR="002F437C" w:rsidRPr="006E62DF" w:rsidRDefault="002F437C" w:rsidP="002F437C">
      <w:pPr>
        <w:ind w:left="567"/>
        <w:rPr>
          <w:noProof/>
          <w:lang w:val="fr-CH"/>
        </w:rPr>
      </w:pPr>
    </w:p>
    <w:p w14:paraId="2C3B1F64" w14:textId="77777777" w:rsidR="002F437C" w:rsidRPr="006E62DF" w:rsidRDefault="002F437C" w:rsidP="002F437C">
      <w:pPr>
        <w:ind w:left="567"/>
        <w:rPr>
          <w:noProof/>
          <w:lang w:val="fr-CH"/>
        </w:rPr>
      </w:pPr>
      <w:r w:rsidRPr="006E62DF">
        <w:rPr>
          <w:noProof/>
          <w:lang w:val="fr-CH"/>
        </w:rPr>
        <w:t xml:space="preserve">V PT (tudi kar zadeva obravnavo po načelu države z največjimi ugodnostmi): Za opravljanje pravniškega poklica v okviru </w:t>
      </w:r>
      <w:r>
        <w:rPr>
          <w:noProof/>
          <w:lang w:val="fr-CH"/>
        </w:rPr>
        <w:t xml:space="preserve">notranjega </w:t>
      </w:r>
      <w:r w:rsidRPr="006E62DF">
        <w:rPr>
          <w:noProof/>
          <w:lang w:val="fr-CH"/>
        </w:rPr>
        <w:t>prava na Portugalskem se zahteva rezidentstvo (tržna prisotnost). Za zastopanje pred sodišči se zahteva polno članstvo v odvetniški zbornici. Tujci, ki so diplomirali na kateri koli pravni fakulteti na Portugalskem, se lahko registrirajo pri portugalski odvetniški zbornici (Ordem dos Advogados) pod istimi pogoji kot portugalski državljani, če njihova zadevna država zagotavlja vzajemno obravnavo portugalskim državljanom.</w:t>
      </w:r>
    </w:p>
    <w:p w14:paraId="73301C3D" w14:textId="77777777" w:rsidR="002F437C" w:rsidRPr="006E62DF" w:rsidRDefault="002F437C" w:rsidP="002F437C">
      <w:pPr>
        <w:ind w:left="567"/>
        <w:rPr>
          <w:noProof/>
          <w:lang w:val="fr-CH"/>
        </w:rPr>
      </w:pPr>
    </w:p>
    <w:p w14:paraId="17B832FE" w14:textId="77777777" w:rsidR="002F437C" w:rsidRPr="006E62DF" w:rsidRDefault="002F437C" w:rsidP="002F437C">
      <w:pPr>
        <w:ind w:left="567"/>
        <w:rPr>
          <w:noProof/>
          <w:lang w:val="fr-CH"/>
        </w:rPr>
      </w:pPr>
      <w:r w:rsidRPr="006E62DF">
        <w:rPr>
          <w:noProof/>
          <w:lang w:val="fr-CH"/>
        </w:rPr>
        <w:br w:type="page"/>
        <w:t>Drugi tujci, ki imajo diplomo iz prava, ki jo pravna fakulteta na Portugalskem priznava, se lahko registrirajo kot člani odvetniške zbornice, če opravijo zahtevano usposabljanje ter uspešno opravijo končno ocenjevanje in sprejemni izpit. Na Portugalskem lahko svojo dejavnost opravljajo le odvetniške družbe, v katerih imajo delež izključno odvetniki, ki so člani portugalske odvetniške zbornice.</w:t>
      </w:r>
    </w:p>
    <w:p w14:paraId="1089043B" w14:textId="77777777" w:rsidR="002F437C" w:rsidRPr="006E62DF" w:rsidRDefault="002F437C" w:rsidP="002F437C">
      <w:pPr>
        <w:ind w:left="567"/>
        <w:rPr>
          <w:noProof/>
          <w:lang w:val="fr-CH"/>
        </w:rPr>
      </w:pPr>
    </w:p>
    <w:p w14:paraId="7374099F" w14:textId="77777777" w:rsidR="002F437C" w:rsidRPr="006E62DF" w:rsidRDefault="002F437C" w:rsidP="002F437C">
      <w:pPr>
        <w:ind w:left="567"/>
        <w:rPr>
          <w:noProof/>
          <w:lang w:val="fr-CH"/>
        </w:rPr>
      </w:pPr>
      <w:r w:rsidRPr="006E62DF">
        <w:rPr>
          <w:noProof/>
          <w:lang w:val="fr-CH"/>
        </w:rPr>
        <w:t>Pravno svetovanje na katerem koli področju tujega prava in mednarodnega javnega prava lahko opravljajo priznani pravniki ter magistri in doktorji prava (tudi če niso odvetniki ali univerzitetni profesorji), če imajo svoj poslovni sedež („domiciliação“) na Portugalskem, uspešno opravijo sprejemni izpit in so registrirani pri odvetniški zbornici.</w:t>
      </w:r>
    </w:p>
    <w:p w14:paraId="45A20FD3" w14:textId="77777777" w:rsidR="002F437C" w:rsidRPr="006E62DF" w:rsidRDefault="002F437C" w:rsidP="002F437C">
      <w:pPr>
        <w:ind w:left="567"/>
        <w:rPr>
          <w:noProof/>
          <w:lang w:val="fr-CH"/>
        </w:rPr>
      </w:pPr>
    </w:p>
    <w:p w14:paraId="7545DD41" w14:textId="77777777" w:rsidR="002F437C" w:rsidRPr="006E62DF" w:rsidRDefault="002F437C" w:rsidP="002F437C">
      <w:pPr>
        <w:ind w:left="567"/>
        <w:rPr>
          <w:noProof/>
          <w:lang w:val="fr-CH"/>
        </w:rPr>
      </w:pPr>
      <w:r w:rsidRPr="006E62DF">
        <w:rPr>
          <w:noProof/>
          <w:lang w:val="fr-CH"/>
        </w:rPr>
        <w:t>V RO: Tuj odvetnik ne sme sprejemati ustnih ali pisnih sklepov pred sodišči in drugimi sodnimi organi, razen v primeru mednarodne arbitraže.</w:t>
      </w:r>
    </w:p>
    <w:p w14:paraId="1445EB05" w14:textId="77777777" w:rsidR="002F437C" w:rsidRPr="006E62DF" w:rsidRDefault="002F437C" w:rsidP="002F437C">
      <w:pPr>
        <w:ind w:left="567"/>
        <w:rPr>
          <w:noProof/>
          <w:lang w:val="fr-CH"/>
        </w:rPr>
      </w:pPr>
    </w:p>
    <w:p w14:paraId="5955E194" w14:textId="77777777" w:rsidR="002F437C" w:rsidRPr="006E62DF" w:rsidRDefault="002F437C" w:rsidP="002F437C">
      <w:pPr>
        <w:ind w:left="567"/>
        <w:rPr>
          <w:noProof/>
          <w:lang w:val="fr-CH"/>
        </w:rPr>
      </w:pPr>
      <w:r w:rsidRPr="006E62DF">
        <w:rPr>
          <w:noProof/>
          <w:lang w:val="fr-CH"/>
        </w:rPr>
        <w:t>V SE (tudi kar zadeva obravnavo po načelu države z največjimi ugodnostmi): Za članstvo v odvetniški zbornici in uporabo naziva „advokat“ se zahteva stalno prebivališče v EGP ali Švicarski konfederaciji. Upravni odbor švedske odvetniške zbornice lahko odobri izjeme. Brez poseganja v zgoraj navedeni pridržek EU članstvo v odvetniški zbornici ni potrebno za opravljanje storitev na področju notranjega prava Švedske. Član švedske odvetniške zbornice se lahko zaposli le pri članu odvetniške zbornice ali družbi, ki opravlja posle člana odvetniške zbornice. Vendar se član odvetniške zbornice lahko zaposli pri tuji družbi, ki opravlja odvetniško dejavnost, če ima zadevna družba domicil v državi Unije ali EGP ali v Švici. Z izvzetjem, ki ga odobri upravni odbor švedske odvetniške zbornice, se član švedske odvetniške zbornice lahko zaposli tudi v odvetniški pisarni zunaj Evropske unije.</w:t>
      </w:r>
    </w:p>
    <w:p w14:paraId="4EBBBE89" w14:textId="77777777" w:rsidR="002F437C" w:rsidRPr="006E62DF" w:rsidRDefault="002F437C" w:rsidP="002F437C">
      <w:pPr>
        <w:ind w:left="567"/>
        <w:rPr>
          <w:noProof/>
          <w:lang w:val="fr-CH"/>
        </w:rPr>
      </w:pPr>
    </w:p>
    <w:p w14:paraId="13896A75" w14:textId="77777777" w:rsidR="002F437C" w:rsidRPr="006E62DF" w:rsidRDefault="002F437C" w:rsidP="002F437C">
      <w:pPr>
        <w:ind w:left="567"/>
        <w:rPr>
          <w:noProof/>
          <w:lang w:val="fr-CH"/>
        </w:rPr>
      </w:pPr>
      <w:r w:rsidRPr="006E62DF">
        <w:rPr>
          <w:noProof/>
          <w:lang w:val="fr-CH"/>
        </w:rPr>
        <w:br w:type="page"/>
        <w:t>Člani odvetniške zbornice, ki opravljajo svojo dejavnost v obliki družbe ali partnerstva, ne smejo imeti nobenega drugega cilja in razen odvetniške dejavnosti ne smejo izvajati drugih dejavnosti. Sodelovanje z drugimi odvetniškimi družbami je dovoljeno, za sodelovanje s tujimi podjetji pa je treba pridobiti dovoljenje upravnega odbora švedske odvetniške zbornice. Samo član odvetniške zbornice lahko neposredno ali posredno ali prek družbe izvaja odvetniško dejavnost ali ima v lasti delež v družbi ali je družbenik. Samo član zbornice je lahko član ali namestnik člana odbora ali namestnik izvršnega direktorja, pooblaščeni podpisnik ali sekretar družbe ali partnerstva.</w:t>
      </w:r>
    </w:p>
    <w:p w14:paraId="19C5D86F" w14:textId="77777777" w:rsidR="002F437C" w:rsidRPr="006E62DF" w:rsidRDefault="002F437C" w:rsidP="002F437C">
      <w:pPr>
        <w:ind w:left="567"/>
        <w:rPr>
          <w:noProof/>
          <w:lang w:val="fr-CH"/>
        </w:rPr>
      </w:pPr>
    </w:p>
    <w:p w14:paraId="560CCA34" w14:textId="77777777" w:rsidR="002F437C" w:rsidRPr="006E62DF" w:rsidRDefault="002F437C" w:rsidP="002F437C">
      <w:pPr>
        <w:ind w:left="567"/>
        <w:rPr>
          <w:noProof/>
          <w:lang w:val="fr-CH"/>
        </w:rPr>
      </w:pPr>
      <w:r w:rsidRPr="006E62DF">
        <w:rPr>
          <w:noProof/>
          <w:lang w:val="fr-CH"/>
        </w:rPr>
        <w:t>V SI (tudi kar zadeva obravnavo po načelu države z največjimi ugodnostmi): Za plačano zastopanje strank pred sodiščem je potrebna tržna prisotnost v Republiki Sloveniji. Tuji odvetnik, ki ima pravico opravljati odvetniški poklic v tuji državi, lahko opravlja pravne storitve ali odvetniški poklic pod pogoji iz člena 34a zakona o odvetništvu, če je izpolnjen pogoj dejanske vzajemnosti.</w:t>
      </w:r>
    </w:p>
    <w:p w14:paraId="43B6095A" w14:textId="77777777" w:rsidR="002F437C" w:rsidRPr="006E62DF" w:rsidRDefault="002F437C" w:rsidP="002F437C">
      <w:pPr>
        <w:ind w:left="567"/>
        <w:rPr>
          <w:noProof/>
          <w:lang w:val="fr-CH"/>
        </w:rPr>
      </w:pPr>
    </w:p>
    <w:p w14:paraId="3991A114" w14:textId="77777777" w:rsidR="002F437C" w:rsidRPr="006E62DF" w:rsidRDefault="002F437C" w:rsidP="002F437C">
      <w:pPr>
        <w:ind w:left="567"/>
        <w:rPr>
          <w:noProof/>
          <w:lang w:val="fr-CH"/>
        </w:rPr>
      </w:pPr>
      <w:r w:rsidRPr="006E62DF">
        <w:rPr>
          <w:noProof/>
          <w:lang w:val="fr-CH"/>
        </w:rPr>
        <w:t>Brez poseganja v pridržek EU glede nediskriminatornih zahtev glede pravne oblike je tržna prisotnost odvetnikov, vpisanih v imenik Odvetniške zbornice Slovenije, omejena na samostojno odvetniško pisarno, odvetniške družbe z omejeno odgovornostjo (partnerstvo) ali odvetniške družbe z neomejeno odgovornostjo (partnerstvo). Dejavnost odvetniške družbe je omejena na opravljanje odvetniškega poklica. Družbeniki odvetniške družbe so lahko samo odvetniki.</w:t>
      </w:r>
    </w:p>
    <w:p w14:paraId="22DD5EE0" w14:textId="77777777" w:rsidR="002F437C" w:rsidRPr="006E62DF" w:rsidRDefault="002F437C" w:rsidP="002F437C">
      <w:pPr>
        <w:ind w:left="567"/>
        <w:rPr>
          <w:noProof/>
          <w:lang w:val="fr-CH"/>
        </w:rPr>
      </w:pPr>
    </w:p>
    <w:p w14:paraId="218D6C5A" w14:textId="77777777" w:rsidR="002F437C" w:rsidRPr="006E62DF" w:rsidRDefault="002F437C" w:rsidP="002F437C">
      <w:pPr>
        <w:ind w:left="567"/>
        <w:rPr>
          <w:noProof/>
          <w:lang w:val="fr-CH"/>
        </w:rPr>
      </w:pPr>
      <w:r w:rsidRPr="006E62DF">
        <w:rPr>
          <w:noProof/>
          <w:lang w:val="fr-CH"/>
        </w:rPr>
        <w:br w:type="page"/>
        <w:t>V SK (tudi kar zadeva obravnavo po načelu države z največjimi ugodnostmi): Za opravljanje pravnih storitev na področju notranjega prava, vključno z zastopanjem pred sodišči, se zahtevata državljanstvo EGP in stalno prebivališče na Slovaškem (tržna prisotnost). Za odvetnike iz tretjih držav se zahteva dejanska vzajemnost.</w:t>
      </w:r>
    </w:p>
    <w:p w14:paraId="49827C48" w14:textId="77777777" w:rsidR="002F437C" w:rsidRPr="006E62DF" w:rsidRDefault="002F437C" w:rsidP="002F437C">
      <w:pPr>
        <w:ind w:left="567"/>
        <w:rPr>
          <w:noProof/>
          <w:lang w:val="fr-CH"/>
        </w:rPr>
      </w:pPr>
    </w:p>
    <w:p w14:paraId="2DE6A9DA" w14:textId="77777777" w:rsidR="002F437C" w:rsidRPr="006E62DF" w:rsidRDefault="002F437C" w:rsidP="002F437C">
      <w:pPr>
        <w:ind w:left="567"/>
        <w:rPr>
          <w:noProof/>
          <w:lang w:val="fr-CH"/>
        </w:rPr>
      </w:pPr>
      <w:r w:rsidRPr="006E62DF">
        <w:rPr>
          <w:noProof/>
          <w:lang w:val="fr-CH"/>
        </w:rPr>
        <w:t>Ukrepi:</w:t>
      </w:r>
    </w:p>
    <w:p w14:paraId="050EE5EB" w14:textId="77777777" w:rsidR="002F437C" w:rsidRPr="006E62DF" w:rsidRDefault="002F437C" w:rsidP="002F437C">
      <w:pPr>
        <w:ind w:left="567"/>
        <w:rPr>
          <w:noProof/>
          <w:lang w:val="fr-CH"/>
        </w:rPr>
      </w:pPr>
    </w:p>
    <w:p w14:paraId="2797140E" w14:textId="77777777" w:rsidR="002F437C" w:rsidRPr="000F08FD" w:rsidRDefault="002F437C" w:rsidP="002F437C">
      <w:pPr>
        <w:ind w:left="567"/>
        <w:rPr>
          <w:noProof/>
          <w:lang w:val="de-DE"/>
        </w:rPr>
      </w:pPr>
      <w:r w:rsidRPr="000F08FD">
        <w:rPr>
          <w:noProof/>
          <w:lang w:val="de-DE"/>
        </w:rPr>
        <w:t>EU: Člen 120 Uredbe (EU) 2017/1001 Evropskega parlamenta in Sveta</w:t>
      </w:r>
      <w:r w:rsidRPr="00E16EC0">
        <w:rPr>
          <w:rStyle w:val="FootnoteReference"/>
          <w:noProof/>
        </w:rPr>
        <w:footnoteReference w:id="37"/>
      </w:r>
      <w:r w:rsidRPr="000F08FD">
        <w:rPr>
          <w:noProof/>
          <w:lang w:val="de-DE"/>
        </w:rPr>
        <w:t>;</w:t>
      </w:r>
    </w:p>
    <w:p w14:paraId="69E932F4" w14:textId="77777777" w:rsidR="002F437C" w:rsidRPr="000F08FD" w:rsidRDefault="002F437C" w:rsidP="002F437C">
      <w:pPr>
        <w:ind w:left="567"/>
        <w:rPr>
          <w:noProof/>
          <w:lang w:val="de-DE"/>
        </w:rPr>
      </w:pPr>
    </w:p>
    <w:p w14:paraId="32549AA0" w14:textId="77777777" w:rsidR="002F437C" w:rsidRPr="000F08FD" w:rsidRDefault="002F437C" w:rsidP="002F437C">
      <w:pPr>
        <w:ind w:left="567"/>
        <w:rPr>
          <w:noProof/>
          <w:lang w:val="de-DE"/>
        </w:rPr>
      </w:pPr>
      <w:r w:rsidRPr="000F08FD">
        <w:rPr>
          <w:noProof/>
          <w:lang w:val="de-DE"/>
        </w:rPr>
        <w:t>člen 78 Uredbe Sveta (ES) št. 6/2002 z dne 12. decembra 2001</w:t>
      </w:r>
      <w:r w:rsidRPr="00E16EC0">
        <w:rPr>
          <w:rStyle w:val="FootnoteReference"/>
          <w:noProof/>
        </w:rPr>
        <w:footnoteReference w:id="38"/>
      </w:r>
      <w:r w:rsidRPr="000F08FD">
        <w:rPr>
          <w:noProof/>
          <w:lang w:val="de-DE"/>
        </w:rPr>
        <w:t>.</w:t>
      </w:r>
    </w:p>
    <w:p w14:paraId="72BCB9BF" w14:textId="77777777" w:rsidR="002F437C" w:rsidRPr="000F08FD" w:rsidRDefault="002F437C" w:rsidP="002F437C">
      <w:pPr>
        <w:ind w:left="567"/>
        <w:rPr>
          <w:noProof/>
          <w:lang w:val="de-DE"/>
        </w:rPr>
      </w:pPr>
    </w:p>
    <w:p w14:paraId="4D2EDB7B" w14:textId="77777777" w:rsidR="002F437C" w:rsidRPr="000F08FD" w:rsidRDefault="002F437C" w:rsidP="002F437C">
      <w:pPr>
        <w:ind w:left="567"/>
        <w:rPr>
          <w:noProof/>
          <w:lang w:val="de-DE"/>
        </w:rPr>
      </w:pPr>
      <w:r w:rsidRPr="000F08FD">
        <w:rPr>
          <w:noProof/>
          <w:lang w:val="de-DE"/>
        </w:rPr>
        <w:t>AT: Rechtsanwaltsordnung (zakon o odvetništvu) – RAO, RGBl. Nr. 96/1868, člena 1 in 21c; Rechtsanwaltsgesetz – EIRAG, BGBl. Nr. 27/2000, kakor je bil spremenjen; § 41 EIRAG.</w:t>
      </w:r>
    </w:p>
    <w:p w14:paraId="19A6EAB5" w14:textId="77777777" w:rsidR="002F437C" w:rsidRPr="000F08FD" w:rsidRDefault="002F437C" w:rsidP="002F437C">
      <w:pPr>
        <w:ind w:left="567"/>
        <w:rPr>
          <w:noProof/>
          <w:lang w:val="de-DE"/>
        </w:rPr>
      </w:pPr>
    </w:p>
    <w:p w14:paraId="3386E03F" w14:textId="77777777" w:rsidR="002F437C" w:rsidRPr="000F08FD" w:rsidRDefault="002F437C" w:rsidP="002F437C">
      <w:pPr>
        <w:ind w:left="567"/>
        <w:rPr>
          <w:noProof/>
          <w:lang w:val="de-DE"/>
        </w:rPr>
      </w:pPr>
      <w:r w:rsidRPr="000F08FD">
        <w:rPr>
          <w:noProof/>
          <w:lang w:val="de-DE"/>
        </w:rPr>
        <w:t>BE: Belgijski sodni zakonik (členi 428–508); Kraljevi odlok z dne 24. avgusta 1970.</w:t>
      </w:r>
    </w:p>
    <w:p w14:paraId="58559718" w14:textId="77777777" w:rsidR="002F437C" w:rsidRPr="000F08FD" w:rsidRDefault="002F437C" w:rsidP="002F437C">
      <w:pPr>
        <w:ind w:left="567"/>
        <w:rPr>
          <w:noProof/>
          <w:lang w:val="de-DE"/>
        </w:rPr>
      </w:pPr>
    </w:p>
    <w:p w14:paraId="66925520" w14:textId="77777777" w:rsidR="002F437C" w:rsidRPr="000F08FD" w:rsidRDefault="002F437C" w:rsidP="002F437C">
      <w:pPr>
        <w:ind w:left="567"/>
        <w:rPr>
          <w:noProof/>
          <w:lang w:val="de-DE"/>
        </w:rPr>
      </w:pPr>
      <w:r w:rsidRPr="000F08FD">
        <w:rPr>
          <w:noProof/>
          <w:lang w:val="de-DE"/>
        </w:rPr>
        <w:t>BG: Zakon o odvetništvu; Zakon o mediaciji; ter Zakon o notarjih in notarskih dejavnostih.</w:t>
      </w:r>
    </w:p>
    <w:p w14:paraId="16D88B90" w14:textId="77777777" w:rsidR="002F437C" w:rsidRPr="000F08FD" w:rsidRDefault="002F437C" w:rsidP="002F437C">
      <w:pPr>
        <w:ind w:left="567"/>
        <w:rPr>
          <w:noProof/>
          <w:lang w:val="de-DE"/>
        </w:rPr>
      </w:pPr>
    </w:p>
    <w:p w14:paraId="0C6ECC1D" w14:textId="77777777" w:rsidR="002F437C" w:rsidRPr="000F08FD" w:rsidRDefault="002F437C" w:rsidP="002F437C">
      <w:pPr>
        <w:ind w:left="567"/>
        <w:rPr>
          <w:noProof/>
          <w:lang w:val="de-DE"/>
        </w:rPr>
      </w:pPr>
      <w:r w:rsidRPr="000F08FD">
        <w:rPr>
          <w:noProof/>
          <w:lang w:val="de-DE"/>
        </w:rPr>
        <w:t>CY: Zakon o odvetnikih (poglavje 2), kakor je bil spremenjen.</w:t>
      </w:r>
    </w:p>
    <w:p w14:paraId="11991BE0" w14:textId="77777777" w:rsidR="002F437C" w:rsidRPr="000F08FD" w:rsidRDefault="002F437C" w:rsidP="002F437C">
      <w:pPr>
        <w:ind w:left="567"/>
        <w:rPr>
          <w:noProof/>
          <w:lang w:val="de-DE"/>
        </w:rPr>
      </w:pPr>
    </w:p>
    <w:p w14:paraId="39CF21B7" w14:textId="77777777" w:rsidR="002F437C" w:rsidRPr="000F08FD" w:rsidRDefault="002F437C" w:rsidP="002F437C">
      <w:pPr>
        <w:ind w:left="567"/>
        <w:rPr>
          <w:noProof/>
          <w:lang w:val="de-DE"/>
        </w:rPr>
      </w:pPr>
      <w:r w:rsidRPr="000F08FD">
        <w:rPr>
          <w:noProof/>
          <w:lang w:val="de-DE"/>
        </w:rPr>
        <w:t>CZ: Zakon št. 85/1996 zb., Zakon o odvetništvu.</w:t>
      </w:r>
    </w:p>
    <w:p w14:paraId="5A4D2BF1" w14:textId="77777777" w:rsidR="002F437C" w:rsidRPr="000F08FD" w:rsidRDefault="002F437C" w:rsidP="002F437C">
      <w:pPr>
        <w:ind w:left="567"/>
        <w:rPr>
          <w:noProof/>
          <w:lang w:val="de-DE"/>
        </w:rPr>
      </w:pPr>
    </w:p>
    <w:p w14:paraId="5D9B9ACF" w14:textId="77777777" w:rsidR="002F437C" w:rsidRPr="006E62DF" w:rsidRDefault="002F437C" w:rsidP="002F437C">
      <w:pPr>
        <w:ind w:left="567"/>
        <w:rPr>
          <w:noProof/>
          <w:lang w:val="de-DE"/>
        </w:rPr>
      </w:pPr>
      <w:r w:rsidRPr="000F08FD">
        <w:rPr>
          <w:noProof/>
          <w:lang w:val="de-DE"/>
        </w:rPr>
        <w:br w:type="page"/>
      </w:r>
      <w:r w:rsidRPr="006E62DF">
        <w:rPr>
          <w:noProof/>
          <w:lang w:val="de-DE"/>
        </w:rPr>
        <w:t>DE: Bundesrechtsanwaltsordnung (BRAO; Zvezni zakon o odvetništvu);</w:t>
      </w:r>
    </w:p>
    <w:p w14:paraId="358EE45F" w14:textId="77777777" w:rsidR="002F437C" w:rsidRPr="00FA4088" w:rsidRDefault="002F437C" w:rsidP="002F437C">
      <w:pPr>
        <w:ind w:left="567"/>
        <w:rPr>
          <w:noProof/>
          <w:lang w:val="de-DE"/>
        </w:rPr>
      </w:pPr>
    </w:p>
    <w:p w14:paraId="45DBDCF0" w14:textId="77777777" w:rsidR="002F437C" w:rsidRPr="006E62DF" w:rsidRDefault="002F437C" w:rsidP="002F437C">
      <w:pPr>
        <w:ind w:left="567"/>
        <w:rPr>
          <w:noProof/>
          <w:lang w:val="de-DE"/>
        </w:rPr>
      </w:pPr>
      <w:r w:rsidRPr="006E62DF">
        <w:rPr>
          <w:noProof/>
          <w:lang w:val="de-DE"/>
        </w:rPr>
        <w:t>Gesetz über die Tätigkeit europäischer Rechtsanwälte in Deutschland (EuRAG); in</w:t>
      </w:r>
    </w:p>
    <w:p w14:paraId="1EB7C785" w14:textId="77777777" w:rsidR="002F437C" w:rsidRPr="00FA4088" w:rsidRDefault="002F437C" w:rsidP="002F437C">
      <w:pPr>
        <w:ind w:left="567"/>
        <w:rPr>
          <w:noProof/>
          <w:lang w:val="de-DE"/>
        </w:rPr>
      </w:pPr>
    </w:p>
    <w:p w14:paraId="0B6DF51D" w14:textId="77777777" w:rsidR="002F437C" w:rsidRPr="006E62DF" w:rsidRDefault="002F437C" w:rsidP="002F437C">
      <w:pPr>
        <w:ind w:left="567"/>
        <w:rPr>
          <w:noProof/>
          <w:lang w:val="de-DE"/>
        </w:rPr>
      </w:pPr>
      <w:r w:rsidRPr="006E62DF">
        <w:rPr>
          <w:noProof/>
          <w:lang w:val="de-DE"/>
        </w:rPr>
        <w:t>§ 10 Rechtsdienstleistungsgesetz (RDG).</w:t>
      </w:r>
    </w:p>
    <w:p w14:paraId="14610B11" w14:textId="77777777" w:rsidR="002F437C" w:rsidRPr="006E62DF" w:rsidRDefault="002F437C" w:rsidP="002F437C">
      <w:pPr>
        <w:ind w:left="567"/>
        <w:rPr>
          <w:noProof/>
          <w:lang w:val="de-DE"/>
        </w:rPr>
      </w:pPr>
    </w:p>
    <w:p w14:paraId="69F2411F" w14:textId="77777777" w:rsidR="002F437C" w:rsidRPr="006E62DF" w:rsidRDefault="002F437C" w:rsidP="002F437C">
      <w:pPr>
        <w:ind w:left="567"/>
        <w:rPr>
          <w:noProof/>
          <w:lang w:val="de-DE"/>
        </w:rPr>
      </w:pPr>
      <w:r w:rsidRPr="006E62DF">
        <w:rPr>
          <w:noProof/>
          <w:lang w:val="de-DE"/>
        </w:rPr>
        <w:t>DK: Retsplejeloven (Zakon o pravosodju), poglavji 12 in 13 (prečiščeno besedilo št. 1284 z dne 14. novembra 2018).</w:t>
      </w:r>
    </w:p>
    <w:p w14:paraId="0DB93A13" w14:textId="77777777" w:rsidR="002F437C" w:rsidRPr="006E62DF" w:rsidRDefault="002F437C" w:rsidP="002F437C">
      <w:pPr>
        <w:ind w:left="567"/>
        <w:rPr>
          <w:noProof/>
          <w:lang w:val="de-DE"/>
        </w:rPr>
      </w:pPr>
    </w:p>
    <w:p w14:paraId="15F5AF64" w14:textId="77777777" w:rsidR="002F437C" w:rsidRPr="006E62DF" w:rsidRDefault="002F437C" w:rsidP="002F437C">
      <w:pPr>
        <w:ind w:left="567"/>
        <w:rPr>
          <w:noProof/>
          <w:lang w:val="de-DE"/>
        </w:rPr>
      </w:pPr>
      <w:r w:rsidRPr="006E62DF">
        <w:rPr>
          <w:noProof/>
          <w:lang w:val="de-DE"/>
        </w:rPr>
        <w:t>EE: Advokatuuriseadus (zakon o odvetniški zbornici);</w:t>
      </w:r>
    </w:p>
    <w:p w14:paraId="0D56438E" w14:textId="77777777" w:rsidR="002F437C" w:rsidRPr="006E62DF" w:rsidRDefault="002F437C" w:rsidP="002F437C">
      <w:pPr>
        <w:ind w:left="567"/>
        <w:rPr>
          <w:noProof/>
          <w:lang w:val="de-DE"/>
        </w:rPr>
      </w:pPr>
    </w:p>
    <w:p w14:paraId="416A6937" w14:textId="77777777" w:rsidR="002F437C" w:rsidRPr="006E62DF" w:rsidRDefault="002F437C" w:rsidP="002F437C">
      <w:pPr>
        <w:ind w:left="567"/>
        <w:rPr>
          <w:noProof/>
          <w:lang w:val="de-DE"/>
        </w:rPr>
      </w:pPr>
      <w:r w:rsidRPr="006E62DF">
        <w:rPr>
          <w:noProof/>
          <w:lang w:val="de-DE"/>
        </w:rPr>
        <w:t>Tsiviilkohtumenetluse seadustik (Zakonik o civilnem postopku);</w:t>
      </w:r>
    </w:p>
    <w:p w14:paraId="2A533986" w14:textId="77777777" w:rsidR="002F437C" w:rsidRPr="006E62DF" w:rsidRDefault="002F437C" w:rsidP="002F437C">
      <w:pPr>
        <w:ind w:left="567"/>
        <w:rPr>
          <w:noProof/>
          <w:lang w:val="de-DE"/>
        </w:rPr>
      </w:pPr>
    </w:p>
    <w:p w14:paraId="55D29BA6" w14:textId="77777777" w:rsidR="002F437C" w:rsidRPr="006E62DF" w:rsidRDefault="002F437C" w:rsidP="002F437C">
      <w:pPr>
        <w:ind w:left="567"/>
        <w:rPr>
          <w:noProof/>
          <w:lang w:val="de-DE"/>
        </w:rPr>
      </w:pPr>
      <w:r w:rsidRPr="006E62DF">
        <w:rPr>
          <w:noProof/>
          <w:lang w:val="de-DE"/>
        </w:rPr>
        <w:t>halduskohtumenetluse seadustik (Zakonik o postopku na upravnem sodišču);</w:t>
      </w:r>
    </w:p>
    <w:p w14:paraId="0BAA2492" w14:textId="77777777" w:rsidR="002F437C" w:rsidRPr="006E62DF" w:rsidRDefault="002F437C" w:rsidP="002F437C">
      <w:pPr>
        <w:ind w:left="567"/>
        <w:rPr>
          <w:noProof/>
          <w:lang w:val="de-DE"/>
        </w:rPr>
      </w:pPr>
    </w:p>
    <w:p w14:paraId="1949B2C8" w14:textId="77777777" w:rsidR="002F437C" w:rsidRPr="006E62DF" w:rsidRDefault="002F437C" w:rsidP="002F437C">
      <w:pPr>
        <w:ind w:left="567"/>
        <w:rPr>
          <w:noProof/>
          <w:lang w:val="de-DE"/>
        </w:rPr>
      </w:pPr>
      <w:r w:rsidRPr="006E62DF">
        <w:rPr>
          <w:noProof/>
          <w:lang w:val="de-DE"/>
        </w:rPr>
        <w:t>kriminaalmenetluse seadustik (Zakonik o kazenskem postopku) in</w:t>
      </w:r>
    </w:p>
    <w:p w14:paraId="3B5C6FE8" w14:textId="77777777" w:rsidR="002F437C" w:rsidRPr="006E62DF" w:rsidRDefault="002F437C" w:rsidP="002F437C">
      <w:pPr>
        <w:ind w:left="567"/>
        <w:rPr>
          <w:noProof/>
          <w:lang w:val="de-DE"/>
        </w:rPr>
      </w:pPr>
    </w:p>
    <w:p w14:paraId="643DFB89" w14:textId="77777777" w:rsidR="002F437C" w:rsidRPr="006E62DF" w:rsidRDefault="002F437C" w:rsidP="002F437C">
      <w:pPr>
        <w:ind w:left="567"/>
        <w:rPr>
          <w:noProof/>
          <w:lang w:val="de-DE"/>
        </w:rPr>
      </w:pPr>
      <w:r w:rsidRPr="006E62DF">
        <w:rPr>
          <w:noProof/>
          <w:lang w:val="de-DE"/>
        </w:rPr>
        <w:t>väiäirteomenetluse seadustik (Zakonik o prekrškovnem postopku).</w:t>
      </w:r>
    </w:p>
    <w:p w14:paraId="38E791F5" w14:textId="77777777" w:rsidR="002F437C" w:rsidRPr="006E62DF" w:rsidRDefault="002F437C" w:rsidP="002F437C">
      <w:pPr>
        <w:ind w:left="567"/>
        <w:rPr>
          <w:noProof/>
          <w:lang w:val="de-DE"/>
        </w:rPr>
      </w:pPr>
    </w:p>
    <w:p w14:paraId="26D74005" w14:textId="77777777" w:rsidR="002F437C" w:rsidRPr="006E62DF" w:rsidRDefault="002F437C" w:rsidP="002F437C">
      <w:pPr>
        <w:ind w:left="567"/>
        <w:rPr>
          <w:noProof/>
          <w:lang w:val="de-DE"/>
        </w:rPr>
      </w:pPr>
      <w:r w:rsidRPr="006E62DF">
        <w:rPr>
          <w:noProof/>
          <w:lang w:val="de-DE"/>
        </w:rPr>
        <w:t>EL: Nov odvetniški kodeks št. 4194/2013.</w:t>
      </w:r>
    </w:p>
    <w:p w14:paraId="2ABFB564" w14:textId="77777777" w:rsidR="002F437C" w:rsidRPr="006E62DF" w:rsidRDefault="002F437C" w:rsidP="002F437C">
      <w:pPr>
        <w:ind w:left="567"/>
        <w:rPr>
          <w:noProof/>
          <w:lang w:val="de-DE"/>
        </w:rPr>
      </w:pPr>
    </w:p>
    <w:p w14:paraId="179E924D" w14:textId="77777777" w:rsidR="002F437C" w:rsidRPr="000F08FD" w:rsidRDefault="002F437C" w:rsidP="002F437C">
      <w:pPr>
        <w:ind w:left="567"/>
        <w:rPr>
          <w:noProof/>
          <w:lang w:val="fr-CH"/>
        </w:rPr>
      </w:pPr>
      <w:r w:rsidRPr="000F08FD">
        <w:rPr>
          <w:noProof/>
          <w:lang w:val="fr-CH"/>
        </w:rPr>
        <w:t>ES: Real Decreto 135/2021, de 2 de marzo, por el que se aprueba el Estatuto General de la Abogacía Española, člen 9.1.a.</w:t>
      </w:r>
    </w:p>
    <w:p w14:paraId="395F46B3" w14:textId="77777777" w:rsidR="002F437C" w:rsidRPr="00FA4088" w:rsidRDefault="002F437C" w:rsidP="002F437C">
      <w:pPr>
        <w:ind w:left="567"/>
        <w:rPr>
          <w:noProof/>
          <w:lang w:val="es-ES"/>
        </w:rPr>
      </w:pPr>
    </w:p>
    <w:p w14:paraId="172819BF" w14:textId="77777777" w:rsidR="002F437C" w:rsidRPr="006E62DF" w:rsidRDefault="002F437C" w:rsidP="002F437C">
      <w:pPr>
        <w:ind w:left="567"/>
        <w:rPr>
          <w:noProof/>
          <w:lang w:val="es-ES"/>
        </w:rPr>
      </w:pPr>
      <w:r w:rsidRPr="006E62DF">
        <w:rPr>
          <w:noProof/>
          <w:lang w:val="es-ES"/>
        </w:rPr>
        <w:br w:type="page"/>
        <w:t>FI: Laki asianajajista (zakon o odvetništvu) (496/1958), oddelka 1 in 3;  Oikeudenkäymiskaari (4/1734) (zakonik o sodnem postopku).</w:t>
      </w:r>
    </w:p>
    <w:p w14:paraId="78706A42" w14:textId="77777777" w:rsidR="002F437C" w:rsidRPr="00FA4088" w:rsidRDefault="002F437C" w:rsidP="002F437C">
      <w:pPr>
        <w:ind w:left="567"/>
        <w:rPr>
          <w:noProof/>
          <w:lang w:val="es-ES"/>
        </w:rPr>
      </w:pPr>
    </w:p>
    <w:p w14:paraId="0BA956D2" w14:textId="77777777" w:rsidR="002F437C" w:rsidRPr="006E62DF" w:rsidRDefault="002F437C" w:rsidP="002F437C">
      <w:pPr>
        <w:ind w:left="567"/>
        <w:rPr>
          <w:noProof/>
          <w:lang w:val="fr-CH"/>
        </w:rPr>
      </w:pPr>
      <w:r w:rsidRPr="006E62DF">
        <w:rPr>
          <w:noProof/>
          <w:lang w:val="fr-CH"/>
        </w:rPr>
        <w:t>FR: Loi 71-1130 du 31 décembre 1971, Loi 90- 1259 du 31 décembre 1990 and Ordonnance du 10 septembre 1817 modifiée.</w:t>
      </w:r>
    </w:p>
    <w:p w14:paraId="7A747F0B" w14:textId="77777777" w:rsidR="002F437C" w:rsidRPr="00FA4088" w:rsidRDefault="002F437C" w:rsidP="002F437C">
      <w:pPr>
        <w:ind w:left="567"/>
        <w:rPr>
          <w:noProof/>
          <w:lang w:val="fr-BE"/>
        </w:rPr>
      </w:pPr>
    </w:p>
    <w:p w14:paraId="623AB125" w14:textId="77777777" w:rsidR="002F437C" w:rsidRPr="006E62DF" w:rsidRDefault="002F437C" w:rsidP="002F437C">
      <w:pPr>
        <w:ind w:left="567"/>
        <w:rPr>
          <w:noProof/>
          <w:lang w:val="fr-BE"/>
        </w:rPr>
      </w:pPr>
      <w:r w:rsidRPr="006E62DF">
        <w:rPr>
          <w:noProof/>
          <w:lang w:val="fr-BE"/>
        </w:rPr>
        <w:t>HR: Zakon o odvetništvu (OG 9/94, 117/08, 75/09, 18/11).</w:t>
      </w:r>
    </w:p>
    <w:p w14:paraId="00AAC4DE" w14:textId="77777777" w:rsidR="002F437C" w:rsidRPr="006E62DF" w:rsidRDefault="002F437C" w:rsidP="002F437C">
      <w:pPr>
        <w:ind w:left="567"/>
        <w:rPr>
          <w:noProof/>
          <w:lang w:val="fr-BE"/>
        </w:rPr>
      </w:pPr>
    </w:p>
    <w:p w14:paraId="324F25C2" w14:textId="77777777" w:rsidR="002F437C" w:rsidRPr="006E62DF" w:rsidRDefault="002F437C" w:rsidP="002F437C">
      <w:pPr>
        <w:ind w:left="567"/>
        <w:rPr>
          <w:noProof/>
          <w:lang w:val="fr-BE"/>
        </w:rPr>
      </w:pPr>
      <w:r w:rsidRPr="006E62DF">
        <w:rPr>
          <w:noProof/>
          <w:lang w:val="fr-BE"/>
        </w:rPr>
        <w:t>HU: Zakon LXXVIII iz leta 2017 o poklicni dejavnosti odvetnikov.</w:t>
      </w:r>
    </w:p>
    <w:p w14:paraId="2168444B" w14:textId="77777777" w:rsidR="002F437C" w:rsidRPr="006E62DF" w:rsidRDefault="002F437C" w:rsidP="002F437C">
      <w:pPr>
        <w:ind w:left="567"/>
        <w:rPr>
          <w:noProof/>
          <w:lang w:val="fr-BE"/>
        </w:rPr>
      </w:pPr>
    </w:p>
    <w:p w14:paraId="3810B4CB" w14:textId="77777777" w:rsidR="002F437C" w:rsidRPr="006E62DF" w:rsidRDefault="002F437C" w:rsidP="002F437C">
      <w:pPr>
        <w:ind w:left="567"/>
        <w:rPr>
          <w:noProof/>
          <w:lang w:val="fr-BE"/>
        </w:rPr>
      </w:pPr>
      <w:r w:rsidRPr="006E62DF">
        <w:rPr>
          <w:noProof/>
          <w:lang w:val="fr-BE"/>
        </w:rPr>
        <w:t>LT: Zakon o odvetništvu Republike Litve št. IX-2066 z dne 18. marca 2004, kakor je bil nazadnje spremenjen z Zakonom št. XIII-571 z dne 12. decembra 2017.</w:t>
      </w:r>
    </w:p>
    <w:p w14:paraId="73F4B323" w14:textId="77777777" w:rsidR="002F437C" w:rsidRPr="006E62DF" w:rsidRDefault="002F437C" w:rsidP="002F437C">
      <w:pPr>
        <w:ind w:left="567"/>
        <w:rPr>
          <w:noProof/>
          <w:lang w:val="fr-BE"/>
        </w:rPr>
      </w:pPr>
    </w:p>
    <w:p w14:paraId="0D8930B7" w14:textId="77777777" w:rsidR="002F437C" w:rsidRPr="006E62DF" w:rsidRDefault="002F437C" w:rsidP="002F437C">
      <w:pPr>
        <w:ind w:left="567"/>
        <w:rPr>
          <w:noProof/>
          <w:lang w:val="fr-CH"/>
        </w:rPr>
      </w:pPr>
      <w:r w:rsidRPr="006E62DF">
        <w:rPr>
          <w:noProof/>
          <w:lang w:val="fr-CH"/>
        </w:rPr>
        <w:t>LU: Loi du 16 décembre 2011 modifiant la loi du 10 août 1991 sur la profession d'avocat.</w:t>
      </w:r>
    </w:p>
    <w:p w14:paraId="631E9EA4" w14:textId="77777777" w:rsidR="002F437C" w:rsidRPr="00FA4088" w:rsidRDefault="002F437C" w:rsidP="002F437C">
      <w:pPr>
        <w:ind w:left="567"/>
        <w:rPr>
          <w:noProof/>
          <w:lang w:val="fr-BE"/>
        </w:rPr>
      </w:pPr>
    </w:p>
    <w:p w14:paraId="28B8E254" w14:textId="77777777" w:rsidR="002F437C" w:rsidRPr="006E62DF" w:rsidRDefault="002F437C" w:rsidP="002F437C">
      <w:pPr>
        <w:ind w:left="567"/>
        <w:rPr>
          <w:noProof/>
          <w:lang w:val="fr-BE"/>
        </w:rPr>
      </w:pPr>
      <w:r w:rsidRPr="006E62DF">
        <w:rPr>
          <w:noProof/>
          <w:lang w:val="fr-BE"/>
        </w:rPr>
        <w:t>LV: Zakon o kazenskem postopku, oddelek 79, ter Zakon o odvetništvu Republike Latvije, oddelek 4.</w:t>
      </w:r>
    </w:p>
    <w:p w14:paraId="57CF87CE" w14:textId="77777777" w:rsidR="002F437C" w:rsidRPr="006E62DF" w:rsidRDefault="002F437C" w:rsidP="002F437C">
      <w:pPr>
        <w:ind w:left="567"/>
        <w:rPr>
          <w:noProof/>
          <w:lang w:val="fr-BE"/>
        </w:rPr>
      </w:pPr>
    </w:p>
    <w:p w14:paraId="4F99DB20" w14:textId="77777777" w:rsidR="002F437C" w:rsidRPr="006E62DF" w:rsidRDefault="002F437C" w:rsidP="002F437C">
      <w:pPr>
        <w:ind w:left="567"/>
        <w:rPr>
          <w:noProof/>
          <w:lang w:val="fr-BE"/>
        </w:rPr>
      </w:pPr>
      <w:r w:rsidRPr="006E62DF">
        <w:rPr>
          <w:noProof/>
          <w:lang w:val="fr-BE"/>
        </w:rPr>
        <w:t>MT: Zakonik o organizaciji in civilnem postopku (poglavje 12).</w:t>
      </w:r>
    </w:p>
    <w:p w14:paraId="5C784D0A" w14:textId="77777777" w:rsidR="002F437C" w:rsidRPr="006E62DF" w:rsidRDefault="002F437C" w:rsidP="002F437C">
      <w:pPr>
        <w:ind w:left="567"/>
        <w:rPr>
          <w:noProof/>
          <w:lang w:val="fr-BE"/>
        </w:rPr>
      </w:pPr>
    </w:p>
    <w:p w14:paraId="0E30607D" w14:textId="77777777" w:rsidR="002F437C" w:rsidRPr="006E62DF" w:rsidRDefault="002F437C" w:rsidP="002F437C">
      <w:pPr>
        <w:ind w:left="567"/>
        <w:rPr>
          <w:noProof/>
          <w:lang w:val="fr-BE"/>
        </w:rPr>
      </w:pPr>
      <w:r w:rsidRPr="006E62DF">
        <w:rPr>
          <w:noProof/>
          <w:lang w:val="fr-BE"/>
        </w:rPr>
        <w:t>NL: Advocatenwet (zakon o odvetnikih).</w:t>
      </w:r>
    </w:p>
    <w:p w14:paraId="70F24571" w14:textId="77777777" w:rsidR="002F437C" w:rsidRPr="006E62DF" w:rsidRDefault="002F437C" w:rsidP="002F437C">
      <w:pPr>
        <w:ind w:left="567"/>
        <w:rPr>
          <w:noProof/>
          <w:lang w:val="fr-BE"/>
        </w:rPr>
      </w:pPr>
    </w:p>
    <w:p w14:paraId="195EFC6F" w14:textId="77777777" w:rsidR="002F437C" w:rsidRPr="000F08FD" w:rsidRDefault="002F437C" w:rsidP="002F437C">
      <w:pPr>
        <w:ind w:left="567"/>
        <w:rPr>
          <w:noProof/>
          <w:lang w:val="de-DE"/>
        </w:rPr>
      </w:pPr>
      <w:r w:rsidRPr="0065521C">
        <w:rPr>
          <w:noProof/>
          <w:lang w:val="de-DE"/>
        </w:rPr>
        <w:br w:type="page"/>
      </w:r>
      <w:r w:rsidRPr="000F08FD">
        <w:rPr>
          <w:noProof/>
          <w:lang w:val="de-DE"/>
        </w:rPr>
        <w:t>PT: Zakon 145/2015, 9 set., alterada p/ Lei 23/2020, 6 jul. (art.º 194 substituído p/ art.º 201.º; e art.º 203.º substituído p/ art.º 213.º).</w:t>
      </w:r>
    </w:p>
    <w:p w14:paraId="6C06F5E1" w14:textId="77777777" w:rsidR="002F437C" w:rsidRPr="00FA4088" w:rsidRDefault="002F437C" w:rsidP="002F437C">
      <w:pPr>
        <w:ind w:left="567"/>
        <w:rPr>
          <w:noProof/>
          <w:lang w:val="pt-PT"/>
        </w:rPr>
      </w:pPr>
    </w:p>
    <w:p w14:paraId="6213A47C" w14:textId="77777777" w:rsidR="002F437C" w:rsidRPr="000F08FD" w:rsidRDefault="002F437C" w:rsidP="002F437C">
      <w:pPr>
        <w:ind w:left="567"/>
        <w:rPr>
          <w:noProof/>
          <w:lang w:val="de-DE"/>
        </w:rPr>
      </w:pPr>
      <w:r w:rsidRPr="000F08FD">
        <w:rPr>
          <w:noProof/>
          <w:lang w:val="de-DE"/>
        </w:rPr>
        <w:t>Statut portugalske odvetniške zbornice (Estatuto da Ordem dos Advogados) in Uredba-zakon 229/2004, členi 5 in 7–9; Uredba-zakon 88/2003, člena 77 in 102; Statut javnega poklicnega združenja solicitadores (Estatuto da Câmara dos solicitadores), kakor je bil spremenjen z zakonom 49/2004, mas alterada p/ Lei 154/2015, 14 set; z Zakonom 14/2006 in Uredbo-zakonom n.º 226/2008 alterado p/ Lei 41/2013, 26 jun;</w:t>
      </w:r>
    </w:p>
    <w:p w14:paraId="269A0AAE" w14:textId="77777777" w:rsidR="002F437C" w:rsidRPr="00FA4088" w:rsidRDefault="002F437C" w:rsidP="002F437C">
      <w:pPr>
        <w:ind w:left="567"/>
        <w:rPr>
          <w:noProof/>
          <w:lang w:val="pt-PT"/>
        </w:rPr>
      </w:pPr>
    </w:p>
    <w:p w14:paraId="7E9882AF" w14:textId="77777777" w:rsidR="002F437C" w:rsidRPr="006E62DF" w:rsidRDefault="002F437C" w:rsidP="002F437C">
      <w:pPr>
        <w:ind w:left="567"/>
        <w:rPr>
          <w:noProof/>
          <w:lang w:val="pt-PT"/>
        </w:rPr>
      </w:pPr>
      <w:r w:rsidRPr="006E62DF">
        <w:rPr>
          <w:noProof/>
          <w:lang w:val="pt-PT"/>
        </w:rPr>
        <w:t>Zakon 78/2001, člena 31, 4, Alterada p/ Lei 54/2013, 31 jul.; Uredba o mediaciji v družini in na delovnem mestu (odlok 282/2010); alterada p/ Portaria 283/2018, 19 out; Zakon 21/2007 o mediaciji v kazenskih zadevah, člen 12; Zakon 22/2013, 26 fev., alterada p/Lei 17/2017, 16 maio, alterada pelo Decreto-Lei 52/2019, 17 abril.</w:t>
      </w:r>
    </w:p>
    <w:p w14:paraId="3BDA6CBC" w14:textId="77777777" w:rsidR="002F437C" w:rsidRPr="00FA4088" w:rsidRDefault="002F437C" w:rsidP="002F437C">
      <w:pPr>
        <w:ind w:left="567"/>
        <w:rPr>
          <w:noProof/>
          <w:lang w:val="pt-PT"/>
        </w:rPr>
      </w:pPr>
    </w:p>
    <w:p w14:paraId="458A3732" w14:textId="77777777" w:rsidR="002F437C" w:rsidRPr="006E62DF" w:rsidRDefault="002F437C" w:rsidP="002F437C">
      <w:pPr>
        <w:ind w:left="567"/>
        <w:rPr>
          <w:noProof/>
          <w:lang w:val="pt-PT"/>
        </w:rPr>
      </w:pPr>
      <w:r w:rsidRPr="006E62DF">
        <w:rPr>
          <w:noProof/>
          <w:lang w:val="pt-PT"/>
        </w:rPr>
        <w:t>RO: Zakon o odvetništvu; Zakon o mediaciji; in Zakon o notarjih in notarskih dejavnostih.</w:t>
      </w:r>
    </w:p>
    <w:p w14:paraId="62745D44" w14:textId="77777777" w:rsidR="002F437C" w:rsidRPr="006E62DF" w:rsidRDefault="002F437C" w:rsidP="002F437C">
      <w:pPr>
        <w:ind w:left="567"/>
        <w:rPr>
          <w:noProof/>
          <w:lang w:val="pt-PT"/>
        </w:rPr>
      </w:pPr>
    </w:p>
    <w:p w14:paraId="252AED52" w14:textId="77777777" w:rsidR="002F437C" w:rsidRPr="006E62DF" w:rsidRDefault="002F437C" w:rsidP="002F437C">
      <w:pPr>
        <w:ind w:left="567"/>
        <w:rPr>
          <w:noProof/>
          <w:lang w:val="pt-PT"/>
        </w:rPr>
      </w:pPr>
      <w:r w:rsidRPr="006E62DF">
        <w:rPr>
          <w:noProof/>
          <w:lang w:val="pt-PT"/>
        </w:rPr>
        <w:t>SE: Rättegångsbalken (švedski zakonik o sodnem postopku) (1942:740) in Kodeks ravnanja švedske odvetniške zbornice z dne 29. avgusta 2008.</w:t>
      </w:r>
    </w:p>
    <w:p w14:paraId="7ADF20AD" w14:textId="77777777" w:rsidR="002F437C" w:rsidRPr="006E62DF" w:rsidRDefault="002F437C" w:rsidP="002F437C">
      <w:pPr>
        <w:ind w:left="567"/>
        <w:rPr>
          <w:noProof/>
          <w:lang w:val="pt-PT"/>
        </w:rPr>
      </w:pPr>
    </w:p>
    <w:p w14:paraId="5CF58E66" w14:textId="77777777" w:rsidR="002F437C" w:rsidRPr="006E62DF" w:rsidRDefault="002F437C" w:rsidP="002F437C">
      <w:pPr>
        <w:ind w:left="567"/>
        <w:rPr>
          <w:noProof/>
          <w:lang w:val="pt-PT"/>
        </w:rPr>
      </w:pPr>
      <w:r w:rsidRPr="006E62DF">
        <w:rPr>
          <w:noProof/>
          <w:lang w:val="pt-PT"/>
        </w:rPr>
        <w:t>SI: Zakon o odvetništvu (neuradno prečiščeno besedilo-ZOdv-NPB8 Državnega Zbora RS z dne 7. junija 2019).</w:t>
      </w:r>
    </w:p>
    <w:p w14:paraId="5364BB24" w14:textId="77777777" w:rsidR="002F437C" w:rsidRPr="006E62DF" w:rsidRDefault="002F437C" w:rsidP="002F437C">
      <w:pPr>
        <w:ind w:left="567"/>
        <w:rPr>
          <w:noProof/>
          <w:lang w:val="pt-PT"/>
        </w:rPr>
      </w:pPr>
    </w:p>
    <w:p w14:paraId="5A6C36FB" w14:textId="77777777" w:rsidR="002F437C" w:rsidRPr="000F08FD" w:rsidRDefault="002F437C" w:rsidP="002F437C">
      <w:pPr>
        <w:ind w:left="567"/>
        <w:rPr>
          <w:noProof/>
          <w:lang w:val="de-DE"/>
        </w:rPr>
      </w:pPr>
      <w:r w:rsidRPr="000F08FD">
        <w:rPr>
          <w:noProof/>
          <w:lang w:val="de-DE"/>
        </w:rPr>
        <w:t>SK: Zakon 586/2003 o odvetništvu, člena 2 in 12.</w:t>
      </w:r>
    </w:p>
    <w:p w14:paraId="04863266" w14:textId="77777777" w:rsidR="002F437C" w:rsidRPr="000F08FD" w:rsidRDefault="002F437C" w:rsidP="002F437C">
      <w:pPr>
        <w:ind w:left="567"/>
        <w:rPr>
          <w:noProof/>
          <w:lang w:val="de-DE"/>
        </w:rPr>
      </w:pPr>
    </w:p>
    <w:p w14:paraId="2B482628" w14:textId="77777777" w:rsidR="002F437C" w:rsidRPr="000F08FD" w:rsidRDefault="002F437C" w:rsidP="002F437C">
      <w:pPr>
        <w:ind w:left="567"/>
        <w:rPr>
          <w:noProof/>
        </w:rPr>
      </w:pPr>
      <w:r w:rsidRPr="0065521C">
        <w:rPr>
          <w:noProof/>
          <w:lang w:val="en-US"/>
        </w:rPr>
        <w:br w:type="page"/>
      </w:r>
      <w:r w:rsidRPr="000F08FD">
        <w:rPr>
          <w:noProof/>
        </w:rPr>
        <w:t>Liberalizacija naložb – dostop do trga, nacionalna obravnava:</w:t>
      </w:r>
    </w:p>
    <w:p w14:paraId="09ECA1BA" w14:textId="77777777" w:rsidR="002F437C" w:rsidRPr="000F08FD" w:rsidRDefault="002F437C" w:rsidP="002F437C">
      <w:pPr>
        <w:ind w:left="567"/>
        <w:rPr>
          <w:noProof/>
        </w:rPr>
      </w:pPr>
    </w:p>
    <w:p w14:paraId="56052433" w14:textId="77777777" w:rsidR="002F437C" w:rsidRPr="000F08FD" w:rsidRDefault="002F437C" w:rsidP="002F437C">
      <w:pPr>
        <w:ind w:left="567"/>
        <w:rPr>
          <w:noProof/>
        </w:rPr>
      </w:pPr>
      <w:r w:rsidRPr="000F08FD">
        <w:rPr>
          <w:noProof/>
        </w:rPr>
        <w:t>V PL: Tuji odvetniki lahko ustanovijo podjetje le v obliki registriranega partnerstva, komanditne družbe ali komanditne delniške družbe.</w:t>
      </w:r>
    </w:p>
    <w:p w14:paraId="1E4AAB3F" w14:textId="77777777" w:rsidR="002F437C" w:rsidRPr="000F08FD" w:rsidRDefault="002F437C" w:rsidP="002F437C">
      <w:pPr>
        <w:ind w:left="567"/>
        <w:rPr>
          <w:noProof/>
        </w:rPr>
      </w:pPr>
    </w:p>
    <w:p w14:paraId="319846E3" w14:textId="77777777" w:rsidR="002F437C" w:rsidRPr="000F08FD" w:rsidRDefault="002F437C" w:rsidP="002F437C">
      <w:pPr>
        <w:ind w:left="567"/>
        <w:rPr>
          <w:noProof/>
        </w:rPr>
      </w:pPr>
      <w:r w:rsidRPr="000F08FD">
        <w:rPr>
          <w:noProof/>
        </w:rPr>
        <w:t>Ukrepi:</w:t>
      </w:r>
    </w:p>
    <w:p w14:paraId="39E43261" w14:textId="77777777" w:rsidR="002F437C" w:rsidRPr="000F08FD" w:rsidRDefault="002F437C" w:rsidP="002F437C">
      <w:pPr>
        <w:ind w:left="567"/>
        <w:rPr>
          <w:noProof/>
        </w:rPr>
      </w:pPr>
    </w:p>
    <w:p w14:paraId="026D8AC2" w14:textId="77777777" w:rsidR="002F437C" w:rsidRPr="000F08FD" w:rsidRDefault="002F437C" w:rsidP="002F437C">
      <w:pPr>
        <w:ind w:left="567"/>
        <w:rPr>
          <w:noProof/>
        </w:rPr>
      </w:pPr>
      <w:r w:rsidRPr="000F08FD">
        <w:rPr>
          <w:noProof/>
        </w:rPr>
        <w:t>PL: Zakon z dne 5. julija 2002 o pravni pomoči, ki jo v Republiki Poljski zagotavljajo tuji odvetniki, člen 19; zakon o davčnem svetovanju.</w:t>
      </w:r>
    </w:p>
    <w:p w14:paraId="3F70EDF2" w14:textId="77777777" w:rsidR="002F437C" w:rsidRPr="000F08FD" w:rsidRDefault="002F437C" w:rsidP="002F437C">
      <w:pPr>
        <w:ind w:left="567"/>
        <w:rPr>
          <w:noProof/>
        </w:rPr>
      </w:pPr>
    </w:p>
    <w:p w14:paraId="6A6542F7" w14:textId="77777777" w:rsidR="002F437C" w:rsidRPr="000F08FD" w:rsidRDefault="002F437C" w:rsidP="002F437C">
      <w:pPr>
        <w:ind w:left="567"/>
        <w:rPr>
          <w:noProof/>
        </w:rPr>
      </w:pPr>
      <w:r w:rsidRPr="000F08FD">
        <w:rPr>
          <w:noProof/>
        </w:rPr>
        <w:t>Čezmejna trgovina s storitvami – lokalna prisotnost:</w:t>
      </w:r>
    </w:p>
    <w:p w14:paraId="49C6FDB5" w14:textId="77777777" w:rsidR="002F437C" w:rsidRPr="000F08FD" w:rsidRDefault="002F437C" w:rsidP="002F437C">
      <w:pPr>
        <w:ind w:left="567"/>
        <w:rPr>
          <w:noProof/>
        </w:rPr>
      </w:pPr>
    </w:p>
    <w:p w14:paraId="71FFEBE2" w14:textId="77777777" w:rsidR="002F437C" w:rsidRPr="000F08FD" w:rsidRDefault="002F437C" w:rsidP="002F437C">
      <w:pPr>
        <w:ind w:left="567"/>
        <w:rPr>
          <w:noProof/>
        </w:rPr>
      </w:pPr>
      <w:r w:rsidRPr="000F08FD">
        <w:rPr>
          <w:noProof/>
        </w:rPr>
        <w:t>V IE, IT: Za opravljanje pravnih storitev na področju notranjega prava (Unije in države članice), vključno z zastopanjem pred sodišči, se zahteva stalno prebivališče (tržna prisotnost).</w:t>
      </w:r>
    </w:p>
    <w:p w14:paraId="020922DC" w14:textId="77777777" w:rsidR="002F437C" w:rsidRPr="000F08FD" w:rsidRDefault="002F437C" w:rsidP="002F437C">
      <w:pPr>
        <w:ind w:left="567"/>
        <w:rPr>
          <w:noProof/>
        </w:rPr>
      </w:pPr>
    </w:p>
    <w:p w14:paraId="338AF8D0" w14:textId="77777777" w:rsidR="002F437C" w:rsidRPr="000F08FD" w:rsidRDefault="002F437C" w:rsidP="002F437C">
      <w:pPr>
        <w:ind w:left="567"/>
        <w:rPr>
          <w:noProof/>
        </w:rPr>
      </w:pPr>
      <w:r w:rsidRPr="000F08FD">
        <w:rPr>
          <w:noProof/>
        </w:rPr>
        <w:t>Ukrepi:</w:t>
      </w:r>
    </w:p>
    <w:p w14:paraId="75780174" w14:textId="77777777" w:rsidR="002F437C" w:rsidRPr="000F08FD" w:rsidRDefault="002F437C" w:rsidP="002F437C">
      <w:pPr>
        <w:ind w:left="567"/>
        <w:rPr>
          <w:noProof/>
        </w:rPr>
      </w:pPr>
    </w:p>
    <w:p w14:paraId="17DCB156" w14:textId="77777777" w:rsidR="002F437C" w:rsidRPr="000F08FD" w:rsidRDefault="002F437C" w:rsidP="002F437C">
      <w:pPr>
        <w:ind w:left="567"/>
        <w:rPr>
          <w:noProof/>
        </w:rPr>
      </w:pPr>
      <w:r w:rsidRPr="000F08FD">
        <w:rPr>
          <w:noProof/>
        </w:rPr>
        <w:t>IE: Solicitors Acts 1954–2011.</w:t>
      </w:r>
    </w:p>
    <w:p w14:paraId="088BDCD4" w14:textId="77777777" w:rsidR="002F437C" w:rsidRPr="000F08FD" w:rsidRDefault="002F437C" w:rsidP="002F437C">
      <w:pPr>
        <w:ind w:left="567"/>
        <w:rPr>
          <w:noProof/>
        </w:rPr>
      </w:pPr>
    </w:p>
    <w:p w14:paraId="78A36769" w14:textId="77777777" w:rsidR="002F437C" w:rsidRPr="000F08FD" w:rsidRDefault="002F437C" w:rsidP="002F437C">
      <w:pPr>
        <w:ind w:left="567"/>
        <w:rPr>
          <w:noProof/>
        </w:rPr>
      </w:pPr>
      <w:r w:rsidRPr="000F08FD">
        <w:rPr>
          <w:noProof/>
        </w:rPr>
        <w:t>IT: Kraljevi odlok 1578/1933, člen 17 Zakona o odvetništvu.</w:t>
      </w:r>
    </w:p>
    <w:p w14:paraId="2FC32267" w14:textId="77777777" w:rsidR="002F437C" w:rsidRPr="000F08FD" w:rsidRDefault="002F437C" w:rsidP="002F437C">
      <w:pPr>
        <w:rPr>
          <w:noProof/>
        </w:rPr>
      </w:pPr>
    </w:p>
    <w:p w14:paraId="6C0B9B9D" w14:textId="77777777" w:rsidR="002F437C" w:rsidRPr="000F08FD" w:rsidRDefault="002F437C" w:rsidP="002F437C">
      <w:pPr>
        <w:ind w:left="567" w:hanging="567"/>
        <w:rPr>
          <w:noProof/>
        </w:rPr>
      </w:pPr>
      <w:bookmarkStart w:id="28" w:name="_Toc5371295"/>
      <w:r w:rsidRPr="000F08FD">
        <w:rPr>
          <w:noProof/>
        </w:rPr>
        <w:br w:type="page"/>
        <w:t>(</w:t>
      </w:r>
      <w:bookmarkStart w:id="29" w:name="_Toc452570602"/>
      <w:r w:rsidRPr="000F08FD">
        <w:rPr>
          <w:noProof/>
        </w:rPr>
        <w:t>b)</w:t>
      </w:r>
      <w:r w:rsidRPr="000F08FD">
        <w:rPr>
          <w:noProof/>
        </w:rPr>
        <w:tab/>
        <w:t>Patentni zastopniki, zastopniki za industrijsko lastnino, odvetniki za intelektualno lastnino</w:t>
      </w:r>
      <w:bookmarkEnd w:id="29"/>
      <w:r w:rsidRPr="000F08FD">
        <w:rPr>
          <w:noProof/>
        </w:rPr>
        <w:t xml:space="preserve"> (del CPC 879, 861, 8613)</w:t>
      </w:r>
      <w:bookmarkEnd w:id="28"/>
    </w:p>
    <w:p w14:paraId="145DB9D8" w14:textId="77777777" w:rsidR="002F437C" w:rsidRPr="000F08FD" w:rsidRDefault="002F437C" w:rsidP="002F437C">
      <w:pPr>
        <w:ind w:left="567"/>
        <w:rPr>
          <w:noProof/>
        </w:rPr>
      </w:pPr>
    </w:p>
    <w:p w14:paraId="6AAF44D8" w14:textId="77777777" w:rsidR="002F437C" w:rsidRPr="000F08FD" w:rsidRDefault="002F437C" w:rsidP="002F437C">
      <w:pPr>
        <w:ind w:left="567"/>
        <w:rPr>
          <w:noProof/>
        </w:rPr>
      </w:pPr>
      <w:bookmarkStart w:id="30" w:name="_Hlk3150905"/>
      <w:r w:rsidRPr="000F08FD">
        <w:rPr>
          <w:noProof/>
        </w:rPr>
        <w:t>Liberalizacija naložb – dostop do trga, nacionalna obravnava in čezmejna trgovina s storitvami – lokalna prisotnost:</w:t>
      </w:r>
      <w:bookmarkEnd w:id="30"/>
    </w:p>
    <w:p w14:paraId="60F10735" w14:textId="77777777" w:rsidR="002F437C" w:rsidRPr="000F08FD" w:rsidRDefault="002F437C" w:rsidP="002F437C">
      <w:pPr>
        <w:ind w:left="567"/>
        <w:rPr>
          <w:noProof/>
        </w:rPr>
      </w:pPr>
    </w:p>
    <w:p w14:paraId="19AE55F2" w14:textId="77777777" w:rsidR="002F437C" w:rsidRPr="000F08FD" w:rsidRDefault="002F437C" w:rsidP="002F437C">
      <w:pPr>
        <w:ind w:left="567"/>
        <w:rPr>
          <w:noProof/>
        </w:rPr>
      </w:pPr>
      <w:r w:rsidRPr="000F08FD">
        <w:rPr>
          <w:noProof/>
        </w:rPr>
        <w:t>V DE: V odvetniško zbornico se lahko včlanijo le patentni odvetniki s kvalifikacijo iz EGP ali Švicarske konfederacije, ki lahko tako izvajajo storitve patentnega zastopanja v Nemčiji na področju notranjega prava. Za polno članstvo v odvetniški zbornici se zahteva tržna prisotnost. Odvetniška zbornica lahko odobri izjeme. Tuji patentni odvetniki lahko nudijo pravne storitve v tujem pravu, če dokažejo strokovno znanje. Za opravljanje pravnih storitev v Nemčiji pa je potrebna registracija. Tuji patentni odvetniki (razen s kvalifikacijo iz EGP in Švicarske konfederacije) ne smejo ustanoviti pisarne skupaj z nacionalnimi patentnimi odvetniki.</w:t>
      </w:r>
    </w:p>
    <w:p w14:paraId="5023E8A6" w14:textId="77777777" w:rsidR="002F437C" w:rsidRPr="000F08FD" w:rsidRDefault="002F437C" w:rsidP="002F437C">
      <w:pPr>
        <w:ind w:left="567"/>
        <w:rPr>
          <w:noProof/>
        </w:rPr>
      </w:pPr>
    </w:p>
    <w:p w14:paraId="0CA109F1" w14:textId="77777777" w:rsidR="002F437C" w:rsidRPr="000F08FD" w:rsidRDefault="002F437C" w:rsidP="002F437C">
      <w:pPr>
        <w:ind w:left="567"/>
        <w:rPr>
          <w:noProof/>
        </w:rPr>
      </w:pPr>
      <w:r w:rsidRPr="000F08FD">
        <w:rPr>
          <w:noProof/>
        </w:rPr>
        <w:t>Tuji patentni odvetniki (razen s kvalifikacijo iz EGP in Švicarske konfederacije) imajo lahko tržno prisotnost samo v obliki „Patentanwalts-GmbH“ ali „Patentanwalt-AG“ s pridobitvijo manjšinskega deleža.</w:t>
      </w:r>
    </w:p>
    <w:p w14:paraId="190709AB" w14:textId="77777777" w:rsidR="002F437C" w:rsidRPr="000F08FD" w:rsidRDefault="002F437C" w:rsidP="002F437C">
      <w:pPr>
        <w:ind w:left="567"/>
        <w:rPr>
          <w:noProof/>
        </w:rPr>
      </w:pPr>
    </w:p>
    <w:p w14:paraId="3E0A918E" w14:textId="77777777" w:rsidR="002F437C" w:rsidRPr="000F08FD" w:rsidRDefault="002F437C" w:rsidP="002F437C">
      <w:pPr>
        <w:ind w:left="567"/>
        <w:rPr>
          <w:noProof/>
        </w:rPr>
      </w:pPr>
      <w:r w:rsidRPr="000F08FD">
        <w:rPr>
          <w:noProof/>
        </w:rPr>
        <w:br w:type="page"/>
        <w:t>Od 1. avgusta 2022 lahko družba postane delničar v nemški odvetniški družbi za patentno pravo samo, če je včlanjena v nemško zbornico patentnih odvetnikov in ima eno od pravnih oblik iz člena 52b zakona o patentnih odvetnikih. Tuje odvetniške družbe za patentno pravo lahko opravljajo storitve, če so včlanjene v nemško zbornico patentnih odvetnikov. Za članstvo mora imeti delničar kvalifikacije za odvetnika, davčnega računovodjo, revizorja ali patentnega odvetnika, podružnice pa vodstvenega delavca s pooblastilom za zastopanje v Nemčiji.</w:t>
      </w:r>
    </w:p>
    <w:p w14:paraId="367EC369" w14:textId="77777777" w:rsidR="002F437C" w:rsidRPr="000F08FD" w:rsidRDefault="002F437C" w:rsidP="002F437C">
      <w:pPr>
        <w:ind w:left="567"/>
        <w:rPr>
          <w:noProof/>
        </w:rPr>
      </w:pPr>
    </w:p>
    <w:p w14:paraId="381B7048" w14:textId="77777777" w:rsidR="002F437C" w:rsidRPr="000F08FD" w:rsidRDefault="002F437C" w:rsidP="002F437C">
      <w:pPr>
        <w:ind w:left="567"/>
        <w:rPr>
          <w:noProof/>
        </w:rPr>
      </w:pPr>
      <w:r w:rsidRPr="000F08FD">
        <w:rPr>
          <w:noProof/>
        </w:rPr>
        <w:t>V FR: Za vpis na seznam storitev zastopnikov za industrijsko lastnino se zahteva sedež ali stalno prebivališče v EGP. Za fizične osebe se zahteva državljanstvo EGP. Za zastopanje strank pred nacionalnim uradom za intelektualno lastnino se zahteva sedež v EGP. Storitve se lahko izvajajo samo prek SCP (société civile professionnelle), SEL (société d’exercice libéral) ali katere koli druge pravne oblike, pod določenimi pogoji. Ne glede na pravno obliko mora biti več kot polovica delnic in glasovalnih pravic v lasti strokovnjakov iz EGP. Odvetniške pisarne so lahko upravičene do izvajanja storitev zastopanja industrijske lastnine (glej pridržek za pravne storitve).</w:t>
      </w:r>
    </w:p>
    <w:p w14:paraId="0FAF4B88" w14:textId="77777777" w:rsidR="002F437C" w:rsidRPr="000F08FD" w:rsidRDefault="002F437C" w:rsidP="002F437C">
      <w:pPr>
        <w:ind w:left="567"/>
        <w:rPr>
          <w:noProof/>
        </w:rPr>
      </w:pPr>
    </w:p>
    <w:p w14:paraId="52F15DEC" w14:textId="77777777" w:rsidR="002F437C" w:rsidRPr="000F08FD" w:rsidRDefault="002F437C" w:rsidP="002F437C">
      <w:pPr>
        <w:ind w:left="567"/>
        <w:rPr>
          <w:noProof/>
        </w:rPr>
      </w:pPr>
      <w:r w:rsidRPr="000F08FD">
        <w:rPr>
          <w:noProof/>
        </w:rPr>
        <w:t>Liberalizacija naložb – nacionalna obravnava in čezmejna trgovina s storitvami – nacionalna obravnava, lokalna prisotnost:</w:t>
      </w:r>
    </w:p>
    <w:p w14:paraId="10AD0572" w14:textId="77777777" w:rsidR="002F437C" w:rsidRPr="000F08FD" w:rsidRDefault="002F437C" w:rsidP="002F437C">
      <w:pPr>
        <w:ind w:left="567"/>
        <w:rPr>
          <w:noProof/>
        </w:rPr>
      </w:pPr>
    </w:p>
    <w:p w14:paraId="58B6B0AB" w14:textId="77777777" w:rsidR="002F437C" w:rsidRPr="000F08FD" w:rsidRDefault="002F437C" w:rsidP="002F437C">
      <w:pPr>
        <w:ind w:left="567"/>
        <w:rPr>
          <w:noProof/>
        </w:rPr>
      </w:pPr>
      <w:r w:rsidRPr="000F08FD">
        <w:rPr>
          <w:noProof/>
        </w:rPr>
        <w:t>V AT: Za izvajanje storitev patentnega zastopanja se zahteva državljanstvo EGP ali Švice in stalno prebivališče.</w:t>
      </w:r>
    </w:p>
    <w:p w14:paraId="73A46A2F" w14:textId="77777777" w:rsidR="002F437C" w:rsidRPr="000F08FD" w:rsidRDefault="002F437C" w:rsidP="002F437C">
      <w:pPr>
        <w:ind w:left="567"/>
        <w:rPr>
          <w:noProof/>
        </w:rPr>
      </w:pPr>
    </w:p>
    <w:p w14:paraId="058A73A8" w14:textId="77777777" w:rsidR="002F437C" w:rsidRPr="000F08FD" w:rsidRDefault="002F437C" w:rsidP="002F437C">
      <w:pPr>
        <w:ind w:left="567"/>
        <w:rPr>
          <w:noProof/>
        </w:rPr>
      </w:pPr>
      <w:r w:rsidRPr="000F08FD">
        <w:rPr>
          <w:noProof/>
        </w:rPr>
        <w:br w:type="page"/>
        <w:t>V BG in CY: Za opravljanje storitev patentnega zastopanja se zahteva državljanstvo EGP ali Švicarske konfederacije. V CY se zahteva stalno prebivališče.</w:t>
      </w:r>
    </w:p>
    <w:p w14:paraId="2B839AC5" w14:textId="77777777" w:rsidR="002F437C" w:rsidRPr="000F08FD" w:rsidRDefault="002F437C" w:rsidP="002F437C">
      <w:pPr>
        <w:ind w:left="567"/>
        <w:rPr>
          <w:noProof/>
        </w:rPr>
      </w:pPr>
    </w:p>
    <w:p w14:paraId="72D54DE2" w14:textId="77777777" w:rsidR="002F437C" w:rsidRPr="000F08FD" w:rsidRDefault="002F437C" w:rsidP="002F437C">
      <w:pPr>
        <w:ind w:left="567"/>
        <w:rPr>
          <w:noProof/>
        </w:rPr>
      </w:pPr>
      <w:r w:rsidRPr="000F08FD">
        <w:rPr>
          <w:noProof/>
        </w:rPr>
        <w:t>V EE: Za izvajanje storitev patentnega zastopanja se zahteva estonsko državljanstvo ali državljanstvo EU in stalno prebivališče.</w:t>
      </w:r>
    </w:p>
    <w:p w14:paraId="7C19BA87" w14:textId="77777777" w:rsidR="002F437C" w:rsidRPr="000F08FD" w:rsidRDefault="002F437C" w:rsidP="002F437C">
      <w:pPr>
        <w:ind w:left="567"/>
        <w:rPr>
          <w:noProof/>
        </w:rPr>
      </w:pPr>
    </w:p>
    <w:p w14:paraId="0215CEBF" w14:textId="77777777" w:rsidR="002F437C" w:rsidRPr="000F08FD" w:rsidRDefault="002F437C" w:rsidP="002F437C">
      <w:pPr>
        <w:ind w:left="567"/>
        <w:rPr>
          <w:noProof/>
        </w:rPr>
      </w:pPr>
      <w:r w:rsidRPr="000F08FD">
        <w:rPr>
          <w:noProof/>
        </w:rPr>
        <w:t>V ES: Za izvajanje storitev patentnega zastopanja se zahtevajo sedež v državi članici, tržna prisotnost in stalno prebivališče.</w:t>
      </w:r>
    </w:p>
    <w:p w14:paraId="19A9390D" w14:textId="77777777" w:rsidR="002F437C" w:rsidRPr="000F08FD" w:rsidRDefault="002F437C" w:rsidP="002F437C">
      <w:pPr>
        <w:ind w:left="567"/>
        <w:rPr>
          <w:noProof/>
        </w:rPr>
      </w:pPr>
    </w:p>
    <w:p w14:paraId="0BFE5C07" w14:textId="77777777" w:rsidR="002F437C" w:rsidRPr="000F08FD" w:rsidRDefault="002F437C" w:rsidP="002F437C">
      <w:pPr>
        <w:ind w:left="567"/>
        <w:rPr>
          <w:noProof/>
        </w:rPr>
      </w:pPr>
      <w:r w:rsidRPr="000F08FD">
        <w:rPr>
          <w:noProof/>
        </w:rPr>
        <w:t>Liberalizacija naložb – nacionalna obravnava in čezmejna trgovina s storitvami – nacionalna obravnava:</w:t>
      </w:r>
    </w:p>
    <w:p w14:paraId="381D3AC8" w14:textId="77777777" w:rsidR="002F437C" w:rsidRPr="000F08FD" w:rsidRDefault="002F437C" w:rsidP="002F437C">
      <w:pPr>
        <w:ind w:left="567"/>
        <w:rPr>
          <w:noProof/>
        </w:rPr>
      </w:pPr>
    </w:p>
    <w:p w14:paraId="5464D403" w14:textId="77777777" w:rsidR="002F437C" w:rsidRPr="000F08FD" w:rsidRDefault="002F437C" w:rsidP="002F437C">
      <w:pPr>
        <w:ind w:left="567"/>
        <w:rPr>
          <w:noProof/>
        </w:rPr>
      </w:pPr>
      <w:r w:rsidRPr="000F08FD">
        <w:rPr>
          <w:noProof/>
        </w:rPr>
        <w:t>V PT: Za opravljanje storitev zastopnika za industrijsko lastnino se zahteva državljanstvo EGP.</w:t>
      </w:r>
    </w:p>
    <w:p w14:paraId="3B264A43" w14:textId="77777777" w:rsidR="002F437C" w:rsidRPr="000F08FD" w:rsidRDefault="002F437C" w:rsidP="002F437C">
      <w:pPr>
        <w:ind w:left="567"/>
        <w:rPr>
          <w:noProof/>
        </w:rPr>
      </w:pPr>
    </w:p>
    <w:p w14:paraId="46FBB7A5" w14:textId="77777777" w:rsidR="002F437C" w:rsidRPr="000F08FD" w:rsidRDefault="002F437C" w:rsidP="002F437C">
      <w:pPr>
        <w:ind w:left="567"/>
        <w:rPr>
          <w:noProof/>
        </w:rPr>
      </w:pPr>
      <w:r w:rsidRPr="000F08FD">
        <w:rPr>
          <w:noProof/>
        </w:rPr>
        <w:t>V LV: Za patentne odvetnike se zahteva državljanstvo EU.</w:t>
      </w:r>
    </w:p>
    <w:p w14:paraId="41C0FD79" w14:textId="77777777" w:rsidR="002F437C" w:rsidRPr="000F08FD" w:rsidRDefault="002F437C" w:rsidP="002F437C">
      <w:pPr>
        <w:ind w:left="567"/>
        <w:rPr>
          <w:noProof/>
        </w:rPr>
      </w:pPr>
    </w:p>
    <w:p w14:paraId="23C8DE34" w14:textId="77777777" w:rsidR="002F437C" w:rsidRPr="000F08FD" w:rsidRDefault="002F437C" w:rsidP="002F437C">
      <w:pPr>
        <w:ind w:left="567"/>
        <w:rPr>
          <w:noProof/>
        </w:rPr>
      </w:pPr>
      <w:r w:rsidRPr="000F08FD">
        <w:rPr>
          <w:noProof/>
        </w:rPr>
        <w:t>Čezmejna trgovina s storitvami – lokalna prisotnost:</w:t>
      </w:r>
    </w:p>
    <w:p w14:paraId="6C014329" w14:textId="77777777" w:rsidR="002F437C" w:rsidRPr="000F08FD" w:rsidRDefault="002F437C" w:rsidP="002F437C">
      <w:pPr>
        <w:ind w:left="567"/>
        <w:rPr>
          <w:noProof/>
        </w:rPr>
      </w:pPr>
    </w:p>
    <w:p w14:paraId="077A66AC" w14:textId="77777777" w:rsidR="002F437C" w:rsidRPr="00452FBA" w:rsidRDefault="002F437C" w:rsidP="002F437C">
      <w:pPr>
        <w:ind w:left="567"/>
        <w:rPr>
          <w:noProof/>
        </w:rPr>
      </w:pPr>
      <w:r w:rsidRPr="00452FBA">
        <w:rPr>
          <w:noProof/>
        </w:rPr>
        <w:t>V FI in HU: Za izvajanje storitev patentnega zastopanja se zahteva stalno prebivališče v EGP.</w:t>
      </w:r>
    </w:p>
    <w:p w14:paraId="7DC181D0" w14:textId="77777777" w:rsidR="002F437C" w:rsidRPr="00452FBA" w:rsidRDefault="002F437C" w:rsidP="002F437C">
      <w:pPr>
        <w:ind w:left="567"/>
        <w:rPr>
          <w:noProof/>
        </w:rPr>
      </w:pPr>
    </w:p>
    <w:p w14:paraId="039E04A6" w14:textId="77777777" w:rsidR="002F437C" w:rsidRPr="00452FBA" w:rsidRDefault="002F437C" w:rsidP="002F437C">
      <w:pPr>
        <w:ind w:left="567"/>
        <w:rPr>
          <w:noProof/>
        </w:rPr>
      </w:pPr>
      <w:r w:rsidRPr="00452FBA">
        <w:rPr>
          <w:noProof/>
        </w:rPr>
        <w:t>V SI: Za imetnika/vlagatelja za registrirane pravice (patenti, blagovne znamke, varstvo modelov) se zahteva stalno prebivališče v Sloveniji. Namesto tega se lahko za glavni namen opravljanja storitev, kot sta izvajanje postopka in obveščanje, zahteva patentni zastopnik ali zastopnik za znamke in modele, registriran v Sloveniji.</w:t>
      </w:r>
    </w:p>
    <w:p w14:paraId="6024FFFC" w14:textId="77777777" w:rsidR="002F437C" w:rsidRPr="00452FBA" w:rsidRDefault="002F437C" w:rsidP="002F437C">
      <w:pPr>
        <w:ind w:left="567"/>
        <w:rPr>
          <w:noProof/>
        </w:rPr>
      </w:pPr>
    </w:p>
    <w:p w14:paraId="067D62C8" w14:textId="77777777" w:rsidR="002F437C" w:rsidRPr="000F08FD" w:rsidRDefault="002F437C" w:rsidP="002F437C">
      <w:pPr>
        <w:ind w:left="567"/>
        <w:rPr>
          <w:noProof/>
          <w:lang w:val="de-DE"/>
        </w:rPr>
      </w:pPr>
      <w:r w:rsidRPr="0065521C">
        <w:rPr>
          <w:noProof/>
          <w:lang w:val="de-DE"/>
        </w:rPr>
        <w:br w:type="page"/>
      </w:r>
      <w:r w:rsidRPr="000F08FD">
        <w:rPr>
          <w:noProof/>
          <w:lang w:val="de-DE"/>
        </w:rPr>
        <w:t>Ukrepi:</w:t>
      </w:r>
    </w:p>
    <w:p w14:paraId="13434C47" w14:textId="77777777" w:rsidR="002F437C" w:rsidRPr="000F08FD" w:rsidRDefault="002F437C" w:rsidP="002F437C">
      <w:pPr>
        <w:ind w:left="567"/>
        <w:rPr>
          <w:noProof/>
          <w:lang w:val="de-DE"/>
        </w:rPr>
      </w:pPr>
    </w:p>
    <w:p w14:paraId="17D20D6C" w14:textId="77777777" w:rsidR="002F437C" w:rsidRPr="000F08FD" w:rsidRDefault="002F437C" w:rsidP="002F437C">
      <w:pPr>
        <w:ind w:left="567"/>
        <w:rPr>
          <w:noProof/>
          <w:lang w:val="de-DE"/>
        </w:rPr>
      </w:pPr>
      <w:r w:rsidRPr="000F08FD">
        <w:rPr>
          <w:noProof/>
          <w:lang w:val="de-DE"/>
        </w:rPr>
        <w:t>AT: Zakon o patentnih zastopnikih, BGBl. 214/1967, kakor je bil spremenjen, §§ 2 in 16a.</w:t>
      </w:r>
    </w:p>
    <w:p w14:paraId="7059A29A" w14:textId="77777777" w:rsidR="002F437C" w:rsidRPr="000F08FD" w:rsidRDefault="002F437C" w:rsidP="002F437C">
      <w:pPr>
        <w:ind w:left="567"/>
        <w:rPr>
          <w:noProof/>
          <w:lang w:val="de-DE"/>
        </w:rPr>
      </w:pPr>
    </w:p>
    <w:p w14:paraId="39BFDAE4" w14:textId="77777777" w:rsidR="002F437C" w:rsidRPr="000F08FD" w:rsidRDefault="002F437C" w:rsidP="002F437C">
      <w:pPr>
        <w:ind w:left="567"/>
        <w:rPr>
          <w:noProof/>
        </w:rPr>
      </w:pPr>
      <w:r w:rsidRPr="000F08FD">
        <w:rPr>
          <w:noProof/>
        </w:rPr>
        <w:t>BG: Poglavje 8b zakona o patentih in registraciji uporabnih modelov.</w:t>
      </w:r>
    </w:p>
    <w:p w14:paraId="103D3ADE" w14:textId="77777777" w:rsidR="002F437C" w:rsidRPr="000F08FD" w:rsidRDefault="002F437C" w:rsidP="002F437C">
      <w:pPr>
        <w:ind w:left="567"/>
        <w:rPr>
          <w:noProof/>
        </w:rPr>
      </w:pPr>
    </w:p>
    <w:p w14:paraId="1808088E" w14:textId="77777777" w:rsidR="002F437C" w:rsidRPr="000F08FD" w:rsidRDefault="002F437C" w:rsidP="002F437C">
      <w:pPr>
        <w:ind w:left="567"/>
        <w:rPr>
          <w:noProof/>
        </w:rPr>
      </w:pPr>
      <w:r w:rsidRPr="000F08FD">
        <w:rPr>
          <w:noProof/>
        </w:rPr>
        <w:t>CY: CY: Zakon o odvetnikih (poglavje 2), kakor je bil spremenjen.</w:t>
      </w:r>
    </w:p>
    <w:p w14:paraId="073CE204" w14:textId="77777777" w:rsidR="002F437C" w:rsidRPr="000F08FD" w:rsidRDefault="002F437C" w:rsidP="002F437C">
      <w:pPr>
        <w:ind w:left="567"/>
        <w:rPr>
          <w:noProof/>
        </w:rPr>
      </w:pPr>
    </w:p>
    <w:p w14:paraId="45B7704B" w14:textId="77777777" w:rsidR="002F437C" w:rsidRPr="006E62DF" w:rsidRDefault="002F437C" w:rsidP="002F437C">
      <w:pPr>
        <w:ind w:left="567"/>
        <w:rPr>
          <w:noProof/>
          <w:lang w:val="de-DE"/>
        </w:rPr>
      </w:pPr>
      <w:r w:rsidRPr="006E62DF">
        <w:rPr>
          <w:noProof/>
          <w:lang w:val="de-DE"/>
        </w:rPr>
        <w:t>DE: Patentanwaltsordnung (PAO). Gesetz über die Tätigkeit europäischer Patentanwälte in Deutschland (EuPAG) in § 10 Rechtsdienstleistungsgesetz (RDG).</w:t>
      </w:r>
    </w:p>
    <w:p w14:paraId="295BD9F8" w14:textId="77777777" w:rsidR="002F437C" w:rsidRPr="00FA4088" w:rsidRDefault="002F437C" w:rsidP="002F437C">
      <w:pPr>
        <w:ind w:left="567"/>
        <w:rPr>
          <w:noProof/>
          <w:lang w:val="de-DE"/>
        </w:rPr>
      </w:pPr>
    </w:p>
    <w:p w14:paraId="43C5C813" w14:textId="77777777" w:rsidR="002F437C" w:rsidRPr="000F08FD" w:rsidRDefault="002F437C" w:rsidP="002F437C">
      <w:pPr>
        <w:ind w:left="567"/>
        <w:rPr>
          <w:noProof/>
          <w:lang w:val="de-DE"/>
        </w:rPr>
      </w:pPr>
      <w:r w:rsidRPr="000F08FD">
        <w:rPr>
          <w:noProof/>
          <w:lang w:val="de-DE"/>
        </w:rPr>
        <w:t>EE: Patendivoliniku seadus (zakon o patentnih zastopnikih) § 2, § 14.</w:t>
      </w:r>
    </w:p>
    <w:p w14:paraId="15995799" w14:textId="77777777" w:rsidR="002F437C" w:rsidRPr="00FA4088" w:rsidRDefault="002F437C" w:rsidP="002F437C">
      <w:pPr>
        <w:ind w:left="567"/>
        <w:rPr>
          <w:noProof/>
          <w:lang w:val="es-ES"/>
        </w:rPr>
      </w:pPr>
    </w:p>
    <w:p w14:paraId="36C24221" w14:textId="77777777" w:rsidR="002F437C" w:rsidRPr="000F08FD" w:rsidRDefault="002F437C" w:rsidP="002F437C">
      <w:pPr>
        <w:ind w:left="567"/>
        <w:rPr>
          <w:noProof/>
          <w:lang w:val="fr-CH"/>
        </w:rPr>
      </w:pPr>
      <w:r w:rsidRPr="000F08FD">
        <w:rPr>
          <w:noProof/>
          <w:lang w:val="fr-CH"/>
        </w:rPr>
        <w:t>ES: Ley 24/2015, de 24 de julio, de Patentes, členi 175, 176 in 177. Ley 17/2009, de 23 de noviembre, sobre el libre acceso a las actividades de servicios y su ejercicio, člen 3.2.</w:t>
      </w:r>
    </w:p>
    <w:p w14:paraId="556FB2A5" w14:textId="77777777" w:rsidR="002F437C" w:rsidRPr="00FA4088" w:rsidRDefault="002F437C" w:rsidP="002F437C">
      <w:pPr>
        <w:ind w:left="567"/>
        <w:rPr>
          <w:noProof/>
          <w:lang w:val="es-ES"/>
        </w:rPr>
      </w:pPr>
    </w:p>
    <w:p w14:paraId="392548CC" w14:textId="77777777" w:rsidR="002F437C" w:rsidRPr="006E62DF" w:rsidRDefault="002F437C" w:rsidP="002F437C">
      <w:pPr>
        <w:ind w:left="567"/>
        <w:rPr>
          <w:noProof/>
          <w:lang w:val="es-ES"/>
        </w:rPr>
      </w:pPr>
      <w:r w:rsidRPr="006E62DF">
        <w:rPr>
          <w:noProof/>
          <w:lang w:val="es-ES"/>
        </w:rPr>
        <w:t>FI: Tavaramerkkilaki (zakon o blagovnih znamkah) (7/1964);</w:t>
      </w:r>
    </w:p>
    <w:p w14:paraId="66668051" w14:textId="77777777" w:rsidR="002F437C" w:rsidRPr="00FA4088" w:rsidRDefault="002F437C" w:rsidP="002F437C">
      <w:pPr>
        <w:ind w:left="567"/>
        <w:rPr>
          <w:noProof/>
          <w:lang w:val="es-ES"/>
        </w:rPr>
      </w:pPr>
    </w:p>
    <w:p w14:paraId="055584D6" w14:textId="77777777" w:rsidR="002F437C" w:rsidRPr="006E62DF" w:rsidRDefault="002F437C" w:rsidP="002F437C">
      <w:pPr>
        <w:ind w:left="567"/>
        <w:rPr>
          <w:noProof/>
          <w:lang w:val="es-ES"/>
        </w:rPr>
      </w:pPr>
      <w:r w:rsidRPr="006E62DF">
        <w:rPr>
          <w:noProof/>
          <w:lang w:val="es-ES"/>
        </w:rPr>
        <w:t>Laki auktorisoiduista teollisoikeusasiamiehistä (Zakon o pooblaščenih odvetnikih za industrijsko lastnino) (22/2014); ter</w:t>
      </w:r>
    </w:p>
    <w:p w14:paraId="3CD5BE50" w14:textId="77777777" w:rsidR="002F437C" w:rsidRPr="00FA4088" w:rsidRDefault="002F437C" w:rsidP="002F437C">
      <w:pPr>
        <w:ind w:left="567"/>
        <w:rPr>
          <w:noProof/>
          <w:lang w:val="es-ES"/>
        </w:rPr>
      </w:pPr>
    </w:p>
    <w:p w14:paraId="6EF2E238" w14:textId="77777777" w:rsidR="002F437C" w:rsidRPr="006E62DF" w:rsidRDefault="002F437C" w:rsidP="002F437C">
      <w:pPr>
        <w:ind w:left="567"/>
        <w:rPr>
          <w:noProof/>
          <w:lang w:val="es-ES"/>
        </w:rPr>
      </w:pPr>
      <w:r w:rsidRPr="006E62DF">
        <w:rPr>
          <w:noProof/>
          <w:lang w:val="es-ES"/>
        </w:rPr>
        <w:t>Laki kasvinjalostajanoikeudesta (zakon o pravicah žlahtniteljev rastlin) 1279/2009 in Mallioikeuslaki (zakon o registriranih modelih) 221/1971.</w:t>
      </w:r>
    </w:p>
    <w:p w14:paraId="76DD7268" w14:textId="77777777" w:rsidR="002F437C" w:rsidRPr="00FA4088" w:rsidRDefault="002F437C" w:rsidP="002F437C">
      <w:pPr>
        <w:ind w:left="567"/>
        <w:rPr>
          <w:noProof/>
          <w:lang w:val="es-ES"/>
        </w:rPr>
      </w:pPr>
    </w:p>
    <w:p w14:paraId="287AE78F" w14:textId="77777777" w:rsidR="002F437C" w:rsidRPr="006E62DF" w:rsidRDefault="002F437C" w:rsidP="002F437C">
      <w:pPr>
        <w:ind w:left="567"/>
        <w:rPr>
          <w:noProof/>
          <w:lang w:val="fr-CH"/>
        </w:rPr>
      </w:pPr>
      <w:r w:rsidRPr="006E62DF">
        <w:rPr>
          <w:noProof/>
          <w:lang w:val="es-ES"/>
        </w:rPr>
        <w:br w:type="page"/>
      </w:r>
      <w:r w:rsidRPr="006E62DF">
        <w:rPr>
          <w:noProof/>
          <w:lang w:val="fr-CH"/>
        </w:rPr>
        <w:t>FR: Code de la propriété intellectuelle.</w:t>
      </w:r>
    </w:p>
    <w:p w14:paraId="0E122275" w14:textId="77777777" w:rsidR="002F437C" w:rsidRPr="00FA4088" w:rsidRDefault="002F437C" w:rsidP="002F437C">
      <w:pPr>
        <w:ind w:left="567"/>
        <w:rPr>
          <w:noProof/>
          <w:lang w:val="fr-BE"/>
        </w:rPr>
      </w:pPr>
    </w:p>
    <w:p w14:paraId="68C09D3F" w14:textId="77777777" w:rsidR="002F437C" w:rsidRPr="006E62DF" w:rsidRDefault="002F437C" w:rsidP="002F437C">
      <w:pPr>
        <w:ind w:left="567"/>
        <w:rPr>
          <w:noProof/>
          <w:lang w:val="fr-BE"/>
        </w:rPr>
      </w:pPr>
      <w:r w:rsidRPr="006E62DF">
        <w:rPr>
          <w:noProof/>
          <w:lang w:val="fr-BE"/>
        </w:rPr>
        <w:t>HU: Zakon XXXII iz leta 1995 o patentnih zastopnikih.</w:t>
      </w:r>
    </w:p>
    <w:p w14:paraId="405D6350" w14:textId="77777777" w:rsidR="002F437C" w:rsidRPr="006E62DF" w:rsidRDefault="002F437C" w:rsidP="002F437C">
      <w:pPr>
        <w:ind w:left="567"/>
        <w:rPr>
          <w:noProof/>
          <w:lang w:val="fr-BE"/>
        </w:rPr>
      </w:pPr>
    </w:p>
    <w:p w14:paraId="59B7BD57" w14:textId="77777777" w:rsidR="002F437C" w:rsidRPr="006E62DF" w:rsidRDefault="002F437C" w:rsidP="002F437C">
      <w:pPr>
        <w:ind w:left="567"/>
        <w:rPr>
          <w:noProof/>
          <w:lang w:val="fr-BE"/>
        </w:rPr>
      </w:pPr>
      <w:r w:rsidRPr="006E62DF">
        <w:rPr>
          <w:noProof/>
          <w:lang w:val="fr-BE"/>
        </w:rPr>
        <w:t>LV: Zakon o institucijah in postopkih za industrijsko lastnino, poglavje XVIII (členi 119–136).</w:t>
      </w:r>
    </w:p>
    <w:p w14:paraId="78E7A52B" w14:textId="77777777" w:rsidR="002F437C" w:rsidRPr="006E62DF" w:rsidRDefault="002F437C" w:rsidP="002F437C">
      <w:pPr>
        <w:ind w:left="567"/>
        <w:rPr>
          <w:noProof/>
          <w:lang w:val="fr-BE"/>
        </w:rPr>
      </w:pPr>
    </w:p>
    <w:p w14:paraId="69B85868" w14:textId="77777777" w:rsidR="002F437C" w:rsidRPr="006E62DF" w:rsidRDefault="002F437C" w:rsidP="002F437C">
      <w:pPr>
        <w:ind w:left="567"/>
        <w:rPr>
          <w:noProof/>
          <w:lang w:val="fr-BE"/>
        </w:rPr>
      </w:pPr>
      <w:r w:rsidRPr="006E62DF">
        <w:rPr>
          <w:noProof/>
          <w:lang w:val="fr-BE"/>
        </w:rPr>
        <w:t>PT: Uredba-zakon 15/95, kakor je bila spremenjena z Zakonom 17/2010, Odlokom 1200/2010, člen 5, in Odlokom 239/2013, ter Zakon 9/2009.</w:t>
      </w:r>
    </w:p>
    <w:p w14:paraId="60247C4D" w14:textId="77777777" w:rsidR="002F437C" w:rsidRPr="006E62DF" w:rsidRDefault="002F437C" w:rsidP="002F437C">
      <w:pPr>
        <w:ind w:left="567"/>
        <w:rPr>
          <w:noProof/>
          <w:lang w:val="fr-BE"/>
        </w:rPr>
      </w:pPr>
    </w:p>
    <w:p w14:paraId="72C16CBD" w14:textId="77777777" w:rsidR="002F437C" w:rsidRPr="006E62DF" w:rsidRDefault="002F437C" w:rsidP="002F437C">
      <w:pPr>
        <w:ind w:left="567"/>
        <w:rPr>
          <w:noProof/>
          <w:lang w:val="fr-BE"/>
        </w:rPr>
      </w:pPr>
      <w:r w:rsidRPr="006E62DF">
        <w:rPr>
          <w:noProof/>
          <w:lang w:val="fr-BE"/>
        </w:rPr>
        <w:t>SI: Zakon o industrijski lastnini, Uradni list RS, št. 51/06 – uradno prečiščeno besedilo 100/13 in 23/20.</w:t>
      </w:r>
    </w:p>
    <w:p w14:paraId="0175758A" w14:textId="77777777" w:rsidR="002F437C" w:rsidRPr="006E62DF" w:rsidRDefault="002F437C" w:rsidP="002F437C">
      <w:pPr>
        <w:ind w:left="567"/>
        <w:rPr>
          <w:noProof/>
          <w:lang w:val="fr-BE"/>
        </w:rPr>
      </w:pPr>
    </w:p>
    <w:p w14:paraId="122AF1BF" w14:textId="77777777" w:rsidR="002F437C" w:rsidRPr="000F08FD" w:rsidRDefault="002F437C" w:rsidP="002F437C">
      <w:pPr>
        <w:ind w:left="567"/>
        <w:rPr>
          <w:noProof/>
          <w:lang w:val="fr-BE"/>
        </w:rPr>
      </w:pPr>
      <w:r w:rsidRPr="000F08FD">
        <w:rPr>
          <w:noProof/>
          <w:lang w:val="fr-BE"/>
        </w:rPr>
        <w:t>Liberalizacija naložb – nacionalna obravnava in čezmejna trgovina s storitvami – nacionalna obravnava, lokalna prisotnost:</w:t>
      </w:r>
    </w:p>
    <w:p w14:paraId="1488F239" w14:textId="77777777" w:rsidR="002F437C" w:rsidRPr="000F08FD" w:rsidRDefault="002F437C" w:rsidP="002F437C">
      <w:pPr>
        <w:ind w:left="567"/>
        <w:rPr>
          <w:noProof/>
          <w:lang w:val="fr-BE"/>
        </w:rPr>
      </w:pPr>
    </w:p>
    <w:p w14:paraId="64C13EC6" w14:textId="77777777" w:rsidR="002F437C" w:rsidRPr="000F08FD" w:rsidRDefault="002F437C" w:rsidP="002F437C">
      <w:pPr>
        <w:ind w:left="567"/>
        <w:rPr>
          <w:noProof/>
          <w:lang w:val="fr-BE"/>
        </w:rPr>
      </w:pPr>
      <w:r w:rsidRPr="000F08FD">
        <w:rPr>
          <w:noProof/>
          <w:lang w:val="fr-BE"/>
        </w:rPr>
        <w:t>V IE: Za ustanovitev družbe mora biti vsaj eden od direktorjev, partnerjev ali zaposlenih v družbi registriran kot patentni odvetnik ali odvetnik za intelektualno lastnino na Irskem. Za čezmejno opravljanje storitev se zahtevajo državljanstvo EGP in tržna prisotnost v EGP, glavna poslovna enota v državi članici EGP, kvalifikacije v skladu s pravom države članice EGP.</w:t>
      </w:r>
    </w:p>
    <w:p w14:paraId="64920DC1" w14:textId="77777777" w:rsidR="002F437C" w:rsidRPr="000F08FD" w:rsidRDefault="002F437C" w:rsidP="002F437C">
      <w:pPr>
        <w:ind w:left="567"/>
        <w:rPr>
          <w:noProof/>
          <w:lang w:val="fr-BE"/>
        </w:rPr>
      </w:pPr>
    </w:p>
    <w:p w14:paraId="522682C6" w14:textId="77777777" w:rsidR="002F437C" w:rsidRPr="00E16EC0" w:rsidRDefault="002F437C" w:rsidP="002F437C">
      <w:pPr>
        <w:ind w:left="567"/>
        <w:rPr>
          <w:noProof/>
        </w:rPr>
      </w:pPr>
      <w:r w:rsidRPr="0065521C">
        <w:rPr>
          <w:noProof/>
          <w:lang w:val="en-US"/>
        </w:rPr>
        <w:br w:type="page"/>
      </w:r>
      <w:r>
        <w:rPr>
          <w:noProof/>
        </w:rPr>
        <w:t>Ukrepi:</w:t>
      </w:r>
    </w:p>
    <w:p w14:paraId="2A73C1B8" w14:textId="77777777" w:rsidR="002F437C" w:rsidRPr="00E16EC0" w:rsidRDefault="002F437C" w:rsidP="002F437C">
      <w:pPr>
        <w:ind w:left="567"/>
        <w:rPr>
          <w:noProof/>
        </w:rPr>
      </w:pPr>
    </w:p>
    <w:p w14:paraId="35DB76E0" w14:textId="77777777" w:rsidR="002F437C" w:rsidRPr="00E16EC0" w:rsidRDefault="002F437C" w:rsidP="002F437C">
      <w:pPr>
        <w:ind w:left="567"/>
        <w:rPr>
          <w:noProof/>
        </w:rPr>
      </w:pPr>
      <w:r>
        <w:rPr>
          <w:noProof/>
        </w:rPr>
        <w:t>IE: Section 85 and 86 of the Trade Marks Act 1996, as amended;</w:t>
      </w:r>
    </w:p>
    <w:p w14:paraId="3F6C50B5" w14:textId="77777777" w:rsidR="002F437C" w:rsidRPr="00E16EC0" w:rsidRDefault="002F437C" w:rsidP="002F437C">
      <w:pPr>
        <w:ind w:left="567"/>
        <w:rPr>
          <w:noProof/>
        </w:rPr>
      </w:pPr>
    </w:p>
    <w:p w14:paraId="396107B8" w14:textId="77777777" w:rsidR="002F437C" w:rsidRPr="00E16EC0" w:rsidRDefault="002F437C" w:rsidP="002F437C">
      <w:pPr>
        <w:ind w:left="567"/>
        <w:rPr>
          <w:noProof/>
        </w:rPr>
      </w:pPr>
      <w:r>
        <w:rPr>
          <w:noProof/>
        </w:rPr>
        <w:t>predpis 51, predpis 51A in predpis 51B Predpisov o znamkah iz leta 1996, kakor so bili spremenjeni; člena 106 in 107 Zakona o patentih iz leta 1992, kakor je bil spremenjen, in Predpisi o registru patentnih zastopnikov S.I. 580 iz leta 2015.</w:t>
      </w:r>
    </w:p>
    <w:p w14:paraId="5A72011F" w14:textId="77777777" w:rsidR="002F437C" w:rsidRPr="00E16EC0" w:rsidRDefault="002F437C" w:rsidP="002F437C">
      <w:pPr>
        <w:ind w:left="567"/>
        <w:rPr>
          <w:noProof/>
        </w:rPr>
      </w:pPr>
    </w:p>
    <w:p w14:paraId="62A1F5F3" w14:textId="77777777" w:rsidR="002F437C" w:rsidRPr="00E16EC0" w:rsidRDefault="002F437C" w:rsidP="002F437C">
      <w:pPr>
        <w:ind w:left="567" w:hanging="567"/>
        <w:rPr>
          <w:noProof/>
        </w:rPr>
      </w:pPr>
      <w:bookmarkStart w:id="31" w:name="_Toc5371296"/>
      <w:r>
        <w:rPr>
          <w:noProof/>
        </w:rPr>
        <w:t>(</w:t>
      </w:r>
      <w:bookmarkStart w:id="32" w:name="_Toc452570603"/>
      <w:r>
        <w:rPr>
          <w:noProof/>
        </w:rPr>
        <w:t>c)</w:t>
      </w:r>
      <w:r>
        <w:rPr>
          <w:noProof/>
        </w:rPr>
        <w:tab/>
        <w:t>Računovodske in knjigovodske storitve</w:t>
      </w:r>
      <w:bookmarkEnd w:id="32"/>
      <w:r>
        <w:rPr>
          <w:noProof/>
        </w:rPr>
        <w:t xml:space="preserve"> (CPC 8621, razen revizijskih storitev, 86213, 86219 in 86220)</w:t>
      </w:r>
      <w:bookmarkEnd w:id="31"/>
    </w:p>
    <w:p w14:paraId="7A65567F" w14:textId="77777777" w:rsidR="002F437C" w:rsidRPr="00E16EC0" w:rsidRDefault="002F437C" w:rsidP="002F437C">
      <w:pPr>
        <w:ind w:left="567"/>
        <w:rPr>
          <w:noProof/>
        </w:rPr>
      </w:pPr>
    </w:p>
    <w:p w14:paraId="1CB44392" w14:textId="77777777" w:rsidR="002F437C" w:rsidRPr="00E16EC0" w:rsidRDefault="002F437C" w:rsidP="002F437C">
      <w:pPr>
        <w:ind w:left="567"/>
        <w:rPr>
          <w:noProof/>
        </w:rPr>
      </w:pPr>
      <w:r>
        <w:rPr>
          <w:noProof/>
        </w:rPr>
        <w:t>Liberalizacija naložb – dostop do trga, nacionalna obravnava in čezmejna trgovina s storitvami – lokalna prisotnost:</w:t>
      </w:r>
    </w:p>
    <w:p w14:paraId="4A90EE36" w14:textId="77777777" w:rsidR="002F437C" w:rsidRPr="00E16EC0" w:rsidRDefault="002F437C" w:rsidP="002F437C">
      <w:pPr>
        <w:ind w:left="567"/>
        <w:rPr>
          <w:noProof/>
        </w:rPr>
      </w:pPr>
    </w:p>
    <w:p w14:paraId="350F73F8" w14:textId="77777777" w:rsidR="002F437C" w:rsidRPr="000F08FD" w:rsidRDefault="002F437C" w:rsidP="002F437C">
      <w:pPr>
        <w:ind w:left="567"/>
        <w:rPr>
          <w:noProof/>
        </w:rPr>
      </w:pPr>
      <w:r>
        <w:rPr>
          <w:noProof/>
        </w:rPr>
        <w:t xml:space="preserve">V AT: Kapitalski deleži in glasovalne pravice tujih računovodij in knjigovodij, ki so kvalificirani v skladu s pravom svoje države, v avstrijski družbi ne smejo presegati 25 %. </w:t>
      </w:r>
      <w:r w:rsidRPr="000F08FD">
        <w:rPr>
          <w:noProof/>
        </w:rPr>
        <w:t>Ponudnik storitev mora imeti pisarno ali sedež družbe v EGP (CPC 862).</w:t>
      </w:r>
    </w:p>
    <w:p w14:paraId="2CE0CF94" w14:textId="77777777" w:rsidR="002F437C" w:rsidRPr="000F08FD" w:rsidRDefault="002F437C" w:rsidP="002F437C">
      <w:pPr>
        <w:ind w:left="567"/>
        <w:rPr>
          <w:noProof/>
        </w:rPr>
      </w:pPr>
    </w:p>
    <w:p w14:paraId="47883C7A" w14:textId="77777777" w:rsidR="002F437C" w:rsidRPr="006E62DF" w:rsidRDefault="002F437C" w:rsidP="002F437C">
      <w:pPr>
        <w:ind w:left="567"/>
        <w:rPr>
          <w:noProof/>
          <w:lang w:val="fr-CH"/>
        </w:rPr>
      </w:pPr>
      <w:r w:rsidRPr="000F08FD">
        <w:rPr>
          <w:noProof/>
        </w:rPr>
        <w:br w:type="page"/>
        <w:t xml:space="preserve">V FR: Zahteva se sedež ali stalno prebivališče. Storitve se lahko izvajajo prek kakršne koli družbe, razen SNC (Société en nom collectif) in SCS (Société en commandite simple). </w:t>
      </w:r>
      <w:r w:rsidRPr="006E62DF">
        <w:rPr>
          <w:noProof/>
          <w:lang w:val="fr-CH"/>
        </w:rPr>
        <w:t>Za SEL (sociétés d’exercice libéral), AGC (Association de gestion et comptabilité) in SPE (Société pluri-professionnelle d’exercice) veljajo posebni pogoji (CPC 86213, 86219, 86220).</w:t>
      </w:r>
    </w:p>
    <w:p w14:paraId="5084FABF" w14:textId="77777777" w:rsidR="002F437C" w:rsidRPr="00FA4088" w:rsidRDefault="002F437C" w:rsidP="002F437C">
      <w:pPr>
        <w:ind w:left="567"/>
        <w:rPr>
          <w:noProof/>
          <w:lang w:val="fr-BE"/>
        </w:rPr>
      </w:pPr>
    </w:p>
    <w:p w14:paraId="189456D8" w14:textId="77777777" w:rsidR="002F437C" w:rsidRPr="006E62DF" w:rsidRDefault="002F437C" w:rsidP="002F437C">
      <w:pPr>
        <w:ind w:left="567"/>
        <w:rPr>
          <w:noProof/>
          <w:lang w:val="fr-BE"/>
        </w:rPr>
      </w:pPr>
      <w:r w:rsidRPr="006E62DF">
        <w:rPr>
          <w:noProof/>
          <w:lang w:val="fr-BE"/>
        </w:rPr>
        <w:t>V IT: Za vpis v poslovni register, ki je potreben za izvajanje računovodskih in knjigovodskih storitev, se zahteva stalno prebivališče ali sedež podjetja (CPC 86213, 86219, 86220).</w:t>
      </w:r>
    </w:p>
    <w:p w14:paraId="0DD44DB3" w14:textId="77777777" w:rsidR="002F437C" w:rsidRPr="006E62DF" w:rsidRDefault="002F437C" w:rsidP="002F437C">
      <w:pPr>
        <w:ind w:left="567"/>
        <w:rPr>
          <w:noProof/>
          <w:lang w:val="fr-BE"/>
        </w:rPr>
      </w:pPr>
    </w:p>
    <w:p w14:paraId="24B58C78" w14:textId="77777777" w:rsidR="002F437C" w:rsidRPr="006E62DF" w:rsidRDefault="002F437C" w:rsidP="002F437C">
      <w:pPr>
        <w:ind w:left="567"/>
        <w:rPr>
          <w:noProof/>
          <w:lang w:val="fr-BE"/>
        </w:rPr>
      </w:pPr>
      <w:r w:rsidRPr="006E62DF">
        <w:rPr>
          <w:noProof/>
          <w:lang w:val="fr-BE"/>
        </w:rPr>
        <w:t>V PT (tudi kar zadeva obravnavo po načelu države z največjimi ugodnostmi): Za vpis v poslovni register pri zbornici pooblaščenih računovodij (Ordem dos Contabilistas Certificados) se zahteva stalno prebivališče ali sedež podjetja, kar je potrebno za izvajanje računovodskih storitev, če obstaja vzajemna obravnava portugalskih državljanov.</w:t>
      </w:r>
    </w:p>
    <w:p w14:paraId="63DA9329" w14:textId="77777777" w:rsidR="002F437C" w:rsidRPr="006E62DF" w:rsidRDefault="002F437C" w:rsidP="002F437C">
      <w:pPr>
        <w:ind w:left="567"/>
        <w:rPr>
          <w:noProof/>
          <w:lang w:val="fr-BE"/>
        </w:rPr>
      </w:pPr>
    </w:p>
    <w:p w14:paraId="534C753E" w14:textId="77777777" w:rsidR="002F437C" w:rsidRPr="006E62DF" w:rsidRDefault="002F437C" w:rsidP="002F437C">
      <w:pPr>
        <w:ind w:left="567"/>
        <w:rPr>
          <w:noProof/>
          <w:lang w:val="fr-BE"/>
        </w:rPr>
      </w:pPr>
      <w:r w:rsidRPr="006E62DF">
        <w:rPr>
          <w:noProof/>
          <w:lang w:val="fr-BE"/>
        </w:rPr>
        <w:t>Ukrepi:</w:t>
      </w:r>
    </w:p>
    <w:p w14:paraId="373AB433" w14:textId="77777777" w:rsidR="002F437C" w:rsidRPr="006E62DF" w:rsidRDefault="002F437C" w:rsidP="002F437C">
      <w:pPr>
        <w:ind w:left="567"/>
        <w:rPr>
          <w:noProof/>
          <w:lang w:val="fr-BE"/>
        </w:rPr>
      </w:pPr>
    </w:p>
    <w:p w14:paraId="621FD8D9" w14:textId="77777777" w:rsidR="002F437C" w:rsidRPr="006E62DF" w:rsidRDefault="002F437C" w:rsidP="002F437C">
      <w:pPr>
        <w:ind w:left="567"/>
        <w:rPr>
          <w:noProof/>
          <w:lang w:val="fr-BE"/>
        </w:rPr>
      </w:pPr>
      <w:r w:rsidRPr="006E62DF">
        <w:rPr>
          <w:noProof/>
          <w:lang w:val="fr-BE"/>
        </w:rPr>
        <w:t xml:space="preserve">AT: Wirtschaftstreuhandberufsgesetz (Zakon o davčnih svetovalcih, revizorjih in računovodjih, BGBl. </w:t>
      </w:r>
    </w:p>
    <w:p w14:paraId="7ACEF23E" w14:textId="77777777" w:rsidR="002F437C" w:rsidRPr="006E62DF" w:rsidRDefault="002F437C" w:rsidP="002F437C">
      <w:pPr>
        <w:ind w:left="567"/>
        <w:rPr>
          <w:noProof/>
          <w:lang w:val="de-DE"/>
        </w:rPr>
      </w:pPr>
      <w:r w:rsidRPr="006E62DF">
        <w:rPr>
          <w:noProof/>
          <w:lang w:val="de-DE"/>
        </w:rPr>
        <w:t>I Nr. 58/1999), § 12, § 65, § 67, § 68 (1) 4; in</w:t>
      </w:r>
    </w:p>
    <w:p w14:paraId="70302690" w14:textId="77777777" w:rsidR="002F437C" w:rsidRPr="00FA4088" w:rsidRDefault="002F437C" w:rsidP="002F437C">
      <w:pPr>
        <w:ind w:left="567"/>
        <w:rPr>
          <w:noProof/>
          <w:lang w:val="de-DE"/>
        </w:rPr>
      </w:pPr>
    </w:p>
    <w:p w14:paraId="02444DD7" w14:textId="77777777" w:rsidR="002F437C" w:rsidRPr="006E62DF" w:rsidRDefault="002F437C" w:rsidP="002F437C">
      <w:pPr>
        <w:ind w:left="567"/>
        <w:rPr>
          <w:noProof/>
          <w:lang w:val="fr-CH"/>
        </w:rPr>
      </w:pPr>
      <w:r w:rsidRPr="006E62DF">
        <w:rPr>
          <w:noProof/>
          <w:lang w:val="de-DE"/>
        </w:rPr>
        <w:t xml:space="preserve">Bilanzbuchhaltungsgesetz (BibuG), BGBL. </w:t>
      </w:r>
      <w:r w:rsidRPr="006E62DF">
        <w:rPr>
          <w:noProof/>
          <w:lang w:val="fr-CH"/>
        </w:rPr>
        <w:t>I Nr. 191/2013, §§ 7, 11, 28.</w:t>
      </w:r>
    </w:p>
    <w:p w14:paraId="116AD766" w14:textId="77777777" w:rsidR="002F437C" w:rsidRPr="00FA4088" w:rsidRDefault="002F437C" w:rsidP="002F437C">
      <w:pPr>
        <w:ind w:left="567"/>
        <w:rPr>
          <w:noProof/>
          <w:lang w:val="fr-BE"/>
        </w:rPr>
      </w:pPr>
    </w:p>
    <w:p w14:paraId="4AD61090" w14:textId="77777777" w:rsidR="002F437C" w:rsidRPr="006E62DF" w:rsidRDefault="002F437C" w:rsidP="002F437C">
      <w:pPr>
        <w:ind w:left="567"/>
        <w:rPr>
          <w:noProof/>
          <w:lang w:val="fr-CH"/>
        </w:rPr>
      </w:pPr>
      <w:r w:rsidRPr="006E62DF">
        <w:rPr>
          <w:noProof/>
          <w:lang w:val="fr-CH"/>
        </w:rPr>
        <w:br w:type="page"/>
        <w:t>FR: Ordonnance 45-2138 du 19 septembre 1945.</w:t>
      </w:r>
    </w:p>
    <w:p w14:paraId="1146511D" w14:textId="77777777" w:rsidR="002F437C" w:rsidRPr="00FA4088" w:rsidRDefault="002F437C" w:rsidP="002F437C">
      <w:pPr>
        <w:ind w:left="567"/>
        <w:rPr>
          <w:noProof/>
          <w:lang w:val="fr-BE"/>
        </w:rPr>
      </w:pPr>
    </w:p>
    <w:p w14:paraId="51A26F1F" w14:textId="77777777" w:rsidR="002F437C" w:rsidRPr="006E62DF" w:rsidRDefault="002F437C" w:rsidP="002F437C">
      <w:pPr>
        <w:ind w:left="567"/>
        <w:rPr>
          <w:noProof/>
          <w:lang w:val="fr-BE"/>
        </w:rPr>
      </w:pPr>
      <w:r w:rsidRPr="006E62DF">
        <w:rPr>
          <w:noProof/>
          <w:lang w:val="fr-BE"/>
        </w:rPr>
        <w:t>IT: Zakonodajni odlok 139/2005; in Zakon 248/2006.</w:t>
      </w:r>
    </w:p>
    <w:p w14:paraId="5F8DCAD5" w14:textId="77777777" w:rsidR="002F437C" w:rsidRPr="006E62DF" w:rsidRDefault="002F437C" w:rsidP="002F437C">
      <w:pPr>
        <w:ind w:left="567"/>
        <w:rPr>
          <w:noProof/>
          <w:lang w:val="fr-BE"/>
        </w:rPr>
      </w:pPr>
    </w:p>
    <w:p w14:paraId="5DAB2DA9" w14:textId="77777777" w:rsidR="002F437C" w:rsidRPr="006E62DF" w:rsidRDefault="002F437C" w:rsidP="002F437C">
      <w:pPr>
        <w:ind w:left="567"/>
        <w:rPr>
          <w:noProof/>
          <w:lang w:val="fr-BE"/>
        </w:rPr>
      </w:pPr>
      <w:r w:rsidRPr="006E62DF">
        <w:rPr>
          <w:noProof/>
          <w:lang w:val="fr-BE"/>
        </w:rPr>
        <w:t>PT: Uredba-zakon št. 452/99, spremenjena z Zakonom št. 139/2015, 7. september.</w:t>
      </w:r>
    </w:p>
    <w:p w14:paraId="0B0395E6" w14:textId="77777777" w:rsidR="002F437C" w:rsidRPr="006E62DF" w:rsidRDefault="002F437C" w:rsidP="002F437C">
      <w:pPr>
        <w:ind w:left="567"/>
        <w:rPr>
          <w:noProof/>
          <w:lang w:val="fr-BE"/>
        </w:rPr>
      </w:pPr>
    </w:p>
    <w:p w14:paraId="239A4271" w14:textId="77777777" w:rsidR="002F437C" w:rsidRPr="000F08FD" w:rsidRDefault="002F437C" w:rsidP="002F437C">
      <w:pPr>
        <w:ind w:left="567"/>
        <w:rPr>
          <w:noProof/>
        </w:rPr>
      </w:pPr>
      <w:r w:rsidRPr="000F08FD">
        <w:rPr>
          <w:noProof/>
        </w:rPr>
        <w:t>Čezmejna trgovina s storitvami – lokalna prisotnost:</w:t>
      </w:r>
    </w:p>
    <w:p w14:paraId="6FF3B121" w14:textId="77777777" w:rsidR="002F437C" w:rsidRPr="000F08FD" w:rsidRDefault="002F437C" w:rsidP="002F437C">
      <w:pPr>
        <w:ind w:left="567"/>
        <w:rPr>
          <w:noProof/>
        </w:rPr>
      </w:pPr>
    </w:p>
    <w:p w14:paraId="72DF3526" w14:textId="77777777" w:rsidR="002F437C" w:rsidRPr="000F08FD" w:rsidRDefault="002F437C" w:rsidP="002F437C">
      <w:pPr>
        <w:ind w:left="567"/>
        <w:rPr>
          <w:noProof/>
        </w:rPr>
      </w:pPr>
      <w:r w:rsidRPr="000F08FD">
        <w:rPr>
          <w:noProof/>
        </w:rPr>
        <w:t>V SI: Za izvajanje računovodskih in knjigovodskih storitev (CPC 86213, 86219, 86220) se zahteva sedež v Evropski uniji.</w:t>
      </w:r>
    </w:p>
    <w:p w14:paraId="7806DDE0" w14:textId="77777777" w:rsidR="002F437C" w:rsidRPr="000F08FD" w:rsidRDefault="002F437C" w:rsidP="002F437C">
      <w:pPr>
        <w:ind w:left="567"/>
        <w:rPr>
          <w:noProof/>
        </w:rPr>
      </w:pPr>
    </w:p>
    <w:p w14:paraId="3A7AC9F2" w14:textId="77777777" w:rsidR="002F437C" w:rsidRPr="000F08FD" w:rsidRDefault="002F437C" w:rsidP="002F437C">
      <w:pPr>
        <w:ind w:left="567"/>
        <w:rPr>
          <w:noProof/>
        </w:rPr>
      </w:pPr>
      <w:r w:rsidRPr="000F08FD">
        <w:rPr>
          <w:noProof/>
        </w:rPr>
        <w:t>Ukrepi:</w:t>
      </w:r>
    </w:p>
    <w:p w14:paraId="13A20E3A" w14:textId="77777777" w:rsidR="002F437C" w:rsidRPr="000F08FD" w:rsidRDefault="002F437C" w:rsidP="002F437C">
      <w:pPr>
        <w:ind w:left="567"/>
        <w:rPr>
          <w:noProof/>
        </w:rPr>
      </w:pPr>
    </w:p>
    <w:p w14:paraId="4B087B38" w14:textId="77777777" w:rsidR="002F437C" w:rsidRPr="000F08FD" w:rsidRDefault="002F437C" w:rsidP="002F437C">
      <w:pPr>
        <w:ind w:left="567"/>
        <w:rPr>
          <w:noProof/>
        </w:rPr>
      </w:pPr>
      <w:r w:rsidRPr="000F08FD">
        <w:rPr>
          <w:noProof/>
        </w:rPr>
        <w:t>SI: Zakon o storitvah na notranjem trgu, Uradni list RS, št. 21/10.</w:t>
      </w:r>
    </w:p>
    <w:p w14:paraId="1F6BFD5F" w14:textId="77777777" w:rsidR="002F437C" w:rsidRPr="000F08FD" w:rsidRDefault="002F437C" w:rsidP="002F437C">
      <w:pPr>
        <w:ind w:left="567"/>
        <w:rPr>
          <w:noProof/>
        </w:rPr>
      </w:pPr>
    </w:p>
    <w:p w14:paraId="0CE3D9D1" w14:textId="77777777" w:rsidR="002F437C" w:rsidRPr="000F08FD" w:rsidRDefault="002F437C" w:rsidP="002F437C">
      <w:pPr>
        <w:ind w:left="567" w:hanging="567"/>
        <w:rPr>
          <w:noProof/>
        </w:rPr>
      </w:pPr>
      <w:bookmarkStart w:id="33" w:name="_Toc5371297"/>
      <w:r w:rsidRPr="000F08FD">
        <w:rPr>
          <w:noProof/>
        </w:rPr>
        <w:t>(</w:t>
      </w:r>
      <w:bookmarkStart w:id="34" w:name="_Toc452570604"/>
      <w:r w:rsidRPr="000F08FD">
        <w:rPr>
          <w:noProof/>
        </w:rPr>
        <w:t>d)</w:t>
      </w:r>
      <w:r w:rsidRPr="000F08FD">
        <w:rPr>
          <w:noProof/>
        </w:rPr>
        <w:tab/>
        <w:t>Revizijske storitve</w:t>
      </w:r>
      <w:bookmarkEnd w:id="34"/>
      <w:r w:rsidRPr="000F08FD">
        <w:rPr>
          <w:noProof/>
        </w:rPr>
        <w:t xml:space="preserve"> (CPC 86211 in 86212, razen računovodskih in knjigovodskih storitev)</w:t>
      </w:r>
      <w:bookmarkEnd w:id="33"/>
    </w:p>
    <w:p w14:paraId="1C27D229" w14:textId="77777777" w:rsidR="002F437C" w:rsidRPr="000F08FD" w:rsidRDefault="002F437C" w:rsidP="002F437C">
      <w:pPr>
        <w:ind w:left="567"/>
        <w:rPr>
          <w:noProof/>
        </w:rPr>
      </w:pPr>
    </w:p>
    <w:p w14:paraId="3EB64151" w14:textId="77777777" w:rsidR="002F437C" w:rsidRPr="000F08FD" w:rsidRDefault="002F437C" w:rsidP="002F437C">
      <w:pPr>
        <w:ind w:left="567"/>
        <w:rPr>
          <w:noProof/>
        </w:rPr>
      </w:pPr>
      <w:r w:rsidRPr="000F08FD">
        <w:rPr>
          <w:noProof/>
        </w:rPr>
        <w:t>Liberalizacija naložb – nacionalna obravnava, obravnava po načelu države z največjimi ugodnostmi in čezmejna trgovina s storitvami – nacionalna obravnava, obravnava po načelu države z največjimi ugodnostmi:</w:t>
      </w:r>
    </w:p>
    <w:p w14:paraId="70F492C5" w14:textId="77777777" w:rsidR="002F437C" w:rsidRPr="000F08FD" w:rsidRDefault="002F437C" w:rsidP="002F437C">
      <w:pPr>
        <w:ind w:left="567"/>
        <w:rPr>
          <w:noProof/>
        </w:rPr>
      </w:pPr>
      <w:r w:rsidRPr="000F08FD">
        <w:rPr>
          <w:noProof/>
        </w:rPr>
        <w:br w:type="page"/>
      </w:r>
    </w:p>
    <w:p w14:paraId="71AF814E" w14:textId="77777777" w:rsidR="002F437C" w:rsidRPr="000F08FD" w:rsidRDefault="002F437C" w:rsidP="002F437C">
      <w:pPr>
        <w:ind w:left="567"/>
        <w:rPr>
          <w:noProof/>
        </w:rPr>
      </w:pPr>
      <w:r w:rsidRPr="000F08FD">
        <w:rPr>
          <w:noProof/>
        </w:rPr>
        <w:t>EU: Za izvajanje obveznih revizijskih storitev je potrebno dovoljenje pristojnega organa države članice, ki lahko prizna enakovrednost kvalifikacij revizorja, ki je državljan Nove Zelandije ali katere koli tretje države, ob upoštevanju vzajemnosti (CPC 8621).</w:t>
      </w:r>
    </w:p>
    <w:p w14:paraId="75008358" w14:textId="77777777" w:rsidR="002F437C" w:rsidRPr="000F08FD" w:rsidRDefault="002F437C" w:rsidP="002F437C">
      <w:pPr>
        <w:ind w:left="567"/>
        <w:rPr>
          <w:noProof/>
        </w:rPr>
      </w:pPr>
    </w:p>
    <w:p w14:paraId="2FBBCA78" w14:textId="77777777" w:rsidR="002F437C" w:rsidRPr="000F08FD" w:rsidRDefault="002F437C" w:rsidP="002F437C">
      <w:pPr>
        <w:ind w:left="567"/>
        <w:rPr>
          <w:noProof/>
          <w:lang w:val="de-DE"/>
        </w:rPr>
      </w:pPr>
      <w:r w:rsidRPr="000F08FD">
        <w:rPr>
          <w:noProof/>
          <w:lang w:val="de-DE"/>
        </w:rPr>
        <w:t>Ukrepi:</w:t>
      </w:r>
    </w:p>
    <w:p w14:paraId="52532F0A" w14:textId="77777777" w:rsidR="002F437C" w:rsidRPr="000F08FD" w:rsidRDefault="002F437C" w:rsidP="002F437C">
      <w:pPr>
        <w:ind w:left="567"/>
        <w:rPr>
          <w:noProof/>
          <w:lang w:val="de-DE"/>
        </w:rPr>
      </w:pPr>
    </w:p>
    <w:p w14:paraId="5C407D7B" w14:textId="77777777" w:rsidR="002F437C" w:rsidRPr="000F08FD" w:rsidRDefault="002F437C" w:rsidP="002F437C">
      <w:pPr>
        <w:ind w:left="567"/>
        <w:rPr>
          <w:noProof/>
          <w:lang w:val="de-DE"/>
        </w:rPr>
      </w:pPr>
      <w:r w:rsidRPr="000F08FD">
        <w:rPr>
          <w:noProof/>
          <w:lang w:val="de-DE"/>
        </w:rPr>
        <w:t>EU: Direktiva 2013/34/EU Evropskega parlamenta in Sveta</w:t>
      </w:r>
      <w:r w:rsidRPr="00E16EC0">
        <w:rPr>
          <w:rStyle w:val="FootnoteReference"/>
          <w:noProof/>
        </w:rPr>
        <w:footnoteReference w:id="39"/>
      </w:r>
      <w:r w:rsidRPr="000F08FD">
        <w:rPr>
          <w:noProof/>
          <w:lang w:val="de-DE"/>
        </w:rPr>
        <w:t xml:space="preserve"> ter Direktiva 2006/43/ES Evropskega parlamenta in Sveta</w:t>
      </w:r>
      <w:r w:rsidRPr="00E16EC0">
        <w:rPr>
          <w:rStyle w:val="FootnoteReference"/>
          <w:noProof/>
        </w:rPr>
        <w:footnoteReference w:id="40"/>
      </w:r>
      <w:r w:rsidRPr="000F08FD">
        <w:rPr>
          <w:noProof/>
          <w:lang w:val="de-DE"/>
        </w:rPr>
        <w:t>.</w:t>
      </w:r>
    </w:p>
    <w:p w14:paraId="311AB246" w14:textId="77777777" w:rsidR="002F437C" w:rsidRPr="000F08FD" w:rsidRDefault="002F437C" w:rsidP="002F437C">
      <w:pPr>
        <w:ind w:left="567"/>
        <w:rPr>
          <w:noProof/>
          <w:lang w:val="de-DE"/>
        </w:rPr>
      </w:pPr>
    </w:p>
    <w:p w14:paraId="6835F20E" w14:textId="77777777" w:rsidR="002F437C" w:rsidRPr="000F08FD" w:rsidRDefault="002F437C" w:rsidP="002F437C">
      <w:pPr>
        <w:ind w:left="567"/>
        <w:rPr>
          <w:noProof/>
        </w:rPr>
      </w:pPr>
      <w:r w:rsidRPr="000F08FD">
        <w:rPr>
          <w:noProof/>
        </w:rPr>
        <w:t>Liberalizacija naložb – dostop do trga:</w:t>
      </w:r>
    </w:p>
    <w:p w14:paraId="7893FFFD" w14:textId="77777777" w:rsidR="002F437C" w:rsidRPr="000F08FD" w:rsidRDefault="002F437C" w:rsidP="002F437C">
      <w:pPr>
        <w:ind w:left="567"/>
        <w:rPr>
          <w:noProof/>
        </w:rPr>
      </w:pPr>
    </w:p>
    <w:p w14:paraId="60D0853E" w14:textId="77777777" w:rsidR="002F437C" w:rsidRPr="000F08FD" w:rsidRDefault="002F437C" w:rsidP="002F437C">
      <w:pPr>
        <w:ind w:left="567"/>
        <w:rPr>
          <w:noProof/>
        </w:rPr>
      </w:pPr>
      <w:r w:rsidRPr="000F08FD">
        <w:rPr>
          <w:noProof/>
        </w:rPr>
        <w:t>V BG: Uporabljajo se lahko nediskriminatorne zahteve glede pravne oblike.</w:t>
      </w:r>
    </w:p>
    <w:p w14:paraId="3A9490F0" w14:textId="77777777" w:rsidR="002F437C" w:rsidRPr="000F08FD" w:rsidRDefault="002F437C" w:rsidP="002F437C">
      <w:pPr>
        <w:ind w:left="567"/>
        <w:rPr>
          <w:noProof/>
        </w:rPr>
      </w:pPr>
    </w:p>
    <w:p w14:paraId="708912DD" w14:textId="77777777" w:rsidR="002F437C" w:rsidRPr="000F08FD" w:rsidRDefault="002F437C" w:rsidP="002F437C">
      <w:pPr>
        <w:ind w:left="567"/>
        <w:rPr>
          <w:noProof/>
        </w:rPr>
      </w:pPr>
      <w:r w:rsidRPr="000F08FD">
        <w:rPr>
          <w:noProof/>
        </w:rPr>
        <w:t>Ukrepi:</w:t>
      </w:r>
    </w:p>
    <w:p w14:paraId="55A593A8" w14:textId="77777777" w:rsidR="002F437C" w:rsidRPr="000F08FD" w:rsidRDefault="002F437C" w:rsidP="002F437C">
      <w:pPr>
        <w:ind w:left="567"/>
        <w:rPr>
          <w:noProof/>
        </w:rPr>
      </w:pPr>
    </w:p>
    <w:p w14:paraId="4C1E791C" w14:textId="77777777" w:rsidR="002F437C" w:rsidRPr="000F08FD" w:rsidRDefault="002F437C" w:rsidP="002F437C">
      <w:pPr>
        <w:ind w:left="567"/>
        <w:rPr>
          <w:noProof/>
        </w:rPr>
      </w:pPr>
      <w:r w:rsidRPr="000F08FD">
        <w:rPr>
          <w:noProof/>
        </w:rPr>
        <w:t>BG: Zakon o neodvisni finančni reviziji.</w:t>
      </w:r>
    </w:p>
    <w:p w14:paraId="48190249" w14:textId="77777777" w:rsidR="002F437C" w:rsidRPr="000F08FD" w:rsidRDefault="002F437C" w:rsidP="002F437C">
      <w:pPr>
        <w:ind w:left="567"/>
        <w:rPr>
          <w:noProof/>
        </w:rPr>
      </w:pPr>
    </w:p>
    <w:p w14:paraId="02797F91" w14:textId="77777777" w:rsidR="002F437C" w:rsidRPr="000F08FD" w:rsidRDefault="002F437C" w:rsidP="002F437C">
      <w:pPr>
        <w:ind w:left="567"/>
        <w:rPr>
          <w:noProof/>
        </w:rPr>
      </w:pPr>
      <w:r w:rsidRPr="000F08FD">
        <w:rPr>
          <w:noProof/>
        </w:rPr>
        <w:br w:type="page"/>
        <w:t>Liberalizacija naložb – dostop do trga, nacionalna obravnava in čezmejna trgovina s storitvami – lokalna prisotnost:</w:t>
      </w:r>
    </w:p>
    <w:p w14:paraId="0A1F9760" w14:textId="77777777" w:rsidR="002F437C" w:rsidRPr="000F08FD" w:rsidRDefault="002F437C" w:rsidP="002F437C">
      <w:pPr>
        <w:ind w:left="567"/>
        <w:rPr>
          <w:noProof/>
        </w:rPr>
      </w:pPr>
    </w:p>
    <w:p w14:paraId="78FEEC1B" w14:textId="77777777" w:rsidR="002F437C" w:rsidRPr="000F08FD" w:rsidRDefault="002F437C" w:rsidP="002F437C">
      <w:pPr>
        <w:ind w:left="567"/>
        <w:rPr>
          <w:noProof/>
        </w:rPr>
      </w:pPr>
      <w:r w:rsidRPr="000F08FD">
        <w:rPr>
          <w:noProof/>
        </w:rPr>
        <w:t>V AT: Kapitalski deleži in glasovalne pravice tujih revizorjev, ki so kvalificirani v skladu s pravom svoje države, v avstrijski družbi ne smejo presegati 25 %. Ponudnik storitev mora imeti pisarno ali sedež družbe v EGP.</w:t>
      </w:r>
    </w:p>
    <w:p w14:paraId="66B4BB69" w14:textId="77777777" w:rsidR="002F437C" w:rsidRPr="000F08FD" w:rsidRDefault="002F437C" w:rsidP="002F437C">
      <w:pPr>
        <w:ind w:left="567"/>
        <w:rPr>
          <w:noProof/>
        </w:rPr>
      </w:pPr>
    </w:p>
    <w:p w14:paraId="3E86A68D" w14:textId="77777777" w:rsidR="002F437C" w:rsidRPr="000F08FD" w:rsidRDefault="002F437C" w:rsidP="002F437C">
      <w:pPr>
        <w:ind w:left="567"/>
        <w:rPr>
          <w:noProof/>
        </w:rPr>
      </w:pPr>
      <w:r w:rsidRPr="000F08FD">
        <w:rPr>
          <w:noProof/>
        </w:rPr>
        <w:t>Ukrepi:</w:t>
      </w:r>
    </w:p>
    <w:p w14:paraId="4EB04F48" w14:textId="77777777" w:rsidR="002F437C" w:rsidRPr="000F08FD" w:rsidRDefault="002F437C" w:rsidP="002F437C">
      <w:pPr>
        <w:ind w:left="567"/>
        <w:rPr>
          <w:noProof/>
        </w:rPr>
      </w:pPr>
    </w:p>
    <w:p w14:paraId="5CDE51C0" w14:textId="77777777" w:rsidR="002F437C" w:rsidRPr="000F08FD" w:rsidRDefault="002F437C" w:rsidP="002F437C">
      <w:pPr>
        <w:ind w:left="567"/>
        <w:rPr>
          <w:noProof/>
        </w:rPr>
      </w:pPr>
      <w:r w:rsidRPr="000F08FD">
        <w:rPr>
          <w:noProof/>
        </w:rPr>
        <w:t>AT: Wirtschaftstreuhandberufsgesetz (Zakon o davčnih svetovalcih, revizorjih in računovodjih, BGBl. I Nr. 58/1999), § 12, § 65, § 67, § 68 (1) 4.</w:t>
      </w:r>
    </w:p>
    <w:p w14:paraId="57F30F5C" w14:textId="77777777" w:rsidR="002F437C" w:rsidRPr="000F08FD" w:rsidRDefault="002F437C" w:rsidP="002F437C">
      <w:pPr>
        <w:ind w:left="567"/>
        <w:rPr>
          <w:noProof/>
        </w:rPr>
      </w:pPr>
    </w:p>
    <w:p w14:paraId="22A129BF" w14:textId="77777777" w:rsidR="002F437C" w:rsidRPr="000F08FD" w:rsidRDefault="002F437C" w:rsidP="002F437C">
      <w:pPr>
        <w:ind w:left="567"/>
        <w:rPr>
          <w:noProof/>
        </w:rPr>
      </w:pPr>
      <w:r w:rsidRPr="000F08FD">
        <w:rPr>
          <w:noProof/>
        </w:rPr>
        <w:t>Liberalizacija naložb – dostop do trga in čezmejna trgovina s storitvami – lokalna prisotnost:</w:t>
      </w:r>
    </w:p>
    <w:p w14:paraId="1BCB3864" w14:textId="77777777" w:rsidR="002F437C" w:rsidRPr="000F08FD" w:rsidRDefault="002F437C" w:rsidP="002F437C">
      <w:pPr>
        <w:ind w:left="567"/>
        <w:rPr>
          <w:noProof/>
        </w:rPr>
      </w:pPr>
    </w:p>
    <w:p w14:paraId="5E3F0A0D" w14:textId="77777777" w:rsidR="002F437C" w:rsidRPr="000F08FD" w:rsidRDefault="002F437C" w:rsidP="002F437C">
      <w:pPr>
        <w:ind w:left="567"/>
        <w:rPr>
          <w:noProof/>
        </w:rPr>
      </w:pPr>
      <w:r w:rsidRPr="000F08FD">
        <w:rPr>
          <w:noProof/>
        </w:rPr>
        <w:t>V DK: Obvezne revizijske storitve lahko opravljajo revizorji, pooblaščeni na Danskem. Za pooblastitev je potrebno stalno prebivališče v državi članici EGP. Glasovalne pravice revizorjev v pooblaščenih revizijskih podjetjih in revizijskih podjetjih, ki niso bila pooblaščena v skladu z uredbami o izvajanju Direktive 2006/43/ES, na podlagi člena 54(3)(g) pogodbe o obvezni reviziji, ne smejo presegati 10 % glasovalnih pravic.</w:t>
      </w:r>
    </w:p>
    <w:p w14:paraId="337177A1" w14:textId="77777777" w:rsidR="002F437C" w:rsidRPr="000F08FD" w:rsidRDefault="002F437C" w:rsidP="002F437C">
      <w:pPr>
        <w:ind w:left="567"/>
        <w:rPr>
          <w:noProof/>
        </w:rPr>
      </w:pPr>
    </w:p>
    <w:p w14:paraId="23072C57" w14:textId="77777777" w:rsidR="002F437C" w:rsidRPr="000F08FD" w:rsidRDefault="002F437C" w:rsidP="002F437C">
      <w:pPr>
        <w:ind w:left="567"/>
        <w:rPr>
          <w:noProof/>
        </w:rPr>
      </w:pPr>
      <w:r w:rsidRPr="000F08FD">
        <w:rPr>
          <w:noProof/>
        </w:rPr>
        <w:br w:type="page"/>
        <w:t>V FR (tudi kar zadeva obravnavo po načelu države z največjimi ugodnostmi): Za obvezne revizije se zahteva sedež ali stalno prebivališče. Državljani Nove Zelandije lahko izvajajo obvezne revizijske storitve v Franciji pod pogojem vzajemnosti. Storitev se lahko izvajajo prek družb v kakršni koli obliki, razen tistih, v katerih se družbeniki štejejo za trgovce („commerçants“), kot sta SNC (Société en nom collectif) in SCS (Société en commandite simple).</w:t>
      </w:r>
    </w:p>
    <w:p w14:paraId="653CB8B4" w14:textId="77777777" w:rsidR="002F437C" w:rsidRPr="000F08FD" w:rsidRDefault="002F437C" w:rsidP="002F437C">
      <w:pPr>
        <w:ind w:left="567"/>
        <w:rPr>
          <w:noProof/>
        </w:rPr>
      </w:pPr>
    </w:p>
    <w:p w14:paraId="6586CCF2" w14:textId="77777777" w:rsidR="002F437C" w:rsidRPr="000F08FD" w:rsidRDefault="002F437C" w:rsidP="002F437C">
      <w:pPr>
        <w:ind w:left="567"/>
        <w:rPr>
          <w:noProof/>
        </w:rPr>
      </w:pPr>
      <w:r w:rsidRPr="000F08FD">
        <w:rPr>
          <w:noProof/>
        </w:rPr>
        <w:t>V PL: Za izvajanje revizijskih storitev se zahteva sedež v Uniji.</w:t>
      </w:r>
    </w:p>
    <w:p w14:paraId="7F714DE8" w14:textId="77777777" w:rsidR="002F437C" w:rsidRPr="000F08FD" w:rsidRDefault="002F437C" w:rsidP="002F437C">
      <w:pPr>
        <w:ind w:left="567"/>
        <w:rPr>
          <w:noProof/>
        </w:rPr>
      </w:pPr>
    </w:p>
    <w:p w14:paraId="38C6AFFF" w14:textId="77777777" w:rsidR="002F437C" w:rsidRPr="000F08FD" w:rsidRDefault="002F437C" w:rsidP="002F437C">
      <w:pPr>
        <w:ind w:left="567"/>
        <w:rPr>
          <w:noProof/>
        </w:rPr>
      </w:pPr>
      <w:r w:rsidRPr="000F08FD">
        <w:rPr>
          <w:noProof/>
        </w:rPr>
        <w:t>Uporabljajo se zahteve glede pravne oblike.</w:t>
      </w:r>
    </w:p>
    <w:p w14:paraId="395AA713" w14:textId="77777777" w:rsidR="002F437C" w:rsidRPr="000F08FD" w:rsidRDefault="002F437C" w:rsidP="002F437C">
      <w:pPr>
        <w:ind w:left="567"/>
        <w:rPr>
          <w:noProof/>
        </w:rPr>
      </w:pPr>
    </w:p>
    <w:p w14:paraId="65C84AC8" w14:textId="77777777" w:rsidR="002F437C" w:rsidRPr="000F08FD" w:rsidRDefault="002F437C" w:rsidP="002F437C">
      <w:pPr>
        <w:ind w:left="567"/>
        <w:rPr>
          <w:noProof/>
        </w:rPr>
      </w:pPr>
      <w:r w:rsidRPr="000F08FD">
        <w:rPr>
          <w:noProof/>
        </w:rPr>
        <w:t>Ukrepi:</w:t>
      </w:r>
    </w:p>
    <w:p w14:paraId="4FE9D46A" w14:textId="77777777" w:rsidR="002F437C" w:rsidRPr="000F08FD" w:rsidRDefault="002F437C" w:rsidP="002F437C">
      <w:pPr>
        <w:ind w:left="567"/>
        <w:rPr>
          <w:noProof/>
        </w:rPr>
      </w:pPr>
    </w:p>
    <w:p w14:paraId="5886C6B7" w14:textId="77777777" w:rsidR="002F437C" w:rsidRPr="000F08FD" w:rsidRDefault="002F437C" w:rsidP="002F437C">
      <w:pPr>
        <w:ind w:left="567"/>
        <w:rPr>
          <w:noProof/>
        </w:rPr>
      </w:pPr>
      <w:r w:rsidRPr="000F08FD">
        <w:rPr>
          <w:noProof/>
        </w:rPr>
        <w:t>DK: Revisorloven (danski zakon o pooblaščenih revizorjih in revizijskih podjetjih), Zakon št. 1287 z dne 20. novembra 2018.</w:t>
      </w:r>
    </w:p>
    <w:p w14:paraId="45823D03" w14:textId="77777777" w:rsidR="002F437C" w:rsidRPr="000F08FD" w:rsidRDefault="002F437C" w:rsidP="002F437C">
      <w:pPr>
        <w:ind w:left="567"/>
        <w:rPr>
          <w:noProof/>
        </w:rPr>
      </w:pPr>
    </w:p>
    <w:p w14:paraId="306B7076" w14:textId="77777777" w:rsidR="002F437C" w:rsidRPr="000F08FD" w:rsidRDefault="002F437C" w:rsidP="002F437C">
      <w:pPr>
        <w:ind w:left="567"/>
        <w:rPr>
          <w:noProof/>
        </w:rPr>
      </w:pPr>
      <w:r w:rsidRPr="000F08FD">
        <w:rPr>
          <w:noProof/>
        </w:rPr>
        <w:t>FR: Code de commerce.</w:t>
      </w:r>
    </w:p>
    <w:p w14:paraId="24C62693" w14:textId="77777777" w:rsidR="002F437C" w:rsidRPr="000F08FD" w:rsidRDefault="002F437C" w:rsidP="002F437C">
      <w:pPr>
        <w:ind w:left="567"/>
        <w:rPr>
          <w:noProof/>
        </w:rPr>
      </w:pPr>
    </w:p>
    <w:p w14:paraId="60C2A8B9" w14:textId="77777777" w:rsidR="002F437C" w:rsidRPr="000F08FD" w:rsidRDefault="002F437C" w:rsidP="002F437C">
      <w:pPr>
        <w:ind w:left="567"/>
        <w:rPr>
          <w:noProof/>
        </w:rPr>
      </w:pPr>
      <w:r w:rsidRPr="000F08FD">
        <w:rPr>
          <w:noProof/>
        </w:rPr>
        <w:br w:type="page"/>
        <w:t>PL: Zakon z dne 11. maja 2017 o zakonitih revizorjih, revizijskih podjetjih in javnem nadzoru, Uradni list iz leta 2017, točka 1089.</w:t>
      </w:r>
    </w:p>
    <w:p w14:paraId="26CF9A73" w14:textId="77777777" w:rsidR="002F437C" w:rsidRPr="000F08FD" w:rsidRDefault="002F437C" w:rsidP="002F437C">
      <w:pPr>
        <w:ind w:left="567"/>
        <w:rPr>
          <w:noProof/>
        </w:rPr>
      </w:pPr>
    </w:p>
    <w:p w14:paraId="0564EE12"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w:t>
      </w:r>
    </w:p>
    <w:p w14:paraId="0C0DD62D" w14:textId="77777777" w:rsidR="002F437C" w:rsidRPr="000F08FD" w:rsidRDefault="002F437C" w:rsidP="002F437C">
      <w:pPr>
        <w:ind w:left="567"/>
        <w:rPr>
          <w:noProof/>
        </w:rPr>
      </w:pPr>
    </w:p>
    <w:p w14:paraId="09DE2137" w14:textId="77777777" w:rsidR="002F437C" w:rsidRPr="000F08FD" w:rsidRDefault="002F437C" w:rsidP="002F437C">
      <w:pPr>
        <w:ind w:left="567"/>
        <w:rPr>
          <w:noProof/>
        </w:rPr>
      </w:pPr>
      <w:r w:rsidRPr="000F08FD">
        <w:rPr>
          <w:noProof/>
        </w:rPr>
        <w:t>V CY: Zahteva se dovoljenje, za katero se opravi ocena gospodarskih potreb. Glavno merilo: stanje zaposlenosti v podsektorju. Poklicna združenja (osebne družbe), katerih člani so fizične osebe, so dovoljena.</w:t>
      </w:r>
    </w:p>
    <w:p w14:paraId="29ACFC8B" w14:textId="77777777" w:rsidR="002F437C" w:rsidRPr="000F08FD" w:rsidRDefault="002F437C" w:rsidP="002F437C">
      <w:pPr>
        <w:ind w:left="567"/>
        <w:rPr>
          <w:noProof/>
        </w:rPr>
      </w:pPr>
    </w:p>
    <w:p w14:paraId="6C6137DC" w14:textId="77777777" w:rsidR="002F437C" w:rsidRPr="000F08FD" w:rsidRDefault="002F437C" w:rsidP="002F437C">
      <w:pPr>
        <w:ind w:left="567"/>
        <w:rPr>
          <w:noProof/>
        </w:rPr>
      </w:pPr>
      <w:r w:rsidRPr="000F08FD">
        <w:rPr>
          <w:noProof/>
        </w:rPr>
        <w:t>V SK: Na Slovaškem lahko dovoljenje za izvajanje revizij pridobijo samo podjetja, v katerih je najmanj 60 % kapitala ali glasovalnih pravic pridržanih za slovaške državljane ali državljane drugih držav članic.</w:t>
      </w:r>
    </w:p>
    <w:p w14:paraId="68A8EB2E" w14:textId="77777777" w:rsidR="002F437C" w:rsidRPr="000F08FD" w:rsidRDefault="002F437C" w:rsidP="002F437C">
      <w:pPr>
        <w:ind w:left="567"/>
        <w:rPr>
          <w:noProof/>
        </w:rPr>
      </w:pPr>
    </w:p>
    <w:p w14:paraId="33533215" w14:textId="77777777" w:rsidR="002F437C" w:rsidRPr="000F08FD" w:rsidRDefault="002F437C" w:rsidP="002F437C">
      <w:pPr>
        <w:ind w:left="567"/>
        <w:rPr>
          <w:noProof/>
        </w:rPr>
      </w:pPr>
      <w:r w:rsidRPr="000F08FD">
        <w:rPr>
          <w:noProof/>
        </w:rPr>
        <w:t>Ukrepi:</w:t>
      </w:r>
    </w:p>
    <w:p w14:paraId="19B51876" w14:textId="77777777" w:rsidR="002F437C" w:rsidRPr="000F08FD" w:rsidRDefault="002F437C" w:rsidP="002F437C">
      <w:pPr>
        <w:ind w:left="567"/>
        <w:rPr>
          <w:noProof/>
        </w:rPr>
      </w:pPr>
    </w:p>
    <w:p w14:paraId="53782F9F" w14:textId="77777777" w:rsidR="002F437C" w:rsidRPr="000F08FD" w:rsidRDefault="002F437C" w:rsidP="002F437C">
      <w:pPr>
        <w:ind w:left="567"/>
        <w:rPr>
          <w:noProof/>
        </w:rPr>
      </w:pPr>
      <w:r w:rsidRPr="000F08FD">
        <w:rPr>
          <w:noProof/>
        </w:rPr>
        <w:t>CY: Zakon o revizorjih iz leta 2017 (Zakon št. 53(I)/2017).</w:t>
      </w:r>
    </w:p>
    <w:p w14:paraId="44C7CEE9" w14:textId="77777777" w:rsidR="002F437C" w:rsidRPr="000F08FD" w:rsidRDefault="002F437C" w:rsidP="002F437C">
      <w:pPr>
        <w:ind w:left="567"/>
        <w:rPr>
          <w:noProof/>
        </w:rPr>
      </w:pPr>
    </w:p>
    <w:p w14:paraId="4059ACEB" w14:textId="77777777" w:rsidR="002F437C" w:rsidRPr="000F08FD" w:rsidRDefault="002F437C" w:rsidP="002F437C">
      <w:pPr>
        <w:ind w:left="567"/>
        <w:rPr>
          <w:noProof/>
        </w:rPr>
      </w:pPr>
      <w:r w:rsidRPr="000F08FD">
        <w:rPr>
          <w:noProof/>
        </w:rPr>
        <w:t>SK: Zakon št. 423/2015 o obvezni reviziji.</w:t>
      </w:r>
    </w:p>
    <w:p w14:paraId="4B4B78E7" w14:textId="77777777" w:rsidR="002F437C" w:rsidRPr="000F08FD" w:rsidRDefault="002F437C" w:rsidP="002F437C">
      <w:pPr>
        <w:ind w:left="567"/>
        <w:rPr>
          <w:noProof/>
        </w:rPr>
      </w:pPr>
    </w:p>
    <w:p w14:paraId="296A2557" w14:textId="77777777" w:rsidR="002F437C" w:rsidRPr="000F08FD" w:rsidRDefault="002F437C" w:rsidP="002F437C">
      <w:pPr>
        <w:ind w:left="567"/>
        <w:rPr>
          <w:noProof/>
        </w:rPr>
      </w:pPr>
      <w:r w:rsidRPr="000F08FD">
        <w:rPr>
          <w:noProof/>
        </w:rPr>
        <w:t>Liberalizacija naložb – dostop do trga in čezmejna trgovina s storitvami – nacionalna obravnava, lokalna prisotnost:</w:t>
      </w:r>
    </w:p>
    <w:p w14:paraId="682731E7" w14:textId="77777777" w:rsidR="002F437C" w:rsidRPr="000F08FD" w:rsidRDefault="002F437C" w:rsidP="002F437C">
      <w:pPr>
        <w:ind w:left="567"/>
        <w:rPr>
          <w:noProof/>
        </w:rPr>
      </w:pPr>
    </w:p>
    <w:p w14:paraId="42B246B5" w14:textId="77777777" w:rsidR="002F437C" w:rsidRPr="006E62DF" w:rsidRDefault="002F437C" w:rsidP="002F437C">
      <w:pPr>
        <w:ind w:left="567"/>
        <w:rPr>
          <w:noProof/>
          <w:lang w:val="de-DE"/>
        </w:rPr>
      </w:pPr>
      <w:r w:rsidRPr="0065521C">
        <w:rPr>
          <w:noProof/>
          <w:lang w:val="de-DE"/>
        </w:rPr>
        <w:br w:type="page"/>
      </w:r>
      <w:r w:rsidRPr="006E62DF">
        <w:rPr>
          <w:noProof/>
          <w:lang w:val="de-DE"/>
        </w:rPr>
        <w:t>V DE: Revizijske družbe („Wirtschaftsprüfungsgesellschaften“) imajo lahko samo pravne oblike, ki so sprejemljive v EGP. Družbe z neomejeno odgovornostjo in komanditne družbe lahko štejejo za „Wirtschaftsprüfungsgesellschaften“, če so v registru gospodarskih družb vpisane kot trgovske družbe na podlagi njihovih fiduciarnih dejavnosti, člen 27 WPO (pravilnik o revizorjih). Vendar lahko revizorji iz tretjih držav, registrirani v skladu s členom 134 WPO, izvajajo obvezne revizije letnih davčnih izjav ali pripravijo konsolidirane računovodske izkaze družbe s sedežem zunaj Unije, katere prenosljivi vrednostni papirji so na voljo za trgovanje na reguliranem trgu.</w:t>
      </w:r>
    </w:p>
    <w:p w14:paraId="4C4F54C9" w14:textId="77777777" w:rsidR="002F437C" w:rsidRPr="006E62DF" w:rsidRDefault="002F437C" w:rsidP="002F437C">
      <w:pPr>
        <w:ind w:left="567"/>
        <w:rPr>
          <w:noProof/>
          <w:lang w:val="de-DE"/>
        </w:rPr>
      </w:pPr>
    </w:p>
    <w:p w14:paraId="1A74845B" w14:textId="77777777" w:rsidR="002F437C" w:rsidRPr="006E62DF" w:rsidRDefault="002F437C" w:rsidP="002F437C">
      <w:pPr>
        <w:ind w:left="567"/>
        <w:rPr>
          <w:noProof/>
          <w:lang w:val="de-DE"/>
        </w:rPr>
      </w:pPr>
      <w:r w:rsidRPr="006E62DF">
        <w:rPr>
          <w:noProof/>
          <w:lang w:val="de-DE"/>
        </w:rPr>
        <w:t>Ukrepi:</w:t>
      </w:r>
    </w:p>
    <w:p w14:paraId="030648AA" w14:textId="77777777" w:rsidR="002F437C" w:rsidRPr="006E62DF" w:rsidRDefault="002F437C" w:rsidP="002F437C">
      <w:pPr>
        <w:ind w:left="567"/>
        <w:rPr>
          <w:noProof/>
          <w:lang w:val="de-DE"/>
        </w:rPr>
      </w:pPr>
    </w:p>
    <w:p w14:paraId="231E5EAD" w14:textId="77777777" w:rsidR="002F437C" w:rsidRPr="006E62DF" w:rsidRDefault="002F437C" w:rsidP="002F437C">
      <w:pPr>
        <w:ind w:left="567"/>
        <w:rPr>
          <w:noProof/>
          <w:lang w:val="de-DE"/>
        </w:rPr>
      </w:pPr>
      <w:r w:rsidRPr="006E62DF">
        <w:rPr>
          <w:noProof/>
          <w:lang w:val="de-DE"/>
        </w:rPr>
        <w:t>DE: Handelsgesetzbuch, (HGB; trgovinski zakonik); Gesetz über eine Berufsordnung der Wirtschaftsprüfer (Wirtschaftsprüferordnung – WPO; Zakon o revizorjih).</w:t>
      </w:r>
    </w:p>
    <w:p w14:paraId="5F22E02D" w14:textId="77777777" w:rsidR="002F437C" w:rsidRPr="006E62DF" w:rsidRDefault="002F437C" w:rsidP="002F437C">
      <w:pPr>
        <w:ind w:left="567"/>
        <w:rPr>
          <w:noProof/>
          <w:lang w:val="de-DE"/>
        </w:rPr>
      </w:pPr>
    </w:p>
    <w:p w14:paraId="57FEFA35" w14:textId="77777777" w:rsidR="002F437C" w:rsidRPr="000F08FD" w:rsidRDefault="002F437C" w:rsidP="002F437C">
      <w:pPr>
        <w:ind w:left="567"/>
        <w:rPr>
          <w:noProof/>
          <w:lang w:val="de-DE"/>
        </w:rPr>
      </w:pPr>
      <w:r w:rsidRPr="000F08FD">
        <w:rPr>
          <w:noProof/>
          <w:lang w:val="de-DE"/>
        </w:rPr>
        <w:t>Liberalizacija naložb – nacionalna obravnava in čezmejna trgovina s storitvami – nacionalna obravnava:</w:t>
      </w:r>
    </w:p>
    <w:p w14:paraId="6BD1B79D" w14:textId="77777777" w:rsidR="002F437C" w:rsidRPr="000F08FD" w:rsidRDefault="002F437C" w:rsidP="002F437C">
      <w:pPr>
        <w:ind w:left="567"/>
        <w:rPr>
          <w:noProof/>
          <w:lang w:val="de-DE"/>
        </w:rPr>
      </w:pPr>
    </w:p>
    <w:p w14:paraId="677E059B" w14:textId="77777777" w:rsidR="002F437C" w:rsidRPr="000F08FD" w:rsidRDefault="002F437C" w:rsidP="002F437C">
      <w:pPr>
        <w:ind w:left="567"/>
        <w:rPr>
          <w:noProof/>
          <w:lang w:val="de-DE"/>
        </w:rPr>
      </w:pPr>
      <w:r w:rsidRPr="000F08FD">
        <w:rPr>
          <w:noProof/>
          <w:lang w:val="de-DE"/>
        </w:rPr>
        <w:t>V ES: Zakoniti revizorji morajo biti državljani države članice. Ta pridržek ne velja za revidiranje družb iz držav nečlanic Evropske unije, ki kotirajo na španskem reguliranem trgu.</w:t>
      </w:r>
    </w:p>
    <w:p w14:paraId="68AA0A03" w14:textId="77777777" w:rsidR="002F437C" w:rsidRPr="000F08FD" w:rsidRDefault="002F437C" w:rsidP="002F437C">
      <w:pPr>
        <w:ind w:left="567"/>
        <w:rPr>
          <w:noProof/>
          <w:lang w:val="de-DE"/>
        </w:rPr>
      </w:pPr>
    </w:p>
    <w:p w14:paraId="5E4EF4D9" w14:textId="77777777" w:rsidR="002F437C" w:rsidRPr="000F08FD" w:rsidRDefault="002F437C" w:rsidP="002F437C">
      <w:pPr>
        <w:ind w:left="567"/>
        <w:rPr>
          <w:noProof/>
          <w:lang w:val="fr-CH"/>
        </w:rPr>
      </w:pPr>
      <w:r w:rsidRPr="000F08FD">
        <w:rPr>
          <w:noProof/>
          <w:lang w:val="fr-CH"/>
        </w:rPr>
        <w:t>Ukrepi:</w:t>
      </w:r>
    </w:p>
    <w:p w14:paraId="161407EB" w14:textId="77777777" w:rsidR="002F437C" w:rsidRPr="000F08FD" w:rsidRDefault="002F437C" w:rsidP="002F437C">
      <w:pPr>
        <w:ind w:left="567"/>
        <w:rPr>
          <w:noProof/>
          <w:lang w:val="fr-CH"/>
        </w:rPr>
      </w:pPr>
    </w:p>
    <w:p w14:paraId="1980891B" w14:textId="77777777" w:rsidR="002F437C" w:rsidRPr="000F08FD" w:rsidRDefault="002F437C" w:rsidP="002F437C">
      <w:pPr>
        <w:ind w:left="567"/>
        <w:rPr>
          <w:noProof/>
          <w:lang w:val="fr-CH"/>
        </w:rPr>
      </w:pPr>
      <w:r w:rsidRPr="000F08FD">
        <w:rPr>
          <w:noProof/>
          <w:lang w:val="fr-CH"/>
        </w:rPr>
        <w:t>ES: Ley 22/2015, de 20 de julio, de Auditoría de Cuentas (novi zakon o revidiranju: Zakon 22/2015 o revizijskih storitvah).</w:t>
      </w:r>
    </w:p>
    <w:p w14:paraId="73189644" w14:textId="77777777" w:rsidR="002F437C" w:rsidRPr="000F08FD" w:rsidRDefault="002F437C" w:rsidP="002F437C">
      <w:pPr>
        <w:ind w:left="567"/>
        <w:rPr>
          <w:noProof/>
          <w:lang w:val="fr-CH"/>
        </w:rPr>
      </w:pPr>
    </w:p>
    <w:p w14:paraId="11499728" w14:textId="77777777" w:rsidR="002F437C" w:rsidRPr="000F08FD" w:rsidRDefault="002F437C" w:rsidP="002F437C">
      <w:pPr>
        <w:ind w:left="567"/>
        <w:rPr>
          <w:noProof/>
        </w:rPr>
      </w:pPr>
      <w:r w:rsidRPr="0065521C">
        <w:rPr>
          <w:noProof/>
          <w:lang w:val="en-US"/>
        </w:rPr>
        <w:br w:type="page"/>
      </w:r>
      <w:r w:rsidRPr="000F08FD">
        <w:rPr>
          <w:noProof/>
        </w:rPr>
        <w:t>Liberalizacija naložb – dostop do trga, nacionalna obravnava:</w:t>
      </w:r>
    </w:p>
    <w:p w14:paraId="4F389519" w14:textId="77777777" w:rsidR="002F437C" w:rsidRPr="000F08FD" w:rsidRDefault="002F437C" w:rsidP="002F437C">
      <w:pPr>
        <w:ind w:left="567"/>
        <w:rPr>
          <w:noProof/>
        </w:rPr>
      </w:pPr>
    </w:p>
    <w:p w14:paraId="48BCC96E" w14:textId="77777777" w:rsidR="002F437C" w:rsidRPr="000F08FD" w:rsidRDefault="002F437C" w:rsidP="002F437C">
      <w:pPr>
        <w:ind w:left="567"/>
        <w:rPr>
          <w:noProof/>
        </w:rPr>
      </w:pPr>
      <w:r w:rsidRPr="000F08FD">
        <w:rPr>
          <w:noProof/>
        </w:rPr>
        <w:t>V EE: Uporabljajo se zahteve glede pravne oblike. Večina glasov, ki jih predstavljajo delnice revizijskega podjetja, pripada zapriseženim revizorjem pod nadzorom pristojnega organa države članice EGP, ki so pridobili kvalifikacije v državi članici EGP, ali revizijskim podjetjem. Vsaj tri četrtine oseb, ki predstavljajo revizijsko podjetje na podlagi zakona, morajo imeti kvalifikacije iz države članice EGP.</w:t>
      </w:r>
    </w:p>
    <w:p w14:paraId="0D8869A4" w14:textId="77777777" w:rsidR="002F437C" w:rsidRPr="000F08FD" w:rsidRDefault="002F437C" w:rsidP="002F437C">
      <w:pPr>
        <w:ind w:left="567"/>
        <w:rPr>
          <w:noProof/>
        </w:rPr>
      </w:pPr>
    </w:p>
    <w:p w14:paraId="4549628A" w14:textId="77777777" w:rsidR="002F437C" w:rsidRPr="000F08FD" w:rsidRDefault="002F437C" w:rsidP="002F437C">
      <w:pPr>
        <w:ind w:left="567"/>
        <w:rPr>
          <w:noProof/>
        </w:rPr>
      </w:pPr>
      <w:r w:rsidRPr="000F08FD">
        <w:rPr>
          <w:noProof/>
        </w:rPr>
        <w:t>Ukrepi:</w:t>
      </w:r>
    </w:p>
    <w:p w14:paraId="2B56172F" w14:textId="77777777" w:rsidR="002F437C" w:rsidRPr="000F08FD" w:rsidRDefault="002F437C" w:rsidP="002F437C">
      <w:pPr>
        <w:ind w:left="567"/>
        <w:rPr>
          <w:noProof/>
        </w:rPr>
      </w:pPr>
    </w:p>
    <w:p w14:paraId="20C431C1" w14:textId="77777777" w:rsidR="002F437C" w:rsidRPr="000F08FD" w:rsidRDefault="002F437C" w:rsidP="002F437C">
      <w:pPr>
        <w:ind w:left="567"/>
        <w:rPr>
          <w:noProof/>
        </w:rPr>
      </w:pPr>
      <w:r w:rsidRPr="000F08FD">
        <w:rPr>
          <w:noProof/>
        </w:rPr>
        <w:t>EE: Zakon o dejavnosti revizorjev (Audiitortegevuse seadus) § 76-77.</w:t>
      </w:r>
    </w:p>
    <w:p w14:paraId="21B57E20" w14:textId="77777777" w:rsidR="002F437C" w:rsidRPr="000F08FD" w:rsidRDefault="002F437C" w:rsidP="002F437C">
      <w:pPr>
        <w:ind w:left="567"/>
        <w:rPr>
          <w:noProof/>
        </w:rPr>
      </w:pPr>
    </w:p>
    <w:p w14:paraId="4AB45044" w14:textId="77777777" w:rsidR="002F437C" w:rsidRPr="000F08FD" w:rsidRDefault="002F437C" w:rsidP="002F437C">
      <w:pPr>
        <w:ind w:left="567"/>
        <w:rPr>
          <w:noProof/>
        </w:rPr>
      </w:pPr>
      <w:r w:rsidRPr="000F08FD">
        <w:rPr>
          <w:noProof/>
        </w:rPr>
        <w:t>Liberalizacija naložb – nacionalna obravnava, obravnava po načelu države z največjimi ugodnostmi in čezmejna trgovina s storitvami – lokalna prisotnost:</w:t>
      </w:r>
    </w:p>
    <w:p w14:paraId="027814DA" w14:textId="77777777" w:rsidR="002F437C" w:rsidRPr="000F08FD" w:rsidRDefault="002F437C" w:rsidP="002F437C">
      <w:pPr>
        <w:ind w:left="567"/>
        <w:rPr>
          <w:noProof/>
        </w:rPr>
      </w:pPr>
    </w:p>
    <w:p w14:paraId="53C4A1FF" w14:textId="77777777" w:rsidR="002F437C" w:rsidRPr="000F08FD" w:rsidRDefault="002F437C" w:rsidP="002F437C">
      <w:pPr>
        <w:ind w:left="567"/>
        <w:rPr>
          <w:noProof/>
          <w:lang w:val="fr-CH"/>
        </w:rPr>
      </w:pPr>
      <w:r w:rsidRPr="000F08FD">
        <w:rPr>
          <w:noProof/>
          <w:lang w:val="fr-CH"/>
        </w:rPr>
        <w:t>V SI: Zahteva se tržna prisotnost. Revizijski subjekt iz tretje države je lahko delničar ali družbenik v slovenski revizijski družbi, če so lahko slovenske revizijske družbe v skladu s pravom države, v kateri je revizijski subjekt iz tretje države ustanovljen, delničarji ali družbeniki v revizijskem subjektu v navedeni državi (zahteva glede vzajemnosti).</w:t>
      </w:r>
    </w:p>
    <w:p w14:paraId="39879353" w14:textId="77777777" w:rsidR="002F437C" w:rsidRPr="000F08FD" w:rsidRDefault="002F437C" w:rsidP="002F437C">
      <w:pPr>
        <w:ind w:left="567"/>
        <w:rPr>
          <w:noProof/>
          <w:lang w:val="fr-CH"/>
        </w:rPr>
      </w:pPr>
    </w:p>
    <w:p w14:paraId="212B9FE9" w14:textId="77777777" w:rsidR="002F437C" w:rsidRPr="000F08FD" w:rsidRDefault="002F437C" w:rsidP="002F437C">
      <w:pPr>
        <w:ind w:left="567"/>
        <w:rPr>
          <w:noProof/>
          <w:lang w:val="fr-CH"/>
        </w:rPr>
      </w:pPr>
      <w:r w:rsidRPr="000F08FD">
        <w:rPr>
          <w:noProof/>
          <w:lang w:val="fr-CH"/>
        </w:rPr>
        <w:t>Ukrepi:</w:t>
      </w:r>
    </w:p>
    <w:p w14:paraId="21A26F6F" w14:textId="77777777" w:rsidR="002F437C" w:rsidRPr="000F08FD" w:rsidRDefault="002F437C" w:rsidP="002F437C">
      <w:pPr>
        <w:ind w:left="567"/>
        <w:rPr>
          <w:noProof/>
          <w:lang w:val="fr-CH"/>
        </w:rPr>
      </w:pPr>
    </w:p>
    <w:p w14:paraId="6F99BB3B" w14:textId="77777777" w:rsidR="002F437C" w:rsidRPr="000F08FD" w:rsidRDefault="002F437C" w:rsidP="002F437C">
      <w:pPr>
        <w:ind w:left="567"/>
        <w:rPr>
          <w:noProof/>
          <w:lang w:val="fr-CH"/>
        </w:rPr>
      </w:pPr>
      <w:r w:rsidRPr="000F08FD">
        <w:rPr>
          <w:noProof/>
          <w:lang w:val="fr-CH"/>
        </w:rPr>
        <w:t>SI: Zakon o revidiranju (ZRev-2), Uradni list RS, št. 65/2008 (kakor je bil nazadnje spremenjen, št. 115/21), in Zakon o gospodarskih družbah (ZGD-1), Uradni list RS, št. 42/2006 (kakor je bil nazadnje spremenjen, št. 18/21).</w:t>
      </w:r>
    </w:p>
    <w:p w14:paraId="77B0B254" w14:textId="77777777" w:rsidR="002F437C" w:rsidRPr="000F08FD" w:rsidRDefault="002F437C" w:rsidP="002F437C">
      <w:pPr>
        <w:ind w:left="567"/>
        <w:rPr>
          <w:noProof/>
          <w:lang w:val="fr-CH"/>
        </w:rPr>
      </w:pPr>
    </w:p>
    <w:p w14:paraId="50B62FEF" w14:textId="77777777" w:rsidR="002F437C" w:rsidRPr="000F08FD" w:rsidRDefault="002F437C" w:rsidP="002F437C">
      <w:pPr>
        <w:ind w:left="567"/>
        <w:rPr>
          <w:noProof/>
        </w:rPr>
      </w:pPr>
      <w:r w:rsidRPr="0065521C">
        <w:rPr>
          <w:noProof/>
          <w:lang w:val="en-US"/>
        </w:rPr>
        <w:br w:type="page"/>
      </w:r>
      <w:r w:rsidRPr="000F08FD">
        <w:rPr>
          <w:noProof/>
        </w:rPr>
        <w:t>Čezmejna trgovina s storitvami – lokalna prisotnost:</w:t>
      </w:r>
    </w:p>
    <w:p w14:paraId="7859C18E" w14:textId="77777777" w:rsidR="002F437C" w:rsidRPr="000F08FD" w:rsidRDefault="002F437C" w:rsidP="002F437C">
      <w:pPr>
        <w:ind w:left="567"/>
        <w:rPr>
          <w:noProof/>
        </w:rPr>
      </w:pPr>
    </w:p>
    <w:p w14:paraId="26636DB5" w14:textId="77777777" w:rsidR="002F437C" w:rsidRPr="000F08FD" w:rsidRDefault="002F437C" w:rsidP="002F437C">
      <w:pPr>
        <w:ind w:left="567"/>
        <w:rPr>
          <w:noProof/>
        </w:rPr>
      </w:pPr>
      <w:r w:rsidRPr="000F08FD">
        <w:rPr>
          <w:noProof/>
        </w:rPr>
        <w:t>V BE: Zahteva se poslovna enota v Belgiji, kjer se bo izvajala poklicna dejavnost in kjer se bodo hranili akti, dokumenti in korespondenca v zvezi z njo. Vsaj en uslužbenec ali upravitelj poslovne enote mora biti pooblaščen revizor.</w:t>
      </w:r>
    </w:p>
    <w:p w14:paraId="4F747BD0" w14:textId="77777777" w:rsidR="002F437C" w:rsidRPr="000F08FD" w:rsidRDefault="002F437C" w:rsidP="002F437C">
      <w:pPr>
        <w:ind w:left="567"/>
        <w:rPr>
          <w:noProof/>
        </w:rPr>
      </w:pPr>
    </w:p>
    <w:p w14:paraId="42BECA35" w14:textId="77777777" w:rsidR="002F437C" w:rsidRPr="000F08FD" w:rsidRDefault="002F437C" w:rsidP="002F437C">
      <w:pPr>
        <w:ind w:left="567"/>
        <w:rPr>
          <w:noProof/>
        </w:rPr>
      </w:pPr>
      <w:r w:rsidRPr="000F08FD">
        <w:rPr>
          <w:noProof/>
        </w:rPr>
        <w:t>V FI: Zahteva se stalno prebivališče v EGP za vsaj enega od revizorjev finske družbe z omejeno odgovornostjo in družb, ki so dolžne izvesti revizijo. Revizor mora biti revizor z lokalno izdanim dovoljenjem ali revizijska družba z lokalno izdanim dovoljenjem.</w:t>
      </w:r>
    </w:p>
    <w:p w14:paraId="2C601F75" w14:textId="77777777" w:rsidR="002F437C" w:rsidRPr="000F08FD" w:rsidRDefault="002F437C" w:rsidP="002F437C">
      <w:pPr>
        <w:ind w:left="567"/>
        <w:rPr>
          <w:noProof/>
        </w:rPr>
      </w:pPr>
    </w:p>
    <w:p w14:paraId="7EA39AED" w14:textId="77777777" w:rsidR="002F437C" w:rsidRPr="000F08FD" w:rsidRDefault="002F437C" w:rsidP="002F437C">
      <w:pPr>
        <w:ind w:left="567"/>
        <w:rPr>
          <w:noProof/>
        </w:rPr>
      </w:pPr>
      <w:r w:rsidRPr="000F08FD">
        <w:rPr>
          <w:noProof/>
        </w:rPr>
        <w:t>V HR: Revizijske storitve lahko izvajajo samo pravne osebe s sedežem na Hrvaškem ali fizične osebe s stalnim prebivališčem na Hrvaškem.</w:t>
      </w:r>
    </w:p>
    <w:p w14:paraId="657B649D" w14:textId="77777777" w:rsidR="002F437C" w:rsidRPr="000F08FD" w:rsidRDefault="002F437C" w:rsidP="002F437C">
      <w:pPr>
        <w:ind w:left="567"/>
        <w:rPr>
          <w:noProof/>
        </w:rPr>
      </w:pPr>
    </w:p>
    <w:p w14:paraId="49CFD83D" w14:textId="77777777" w:rsidR="002F437C" w:rsidRPr="000F08FD" w:rsidRDefault="002F437C" w:rsidP="002F437C">
      <w:pPr>
        <w:ind w:left="567"/>
        <w:rPr>
          <w:noProof/>
        </w:rPr>
      </w:pPr>
      <w:r w:rsidRPr="000F08FD">
        <w:rPr>
          <w:noProof/>
        </w:rPr>
        <w:t>V IT: Za opravljanje revizijskih storitev s strani fizičnih oseb se zahteva rezidentstvo.</w:t>
      </w:r>
    </w:p>
    <w:p w14:paraId="45A78A01" w14:textId="77777777" w:rsidR="002F437C" w:rsidRPr="000F08FD" w:rsidRDefault="002F437C" w:rsidP="002F437C">
      <w:pPr>
        <w:ind w:left="567"/>
        <w:rPr>
          <w:noProof/>
        </w:rPr>
      </w:pPr>
    </w:p>
    <w:p w14:paraId="47662D24" w14:textId="77777777" w:rsidR="002F437C" w:rsidRPr="000F08FD" w:rsidRDefault="002F437C" w:rsidP="002F437C">
      <w:pPr>
        <w:ind w:left="567"/>
        <w:rPr>
          <w:noProof/>
        </w:rPr>
      </w:pPr>
      <w:r w:rsidRPr="000F08FD">
        <w:rPr>
          <w:noProof/>
        </w:rPr>
        <w:t>V LT: Za izvajanje revizijskih storitev se zahteva sedež v EGP.</w:t>
      </w:r>
    </w:p>
    <w:p w14:paraId="35DEA3AF" w14:textId="77777777" w:rsidR="002F437C" w:rsidRPr="000F08FD" w:rsidRDefault="002F437C" w:rsidP="002F437C">
      <w:pPr>
        <w:ind w:left="567"/>
        <w:rPr>
          <w:noProof/>
        </w:rPr>
      </w:pPr>
    </w:p>
    <w:p w14:paraId="393A2FBD" w14:textId="77777777" w:rsidR="002F437C" w:rsidRPr="000F08FD" w:rsidRDefault="002F437C" w:rsidP="002F437C">
      <w:pPr>
        <w:ind w:left="567"/>
        <w:rPr>
          <w:noProof/>
        </w:rPr>
      </w:pPr>
      <w:r w:rsidRPr="000F08FD">
        <w:rPr>
          <w:noProof/>
        </w:rPr>
        <w:t>V SE: Samo revizorji, pooblaščeni na Švedskem, in na Švedskem registrirana revizijska podjetja lahko izvajajo obvezne revizijske storitve. Zahteva se stalno prebivališče v EGP. Naziv „pooblaščeni revizor“ lahko uporabljajo le revizorji, ki so pooblaščeni na Švedskem. Revizorji zadružnih gospodarskih združenj in nekaterih drugih podjetij, ki niso certificirana ali pooblaščena računovodska podjetja, morajo imeti stalno prebivališče v EGP, razen če vlada ali vladni organ v določenem primeru dopusti izjemo.</w:t>
      </w:r>
    </w:p>
    <w:p w14:paraId="08464439" w14:textId="77777777" w:rsidR="002F437C" w:rsidRPr="000F08FD" w:rsidRDefault="002F437C" w:rsidP="002F437C">
      <w:pPr>
        <w:ind w:left="567"/>
        <w:rPr>
          <w:noProof/>
        </w:rPr>
      </w:pPr>
    </w:p>
    <w:p w14:paraId="0AB3FB07" w14:textId="77777777" w:rsidR="002F437C" w:rsidRPr="000F08FD" w:rsidRDefault="002F437C" w:rsidP="002F437C">
      <w:pPr>
        <w:ind w:left="567"/>
        <w:rPr>
          <w:noProof/>
        </w:rPr>
      </w:pPr>
      <w:r w:rsidRPr="000F08FD">
        <w:rPr>
          <w:noProof/>
        </w:rPr>
        <w:br w:type="page"/>
        <w:t>Ukrepi:</w:t>
      </w:r>
    </w:p>
    <w:p w14:paraId="35B1F77D" w14:textId="77777777" w:rsidR="002F437C" w:rsidRPr="000F08FD" w:rsidRDefault="002F437C" w:rsidP="002F437C">
      <w:pPr>
        <w:ind w:left="567"/>
        <w:rPr>
          <w:noProof/>
        </w:rPr>
      </w:pPr>
    </w:p>
    <w:p w14:paraId="077035E1" w14:textId="77777777" w:rsidR="002F437C" w:rsidRPr="000F08FD" w:rsidRDefault="002F437C" w:rsidP="002F437C">
      <w:pPr>
        <w:ind w:left="567"/>
        <w:rPr>
          <w:noProof/>
        </w:rPr>
      </w:pPr>
      <w:r w:rsidRPr="000F08FD">
        <w:rPr>
          <w:noProof/>
        </w:rPr>
        <w:t>BE: Zakon z dne 7. decembra 2016 o organizaciji poklica revizorjev in javnega nadzora nad revizorji (Zakon o revizorjih).</w:t>
      </w:r>
    </w:p>
    <w:p w14:paraId="76CFA671" w14:textId="77777777" w:rsidR="002F437C" w:rsidRPr="000F08FD" w:rsidRDefault="002F437C" w:rsidP="002F437C">
      <w:pPr>
        <w:ind w:left="567"/>
        <w:rPr>
          <w:noProof/>
        </w:rPr>
      </w:pPr>
    </w:p>
    <w:p w14:paraId="1731359D" w14:textId="77777777" w:rsidR="002F437C" w:rsidRPr="000F08FD" w:rsidRDefault="002F437C" w:rsidP="002F437C">
      <w:pPr>
        <w:ind w:left="567"/>
        <w:rPr>
          <w:noProof/>
        </w:rPr>
      </w:pPr>
      <w:r w:rsidRPr="000F08FD">
        <w:rPr>
          <w:noProof/>
        </w:rPr>
        <w:t>FI: Tilintarkastuslaki (Zakon o reviziji) (459/2007), področni zakoni, ki zahtevajo uporabo revizorjev, ki jim je bilo dovoljenje izdano lokalno.</w:t>
      </w:r>
    </w:p>
    <w:p w14:paraId="55E2858D" w14:textId="77777777" w:rsidR="002F437C" w:rsidRPr="000F08FD" w:rsidRDefault="002F437C" w:rsidP="002F437C">
      <w:pPr>
        <w:ind w:left="567"/>
        <w:rPr>
          <w:noProof/>
        </w:rPr>
      </w:pPr>
    </w:p>
    <w:p w14:paraId="6E2A50EE" w14:textId="77777777" w:rsidR="002F437C" w:rsidRPr="000F08FD" w:rsidRDefault="002F437C" w:rsidP="002F437C">
      <w:pPr>
        <w:ind w:left="567"/>
        <w:rPr>
          <w:noProof/>
        </w:rPr>
      </w:pPr>
      <w:r w:rsidRPr="000F08FD">
        <w:rPr>
          <w:noProof/>
        </w:rPr>
        <w:t>HR: Zakon o reviziji (OG 146/05, 139/08, 144/12), člen 3.</w:t>
      </w:r>
    </w:p>
    <w:p w14:paraId="686FAB13" w14:textId="77777777" w:rsidR="002F437C" w:rsidRPr="000F08FD" w:rsidRDefault="002F437C" w:rsidP="002F437C">
      <w:pPr>
        <w:ind w:left="567"/>
        <w:rPr>
          <w:noProof/>
        </w:rPr>
      </w:pPr>
    </w:p>
    <w:p w14:paraId="1F02F868" w14:textId="77777777" w:rsidR="002F437C" w:rsidRPr="00E16EC0" w:rsidRDefault="002F437C" w:rsidP="002F437C">
      <w:pPr>
        <w:ind w:left="567"/>
        <w:rPr>
          <w:noProof/>
        </w:rPr>
      </w:pPr>
      <w:r>
        <w:rPr>
          <w:noProof/>
        </w:rPr>
        <w:t>IT: Zakonodajni odlok 58/1998, členi 155, 158 in 161;</w:t>
      </w:r>
    </w:p>
    <w:p w14:paraId="500074F6" w14:textId="77777777" w:rsidR="002F437C" w:rsidRPr="00E16EC0" w:rsidRDefault="002F437C" w:rsidP="002F437C">
      <w:pPr>
        <w:ind w:left="567"/>
        <w:rPr>
          <w:noProof/>
        </w:rPr>
      </w:pPr>
    </w:p>
    <w:p w14:paraId="3C93F0A3" w14:textId="77777777" w:rsidR="002F437C" w:rsidRPr="00E16EC0" w:rsidRDefault="002F437C" w:rsidP="002F437C">
      <w:pPr>
        <w:ind w:left="567"/>
        <w:rPr>
          <w:noProof/>
        </w:rPr>
      </w:pPr>
      <w:r>
        <w:rPr>
          <w:noProof/>
        </w:rPr>
        <w:t>Odlok predsednika republike 99/1998 in Zakonodajni odlok 39/2010, člen 2.</w:t>
      </w:r>
    </w:p>
    <w:p w14:paraId="12836CF1" w14:textId="77777777" w:rsidR="002F437C" w:rsidRPr="00E16EC0" w:rsidRDefault="002F437C" w:rsidP="002F437C">
      <w:pPr>
        <w:ind w:left="567"/>
        <w:rPr>
          <w:noProof/>
        </w:rPr>
      </w:pPr>
    </w:p>
    <w:p w14:paraId="56F71737" w14:textId="77777777" w:rsidR="002F437C" w:rsidRPr="000F08FD" w:rsidRDefault="002F437C" w:rsidP="002F437C">
      <w:pPr>
        <w:ind w:left="567"/>
        <w:rPr>
          <w:noProof/>
        </w:rPr>
      </w:pPr>
      <w:r>
        <w:rPr>
          <w:noProof/>
        </w:rPr>
        <w:t>LT: Zakon št. </w:t>
      </w:r>
      <w:r w:rsidRPr="000F08FD">
        <w:rPr>
          <w:noProof/>
        </w:rPr>
        <w:t>VIII-1227 o reviziji z dne 15. junija 1999 (nova različica št. X1676 z dne 3. julija 2008).</w:t>
      </w:r>
    </w:p>
    <w:p w14:paraId="604285A0" w14:textId="77777777" w:rsidR="002F437C" w:rsidRPr="000F08FD" w:rsidRDefault="002F437C" w:rsidP="002F437C">
      <w:pPr>
        <w:ind w:left="567"/>
        <w:rPr>
          <w:noProof/>
        </w:rPr>
      </w:pPr>
    </w:p>
    <w:p w14:paraId="730D337F" w14:textId="77777777" w:rsidR="002F437C" w:rsidRPr="000F08FD" w:rsidRDefault="002F437C" w:rsidP="002F437C">
      <w:pPr>
        <w:ind w:left="567"/>
        <w:rPr>
          <w:noProof/>
        </w:rPr>
      </w:pPr>
      <w:r w:rsidRPr="000F08FD">
        <w:rPr>
          <w:noProof/>
        </w:rPr>
        <w:t>SE: Revisorslagen (zakon o revizorjih) (2001:883);</w:t>
      </w:r>
    </w:p>
    <w:p w14:paraId="5C7D9050" w14:textId="77777777" w:rsidR="002F437C" w:rsidRPr="000F08FD" w:rsidRDefault="002F437C" w:rsidP="002F437C">
      <w:pPr>
        <w:ind w:left="567"/>
        <w:rPr>
          <w:noProof/>
        </w:rPr>
      </w:pPr>
    </w:p>
    <w:p w14:paraId="58162C98" w14:textId="77777777" w:rsidR="002F437C" w:rsidRPr="000F08FD" w:rsidRDefault="002F437C" w:rsidP="002F437C">
      <w:pPr>
        <w:ind w:left="567"/>
        <w:rPr>
          <w:noProof/>
        </w:rPr>
      </w:pPr>
      <w:r w:rsidRPr="000F08FD">
        <w:rPr>
          <w:noProof/>
        </w:rPr>
        <w:t>Revisionslag (zakon o reviziji) (1999:1079);</w:t>
      </w:r>
    </w:p>
    <w:p w14:paraId="65B9B3C2" w14:textId="77777777" w:rsidR="002F437C" w:rsidRPr="000F08FD" w:rsidRDefault="002F437C" w:rsidP="002F437C">
      <w:pPr>
        <w:ind w:left="567"/>
        <w:rPr>
          <w:noProof/>
        </w:rPr>
      </w:pPr>
    </w:p>
    <w:p w14:paraId="203212F0" w14:textId="77777777" w:rsidR="002F437C" w:rsidRPr="000F08FD" w:rsidRDefault="002F437C" w:rsidP="002F437C">
      <w:pPr>
        <w:ind w:left="567"/>
        <w:rPr>
          <w:noProof/>
          <w:lang w:val="de-DE"/>
        </w:rPr>
      </w:pPr>
      <w:r w:rsidRPr="000F08FD">
        <w:rPr>
          <w:noProof/>
          <w:lang w:val="de-DE"/>
        </w:rPr>
        <w:t>Aktiebolagslagen (zakon o gospodarskih družbah) (2005:551);</w:t>
      </w:r>
    </w:p>
    <w:p w14:paraId="3C0D4586" w14:textId="77777777" w:rsidR="002F437C" w:rsidRPr="000F08FD" w:rsidRDefault="002F437C" w:rsidP="002F437C">
      <w:pPr>
        <w:ind w:left="567"/>
        <w:rPr>
          <w:noProof/>
          <w:lang w:val="de-DE"/>
        </w:rPr>
      </w:pPr>
    </w:p>
    <w:p w14:paraId="6430F254" w14:textId="77777777" w:rsidR="002F437C" w:rsidRPr="000F08FD" w:rsidRDefault="002F437C" w:rsidP="002F437C">
      <w:pPr>
        <w:ind w:left="567"/>
        <w:rPr>
          <w:noProof/>
          <w:lang w:val="de-DE"/>
        </w:rPr>
      </w:pPr>
      <w:r w:rsidRPr="000F08FD">
        <w:rPr>
          <w:noProof/>
          <w:lang w:val="de-DE"/>
        </w:rPr>
        <w:br w:type="page"/>
        <w:t>Lag om ekonomiska föreningar (zakon o zadružnih gospodarskih združenjih) (2018:672) in</w:t>
      </w:r>
    </w:p>
    <w:p w14:paraId="44CD79C0" w14:textId="77777777" w:rsidR="002F437C" w:rsidRPr="000F08FD" w:rsidRDefault="002F437C" w:rsidP="002F437C">
      <w:pPr>
        <w:ind w:left="567"/>
        <w:rPr>
          <w:noProof/>
          <w:lang w:val="de-DE"/>
        </w:rPr>
      </w:pPr>
    </w:p>
    <w:p w14:paraId="19C4908C" w14:textId="77777777" w:rsidR="002F437C" w:rsidRPr="000F08FD" w:rsidRDefault="002F437C" w:rsidP="002F437C">
      <w:pPr>
        <w:ind w:left="567"/>
        <w:rPr>
          <w:noProof/>
          <w:lang w:val="de-DE"/>
        </w:rPr>
      </w:pPr>
      <w:r w:rsidRPr="000F08FD">
        <w:rPr>
          <w:noProof/>
          <w:lang w:val="de-DE"/>
        </w:rPr>
        <w:t>drugi predpisi, ki urejajo zahteve za uporabo pooblaščenih revizorjev.</w:t>
      </w:r>
    </w:p>
    <w:p w14:paraId="24E9FD83" w14:textId="77777777" w:rsidR="002F437C" w:rsidRPr="000F08FD" w:rsidRDefault="002F437C" w:rsidP="002F437C">
      <w:pPr>
        <w:ind w:left="567"/>
        <w:rPr>
          <w:noProof/>
          <w:lang w:val="de-DE"/>
        </w:rPr>
      </w:pPr>
    </w:p>
    <w:p w14:paraId="3FAF5C56" w14:textId="77777777" w:rsidR="002F437C" w:rsidRPr="000F08FD" w:rsidRDefault="002F437C" w:rsidP="002F437C">
      <w:pPr>
        <w:ind w:left="567" w:hanging="567"/>
        <w:rPr>
          <w:noProof/>
          <w:lang w:val="de-DE"/>
        </w:rPr>
      </w:pPr>
      <w:bookmarkStart w:id="35" w:name="_Toc5371298"/>
      <w:r w:rsidRPr="000F08FD">
        <w:rPr>
          <w:noProof/>
          <w:lang w:val="de-DE"/>
        </w:rPr>
        <w:t>(</w:t>
      </w:r>
      <w:bookmarkStart w:id="36" w:name="_Toc452570605"/>
      <w:r w:rsidRPr="000F08FD">
        <w:rPr>
          <w:noProof/>
          <w:lang w:val="de-DE"/>
        </w:rPr>
        <w:t>e)</w:t>
      </w:r>
      <w:r w:rsidRPr="000F08FD">
        <w:rPr>
          <w:noProof/>
          <w:lang w:val="de-DE"/>
        </w:rPr>
        <w:tab/>
        <w:t>Storitve davčnega svetovanja</w:t>
      </w:r>
      <w:bookmarkEnd w:id="36"/>
      <w:r w:rsidRPr="000F08FD">
        <w:rPr>
          <w:noProof/>
          <w:lang w:val="de-DE"/>
        </w:rPr>
        <w:t xml:space="preserve"> (CPC 863, ne zajema pravnega svetovanja in pravnega zastopanja v davčnih zadevah, ki sta uvrščena med pravne storitve)</w:t>
      </w:r>
      <w:bookmarkEnd w:id="35"/>
    </w:p>
    <w:p w14:paraId="45762F9A" w14:textId="77777777" w:rsidR="002F437C" w:rsidRPr="000F08FD" w:rsidRDefault="002F437C" w:rsidP="002F437C">
      <w:pPr>
        <w:ind w:left="567"/>
        <w:rPr>
          <w:noProof/>
          <w:lang w:val="de-DE"/>
        </w:rPr>
      </w:pPr>
    </w:p>
    <w:p w14:paraId="620CF10C" w14:textId="77777777" w:rsidR="002F437C" w:rsidRPr="000F08FD" w:rsidRDefault="002F437C" w:rsidP="002F437C">
      <w:pPr>
        <w:ind w:left="567"/>
        <w:rPr>
          <w:noProof/>
          <w:lang w:val="de-DE"/>
        </w:rPr>
      </w:pPr>
      <w:r w:rsidRPr="000F08FD">
        <w:rPr>
          <w:noProof/>
          <w:lang w:val="de-DE"/>
        </w:rPr>
        <w:t>Liberalizacija naložb – dostop do trga, nacionalna obravnava in čezmejna trgovina s storitvami – lokalna prisotnost:</w:t>
      </w:r>
    </w:p>
    <w:p w14:paraId="25884BDA" w14:textId="77777777" w:rsidR="002F437C" w:rsidRPr="000F08FD" w:rsidRDefault="002F437C" w:rsidP="002F437C">
      <w:pPr>
        <w:ind w:left="567"/>
        <w:rPr>
          <w:noProof/>
          <w:lang w:val="de-DE"/>
        </w:rPr>
      </w:pPr>
    </w:p>
    <w:p w14:paraId="78D2B2A6" w14:textId="77777777" w:rsidR="002F437C" w:rsidRPr="000F08FD" w:rsidRDefault="002F437C" w:rsidP="002F437C">
      <w:pPr>
        <w:ind w:left="567"/>
        <w:rPr>
          <w:noProof/>
          <w:lang w:val="de-DE"/>
        </w:rPr>
      </w:pPr>
      <w:r w:rsidRPr="000F08FD">
        <w:rPr>
          <w:noProof/>
          <w:lang w:val="de-DE"/>
        </w:rPr>
        <w:t>V AT: Kapitalski deleži in glasovalne pravice tujih davčnih svetovalcev, ki so kvalificirani v skladu s pravom svoje države, v avstrijski družbi ne smejo presegati 25 %. Ponudnik storitev mora imeti pisarno ali sedež družbe v EGP.</w:t>
      </w:r>
    </w:p>
    <w:p w14:paraId="461C7CF2" w14:textId="77777777" w:rsidR="002F437C" w:rsidRPr="000F08FD" w:rsidRDefault="002F437C" w:rsidP="002F437C">
      <w:pPr>
        <w:ind w:left="567"/>
        <w:rPr>
          <w:noProof/>
          <w:lang w:val="de-DE"/>
        </w:rPr>
      </w:pPr>
    </w:p>
    <w:p w14:paraId="4DF22675" w14:textId="77777777" w:rsidR="002F437C" w:rsidRPr="000F08FD" w:rsidRDefault="002F437C" w:rsidP="002F437C">
      <w:pPr>
        <w:ind w:left="567"/>
        <w:rPr>
          <w:noProof/>
          <w:lang w:val="de-DE"/>
        </w:rPr>
      </w:pPr>
      <w:r w:rsidRPr="000F08FD">
        <w:rPr>
          <w:noProof/>
          <w:lang w:val="de-DE"/>
        </w:rPr>
        <w:t>Ukrepi:</w:t>
      </w:r>
    </w:p>
    <w:p w14:paraId="5DBA2879" w14:textId="77777777" w:rsidR="002F437C" w:rsidRPr="000F08FD" w:rsidRDefault="002F437C" w:rsidP="002F437C">
      <w:pPr>
        <w:ind w:left="567"/>
        <w:rPr>
          <w:noProof/>
          <w:lang w:val="de-DE"/>
        </w:rPr>
      </w:pPr>
    </w:p>
    <w:p w14:paraId="49AF9F38" w14:textId="77777777" w:rsidR="002F437C" w:rsidRPr="000F08FD" w:rsidRDefault="002F437C" w:rsidP="002F437C">
      <w:pPr>
        <w:ind w:left="567"/>
        <w:rPr>
          <w:noProof/>
        </w:rPr>
      </w:pPr>
      <w:r w:rsidRPr="000F08FD">
        <w:rPr>
          <w:noProof/>
          <w:lang w:val="de-DE"/>
        </w:rPr>
        <w:t>AT: Wirtschaftstreuhandberufsgesetz (Zakon o davčnih svetovalcih, revizorjih in računovodjih, BGBl. </w:t>
      </w:r>
      <w:r w:rsidRPr="000F08FD">
        <w:rPr>
          <w:noProof/>
        </w:rPr>
        <w:t>I Nr. 58/1999), § 12, § 65, § 67, § 68 (1) 4.</w:t>
      </w:r>
    </w:p>
    <w:p w14:paraId="717C0B72" w14:textId="77777777" w:rsidR="002F437C" w:rsidRPr="000F08FD" w:rsidRDefault="002F437C" w:rsidP="002F437C">
      <w:pPr>
        <w:ind w:left="567"/>
        <w:rPr>
          <w:noProof/>
        </w:rPr>
      </w:pPr>
    </w:p>
    <w:p w14:paraId="3ED00807" w14:textId="77777777" w:rsidR="002F437C" w:rsidRPr="000F08FD" w:rsidRDefault="002F437C" w:rsidP="002F437C">
      <w:pPr>
        <w:ind w:left="567"/>
        <w:rPr>
          <w:noProof/>
        </w:rPr>
      </w:pPr>
      <w:r w:rsidRPr="000F08FD">
        <w:rPr>
          <w:noProof/>
        </w:rPr>
        <w:t>Liberalizacija naložb – dostop do trga:</w:t>
      </w:r>
    </w:p>
    <w:p w14:paraId="4DD0D8DF" w14:textId="77777777" w:rsidR="002F437C" w:rsidRPr="000F08FD" w:rsidRDefault="002F437C" w:rsidP="002F437C">
      <w:pPr>
        <w:ind w:left="567"/>
        <w:rPr>
          <w:noProof/>
        </w:rPr>
      </w:pPr>
    </w:p>
    <w:p w14:paraId="601CC52B" w14:textId="77777777" w:rsidR="002F437C" w:rsidRPr="000F08FD" w:rsidRDefault="002F437C" w:rsidP="002F437C">
      <w:pPr>
        <w:ind w:left="567"/>
        <w:rPr>
          <w:noProof/>
        </w:rPr>
      </w:pPr>
      <w:r w:rsidRPr="000F08FD">
        <w:rPr>
          <w:noProof/>
        </w:rPr>
        <w:t>V DE: Uporabljajo se nediskriminatorne zahteve glede pravne oblike.</w:t>
      </w:r>
    </w:p>
    <w:p w14:paraId="4AC4DA83" w14:textId="77777777" w:rsidR="002F437C" w:rsidRPr="000F08FD" w:rsidRDefault="002F437C" w:rsidP="002F437C">
      <w:pPr>
        <w:ind w:left="567"/>
        <w:rPr>
          <w:noProof/>
        </w:rPr>
      </w:pPr>
    </w:p>
    <w:p w14:paraId="7CFFAFE6" w14:textId="77777777" w:rsidR="002F437C" w:rsidRPr="000F08FD" w:rsidRDefault="002F437C" w:rsidP="002F437C">
      <w:pPr>
        <w:ind w:left="567"/>
        <w:rPr>
          <w:noProof/>
        </w:rPr>
      </w:pPr>
      <w:r w:rsidRPr="000F08FD">
        <w:rPr>
          <w:noProof/>
        </w:rPr>
        <w:br w:type="page"/>
        <w:t>Ukrepi:</w:t>
      </w:r>
    </w:p>
    <w:p w14:paraId="780C025D" w14:textId="77777777" w:rsidR="002F437C" w:rsidRPr="000F08FD" w:rsidRDefault="002F437C" w:rsidP="002F437C">
      <w:pPr>
        <w:ind w:left="567"/>
        <w:rPr>
          <w:noProof/>
        </w:rPr>
      </w:pPr>
    </w:p>
    <w:p w14:paraId="7FC394B4" w14:textId="77777777" w:rsidR="002F437C" w:rsidRPr="000F08FD" w:rsidRDefault="002F437C" w:rsidP="002F437C">
      <w:pPr>
        <w:ind w:left="567"/>
        <w:rPr>
          <w:noProof/>
        </w:rPr>
      </w:pPr>
      <w:r w:rsidRPr="000F08FD">
        <w:rPr>
          <w:noProof/>
        </w:rPr>
        <w:t>DE: Steuerberatungsgesetz (Zakon o davčnem svetovanju, 4. november 1975 (BGBl I., str. 2735), nazadnje spremenjen s členom 50 zakona z dne 10. avgusta 2021 (BGBl. I, str. 2436): §§ 3, 34, 40 (1), 49, 50a.</w:t>
      </w:r>
    </w:p>
    <w:p w14:paraId="0D2CC564" w14:textId="77777777" w:rsidR="002F437C" w:rsidRPr="000F08FD" w:rsidRDefault="002F437C" w:rsidP="002F437C">
      <w:pPr>
        <w:ind w:left="567"/>
        <w:rPr>
          <w:noProof/>
        </w:rPr>
      </w:pPr>
    </w:p>
    <w:p w14:paraId="099D3485" w14:textId="77777777" w:rsidR="002F437C" w:rsidRPr="000F08FD" w:rsidRDefault="002F437C" w:rsidP="002F437C">
      <w:pPr>
        <w:ind w:left="567"/>
        <w:rPr>
          <w:noProof/>
        </w:rPr>
      </w:pPr>
      <w:r w:rsidRPr="000F08FD">
        <w:rPr>
          <w:noProof/>
        </w:rPr>
        <w:t>Liberalizacija naložb – dostop do trga in čezmejna trgovina s storitvami – lokalna prisotnost:</w:t>
      </w:r>
    </w:p>
    <w:p w14:paraId="6EF485B7" w14:textId="77777777" w:rsidR="002F437C" w:rsidRPr="000F08FD" w:rsidRDefault="002F437C" w:rsidP="002F437C">
      <w:pPr>
        <w:ind w:left="567"/>
        <w:rPr>
          <w:noProof/>
        </w:rPr>
      </w:pPr>
    </w:p>
    <w:p w14:paraId="35BAAE8C" w14:textId="77777777" w:rsidR="002F437C" w:rsidRPr="006E62DF" w:rsidRDefault="002F437C" w:rsidP="002F437C">
      <w:pPr>
        <w:ind w:left="567"/>
        <w:rPr>
          <w:noProof/>
          <w:lang w:val="fr-CH"/>
        </w:rPr>
      </w:pPr>
      <w:r w:rsidRPr="000F08FD">
        <w:rPr>
          <w:noProof/>
        </w:rPr>
        <w:t xml:space="preserve">V FR: Zahteva se sedež ali stalno prebivališče. Storitve se lahko izvajajo prek kakršne koli družbe, razen SNC (Société en nom collectif) in SCS (Société en commandite simple). </w:t>
      </w:r>
      <w:r w:rsidRPr="006E62DF">
        <w:rPr>
          <w:noProof/>
          <w:lang w:val="fr-CH"/>
        </w:rPr>
        <w:t>Za SEL (sociétés d’exercice libéral), AGC (Association de gestion et comptabilité) in SPE (Société pluri-professionnelle d’exercice) veljajo posebni pogoji.</w:t>
      </w:r>
    </w:p>
    <w:p w14:paraId="55C70E72" w14:textId="77777777" w:rsidR="002F437C" w:rsidRPr="00FA4088" w:rsidRDefault="002F437C" w:rsidP="002F437C">
      <w:pPr>
        <w:ind w:left="567"/>
        <w:rPr>
          <w:noProof/>
          <w:lang w:val="fr-BE"/>
        </w:rPr>
      </w:pPr>
    </w:p>
    <w:p w14:paraId="5082003B" w14:textId="77777777" w:rsidR="002F437C" w:rsidRPr="006E62DF" w:rsidRDefault="002F437C" w:rsidP="002F437C">
      <w:pPr>
        <w:ind w:left="567"/>
        <w:rPr>
          <w:noProof/>
          <w:lang w:val="fr-CH"/>
        </w:rPr>
      </w:pPr>
      <w:r w:rsidRPr="006E62DF">
        <w:rPr>
          <w:noProof/>
          <w:lang w:val="fr-CH"/>
        </w:rPr>
        <w:t>Ukrepi:</w:t>
      </w:r>
    </w:p>
    <w:p w14:paraId="264FC8F4" w14:textId="77777777" w:rsidR="002F437C" w:rsidRPr="00FA4088" w:rsidRDefault="002F437C" w:rsidP="002F437C">
      <w:pPr>
        <w:ind w:left="567"/>
        <w:rPr>
          <w:noProof/>
          <w:lang w:val="fr-BE"/>
        </w:rPr>
      </w:pPr>
    </w:p>
    <w:p w14:paraId="5DDCF33C" w14:textId="77777777" w:rsidR="002F437C" w:rsidRPr="006E62DF" w:rsidRDefault="002F437C" w:rsidP="002F437C">
      <w:pPr>
        <w:ind w:left="567"/>
        <w:rPr>
          <w:noProof/>
          <w:lang w:val="fr-CH"/>
        </w:rPr>
      </w:pPr>
      <w:r w:rsidRPr="006E62DF">
        <w:rPr>
          <w:noProof/>
          <w:lang w:val="fr-CH"/>
        </w:rPr>
        <w:t>FR: Ordonnance 45-2138 du 19 septembre 1945.</w:t>
      </w:r>
    </w:p>
    <w:p w14:paraId="006C204A" w14:textId="77777777" w:rsidR="002F437C" w:rsidRPr="00FA4088" w:rsidRDefault="002F437C" w:rsidP="002F437C">
      <w:pPr>
        <w:ind w:left="567"/>
        <w:rPr>
          <w:noProof/>
          <w:lang w:val="fr-BE"/>
        </w:rPr>
      </w:pPr>
    </w:p>
    <w:p w14:paraId="4F1F620A" w14:textId="77777777" w:rsidR="002F437C" w:rsidRPr="000F08FD" w:rsidRDefault="002F437C" w:rsidP="002F437C">
      <w:pPr>
        <w:ind w:left="567"/>
        <w:rPr>
          <w:noProof/>
        </w:rPr>
      </w:pPr>
      <w:r w:rsidRPr="000F08FD">
        <w:rPr>
          <w:noProof/>
        </w:rPr>
        <w:t>Čezmejna trgovina s storitvami – lokalna prisotnost:</w:t>
      </w:r>
    </w:p>
    <w:p w14:paraId="02010B74" w14:textId="77777777" w:rsidR="002F437C" w:rsidRPr="000F08FD" w:rsidRDefault="002F437C" w:rsidP="002F437C">
      <w:pPr>
        <w:ind w:left="567"/>
        <w:rPr>
          <w:noProof/>
        </w:rPr>
      </w:pPr>
    </w:p>
    <w:p w14:paraId="7D211CB5" w14:textId="77777777" w:rsidR="002F437C" w:rsidRPr="000F08FD" w:rsidRDefault="002F437C" w:rsidP="002F437C">
      <w:pPr>
        <w:ind w:left="567"/>
        <w:rPr>
          <w:noProof/>
        </w:rPr>
      </w:pPr>
      <w:r w:rsidRPr="000F08FD">
        <w:rPr>
          <w:noProof/>
        </w:rPr>
        <w:t>V HU: Za fizične osebe se za izvajanje storitev davčnega svetovanja na ozemlju Madžarske zahteva stalno prebivališče v EGP.</w:t>
      </w:r>
    </w:p>
    <w:p w14:paraId="7A57351A" w14:textId="77777777" w:rsidR="002F437C" w:rsidRPr="000F08FD" w:rsidRDefault="002F437C" w:rsidP="002F437C">
      <w:pPr>
        <w:ind w:left="567"/>
        <w:rPr>
          <w:noProof/>
        </w:rPr>
      </w:pPr>
    </w:p>
    <w:p w14:paraId="7E9D2632" w14:textId="77777777" w:rsidR="002F437C" w:rsidRPr="000F08FD" w:rsidRDefault="002F437C" w:rsidP="002F437C">
      <w:pPr>
        <w:ind w:left="567"/>
        <w:rPr>
          <w:noProof/>
        </w:rPr>
      </w:pPr>
      <w:r w:rsidRPr="000F08FD">
        <w:rPr>
          <w:noProof/>
        </w:rPr>
        <w:t>V IT: Zahteva se rezidentstvo.</w:t>
      </w:r>
    </w:p>
    <w:p w14:paraId="6DCF40D3" w14:textId="77777777" w:rsidR="002F437C" w:rsidRPr="000F08FD" w:rsidRDefault="002F437C" w:rsidP="002F437C">
      <w:pPr>
        <w:ind w:left="567"/>
        <w:rPr>
          <w:noProof/>
        </w:rPr>
      </w:pPr>
    </w:p>
    <w:p w14:paraId="42F6D7D0" w14:textId="77777777" w:rsidR="002F437C" w:rsidRPr="000F08FD" w:rsidRDefault="002F437C" w:rsidP="002F437C">
      <w:pPr>
        <w:ind w:left="567"/>
        <w:rPr>
          <w:noProof/>
        </w:rPr>
      </w:pPr>
      <w:r w:rsidRPr="000F08FD">
        <w:rPr>
          <w:noProof/>
        </w:rPr>
        <w:br w:type="page"/>
        <w:t>Ukrepi:</w:t>
      </w:r>
    </w:p>
    <w:p w14:paraId="12C21577" w14:textId="77777777" w:rsidR="002F437C" w:rsidRPr="000F08FD" w:rsidRDefault="002F437C" w:rsidP="002F437C">
      <w:pPr>
        <w:ind w:left="567"/>
        <w:rPr>
          <w:noProof/>
        </w:rPr>
      </w:pPr>
    </w:p>
    <w:p w14:paraId="3ABE33F9" w14:textId="77777777" w:rsidR="002F437C" w:rsidRPr="000F08FD" w:rsidRDefault="002F437C" w:rsidP="002F437C">
      <w:pPr>
        <w:ind w:left="567"/>
        <w:rPr>
          <w:noProof/>
        </w:rPr>
      </w:pPr>
      <w:r w:rsidRPr="000F08FD">
        <w:rPr>
          <w:noProof/>
        </w:rPr>
        <w:t>HU: Zakon 150 iz leta 2017 o obdavčitvi, Odlok Vlade 2018/263 o registraciji in usposabljanju dejavnosti davčnega svetovanja.</w:t>
      </w:r>
    </w:p>
    <w:p w14:paraId="2DDCA4B6" w14:textId="77777777" w:rsidR="002F437C" w:rsidRPr="000F08FD" w:rsidRDefault="002F437C" w:rsidP="002F437C">
      <w:pPr>
        <w:ind w:left="567"/>
        <w:rPr>
          <w:noProof/>
        </w:rPr>
      </w:pPr>
    </w:p>
    <w:p w14:paraId="04A79803" w14:textId="77777777" w:rsidR="002F437C" w:rsidRPr="000F08FD" w:rsidRDefault="002F437C" w:rsidP="002F437C">
      <w:pPr>
        <w:ind w:left="567"/>
        <w:rPr>
          <w:noProof/>
        </w:rPr>
      </w:pPr>
      <w:r w:rsidRPr="000F08FD">
        <w:rPr>
          <w:noProof/>
        </w:rPr>
        <w:t>IT: Zakonodajni odlok 139/2005; in Zakon 248/2006.</w:t>
      </w:r>
    </w:p>
    <w:p w14:paraId="2C7F5FEA" w14:textId="77777777" w:rsidR="002F437C" w:rsidRPr="000F08FD" w:rsidRDefault="002F437C" w:rsidP="002F437C">
      <w:pPr>
        <w:ind w:left="567"/>
        <w:rPr>
          <w:noProof/>
        </w:rPr>
      </w:pPr>
    </w:p>
    <w:p w14:paraId="2D8F7005" w14:textId="77777777" w:rsidR="002F437C" w:rsidRPr="000F08FD" w:rsidRDefault="002F437C" w:rsidP="002F437C">
      <w:pPr>
        <w:ind w:left="567" w:hanging="567"/>
        <w:rPr>
          <w:noProof/>
        </w:rPr>
      </w:pPr>
      <w:bookmarkStart w:id="37" w:name="_Toc5371299"/>
      <w:r w:rsidRPr="000F08FD">
        <w:rPr>
          <w:noProof/>
        </w:rPr>
        <w:t>(</w:t>
      </w:r>
      <w:bookmarkStart w:id="38" w:name="_Toc452570606"/>
      <w:r w:rsidRPr="000F08FD">
        <w:rPr>
          <w:noProof/>
        </w:rPr>
        <w:t>f)</w:t>
      </w:r>
      <w:r w:rsidRPr="000F08FD">
        <w:rPr>
          <w:noProof/>
        </w:rPr>
        <w:tab/>
        <w:t>Arhitekturne storitve in storitve urbanističnega načrtovanja, storitve inženiringa in integriranega inženiringa</w:t>
      </w:r>
      <w:bookmarkEnd w:id="38"/>
      <w:r w:rsidRPr="000F08FD">
        <w:rPr>
          <w:noProof/>
        </w:rPr>
        <w:t xml:space="preserve"> (CPC 8671, 8672, 8673, 8674)</w:t>
      </w:r>
      <w:bookmarkEnd w:id="37"/>
    </w:p>
    <w:p w14:paraId="72C94BC0" w14:textId="77777777" w:rsidR="002F437C" w:rsidRPr="000F08FD" w:rsidRDefault="002F437C" w:rsidP="002F437C">
      <w:pPr>
        <w:ind w:left="567"/>
        <w:rPr>
          <w:noProof/>
        </w:rPr>
      </w:pPr>
    </w:p>
    <w:p w14:paraId="2F6C0015" w14:textId="77777777" w:rsidR="002F437C" w:rsidRPr="000F08FD" w:rsidRDefault="002F437C" w:rsidP="002F437C">
      <w:pPr>
        <w:ind w:left="567"/>
        <w:rPr>
          <w:noProof/>
        </w:rPr>
      </w:pPr>
      <w:r w:rsidRPr="000F08FD">
        <w:rPr>
          <w:noProof/>
        </w:rPr>
        <w:t>Liberalizacija naložb – dostop do trga:</w:t>
      </w:r>
    </w:p>
    <w:p w14:paraId="5D4BFEDE" w14:textId="77777777" w:rsidR="002F437C" w:rsidRPr="000F08FD" w:rsidRDefault="002F437C" w:rsidP="002F437C">
      <w:pPr>
        <w:ind w:left="567"/>
        <w:rPr>
          <w:noProof/>
        </w:rPr>
      </w:pPr>
    </w:p>
    <w:p w14:paraId="477D714D" w14:textId="77777777" w:rsidR="002F437C" w:rsidRPr="006E62DF" w:rsidRDefault="002F437C" w:rsidP="002F437C">
      <w:pPr>
        <w:ind w:left="567"/>
        <w:rPr>
          <w:noProof/>
          <w:lang w:val="fr-CH"/>
        </w:rPr>
      </w:pPr>
      <w:r w:rsidRPr="006E62DF">
        <w:rPr>
          <w:noProof/>
          <w:lang w:val="fr-CH"/>
        </w:rPr>
        <w:t>V FR: Arhitekt lahko v Franciji za izvajanje arhitekturnih storitev ustanovi samo eno od naslednjih pravnih oblik (na nediskriminatorni osnovi): SA in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ali SAS (Société par actions simplifiée), ali deluje kot posameznik ali partner v arhitekturnem biroju (CPC 8671).</w:t>
      </w:r>
    </w:p>
    <w:p w14:paraId="32706AF8" w14:textId="77777777" w:rsidR="002F437C" w:rsidRPr="00FA4088" w:rsidRDefault="002F437C" w:rsidP="002F437C">
      <w:pPr>
        <w:ind w:left="567"/>
        <w:rPr>
          <w:noProof/>
          <w:lang w:val="fr-BE"/>
        </w:rPr>
      </w:pPr>
    </w:p>
    <w:p w14:paraId="1DC47753" w14:textId="77777777" w:rsidR="002F437C" w:rsidRPr="006E62DF" w:rsidRDefault="002F437C" w:rsidP="002F437C">
      <w:pPr>
        <w:ind w:left="567"/>
        <w:rPr>
          <w:noProof/>
          <w:lang w:val="fr-CH"/>
        </w:rPr>
      </w:pPr>
      <w:r w:rsidRPr="006E62DF">
        <w:rPr>
          <w:noProof/>
          <w:lang w:val="fr-CH"/>
        </w:rPr>
        <w:br w:type="page"/>
        <w:t>Ukrepi:</w:t>
      </w:r>
    </w:p>
    <w:p w14:paraId="15226CB8" w14:textId="77777777" w:rsidR="002F437C" w:rsidRPr="00FA4088" w:rsidRDefault="002F437C" w:rsidP="002F437C">
      <w:pPr>
        <w:ind w:left="567"/>
        <w:rPr>
          <w:noProof/>
          <w:lang w:val="fr-BE"/>
        </w:rPr>
      </w:pPr>
    </w:p>
    <w:p w14:paraId="64B17FD8" w14:textId="77777777" w:rsidR="002F437C" w:rsidRPr="006E62DF" w:rsidRDefault="002F437C" w:rsidP="002F437C">
      <w:pPr>
        <w:ind w:left="567"/>
        <w:rPr>
          <w:noProof/>
          <w:lang w:val="fr-CH"/>
        </w:rPr>
      </w:pPr>
      <w:r w:rsidRPr="006E62DF">
        <w:rPr>
          <w:noProof/>
          <w:lang w:val="fr-CH"/>
        </w:rPr>
        <w:t>FR: Loi 90-1258 relative à l'exercice sous forme de société des professions libérales; Décret 95-129 du 2 février 1995 relatif à l'exercice en commun de la profession d'architecte sous forme de société en participation;</w:t>
      </w:r>
    </w:p>
    <w:p w14:paraId="088279BB" w14:textId="77777777" w:rsidR="002F437C" w:rsidRPr="00FA4088" w:rsidRDefault="002F437C" w:rsidP="002F437C">
      <w:pPr>
        <w:ind w:left="567"/>
        <w:rPr>
          <w:noProof/>
          <w:lang w:val="fr-BE"/>
        </w:rPr>
      </w:pPr>
    </w:p>
    <w:p w14:paraId="1084C2DE" w14:textId="77777777" w:rsidR="002F437C" w:rsidRPr="006E62DF" w:rsidRDefault="002F437C" w:rsidP="002F437C">
      <w:pPr>
        <w:ind w:left="567"/>
        <w:rPr>
          <w:noProof/>
          <w:lang w:val="fr-CH"/>
        </w:rPr>
      </w:pPr>
      <w:r w:rsidRPr="006E62DF">
        <w:rPr>
          <w:noProof/>
          <w:lang w:val="fr-CH"/>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in Loi 77-2 du 3 janvier 1977.</w:t>
      </w:r>
    </w:p>
    <w:p w14:paraId="50348082" w14:textId="77777777" w:rsidR="002F437C" w:rsidRPr="00FA4088" w:rsidRDefault="002F437C" w:rsidP="002F437C">
      <w:pPr>
        <w:ind w:left="567"/>
        <w:rPr>
          <w:noProof/>
          <w:lang w:val="fr-BE"/>
        </w:rPr>
      </w:pPr>
    </w:p>
    <w:p w14:paraId="0932EE78"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dostop do trga, nacionalna obravnava:</w:t>
      </w:r>
    </w:p>
    <w:p w14:paraId="01F33303" w14:textId="77777777" w:rsidR="002F437C" w:rsidRPr="000F08FD" w:rsidRDefault="002F437C" w:rsidP="002F437C">
      <w:pPr>
        <w:ind w:left="567"/>
        <w:rPr>
          <w:noProof/>
          <w:lang w:val="fr-BE"/>
        </w:rPr>
      </w:pPr>
    </w:p>
    <w:p w14:paraId="69F89D27" w14:textId="77777777" w:rsidR="002F437C" w:rsidRPr="000F08FD" w:rsidRDefault="002F437C" w:rsidP="002F437C">
      <w:pPr>
        <w:ind w:left="567"/>
        <w:rPr>
          <w:noProof/>
          <w:lang w:val="fr-BE"/>
        </w:rPr>
      </w:pPr>
      <w:r w:rsidRPr="000F08FD">
        <w:rPr>
          <w:noProof/>
          <w:lang w:val="fr-BE"/>
        </w:rPr>
        <w:t>V BG: Za svetovalce, ki ocenjujejo skladnost naložb ali izvajajo gradbeni nadzor, se zahteva sedež v Bolgariji v skladu z bolgarskim zakonom o gospodarski dejavnosti ali vpis v poslovni register države članice EU ali EGP.</w:t>
      </w:r>
    </w:p>
    <w:p w14:paraId="01B1E1AD" w14:textId="77777777" w:rsidR="002F437C" w:rsidRPr="000F08FD" w:rsidRDefault="002F437C" w:rsidP="002F437C">
      <w:pPr>
        <w:ind w:left="567"/>
        <w:rPr>
          <w:noProof/>
          <w:lang w:val="fr-BE"/>
        </w:rPr>
      </w:pPr>
    </w:p>
    <w:p w14:paraId="202B61AC" w14:textId="77777777" w:rsidR="002F437C" w:rsidRPr="000F08FD" w:rsidRDefault="002F437C" w:rsidP="002F437C">
      <w:pPr>
        <w:ind w:left="567"/>
        <w:rPr>
          <w:noProof/>
          <w:lang w:val="fr-BE"/>
        </w:rPr>
      </w:pPr>
      <w:r w:rsidRPr="000F08FD">
        <w:rPr>
          <w:noProof/>
          <w:lang w:val="fr-BE"/>
        </w:rPr>
        <w:t>Ukrepi:</w:t>
      </w:r>
    </w:p>
    <w:p w14:paraId="3B4EC354" w14:textId="77777777" w:rsidR="002F437C" w:rsidRPr="000F08FD" w:rsidRDefault="002F437C" w:rsidP="002F437C">
      <w:pPr>
        <w:ind w:left="567"/>
        <w:rPr>
          <w:noProof/>
          <w:lang w:val="fr-BE"/>
        </w:rPr>
      </w:pPr>
    </w:p>
    <w:p w14:paraId="57A82EB4" w14:textId="77777777" w:rsidR="002F437C" w:rsidRPr="000F08FD" w:rsidRDefault="002F437C" w:rsidP="002F437C">
      <w:pPr>
        <w:ind w:left="567"/>
        <w:rPr>
          <w:noProof/>
          <w:lang w:val="fr-BE"/>
        </w:rPr>
      </w:pPr>
      <w:r w:rsidRPr="000F08FD">
        <w:rPr>
          <w:noProof/>
          <w:lang w:val="fr-BE"/>
        </w:rPr>
        <w:t>BG: Zakon o prostorskem razvoju, člen 167, odstavek 1.</w:t>
      </w:r>
    </w:p>
    <w:p w14:paraId="6A148A47" w14:textId="77777777" w:rsidR="002F437C" w:rsidRPr="000F08FD" w:rsidRDefault="002F437C" w:rsidP="002F437C">
      <w:pPr>
        <w:ind w:left="567"/>
        <w:rPr>
          <w:noProof/>
          <w:lang w:val="fr-BE"/>
        </w:rPr>
      </w:pPr>
    </w:p>
    <w:p w14:paraId="3109AC4C" w14:textId="77777777" w:rsidR="002F437C" w:rsidRPr="000F08FD" w:rsidRDefault="002F437C" w:rsidP="002F437C">
      <w:pPr>
        <w:ind w:left="567"/>
        <w:rPr>
          <w:noProof/>
          <w:lang w:val="fr-BE"/>
        </w:rPr>
      </w:pPr>
      <w:r w:rsidRPr="000F08FD">
        <w:rPr>
          <w:noProof/>
          <w:lang w:val="fr-BE"/>
        </w:rPr>
        <w:br w:type="page"/>
        <w:t>Liberalizacija naložb – nacionalna obravnava in čezmejna trgovina s storitvami – nacionalna obravnava:</w:t>
      </w:r>
    </w:p>
    <w:p w14:paraId="5B23A5AA" w14:textId="77777777" w:rsidR="002F437C" w:rsidRPr="000F08FD" w:rsidRDefault="002F437C" w:rsidP="002F437C">
      <w:pPr>
        <w:ind w:left="567"/>
        <w:rPr>
          <w:noProof/>
          <w:lang w:val="fr-BE"/>
        </w:rPr>
      </w:pPr>
    </w:p>
    <w:p w14:paraId="01976498" w14:textId="77777777" w:rsidR="002F437C" w:rsidRPr="000F08FD" w:rsidRDefault="002F437C" w:rsidP="002F437C">
      <w:pPr>
        <w:ind w:left="567"/>
        <w:rPr>
          <w:noProof/>
          <w:lang w:val="fr-BE"/>
        </w:rPr>
      </w:pPr>
      <w:r w:rsidRPr="000F08FD">
        <w:rPr>
          <w:noProof/>
          <w:lang w:val="fr-BE"/>
        </w:rPr>
        <w:t>V HR: Načrt ali projekt tujega arhitekta, inženirja ali urbanista mora glede skladnosti s hrvaškim pravom potrditi pooblaščena oseba na Hrvaškem (CPC 8671, 8672, 8673, 8674).</w:t>
      </w:r>
    </w:p>
    <w:p w14:paraId="27FADC09" w14:textId="77777777" w:rsidR="002F437C" w:rsidRPr="000F08FD" w:rsidRDefault="002F437C" w:rsidP="002F437C">
      <w:pPr>
        <w:ind w:left="567"/>
        <w:rPr>
          <w:noProof/>
          <w:lang w:val="fr-BE"/>
        </w:rPr>
      </w:pPr>
    </w:p>
    <w:p w14:paraId="5DD7FD51" w14:textId="77777777" w:rsidR="002F437C" w:rsidRPr="000F08FD" w:rsidRDefault="002F437C" w:rsidP="002F437C">
      <w:pPr>
        <w:ind w:left="567"/>
        <w:rPr>
          <w:noProof/>
          <w:lang w:val="fr-BE"/>
        </w:rPr>
      </w:pPr>
      <w:r w:rsidRPr="000F08FD">
        <w:rPr>
          <w:noProof/>
          <w:lang w:val="fr-BE"/>
        </w:rPr>
        <w:t>Ukrepi:</w:t>
      </w:r>
    </w:p>
    <w:p w14:paraId="421DECAC" w14:textId="77777777" w:rsidR="002F437C" w:rsidRPr="000F08FD" w:rsidRDefault="002F437C" w:rsidP="002F437C">
      <w:pPr>
        <w:ind w:left="567"/>
        <w:rPr>
          <w:noProof/>
          <w:lang w:val="fr-BE"/>
        </w:rPr>
      </w:pPr>
    </w:p>
    <w:p w14:paraId="110D555C" w14:textId="77777777" w:rsidR="002F437C" w:rsidRPr="000F08FD" w:rsidRDefault="002F437C" w:rsidP="002F437C">
      <w:pPr>
        <w:ind w:left="567"/>
        <w:rPr>
          <w:noProof/>
          <w:lang w:val="fr-BE"/>
        </w:rPr>
      </w:pPr>
      <w:r w:rsidRPr="000F08FD">
        <w:rPr>
          <w:noProof/>
          <w:lang w:val="fr-BE"/>
        </w:rPr>
        <w:t>HR: Zakon o dejavnostih pri prostorskem načrtovanju in gradnji (OG 118/18, 110/19); Zakon o prostorskem načrtovanju (OG 153/13, 39/19).</w:t>
      </w:r>
    </w:p>
    <w:p w14:paraId="479059DA" w14:textId="77777777" w:rsidR="002F437C" w:rsidRPr="000F08FD" w:rsidRDefault="002F437C" w:rsidP="002F437C">
      <w:pPr>
        <w:ind w:left="567"/>
        <w:rPr>
          <w:noProof/>
          <w:lang w:val="fr-BE"/>
        </w:rPr>
      </w:pPr>
    </w:p>
    <w:p w14:paraId="07D3D937"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nacionalna obravnava, lokalna prisotnost:</w:t>
      </w:r>
    </w:p>
    <w:p w14:paraId="6540BE5D" w14:textId="77777777" w:rsidR="002F437C" w:rsidRPr="000F08FD" w:rsidRDefault="002F437C" w:rsidP="002F437C">
      <w:pPr>
        <w:ind w:left="567"/>
        <w:rPr>
          <w:noProof/>
          <w:lang w:val="fr-BE"/>
        </w:rPr>
      </w:pPr>
    </w:p>
    <w:p w14:paraId="7FD3D624" w14:textId="77777777" w:rsidR="002F437C" w:rsidRPr="000F08FD" w:rsidRDefault="002F437C" w:rsidP="002F437C">
      <w:pPr>
        <w:ind w:left="567"/>
        <w:rPr>
          <w:noProof/>
          <w:lang w:val="fr-BE"/>
        </w:rPr>
      </w:pPr>
      <w:r w:rsidRPr="000F08FD">
        <w:rPr>
          <w:noProof/>
          <w:lang w:val="fr-BE"/>
        </w:rPr>
        <w:t>V CY: Za izvajanje arhitekturnih storitev in storitev urbanističnega načrtovanja, storitev inženiringa in integriranega inženiringa veljata pogoja glede državljanstva in stalnega prebivališča (CPC 8671, 8672, 8673, 8674).</w:t>
      </w:r>
    </w:p>
    <w:p w14:paraId="7CCB138B" w14:textId="77777777" w:rsidR="002F437C" w:rsidRPr="000F08FD" w:rsidRDefault="002F437C" w:rsidP="002F437C">
      <w:pPr>
        <w:ind w:left="567"/>
        <w:rPr>
          <w:noProof/>
          <w:lang w:val="fr-BE"/>
        </w:rPr>
      </w:pPr>
    </w:p>
    <w:p w14:paraId="15B9AE10" w14:textId="77777777" w:rsidR="002F437C" w:rsidRPr="006E62DF" w:rsidRDefault="002F437C" w:rsidP="002F437C">
      <w:pPr>
        <w:ind w:left="567"/>
        <w:rPr>
          <w:noProof/>
          <w:lang w:val="de-DE"/>
        </w:rPr>
      </w:pPr>
      <w:r w:rsidRPr="006E62DF">
        <w:rPr>
          <w:noProof/>
          <w:lang w:val="de-DE"/>
        </w:rPr>
        <w:t>Ukrepi:</w:t>
      </w:r>
    </w:p>
    <w:p w14:paraId="0F576B51" w14:textId="77777777" w:rsidR="002F437C" w:rsidRPr="006E62DF" w:rsidRDefault="002F437C" w:rsidP="002F437C">
      <w:pPr>
        <w:ind w:left="567"/>
        <w:rPr>
          <w:noProof/>
          <w:lang w:val="de-DE"/>
        </w:rPr>
      </w:pPr>
    </w:p>
    <w:p w14:paraId="27BCAB30" w14:textId="77777777" w:rsidR="002F437C" w:rsidRPr="006E62DF" w:rsidRDefault="002F437C" w:rsidP="002F437C">
      <w:pPr>
        <w:ind w:left="567"/>
        <w:rPr>
          <w:noProof/>
          <w:lang w:val="de-DE"/>
        </w:rPr>
      </w:pPr>
      <w:r w:rsidRPr="006E62DF">
        <w:rPr>
          <w:noProof/>
          <w:lang w:val="de-DE"/>
        </w:rPr>
        <w:t>CY: Zakon 41/1962, kakor je bil spremenjen; Zakon 224/1990, kakor je bil spremenjen; in Zakon 29(i)2001, kakor je bil spremenjen.</w:t>
      </w:r>
    </w:p>
    <w:p w14:paraId="0C002316" w14:textId="77777777" w:rsidR="002F437C" w:rsidRPr="006E62DF" w:rsidRDefault="002F437C" w:rsidP="002F437C">
      <w:pPr>
        <w:ind w:left="567"/>
        <w:rPr>
          <w:noProof/>
          <w:lang w:val="de-DE"/>
        </w:rPr>
      </w:pPr>
    </w:p>
    <w:p w14:paraId="7C4EC3E0" w14:textId="77777777" w:rsidR="002F437C" w:rsidRPr="000F08FD" w:rsidRDefault="002F437C" w:rsidP="002F437C">
      <w:pPr>
        <w:ind w:left="567"/>
        <w:rPr>
          <w:noProof/>
        </w:rPr>
      </w:pPr>
      <w:r w:rsidRPr="0065521C">
        <w:rPr>
          <w:noProof/>
          <w:lang w:val="en-US"/>
        </w:rPr>
        <w:br w:type="page"/>
      </w:r>
      <w:r w:rsidRPr="000F08FD">
        <w:rPr>
          <w:noProof/>
        </w:rPr>
        <w:t>Čezmejna trgovina s storitvami – lokalna prisotnost:</w:t>
      </w:r>
    </w:p>
    <w:p w14:paraId="74BD741D" w14:textId="77777777" w:rsidR="002F437C" w:rsidRPr="000F08FD" w:rsidRDefault="002F437C" w:rsidP="002F437C">
      <w:pPr>
        <w:ind w:left="567"/>
        <w:rPr>
          <w:noProof/>
        </w:rPr>
      </w:pPr>
    </w:p>
    <w:p w14:paraId="231C7399" w14:textId="77777777" w:rsidR="002F437C" w:rsidRPr="000F08FD" w:rsidRDefault="002F437C" w:rsidP="002F437C">
      <w:pPr>
        <w:ind w:left="567"/>
        <w:rPr>
          <w:noProof/>
        </w:rPr>
      </w:pPr>
      <w:r w:rsidRPr="000F08FD">
        <w:rPr>
          <w:noProof/>
        </w:rPr>
        <w:t>V CZ: Zahteva se rezidentstvo v EGP.</w:t>
      </w:r>
    </w:p>
    <w:p w14:paraId="158B8030" w14:textId="77777777" w:rsidR="002F437C" w:rsidRPr="000F08FD" w:rsidRDefault="002F437C" w:rsidP="002F437C">
      <w:pPr>
        <w:ind w:left="567"/>
        <w:rPr>
          <w:noProof/>
        </w:rPr>
      </w:pPr>
    </w:p>
    <w:p w14:paraId="23C16F7B" w14:textId="77777777" w:rsidR="002F437C" w:rsidRPr="000F08FD" w:rsidRDefault="002F437C" w:rsidP="002F437C">
      <w:pPr>
        <w:ind w:left="567"/>
        <w:rPr>
          <w:noProof/>
        </w:rPr>
      </w:pPr>
      <w:r w:rsidRPr="000F08FD">
        <w:rPr>
          <w:noProof/>
        </w:rPr>
        <w:t>V HU: Za fizične osebe se zahteva stalno prebivališče v EGP za izvajanje naslednjih storitev na ozemlju Madžarske: arhitekturne storitve, storitve inženiringa (velja samo za pripravnike diplomante), storitve integriranega inženiringa in storitve krajinske arhitekture (CPC 8671, 8672, 8673, 8674).</w:t>
      </w:r>
    </w:p>
    <w:p w14:paraId="4EDE8472" w14:textId="77777777" w:rsidR="002F437C" w:rsidRPr="000F08FD" w:rsidRDefault="002F437C" w:rsidP="002F437C">
      <w:pPr>
        <w:ind w:left="567"/>
        <w:rPr>
          <w:noProof/>
        </w:rPr>
      </w:pPr>
    </w:p>
    <w:p w14:paraId="498BDD2F" w14:textId="77777777" w:rsidR="002F437C" w:rsidRPr="000F08FD" w:rsidRDefault="002F437C" w:rsidP="002F437C">
      <w:pPr>
        <w:ind w:left="567"/>
        <w:rPr>
          <w:noProof/>
        </w:rPr>
      </w:pPr>
      <w:r w:rsidRPr="000F08FD">
        <w:rPr>
          <w:noProof/>
        </w:rPr>
        <w:t>V IT: Za vpis v poklicni register, ki je potreben za izvajanje arhitekturnih storitev in storitev inženiringa, se zahteva stalno prebivališče, poslovni sedež ali poslovni naslov v Italiji (CPC 8671, 8672, 8673, 8674).</w:t>
      </w:r>
    </w:p>
    <w:p w14:paraId="15B130C3" w14:textId="77777777" w:rsidR="002F437C" w:rsidRPr="000F08FD" w:rsidRDefault="002F437C" w:rsidP="002F437C">
      <w:pPr>
        <w:ind w:left="567"/>
        <w:rPr>
          <w:noProof/>
        </w:rPr>
      </w:pPr>
    </w:p>
    <w:p w14:paraId="49A876C4" w14:textId="77777777" w:rsidR="002F437C" w:rsidRPr="000F08FD" w:rsidRDefault="002F437C" w:rsidP="002F437C">
      <w:pPr>
        <w:ind w:left="567"/>
        <w:rPr>
          <w:noProof/>
        </w:rPr>
      </w:pPr>
      <w:r w:rsidRPr="000F08FD">
        <w:rPr>
          <w:noProof/>
        </w:rPr>
        <w:t>V SK: Za registracijo v poklicnem združenju, ki je potrebna za izvajanje arhitekturnih storitev in storitev inženiringa, se zahteva stalno prebivališče v EGP (CPC 8671, 8672, 8673, 8674).</w:t>
      </w:r>
    </w:p>
    <w:p w14:paraId="5EE11372" w14:textId="77777777" w:rsidR="002F437C" w:rsidRPr="000F08FD" w:rsidRDefault="002F437C" w:rsidP="002F437C">
      <w:pPr>
        <w:ind w:left="567"/>
        <w:rPr>
          <w:noProof/>
        </w:rPr>
      </w:pPr>
    </w:p>
    <w:p w14:paraId="7BB3D8DF" w14:textId="77777777" w:rsidR="002F437C" w:rsidRPr="000F08FD" w:rsidRDefault="002F437C" w:rsidP="002F437C">
      <w:pPr>
        <w:ind w:left="567"/>
        <w:rPr>
          <w:noProof/>
        </w:rPr>
      </w:pPr>
      <w:r w:rsidRPr="000F08FD">
        <w:rPr>
          <w:noProof/>
        </w:rPr>
        <w:t>Ukrepi:</w:t>
      </w:r>
    </w:p>
    <w:p w14:paraId="3D93E8C2" w14:textId="77777777" w:rsidR="002F437C" w:rsidRPr="000F08FD" w:rsidRDefault="002F437C" w:rsidP="002F437C">
      <w:pPr>
        <w:ind w:left="567"/>
        <w:rPr>
          <w:noProof/>
        </w:rPr>
      </w:pPr>
    </w:p>
    <w:p w14:paraId="6E553D28" w14:textId="77777777" w:rsidR="002F437C" w:rsidRPr="000F08FD" w:rsidRDefault="002F437C" w:rsidP="002F437C">
      <w:pPr>
        <w:ind w:left="567"/>
        <w:rPr>
          <w:noProof/>
        </w:rPr>
      </w:pPr>
      <w:r w:rsidRPr="000F08FD">
        <w:rPr>
          <w:noProof/>
        </w:rPr>
        <w:t>CZ: Zakon št. 360/1992 zb. o opravljanju poklica pooblaščenih arhitektov ter pooblaščenih inženirjev in tehnikov, dejavnih na področju gradnje zgradb.</w:t>
      </w:r>
    </w:p>
    <w:p w14:paraId="571809D6" w14:textId="77777777" w:rsidR="002F437C" w:rsidRPr="000F08FD" w:rsidRDefault="002F437C" w:rsidP="002F437C">
      <w:pPr>
        <w:ind w:left="567"/>
        <w:rPr>
          <w:noProof/>
        </w:rPr>
      </w:pPr>
    </w:p>
    <w:p w14:paraId="503E3C92" w14:textId="77777777" w:rsidR="002F437C" w:rsidRPr="000F08FD" w:rsidRDefault="002F437C" w:rsidP="002F437C">
      <w:pPr>
        <w:ind w:left="567"/>
        <w:rPr>
          <w:noProof/>
        </w:rPr>
      </w:pPr>
      <w:r w:rsidRPr="000F08FD">
        <w:rPr>
          <w:noProof/>
        </w:rPr>
        <w:br w:type="page"/>
        <w:t>HU: Zakon LVIII iz leta 1996 o poklicnih združenjih arhitektov in inženirjev.</w:t>
      </w:r>
    </w:p>
    <w:p w14:paraId="7EA6811B" w14:textId="77777777" w:rsidR="002F437C" w:rsidRPr="000F08FD" w:rsidRDefault="002F437C" w:rsidP="002F437C">
      <w:pPr>
        <w:ind w:left="567"/>
        <w:rPr>
          <w:noProof/>
        </w:rPr>
      </w:pPr>
    </w:p>
    <w:p w14:paraId="54B3E15E" w14:textId="77777777" w:rsidR="002F437C" w:rsidRPr="000F08FD" w:rsidRDefault="002F437C" w:rsidP="002F437C">
      <w:pPr>
        <w:ind w:left="567"/>
        <w:rPr>
          <w:noProof/>
        </w:rPr>
      </w:pPr>
      <w:r w:rsidRPr="000F08FD">
        <w:rPr>
          <w:noProof/>
        </w:rPr>
        <w:t>IT: Kraljevi odlok 2537/1925 o poklicu arhitekta in inženirja; Zakon 1395/1923 in</w:t>
      </w:r>
    </w:p>
    <w:p w14:paraId="13D9B708" w14:textId="77777777" w:rsidR="002F437C" w:rsidRPr="000F08FD" w:rsidRDefault="002F437C" w:rsidP="002F437C">
      <w:pPr>
        <w:ind w:left="567"/>
        <w:rPr>
          <w:noProof/>
        </w:rPr>
      </w:pPr>
    </w:p>
    <w:p w14:paraId="224F6641" w14:textId="77777777" w:rsidR="002F437C" w:rsidRPr="00E16EC0" w:rsidRDefault="002F437C" w:rsidP="002F437C">
      <w:pPr>
        <w:ind w:left="567"/>
        <w:rPr>
          <w:noProof/>
        </w:rPr>
      </w:pPr>
      <w:r>
        <w:rPr>
          <w:noProof/>
        </w:rPr>
        <w:t>Odlok predsednika republike 328/2001.</w:t>
      </w:r>
    </w:p>
    <w:p w14:paraId="5B1295DE" w14:textId="77777777" w:rsidR="002F437C" w:rsidRPr="00E16EC0" w:rsidRDefault="002F437C" w:rsidP="002F437C">
      <w:pPr>
        <w:ind w:left="567"/>
        <w:rPr>
          <w:noProof/>
        </w:rPr>
      </w:pPr>
    </w:p>
    <w:p w14:paraId="730C3FB6" w14:textId="77777777" w:rsidR="002F437C" w:rsidRPr="00E16EC0" w:rsidRDefault="002F437C" w:rsidP="002F437C">
      <w:pPr>
        <w:ind w:left="567"/>
        <w:rPr>
          <w:noProof/>
        </w:rPr>
      </w:pPr>
      <w:r>
        <w:rPr>
          <w:noProof/>
        </w:rPr>
        <w:t>SK: Zakon 138/1992 o arhitektih in inženirjih, členi 3, 15, 15a, 17a in 18a.</w:t>
      </w:r>
    </w:p>
    <w:p w14:paraId="37F50FB2" w14:textId="77777777" w:rsidR="002F437C" w:rsidRPr="00E16EC0" w:rsidRDefault="002F437C" w:rsidP="002F437C">
      <w:pPr>
        <w:ind w:left="567"/>
        <w:rPr>
          <w:noProof/>
        </w:rPr>
      </w:pPr>
    </w:p>
    <w:p w14:paraId="4F67ECC4" w14:textId="77777777" w:rsidR="002F437C" w:rsidRPr="000F08FD" w:rsidRDefault="002F437C" w:rsidP="002F437C">
      <w:pPr>
        <w:ind w:left="567"/>
        <w:rPr>
          <w:noProof/>
        </w:rPr>
      </w:pPr>
      <w:r w:rsidRPr="000F08FD">
        <w:rPr>
          <w:noProof/>
        </w:rPr>
        <w:t>Čezmejna trgovina s storitvami – dostop do trga, nacionalna obravnava:</w:t>
      </w:r>
    </w:p>
    <w:p w14:paraId="60F2F185" w14:textId="77777777" w:rsidR="002F437C" w:rsidRPr="000F08FD" w:rsidRDefault="002F437C" w:rsidP="002F437C">
      <w:pPr>
        <w:ind w:left="567"/>
        <w:rPr>
          <w:noProof/>
        </w:rPr>
      </w:pPr>
    </w:p>
    <w:p w14:paraId="63285EBF" w14:textId="77777777" w:rsidR="002F437C" w:rsidRPr="000F08FD" w:rsidRDefault="002F437C" w:rsidP="002F437C">
      <w:pPr>
        <w:ind w:left="567"/>
        <w:rPr>
          <w:noProof/>
        </w:rPr>
      </w:pPr>
      <w:r w:rsidRPr="000F08FD">
        <w:rPr>
          <w:noProof/>
        </w:rPr>
        <w:t>V BE: Zagotavljanje arhitekturnih storitev vključuje nadzor nad izvedbo del (CPC 8671, 8674). Tuji arhitekti, ki imajo dovoljenje v svojih državah gostiteljicah in bi radi svoj poklic priložnostno opravljali v Belgiji, morajo pridobiti predhodno dovoljenje sveta zbornice na geografskem območju, kjer nameravajo izvajati storitve.</w:t>
      </w:r>
    </w:p>
    <w:p w14:paraId="1EC7A0A7" w14:textId="77777777" w:rsidR="002F437C" w:rsidRPr="000F08FD" w:rsidRDefault="002F437C" w:rsidP="002F437C">
      <w:pPr>
        <w:ind w:left="567"/>
        <w:rPr>
          <w:noProof/>
        </w:rPr>
      </w:pPr>
    </w:p>
    <w:p w14:paraId="6B6AE348" w14:textId="77777777" w:rsidR="002F437C" w:rsidRPr="000F08FD" w:rsidRDefault="002F437C" w:rsidP="002F437C">
      <w:pPr>
        <w:ind w:left="567"/>
        <w:rPr>
          <w:noProof/>
        </w:rPr>
      </w:pPr>
      <w:r w:rsidRPr="000F08FD">
        <w:rPr>
          <w:noProof/>
        </w:rPr>
        <w:t>Ukrepi:</w:t>
      </w:r>
    </w:p>
    <w:p w14:paraId="7E9E3F55" w14:textId="77777777" w:rsidR="002F437C" w:rsidRPr="000F08FD" w:rsidRDefault="002F437C" w:rsidP="002F437C">
      <w:pPr>
        <w:ind w:left="567"/>
        <w:rPr>
          <w:noProof/>
        </w:rPr>
      </w:pPr>
    </w:p>
    <w:p w14:paraId="17F09B97" w14:textId="77777777" w:rsidR="002F437C" w:rsidRPr="000F08FD" w:rsidRDefault="002F437C" w:rsidP="002F437C">
      <w:pPr>
        <w:ind w:left="567"/>
        <w:rPr>
          <w:noProof/>
        </w:rPr>
      </w:pPr>
      <w:r w:rsidRPr="000F08FD">
        <w:rPr>
          <w:noProof/>
        </w:rPr>
        <w:t>BE: Zakon z dne 20. februarja 1939 o zaščiti naziva poklica arhitekta in</w:t>
      </w:r>
    </w:p>
    <w:p w14:paraId="048D9F24" w14:textId="77777777" w:rsidR="002F437C" w:rsidRPr="000F08FD" w:rsidRDefault="002F437C" w:rsidP="002F437C">
      <w:pPr>
        <w:ind w:left="567"/>
        <w:rPr>
          <w:noProof/>
        </w:rPr>
      </w:pPr>
    </w:p>
    <w:p w14:paraId="481ECCCB" w14:textId="77777777" w:rsidR="002F437C" w:rsidRPr="000F08FD" w:rsidRDefault="002F437C" w:rsidP="002F437C">
      <w:pPr>
        <w:ind w:left="567"/>
        <w:rPr>
          <w:noProof/>
        </w:rPr>
      </w:pPr>
      <w:r w:rsidRPr="000F08FD">
        <w:rPr>
          <w:noProof/>
        </w:rPr>
        <w:t>Zakon z dne 26. junija 1963, ki ustanavlja zbornico arhitektov, predpisi z dne 16. decembra 1983 o etiki, ki jo določi nacionalni svet zbornice arhitektov (odobreno s členom 1 A.R. z dne 18. aprila 1985, M.B., 8. maj 1985).</w:t>
      </w:r>
    </w:p>
    <w:p w14:paraId="60A361BC" w14:textId="77777777" w:rsidR="002F437C" w:rsidRPr="000F08FD" w:rsidRDefault="002F437C" w:rsidP="002F437C">
      <w:pPr>
        <w:rPr>
          <w:noProof/>
        </w:rPr>
      </w:pPr>
    </w:p>
    <w:p w14:paraId="76E948E7" w14:textId="77777777" w:rsidR="002F437C" w:rsidRPr="000F08FD" w:rsidRDefault="002F437C" w:rsidP="002F437C">
      <w:pPr>
        <w:rPr>
          <w:noProof/>
        </w:rPr>
      </w:pPr>
      <w:bookmarkStart w:id="39" w:name="_Toc452570607"/>
      <w:bookmarkStart w:id="40" w:name="_Toc476832030"/>
      <w:bookmarkStart w:id="41" w:name="_Toc500420024"/>
      <w:bookmarkStart w:id="42" w:name="_Toc5371300"/>
      <w:bookmarkStart w:id="43" w:name="_Toc106967074"/>
      <w:r w:rsidRPr="000F08FD">
        <w:rPr>
          <w:noProof/>
        </w:rPr>
        <w:br w:type="page"/>
        <w:t>Pridržek št. 3 – Strokovne storitve (zdravstvene storitve in maloprodaja farmacevtskih izdelkov)</w:t>
      </w:r>
      <w:bookmarkEnd w:id="39"/>
      <w:bookmarkEnd w:id="40"/>
      <w:bookmarkEnd w:id="41"/>
      <w:bookmarkEnd w:id="42"/>
      <w:bookmarkEnd w:id="43"/>
    </w:p>
    <w:p w14:paraId="6E9EBD6D" w14:textId="77777777" w:rsidR="002F437C" w:rsidRPr="000F08FD" w:rsidRDefault="002F437C" w:rsidP="002F437C">
      <w:pPr>
        <w:rPr>
          <w:noProof/>
        </w:rPr>
      </w:pPr>
    </w:p>
    <w:p w14:paraId="5AD5F402" w14:textId="77777777" w:rsidR="002F437C" w:rsidRPr="000F08FD" w:rsidRDefault="002F437C" w:rsidP="002F437C">
      <w:pPr>
        <w:ind w:left="2835" w:hanging="2835"/>
        <w:rPr>
          <w:noProof/>
        </w:rPr>
      </w:pPr>
      <w:r w:rsidRPr="000F08FD">
        <w:rPr>
          <w:noProof/>
        </w:rPr>
        <w:t>Sektor – podsektor:</w:t>
      </w:r>
      <w:r w:rsidRPr="000F08FD">
        <w:rPr>
          <w:noProof/>
        </w:rPr>
        <w:tab/>
        <w:t>Strokovne storitve – zdravstvene (vključno s storitvami psihologov) in zobozdravstvene storitve; storitve babic, medicinskih sester, fizioterapevtov in pomožnega medicinskega osebja; veterinarske storitve; prodaja farmacevtskih, medicinskih in ortopedskih izdelkov na drobnoter druge storitve farmacevtovter druge storitve farmacevtovter druge storitve farmacevtovter druge storitve farmacevtov ter druge storitve farmacevtov.</w:t>
      </w:r>
    </w:p>
    <w:p w14:paraId="5CFEE2D7" w14:textId="77777777" w:rsidR="002F437C" w:rsidRPr="000F08FD" w:rsidRDefault="002F437C" w:rsidP="002F437C">
      <w:pPr>
        <w:ind w:left="2835" w:hanging="2835"/>
        <w:rPr>
          <w:noProof/>
        </w:rPr>
      </w:pPr>
    </w:p>
    <w:p w14:paraId="39514472" w14:textId="77777777" w:rsidR="002F437C" w:rsidRPr="000F08FD" w:rsidRDefault="002F437C" w:rsidP="002F437C">
      <w:pPr>
        <w:ind w:left="2835" w:hanging="2835"/>
        <w:rPr>
          <w:noProof/>
        </w:rPr>
      </w:pPr>
      <w:r w:rsidRPr="000F08FD">
        <w:rPr>
          <w:noProof/>
        </w:rPr>
        <w:t>Klasifikacija dejavnosti:</w:t>
      </w:r>
      <w:r w:rsidRPr="000F08FD">
        <w:rPr>
          <w:noProof/>
        </w:rPr>
        <w:tab/>
        <w:t>CPC 9312, 93191, 932, 63211.</w:t>
      </w:r>
    </w:p>
    <w:p w14:paraId="7DBBAA4B" w14:textId="77777777" w:rsidR="002F437C" w:rsidRPr="000F08FD" w:rsidRDefault="002F437C" w:rsidP="002F437C">
      <w:pPr>
        <w:ind w:left="2835" w:hanging="2835"/>
        <w:rPr>
          <w:noProof/>
        </w:rPr>
      </w:pPr>
    </w:p>
    <w:p w14:paraId="2380FA21" w14:textId="77777777" w:rsidR="002F437C" w:rsidRPr="000F08FD" w:rsidRDefault="002F437C" w:rsidP="002F437C">
      <w:pPr>
        <w:ind w:left="2835" w:hanging="2835"/>
        <w:rPr>
          <w:noProof/>
        </w:rPr>
      </w:pPr>
      <w:r w:rsidRPr="000F08FD">
        <w:rPr>
          <w:noProof/>
        </w:rPr>
        <w:t>Zadevne obveznosti:</w:t>
      </w:r>
      <w:r w:rsidRPr="000F08FD">
        <w:rPr>
          <w:noProof/>
        </w:rPr>
        <w:tab/>
        <w:t>Dostop do trga</w:t>
      </w:r>
    </w:p>
    <w:p w14:paraId="260899A2" w14:textId="77777777" w:rsidR="002F437C" w:rsidRPr="000F08FD" w:rsidRDefault="002F437C" w:rsidP="002F437C">
      <w:pPr>
        <w:ind w:left="2835" w:hanging="2835"/>
        <w:rPr>
          <w:noProof/>
        </w:rPr>
      </w:pPr>
    </w:p>
    <w:p w14:paraId="32FAA6EE" w14:textId="77777777" w:rsidR="002F437C" w:rsidRPr="000F08FD" w:rsidRDefault="002F437C" w:rsidP="002F437C">
      <w:pPr>
        <w:ind w:left="2835"/>
        <w:rPr>
          <w:noProof/>
        </w:rPr>
      </w:pPr>
      <w:r w:rsidRPr="000F08FD">
        <w:rPr>
          <w:noProof/>
        </w:rPr>
        <w:t>Nacionalna obravnava</w:t>
      </w:r>
    </w:p>
    <w:p w14:paraId="54E2D273" w14:textId="77777777" w:rsidR="002F437C" w:rsidRPr="000F08FD" w:rsidRDefault="002F437C" w:rsidP="002F437C">
      <w:pPr>
        <w:ind w:left="2835" w:hanging="2835"/>
        <w:rPr>
          <w:noProof/>
        </w:rPr>
      </w:pPr>
    </w:p>
    <w:p w14:paraId="1CB06563" w14:textId="77777777" w:rsidR="002F437C" w:rsidRPr="000F08FD" w:rsidRDefault="002F437C" w:rsidP="002F437C">
      <w:pPr>
        <w:ind w:left="2835"/>
        <w:rPr>
          <w:noProof/>
        </w:rPr>
      </w:pPr>
      <w:r w:rsidRPr="000F08FD">
        <w:rPr>
          <w:noProof/>
        </w:rPr>
        <w:t>Obravnava po načelu države z največjimi ugodnostmi</w:t>
      </w:r>
    </w:p>
    <w:p w14:paraId="362E581D" w14:textId="77777777" w:rsidR="002F437C" w:rsidRPr="000F08FD" w:rsidRDefault="002F437C" w:rsidP="002F437C">
      <w:pPr>
        <w:ind w:left="2835" w:hanging="2835"/>
        <w:rPr>
          <w:noProof/>
        </w:rPr>
      </w:pPr>
    </w:p>
    <w:p w14:paraId="2AF71F83" w14:textId="77777777" w:rsidR="002F437C" w:rsidRPr="000F08FD" w:rsidRDefault="002F437C" w:rsidP="002F437C">
      <w:pPr>
        <w:ind w:left="2835"/>
        <w:rPr>
          <w:noProof/>
        </w:rPr>
      </w:pPr>
      <w:r w:rsidRPr="000F08FD">
        <w:rPr>
          <w:noProof/>
        </w:rPr>
        <w:t>Višji vodstveni položaji in upravni odbori</w:t>
      </w:r>
    </w:p>
    <w:p w14:paraId="6580A94C" w14:textId="77777777" w:rsidR="002F437C" w:rsidRPr="000F08FD" w:rsidRDefault="002F437C" w:rsidP="002F437C">
      <w:pPr>
        <w:ind w:left="2835" w:hanging="2835"/>
        <w:rPr>
          <w:noProof/>
        </w:rPr>
      </w:pPr>
    </w:p>
    <w:p w14:paraId="13EBB81B" w14:textId="77777777" w:rsidR="002F437C" w:rsidRPr="000F08FD" w:rsidRDefault="002F437C" w:rsidP="002F437C">
      <w:pPr>
        <w:ind w:left="2835"/>
        <w:rPr>
          <w:noProof/>
        </w:rPr>
      </w:pPr>
      <w:r w:rsidRPr="000F08FD">
        <w:rPr>
          <w:noProof/>
        </w:rPr>
        <w:t>Lokalna prisotnost</w:t>
      </w:r>
    </w:p>
    <w:p w14:paraId="5502A213" w14:textId="77777777" w:rsidR="002F437C" w:rsidRPr="000F08FD" w:rsidRDefault="002F437C" w:rsidP="002F437C">
      <w:pPr>
        <w:ind w:left="2835" w:hanging="2835"/>
        <w:rPr>
          <w:noProof/>
        </w:rPr>
      </w:pPr>
    </w:p>
    <w:p w14:paraId="61108A91"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52A0CA72" w14:textId="77777777" w:rsidR="002F437C" w:rsidRPr="000F08FD" w:rsidRDefault="002F437C" w:rsidP="002F437C">
      <w:pPr>
        <w:ind w:left="2835" w:hanging="2835"/>
        <w:rPr>
          <w:noProof/>
        </w:rPr>
      </w:pPr>
    </w:p>
    <w:p w14:paraId="7D835539" w14:textId="77777777" w:rsidR="002F437C" w:rsidRPr="000F08FD" w:rsidRDefault="002F437C" w:rsidP="002F437C">
      <w:pPr>
        <w:ind w:left="2835" w:hanging="2835"/>
        <w:rPr>
          <w:noProof/>
        </w:rPr>
      </w:pPr>
      <w:r w:rsidRPr="000F08FD">
        <w:rPr>
          <w:noProof/>
        </w:rPr>
        <w:t>Raven upravljanja:</w:t>
      </w:r>
      <w:r w:rsidRPr="000F08FD">
        <w:rPr>
          <w:noProof/>
        </w:rPr>
        <w:tab/>
        <w:t>EU/država članica (če ni določeno drugače)</w:t>
      </w:r>
    </w:p>
    <w:p w14:paraId="3269556F" w14:textId="77777777" w:rsidR="002F437C" w:rsidRPr="000F08FD" w:rsidRDefault="002F437C" w:rsidP="002F437C">
      <w:pPr>
        <w:ind w:left="2835" w:hanging="2835"/>
        <w:rPr>
          <w:rFonts w:eastAsiaTheme="minorEastAsia"/>
          <w:noProof/>
        </w:rPr>
      </w:pPr>
    </w:p>
    <w:p w14:paraId="0DFF4231" w14:textId="77777777" w:rsidR="002F437C" w:rsidRPr="000F08FD" w:rsidRDefault="002F437C" w:rsidP="002F437C">
      <w:pPr>
        <w:rPr>
          <w:rFonts w:eastAsiaTheme="minorEastAsia"/>
          <w:noProof/>
        </w:rPr>
      </w:pPr>
      <w:r w:rsidRPr="000F08FD">
        <w:rPr>
          <w:noProof/>
        </w:rPr>
        <w:br w:type="page"/>
        <w:t>Opis:</w:t>
      </w:r>
    </w:p>
    <w:p w14:paraId="149B147D" w14:textId="77777777" w:rsidR="002F437C" w:rsidRPr="000F08FD" w:rsidRDefault="002F437C" w:rsidP="002F437C">
      <w:pPr>
        <w:rPr>
          <w:noProof/>
        </w:rPr>
      </w:pPr>
    </w:p>
    <w:p w14:paraId="1C6DCC37" w14:textId="77777777" w:rsidR="002F437C" w:rsidRPr="000F08FD" w:rsidRDefault="002F437C" w:rsidP="002F437C">
      <w:pPr>
        <w:ind w:left="567" w:hanging="567"/>
        <w:rPr>
          <w:noProof/>
        </w:rPr>
      </w:pPr>
      <w:bookmarkStart w:id="44" w:name="_Toc5371301"/>
      <w:r w:rsidRPr="000F08FD">
        <w:rPr>
          <w:noProof/>
        </w:rPr>
        <w:t>(</w:t>
      </w:r>
      <w:bookmarkStart w:id="45" w:name="_Toc452570608"/>
      <w:r w:rsidRPr="000F08FD">
        <w:rPr>
          <w:noProof/>
        </w:rPr>
        <w:t>a)</w:t>
      </w:r>
      <w:r w:rsidRPr="000F08FD">
        <w:rPr>
          <w:noProof/>
        </w:rPr>
        <w:tab/>
        <w:t>Zdravstvene, zobozdravstvene, babiške, negovalne, fizioterapevtske in pomožne medicinske storitve</w:t>
      </w:r>
      <w:bookmarkEnd w:id="45"/>
      <w:r w:rsidRPr="000F08FD">
        <w:rPr>
          <w:noProof/>
        </w:rPr>
        <w:t xml:space="preserve"> (CPC 852, 9312, 93191)</w:t>
      </w:r>
      <w:bookmarkEnd w:id="44"/>
    </w:p>
    <w:p w14:paraId="3B40146D" w14:textId="77777777" w:rsidR="002F437C" w:rsidRPr="000F08FD" w:rsidRDefault="002F437C" w:rsidP="002F437C">
      <w:pPr>
        <w:ind w:left="567"/>
        <w:rPr>
          <w:noProof/>
        </w:rPr>
      </w:pPr>
    </w:p>
    <w:p w14:paraId="245C6727" w14:textId="77777777" w:rsidR="002F437C" w:rsidRPr="000F08FD" w:rsidRDefault="002F437C" w:rsidP="002F437C">
      <w:pPr>
        <w:ind w:left="567"/>
        <w:rPr>
          <w:noProof/>
        </w:rPr>
      </w:pPr>
      <w:r w:rsidRPr="000F08FD">
        <w:rPr>
          <w:noProof/>
        </w:rPr>
        <w:t>Liberalizacija naložb – nacionalna obravnava, obravnava po načelu države z največjimi ugodnostmi in čezmejna trgovina s storitvami – dostop do trga, nacionalna obravnava, obravnava po načelu države z največjimi ugodnostmi:</w:t>
      </w:r>
    </w:p>
    <w:p w14:paraId="07EDF693" w14:textId="77777777" w:rsidR="002F437C" w:rsidRPr="000F08FD" w:rsidRDefault="002F437C" w:rsidP="002F437C">
      <w:pPr>
        <w:ind w:left="567"/>
        <w:rPr>
          <w:noProof/>
        </w:rPr>
      </w:pPr>
    </w:p>
    <w:p w14:paraId="4F1909BE" w14:textId="77777777" w:rsidR="002F437C" w:rsidRPr="000F08FD" w:rsidRDefault="002F437C" w:rsidP="002F437C">
      <w:pPr>
        <w:ind w:left="567"/>
        <w:rPr>
          <w:noProof/>
        </w:rPr>
      </w:pPr>
      <w:r w:rsidRPr="000F08FD">
        <w:rPr>
          <w:noProof/>
        </w:rPr>
        <w:t>V IT: Za zagotavljanje storitev psihologov se zahteva državljanstvo Evropske unije. Tuji strokovnjaki lahko opravljajo poklic na podlagi vzajemnosti (del CPC 9312).</w:t>
      </w:r>
    </w:p>
    <w:p w14:paraId="0E979B8A" w14:textId="77777777" w:rsidR="002F437C" w:rsidRPr="000F08FD" w:rsidRDefault="002F437C" w:rsidP="002F437C">
      <w:pPr>
        <w:ind w:left="567"/>
        <w:rPr>
          <w:noProof/>
        </w:rPr>
      </w:pPr>
    </w:p>
    <w:p w14:paraId="6936A49E" w14:textId="77777777" w:rsidR="002F437C" w:rsidRPr="000F08FD" w:rsidRDefault="002F437C" w:rsidP="002F437C">
      <w:pPr>
        <w:ind w:left="567"/>
        <w:rPr>
          <w:noProof/>
        </w:rPr>
      </w:pPr>
      <w:r w:rsidRPr="000F08FD">
        <w:rPr>
          <w:noProof/>
        </w:rPr>
        <w:t>Ukrepi:</w:t>
      </w:r>
    </w:p>
    <w:p w14:paraId="70563709" w14:textId="77777777" w:rsidR="002F437C" w:rsidRPr="000F08FD" w:rsidRDefault="002F437C" w:rsidP="002F437C">
      <w:pPr>
        <w:ind w:left="567"/>
        <w:rPr>
          <w:noProof/>
        </w:rPr>
      </w:pPr>
    </w:p>
    <w:p w14:paraId="368A34DA" w14:textId="77777777" w:rsidR="002F437C" w:rsidRPr="000F08FD" w:rsidRDefault="002F437C" w:rsidP="002F437C">
      <w:pPr>
        <w:ind w:left="567"/>
        <w:rPr>
          <w:noProof/>
        </w:rPr>
      </w:pPr>
      <w:r w:rsidRPr="000F08FD">
        <w:rPr>
          <w:noProof/>
        </w:rPr>
        <w:t>IT: Zakon 56/1989 o poklicu psihologa.</w:t>
      </w:r>
    </w:p>
    <w:p w14:paraId="6F1A6E47" w14:textId="77777777" w:rsidR="002F437C" w:rsidRPr="000F08FD" w:rsidRDefault="002F437C" w:rsidP="002F437C">
      <w:pPr>
        <w:ind w:left="567"/>
        <w:rPr>
          <w:noProof/>
        </w:rPr>
      </w:pPr>
    </w:p>
    <w:p w14:paraId="640586E3"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 lokalna prisotnost:</w:t>
      </w:r>
    </w:p>
    <w:p w14:paraId="43149E49" w14:textId="77777777" w:rsidR="002F437C" w:rsidRPr="000F08FD" w:rsidRDefault="002F437C" w:rsidP="002F437C">
      <w:pPr>
        <w:ind w:left="567"/>
        <w:rPr>
          <w:noProof/>
        </w:rPr>
      </w:pPr>
    </w:p>
    <w:p w14:paraId="09093EF9" w14:textId="77777777" w:rsidR="002F437C" w:rsidRPr="000F08FD" w:rsidRDefault="002F437C" w:rsidP="002F437C">
      <w:pPr>
        <w:ind w:left="567"/>
        <w:rPr>
          <w:noProof/>
        </w:rPr>
      </w:pPr>
      <w:r w:rsidRPr="000F08FD">
        <w:rPr>
          <w:noProof/>
        </w:rPr>
        <w:t>V CY: Za zagotavljanje zdravstvenih (vključno s storitvami psihologov), zobozdravstvenih, babiških, negovalnih, fizioterapevtskih in pomožnih medicinskih storitev veljata pogoja glede ciprskega državljanstva in stalnega prebivališča.</w:t>
      </w:r>
    </w:p>
    <w:p w14:paraId="42C191E0" w14:textId="77777777" w:rsidR="002F437C" w:rsidRPr="000F08FD" w:rsidRDefault="002F437C" w:rsidP="002F437C">
      <w:pPr>
        <w:ind w:left="567"/>
        <w:rPr>
          <w:noProof/>
        </w:rPr>
      </w:pPr>
    </w:p>
    <w:p w14:paraId="170619CA" w14:textId="77777777" w:rsidR="002F437C" w:rsidRPr="000F08FD" w:rsidRDefault="002F437C" w:rsidP="002F437C">
      <w:pPr>
        <w:ind w:left="567"/>
        <w:rPr>
          <w:noProof/>
        </w:rPr>
      </w:pPr>
      <w:r w:rsidRPr="000F08FD">
        <w:rPr>
          <w:noProof/>
        </w:rPr>
        <w:br w:type="page"/>
        <w:t>Ukrepi:</w:t>
      </w:r>
    </w:p>
    <w:p w14:paraId="601824EF" w14:textId="77777777" w:rsidR="002F437C" w:rsidRPr="000F08FD" w:rsidRDefault="002F437C" w:rsidP="002F437C">
      <w:pPr>
        <w:ind w:left="567"/>
        <w:rPr>
          <w:noProof/>
        </w:rPr>
      </w:pPr>
    </w:p>
    <w:p w14:paraId="194DDAC4" w14:textId="77777777" w:rsidR="002F437C" w:rsidRPr="000F08FD" w:rsidRDefault="002F437C" w:rsidP="002F437C">
      <w:pPr>
        <w:ind w:left="567"/>
        <w:rPr>
          <w:noProof/>
        </w:rPr>
      </w:pPr>
      <w:r w:rsidRPr="000F08FD">
        <w:rPr>
          <w:noProof/>
        </w:rPr>
        <w:t>CY: Zakon o registraciji zdravnikov (poglavje 250), kakor je bil spremenjen;</w:t>
      </w:r>
    </w:p>
    <w:p w14:paraId="5ACE40EE" w14:textId="77777777" w:rsidR="002F437C" w:rsidRPr="000F08FD" w:rsidRDefault="002F437C" w:rsidP="002F437C">
      <w:pPr>
        <w:ind w:left="567"/>
        <w:rPr>
          <w:noProof/>
        </w:rPr>
      </w:pPr>
    </w:p>
    <w:p w14:paraId="359DDF5A" w14:textId="77777777" w:rsidR="002F437C" w:rsidRPr="000F08FD" w:rsidRDefault="002F437C" w:rsidP="002F437C">
      <w:pPr>
        <w:ind w:left="567"/>
        <w:rPr>
          <w:noProof/>
        </w:rPr>
      </w:pPr>
      <w:r w:rsidRPr="000F08FD">
        <w:rPr>
          <w:noProof/>
        </w:rPr>
        <w:t>Zakon o registraciji zobozdravnikov (poglavje 249), kakor je bil spremenjen;</w:t>
      </w:r>
    </w:p>
    <w:p w14:paraId="048E40F6" w14:textId="77777777" w:rsidR="002F437C" w:rsidRPr="000F08FD" w:rsidRDefault="002F437C" w:rsidP="002F437C">
      <w:pPr>
        <w:ind w:left="567"/>
        <w:rPr>
          <w:noProof/>
        </w:rPr>
      </w:pPr>
    </w:p>
    <w:p w14:paraId="605ED8DC" w14:textId="77777777" w:rsidR="002F437C" w:rsidRPr="006E62DF" w:rsidRDefault="002F437C" w:rsidP="002F437C">
      <w:pPr>
        <w:ind w:left="567"/>
        <w:rPr>
          <w:noProof/>
          <w:lang w:val="de-DE"/>
        </w:rPr>
      </w:pPr>
      <w:r w:rsidRPr="006E62DF">
        <w:rPr>
          <w:noProof/>
          <w:lang w:val="de-DE"/>
        </w:rPr>
        <w:t>Zakon 75(I)/2013, kakor je bil spremenjen – podologi;</w:t>
      </w:r>
    </w:p>
    <w:p w14:paraId="31B2524E" w14:textId="77777777" w:rsidR="002F437C" w:rsidRPr="006E62DF" w:rsidRDefault="002F437C" w:rsidP="002F437C">
      <w:pPr>
        <w:ind w:left="567"/>
        <w:rPr>
          <w:noProof/>
          <w:lang w:val="de-DE"/>
        </w:rPr>
      </w:pPr>
    </w:p>
    <w:p w14:paraId="210C40C5" w14:textId="77777777" w:rsidR="002F437C" w:rsidRPr="006E62DF" w:rsidRDefault="002F437C" w:rsidP="002F437C">
      <w:pPr>
        <w:ind w:left="567"/>
        <w:rPr>
          <w:noProof/>
          <w:lang w:val="de-DE"/>
        </w:rPr>
      </w:pPr>
      <w:r w:rsidRPr="006E62DF">
        <w:rPr>
          <w:noProof/>
          <w:lang w:val="de-DE"/>
        </w:rPr>
        <w:t>Zakon 33(I)/2008, kakor je bil spremenjen – medicinski fiziki;</w:t>
      </w:r>
    </w:p>
    <w:p w14:paraId="6E1D9583" w14:textId="77777777" w:rsidR="002F437C" w:rsidRPr="006E62DF" w:rsidRDefault="002F437C" w:rsidP="002F437C">
      <w:pPr>
        <w:ind w:left="567"/>
        <w:rPr>
          <w:noProof/>
          <w:lang w:val="de-DE"/>
        </w:rPr>
      </w:pPr>
    </w:p>
    <w:p w14:paraId="7FFDBB85" w14:textId="77777777" w:rsidR="002F437C" w:rsidRPr="006E62DF" w:rsidRDefault="002F437C" w:rsidP="002F437C">
      <w:pPr>
        <w:ind w:left="567"/>
        <w:rPr>
          <w:noProof/>
          <w:lang w:val="de-DE"/>
        </w:rPr>
      </w:pPr>
      <w:r w:rsidRPr="006E62DF">
        <w:rPr>
          <w:noProof/>
          <w:lang w:val="de-DE"/>
        </w:rPr>
        <w:t>Zakon 34(I)/2006, kakor je bil spremenjen – delovni terapevti;</w:t>
      </w:r>
    </w:p>
    <w:p w14:paraId="440FE41D" w14:textId="77777777" w:rsidR="002F437C" w:rsidRPr="006E62DF" w:rsidRDefault="002F437C" w:rsidP="002F437C">
      <w:pPr>
        <w:ind w:left="567"/>
        <w:rPr>
          <w:noProof/>
          <w:lang w:val="de-DE"/>
        </w:rPr>
      </w:pPr>
    </w:p>
    <w:p w14:paraId="30AEFDAF" w14:textId="77777777" w:rsidR="002F437C" w:rsidRPr="006E62DF" w:rsidRDefault="002F437C" w:rsidP="002F437C">
      <w:pPr>
        <w:ind w:left="567"/>
        <w:rPr>
          <w:noProof/>
          <w:lang w:val="de-DE"/>
        </w:rPr>
      </w:pPr>
      <w:r w:rsidRPr="006E62DF">
        <w:rPr>
          <w:noProof/>
          <w:lang w:val="de-DE"/>
        </w:rPr>
        <w:t>Zakon 9(I)/1996, kakor je bil spremenjen – zobotehniki;</w:t>
      </w:r>
    </w:p>
    <w:p w14:paraId="4446F18C" w14:textId="77777777" w:rsidR="002F437C" w:rsidRPr="006E62DF" w:rsidRDefault="002F437C" w:rsidP="002F437C">
      <w:pPr>
        <w:ind w:left="567"/>
        <w:rPr>
          <w:noProof/>
          <w:lang w:val="de-DE"/>
        </w:rPr>
      </w:pPr>
    </w:p>
    <w:p w14:paraId="70AD72EE" w14:textId="77777777" w:rsidR="002F437C" w:rsidRPr="006E62DF" w:rsidRDefault="002F437C" w:rsidP="002F437C">
      <w:pPr>
        <w:ind w:left="567"/>
        <w:rPr>
          <w:noProof/>
          <w:lang w:val="de-DE"/>
        </w:rPr>
      </w:pPr>
      <w:r w:rsidRPr="006E62DF">
        <w:rPr>
          <w:noProof/>
          <w:lang w:val="de-DE"/>
        </w:rPr>
        <w:t>Zakon 68(I)/1995, kakor je bil spremenjen – psihologi;</w:t>
      </w:r>
    </w:p>
    <w:p w14:paraId="491F03F4" w14:textId="77777777" w:rsidR="002F437C" w:rsidRPr="006E62DF" w:rsidRDefault="002F437C" w:rsidP="002F437C">
      <w:pPr>
        <w:ind w:left="567"/>
        <w:rPr>
          <w:noProof/>
          <w:lang w:val="de-DE"/>
        </w:rPr>
      </w:pPr>
    </w:p>
    <w:p w14:paraId="45E78C45" w14:textId="77777777" w:rsidR="002F437C" w:rsidRPr="006E62DF" w:rsidRDefault="002F437C" w:rsidP="002F437C">
      <w:pPr>
        <w:ind w:left="567"/>
        <w:rPr>
          <w:noProof/>
          <w:lang w:val="de-DE"/>
        </w:rPr>
      </w:pPr>
      <w:r w:rsidRPr="006E62DF">
        <w:rPr>
          <w:noProof/>
          <w:lang w:val="de-DE"/>
        </w:rPr>
        <w:t>Zakon 16(I)/1992, kakor je bil spremenjen – optiki;</w:t>
      </w:r>
    </w:p>
    <w:p w14:paraId="5EFD0ABB" w14:textId="77777777" w:rsidR="002F437C" w:rsidRPr="006E62DF" w:rsidRDefault="002F437C" w:rsidP="002F437C">
      <w:pPr>
        <w:ind w:left="567"/>
        <w:rPr>
          <w:noProof/>
          <w:lang w:val="de-DE"/>
        </w:rPr>
      </w:pPr>
    </w:p>
    <w:p w14:paraId="2C9195B4" w14:textId="77777777" w:rsidR="002F437C" w:rsidRPr="006E62DF" w:rsidRDefault="002F437C" w:rsidP="002F437C">
      <w:pPr>
        <w:ind w:left="567"/>
        <w:rPr>
          <w:noProof/>
          <w:lang w:val="de-DE"/>
        </w:rPr>
      </w:pPr>
      <w:r w:rsidRPr="006E62DF">
        <w:rPr>
          <w:noProof/>
          <w:lang w:val="de-DE"/>
        </w:rPr>
        <w:t>Zakon 23(I)/2011, kakor je bil spremenjen – radiologi/radioterapevti;</w:t>
      </w:r>
    </w:p>
    <w:p w14:paraId="6828F833" w14:textId="77777777" w:rsidR="002F437C" w:rsidRPr="006E62DF" w:rsidRDefault="002F437C" w:rsidP="002F437C">
      <w:pPr>
        <w:ind w:left="567"/>
        <w:rPr>
          <w:noProof/>
          <w:lang w:val="de-DE"/>
        </w:rPr>
      </w:pPr>
    </w:p>
    <w:p w14:paraId="06C6A641" w14:textId="77777777" w:rsidR="002F437C" w:rsidRPr="006E62DF" w:rsidRDefault="002F437C" w:rsidP="002F437C">
      <w:pPr>
        <w:ind w:left="567"/>
        <w:rPr>
          <w:noProof/>
          <w:lang w:val="de-DE"/>
        </w:rPr>
      </w:pPr>
      <w:r w:rsidRPr="006E62DF">
        <w:rPr>
          <w:noProof/>
          <w:lang w:val="de-DE"/>
        </w:rPr>
        <w:t>Zakon 31(I)/1996, kakor je bil spremenjen – dietetiki/nutricionisti;</w:t>
      </w:r>
    </w:p>
    <w:p w14:paraId="0DE4CA68" w14:textId="77777777" w:rsidR="002F437C" w:rsidRPr="006E62DF" w:rsidRDefault="002F437C" w:rsidP="002F437C">
      <w:pPr>
        <w:ind w:left="567"/>
        <w:rPr>
          <w:noProof/>
          <w:lang w:val="de-DE"/>
        </w:rPr>
      </w:pPr>
    </w:p>
    <w:p w14:paraId="1D35B380" w14:textId="77777777" w:rsidR="002F437C" w:rsidRPr="006E62DF" w:rsidRDefault="002F437C" w:rsidP="002F437C">
      <w:pPr>
        <w:ind w:left="567"/>
        <w:rPr>
          <w:noProof/>
          <w:lang w:val="de-DE"/>
        </w:rPr>
      </w:pPr>
      <w:r w:rsidRPr="006E62DF">
        <w:rPr>
          <w:noProof/>
          <w:lang w:val="de-DE"/>
        </w:rPr>
        <w:br w:type="page"/>
        <w:t>Zakon 140/1989, kakor je bil spremenjen – fizioterapevti in</w:t>
      </w:r>
    </w:p>
    <w:p w14:paraId="3034066D" w14:textId="77777777" w:rsidR="002F437C" w:rsidRPr="006E62DF" w:rsidRDefault="002F437C" w:rsidP="002F437C">
      <w:pPr>
        <w:ind w:left="567"/>
        <w:rPr>
          <w:noProof/>
          <w:lang w:val="de-DE"/>
        </w:rPr>
      </w:pPr>
    </w:p>
    <w:p w14:paraId="56E73DAA" w14:textId="77777777" w:rsidR="002F437C" w:rsidRPr="006E62DF" w:rsidRDefault="002F437C" w:rsidP="002F437C">
      <w:pPr>
        <w:ind w:left="567"/>
        <w:rPr>
          <w:noProof/>
          <w:lang w:val="de-DE"/>
        </w:rPr>
      </w:pPr>
      <w:r w:rsidRPr="006E62DF">
        <w:rPr>
          <w:noProof/>
          <w:lang w:val="de-DE"/>
        </w:rPr>
        <w:t>Zakon 214/1988, kakor je bil spremenjen – medicinske sestre.</w:t>
      </w:r>
    </w:p>
    <w:p w14:paraId="00359A33" w14:textId="77777777" w:rsidR="002F437C" w:rsidRPr="006E62DF" w:rsidRDefault="002F437C" w:rsidP="002F437C">
      <w:pPr>
        <w:ind w:left="567"/>
        <w:rPr>
          <w:noProof/>
          <w:lang w:val="de-DE"/>
        </w:rPr>
      </w:pPr>
    </w:p>
    <w:p w14:paraId="2369382C" w14:textId="77777777" w:rsidR="002F437C" w:rsidRPr="000F08FD" w:rsidRDefault="002F437C" w:rsidP="002F437C">
      <w:pPr>
        <w:ind w:left="567"/>
        <w:rPr>
          <w:noProof/>
        </w:rPr>
      </w:pPr>
      <w:r w:rsidRPr="000F08FD">
        <w:rPr>
          <w:noProof/>
        </w:rPr>
        <w:t>Liberalizacija naložb – dostop do trga in čezmejna trgovina s storitvami – dostop do trga, lokalna prisotnost:</w:t>
      </w:r>
    </w:p>
    <w:p w14:paraId="169CB8D2" w14:textId="77777777" w:rsidR="002F437C" w:rsidRPr="000F08FD" w:rsidRDefault="002F437C" w:rsidP="002F437C">
      <w:pPr>
        <w:ind w:left="567"/>
        <w:rPr>
          <w:noProof/>
        </w:rPr>
      </w:pPr>
    </w:p>
    <w:p w14:paraId="156B0112" w14:textId="77777777" w:rsidR="002F437C" w:rsidRPr="000F08FD" w:rsidRDefault="002F437C" w:rsidP="002F437C">
      <w:pPr>
        <w:ind w:left="567"/>
        <w:rPr>
          <w:noProof/>
        </w:rPr>
      </w:pPr>
      <w:r w:rsidRPr="000F08FD">
        <w:rPr>
          <w:noProof/>
        </w:rPr>
        <w:t>V DE (uporablja se tudi na regionalni ravni upravljanja): Za vpis v poklicni register lahko veljajo geografske omejitve, ki se uporabljajo tako za državljane kot tudi za nedržavljane.</w:t>
      </w:r>
    </w:p>
    <w:p w14:paraId="4514CC88" w14:textId="77777777" w:rsidR="002F437C" w:rsidRPr="000F08FD" w:rsidRDefault="002F437C" w:rsidP="002F437C">
      <w:pPr>
        <w:ind w:left="567"/>
        <w:rPr>
          <w:noProof/>
        </w:rPr>
      </w:pPr>
    </w:p>
    <w:p w14:paraId="49F751B3" w14:textId="77777777" w:rsidR="002F437C" w:rsidRPr="000F08FD" w:rsidRDefault="002F437C" w:rsidP="002F437C">
      <w:pPr>
        <w:ind w:left="567"/>
        <w:rPr>
          <w:noProof/>
        </w:rPr>
      </w:pPr>
      <w:r w:rsidRPr="000F08FD">
        <w:rPr>
          <w:noProof/>
        </w:rPr>
        <w:t>Zdravniki (vključno s psihologi, psihoterapevti in zobozdravniki) se morajo registrirati pri regionalnih združenjih zdravnikov in zobozdravnikov bolniških blagajn (kassenärztliche / kassenzahnärztliche Vereinigungen), če želijo zdraviti bolnike, ki so zavarovani prek sistema obveznega zdravstvenega zavarovanja. Za registracijo lahko veljajo količinske omejitve glede na regionalno porazdelitev zdravnikov. Za zobozdravnike take omejitve ne veljajo. Registracija je potrebna samo za zdravnike, ki delujejo v sistemu obveznega zdravstvenega zavarovanja. Uporabljajo se lahko nediskriminatorne omejitve glede pravne oblike, potrebne za izvajanje teh storitev (§ 95 SGB V).</w:t>
      </w:r>
    </w:p>
    <w:p w14:paraId="30062721" w14:textId="77777777" w:rsidR="002F437C" w:rsidRPr="000F08FD" w:rsidRDefault="002F437C" w:rsidP="002F437C">
      <w:pPr>
        <w:ind w:left="567"/>
        <w:rPr>
          <w:noProof/>
        </w:rPr>
      </w:pPr>
    </w:p>
    <w:p w14:paraId="7717F46D" w14:textId="77777777" w:rsidR="002F437C" w:rsidRPr="000F08FD" w:rsidRDefault="002F437C" w:rsidP="002F437C">
      <w:pPr>
        <w:ind w:left="567"/>
        <w:rPr>
          <w:noProof/>
        </w:rPr>
      </w:pPr>
      <w:r w:rsidRPr="000F08FD">
        <w:rPr>
          <w:noProof/>
        </w:rPr>
        <w:t>Za babiške storitve je dostop omejen samo na fizične osebe. Zdravstvene in zobozdravstvene storitve lahko izvajajo fizične osebe, zdravstveni domovi z licenco in pooblaščeni organi. Lahko veljajo zahteve glede sedeža.</w:t>
      </w:r>
    </w:p>
    <w:p w14:paraId="6D08F8D3" w14:textId="77777777" w:rsidR="002F437C" w:rsidRPr="000F08FD" w:rsidRDefault="002F437C" w:rsidP="002F437C">
      <w:pPr>
        <w:ind w:left="567"/>
        <w:rPr>
          <w:noProof/>
        </w:rPr>
      </w:pPr>
    </w:p>
    <w:p w14:paraId="0C3EA0FB" w14:textId="77777777" w:rsidR="002F437C" w:rsidRPr="000F08FD" w:rsidRDefault="002F437C" w:rsidP="002F437C">
      <w:pPr>
        <w:ind w:left="567"/>
        <w:rPr>
          <w:noProof/>
        </w:rPr>
      </w:pPr>
      <w:r w:rsidRPr="000F08FD">
        <w:rPr>
          <w:noProof/>
        </w:rPr>
        <w:br w:type="page"/>
        <w:t>Kar zadeva telemedicino, je lahko število izvajalcev storitev informacijske in komunikacijske tehnologije omejeno, da se zagotovijo interoperabilnost, združljivost in potrebni varnostni standardi. Ta omejitev se izvaja nediskriminatorno (CPC 9312, 93191).</w:t>
      </w:r>
    </w:p>
    <w:p w14:paraId="59B26711" w14:textId="77777777" w:rsidR="002F437C" w:rsidRPr="000F08FD" w:rsidRDefault="002F437C" w:rsidP="002F437C">
      <w:pPr>
        <w:ind w:left="567"/>
        <w:rPr>
          <w:noProof/>
        </w:rPr>
      </w:pPr>
    </w:p>
    <w:p w14:paraId="2C28E59F" w14:textId="77777777" w:rsidR="002F437C" w:rsidRPr="000F08FD" w:rsidRDefault="002F437C" w:rsidP="002F437C">
      <w:pPr>
        <w:ind w:left="567"/>
        <w:rPr>
          <w:noProof/>
        </w:rPr>
      </w:pPr>
      <w:r w:rsidRPr="000F08FD">
        <w:rPr>
          <w:noProof/>
        </w:rPr>
        <w:t>Ukrepi:</w:t>
      </w:r>
    </w:p>
    <w:p w14:paraId="37FDD490" w14:textId="77777777" w:rsidR="002F437C" w:rsidRPr="000F08FD" w:rsidRDefault="002F437C" w:rsidP="002F437C">
      <w:pPr>
        <w:ind w:left="567"/>
        <w:rPr>
          <w:noProof/>
        </w:rPr>
      </w:pPr>
    </w:p>
    <w:p w14:paraId="1FD05CF3" w14:textId="77777777" w:rsidR="002F437C" w:rsidRPr="000F08FD" w:rsidRDefault="002F437C" w:rsidP="002F437C">
      <w:pPr>
        <w:ind w:left="567"/>
        <w:rPr>
          <w:noProof/>
        </w:rPr>
      </w:pPr>
      <w:r w:rsidRPr="000F08FD">
        <w:rPr>
          <w:noProof/>
        </w:rPr>
        <w:t>Bundesärzteordnung (BÄO; Zvezni zakon o zdravnikih);</w:t>
      </w:r>
    </w:p>
    <w:p w14:paraId="178A9871" w14:textId="77777777" w:rsidR="002F437C" w:rsidRPr="000F08FD" w:rsidRDefault="002F437C" w:rsidP="002F437C">
      <w:pPr>
        <w:ind w:left="567"/>
        <w:rPr>
          <w:noProof/>
        </w:rPr>
      </w:pPr>
    </w:p>
    <w:p w14:paraId="3B06E970" w14:textId="77777777" w:rsidR="002F437C" w:rsidRPr="006E62DF" w:rsidRDefault="002F437C" w:rsidP="002F437C">
      <w:pPr>
        <w:ind w:left="567"/>
        <w:rPr>
          <w:noProof/>
          <w:lang w:val="de-DE"/>
        </w:rPr>
      </w:pPr>
      <w:r w:rsidRPr="006E62DF">
        <w:rPr>
          <w:noProof/>
          <w:lang w:val="de-DE"/>
        </w:rPr>
        <w:t>Gesetz über die Ausübung der Zahnheilkunde (ZHG);</w:t>
      </w:r>
    </w:p>
    <w:p w14:paraId="133644FB" w14:textId="77777777" w:rsidR="002F437C" w:rsidRPr="00FA4088" w:rsidRDefault="002F437C" w:rsidP="002F437C">
      <w:pPr>
        <w:ind w:left="567"/>
        <w:rPr>
          <w:noProof/>
          <w:lang w:val="de-DE"/>
        </w:rPr>
      </w:pPr>
    </w:p>
    <w:p w14:paraId="24011C1D" w14:textId="77777777" w:rsidR="002F437C" w:rsidRPr="006E62DF" w:rsidRDefault="002F437C" w:rsidP="002F437C">
      <w:pPr>
        <w:ind w:left="567"/>
        <w:rPr>
          <w:noProof/>
          <w:lang w:val="de-DE"/>
        </w:rPr>
      </w:pPr>
      <w:r w:rsidRPr="006E62DF">
        <w:rPr>
          <w:noProof/>
          <w:lang w:val="de-DE"/>
        </w:rPr>
        <w:t>Gesetz über den Beruf der Psychotherapeutin und des Psychotherapeuten (PsychThG; Zakon o storitvah psihoterapevtov);</w:t>
      </w:r>
    </w:p>
    <w:p w14:paraId="59A05096" w14:textId="77777777" w:rsidR="002F437C" w:rsidRPr="00FA4088" w:rsidRDefault="002F437C" w:rsidP="002F437C">
      <w:pPr>
        <w:ind w:left="567"/>
        <w:rPr>
          <w:noProof/>
          <w:lang w:val="de-DE"/>
        </w:rPr>
      </w:pPr>
    </w:p>
    <w:p w14:paraId="76407257" w14:textId="77777777" w:rsidR="002F437C" w:rsidRPr="006E62DF" w:rsidRDefault="002F437C" w:rsidP="002F437C">
      <w:pPr>
        <w:ind w:left="567"/>
        <w:rPr>
          <w:noProof/>
          <w:lang w:val="de-DE"/>
        </w:rPr>
      </w:pPr>
      <w:r w:rsidRPr="006E62DF">
        <w:rPr>
          <w:noProof/>
          <w:lang w:val="de-DE"/>
        </w:rPr>
        <w:t>Gesetz über die berufsmäßige Ausübung der Heilkunde ohne Bestallung (Heilpraktikergesetz);</w:t>
      </w:r>
    </w:p>
    <w:p w14:paraId="216F6A5E" w14:textId="77777777" w:rsidR="002F437C" w:rsidRPr="00FA4088" w:rsidRDefault="002F437C" w:rsidP="002F437C">
      <w:pPr>
        <w:ind w:left="567"/>
        <w:rPr>
          <w:noProof/>
          <w:lang w:val="de-DE"/>
        </w:rPr>
      </w:pPr>
    </w:p>
    <w:p w14:paraId="4A506E3E" w14:textId="77777777" w:rsidR="002F437C" w:rsidRPr="006E62DF" w:rsidRDefault="002F437C" w:rsidP="002F437C">
      <w:pPr>
        <w:ind w:left="567"/>
        <w:rPr>
          <w:noProof/>
          <w:lang w:val="de-DE"/>
        </w:rPr>
      </w:pPr>
      <w:r w:rsidRPr="006E62DF">
        <w:rPr>
          <w:noProof/>
          <w:lang w:val="de-DE"/>
        </w:rPr>
        <w:t>Gesetz über das Studium und den Beruf von Hebammen(HebG); Bundes-Apothekerordnung;</w:t>
      </w:r>
    </w:p>
    <w:p w14:paraId="0AA20F0D" w14:textId="77777777" w:rsidR="002F437C" w:rsidRPr="00FA4088" w:rsidRDefault="002F437C" w:rsidP="002F437C">
      <w:pPr>
        <w:ind w:left="567"/>
        <w:rPr>
          <w:noProof/>
          <w:lang w:val="de-DE"/>
        </w:rPr>
      </w:pPr>
    </w:p>
    <w:p w14:paraId="062826FD" w14:textId="77777777" w:rsidR="002F437C" w:rsidRPr="000F08FD" w:rsidRDefault="002F437C" w:rsidP="002F437C">
      <w:pPr>
        <w:ind w:left="567"/>
        <w:rPr>
          <w:noProof/>
          <w:lang w:val="de-DE"/>
        </w:rPr>
      </w:pPr>
      <w:r w:rsidRPr="000F08FD">
        <w:rPr>
          <w:noProof/>
          <w:lang w:val="de-DE"/>
        </w:rPr>
        <w:t>dodatna zakonodaja v zvezi z babicami lahko obstaja na regionalni ravni.</w:t>
      </w:r>
    </w:p>
    <w:p w14:paraId="4D6C7367" w14:textId="77777777" w:rsidR="002F437C" w:rsidRPr="000F08FD" w:rsidRDefault="002F437C" w:rsidP="002F437C">
      <w:pPr>
        <w:ind w:left="567"/>
        <w:rPr>
          <w:noProof/>
          <w:lang w:val="de-DE"/>
        </w:rPr>
      </w:pPr>
    </w:p>
    <w:p w14:paraId="549418CC" w14:textId="77777777" w:rsidR="002F437C" w:rsidRPr="006E62DF" w:rsidRDefault="002F437C" w:rsidP="002F437C">
      <w:pPr>
        <w:ind w:left="567"/>
        <w:rPr>
          <w:noProof/>
          <w:lang w:val="de-DE"/>
        </w:rPr>
      </w:pPr>
      <w:r w:rsidRPr="006E62DF">
        <w:rPr>
          <w:noProof/>
          <w:lang w:val="de-DE"/>
        </w:rPr>
        <w:t>Gesetz über die Pflegeberufe (PflBG);</w:t>
      </w:r>
    </w:p>
    <w:p w14:paraId="508836E8" w14:textId="77777777" w:rsidR="002F437C" w:rsidRPr="00FA4088" w:rsidRDefault="002F437C" w:rsidP="002F437C">
      <w:pPr>
        <w:ind w:left="567"/>
        <w:rPr>
          <w:noProof/>
          <w:lang w:val="de-DE"/>
        </w:rPr>
      </w:pPr>
    </w:p>
    <w:p w14:paraId="14AF323C" w14:textId="77777777" w:rsidR="002F437C" w:rsidRPr="006E62DF" w:rsidRDefault="002F437C" w:rsidP="002F437C">
      <w:pPr>
        <w:ind w:left="567"/>
        <w:rPr>
          <w:noProof/>
          <w:lang w:val="de-DE"/>
        </w:rPr>
      </w:pPr>
      <w:r w:rsidRPr="006E62DF">
        <w:rPr>
          <w:noProof/>
          <w:lang w:val="de-DE"/>
        </w:rPr>
        <w:t>Sozialgesetzbuch Fünftes Buch (SGB V; zakonik o socialnem varstvu, peta knjiga) – obvezno zdravstveno zavarovanje.</w:t>
      </w:r>
    </w:p>
    <w:p w14:paraId="2026D402" w14:textId="77777777" w:rsidR="002F437C" w:rsidRPr="006E62DF" w:rsidRDefault="002F437C" w:rsidP="002F437C">
      <w:pPr>
        <w:ind w:left="567"/>
        <w:rPr>
          <w:noProof/>
          <w:lang w:val="de-DE"/>
        </w:rPr>
      </w:pPr>
    </w:p>
    <w:p w14:paraId="0CA00AA6" w14:textId="77777777" w:rsidR="002F437C" w:rsidRPr="006E62DF" w:rsidRDefault="002F437C" w:rsidP="002F437C">
      <w:pPr>
        <w:ind w:left="567"/>
        <w:rPr>
          <w:noProof/>
          <w:lang w:val="de-DE"/>
        </w:rPr>
      </w:pPr>
      <w:r w:rsidRPr="006E62DF">
        <w:rPr>
          <w:noProof/>
          <w:lang w:val="de-DE"/>
        </w:rPr>
        <w:br w:type="page"/>
        <w:t>Regionalna raven:</w:t>
      </w:r>
    </w:p>
    <w:p w14:paraId="72C54570" w14:textId="77777777" w:rsidR="002F437C" w:rsidRPr="00FA4088" w:rsidRDefault="002F437C" w:rsidP="002F437C">
      <w:pPr>
        <w:ind w:left="567"/>
        <w:rPr>
          <w:noProof/>
          <w:lang w:val="de-DE"/>
        </w:rPr>
      </w:pPr>
    </w:p>
    <w:p w14:paraId="1505D04D" w14:textId="77777777" w:rsidR="002F437C" w:rsidRPr="006E62DF" w:rsidRDefault="002F437C" w:rsidP="002F437C">
      <w:pPr>
        <w:ind w:left="567"/>
        <w:rPr>
          <w:noProof/>
          <w:lang w:val="de-DE"/>
        </w:rPr>
      </w:pPr>
      <w:r w:rsidRPr="006E62DF">
        <w:rPr>
          <w:noProof/>
          <w:lang w:val="de-DE"/>
        </w:rPr>
        <w:t>Heilberufekammergesetz des Landes Baden-Württemberg;</w:t>
      </w:r>
    </w:p>
    <w:p w14:paraId="1B14E222" w14:textId="77777777" w:rsidR="002F437C" w:rsidRPr="00FA4088" w:rsidRDefault="002F437C" w:rsidP="002F437C">
      <w:pPr>
        <w:ind w:left="567"/>
        <w:rPr>
          <w:noProof/>
          <w:lang w:val="de-DE"/>
        </w:rPr>
      </w:pPr>
    </w:p>
    <w:p w14:paraId="0B33E2C2" w14:textId="77777777" w:rsidR="002F437C" w:rsidRPr="006E62DF" w:rsidRDefault="002F437C" w:rsidP="002F437C">
      <w:pPr>
        <w:ind w:left="567"/>
        <w:rPr>
          <w:noProof/>
          <w:lang w:val="de-DE"/>
        </w:rPr>
      </w:pPr>
      <w:r w:rsidRPr="006E62DF">
        <w:rPr>
          <w:noProof/>
          <w:lang w:val="de-DE"/>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608EECFD" w14:textId="77777777" w:rsidR="002F437C" w:rsidRPr="00FA4088" w:rsidRDefault="002F437C" w:rsidP="002F437C">
      <w:pPr>
        <w:ind w:left="567"/>
        <w:rPr>
          <w:noProof/>
          <w:lang w:val="de-DE"/>
        </w:rPr>
      </w:pPr>
    </w:p>
    <w:p w14:paraId="66268ECF" w14:textId="77777777" w:rsidR="002F437C" w:rsidRPr="006E62DF" w:rsidRDefault="002F437C" w:rsidP="002F437C">
      <w:pPr>
        <w:ind w:left="567"/>
        <w:rPr>
          <w:noProof/>
          <w:lang w:val="de-DE"/>
        </w:rPr>
      </w:pPr>
      <w:r w:rsidRPr="006E62DF">
        <w:rPr>
          <w:noProof/>
          <w:lang w:val="de-DE"/>
        </w:rPr>
        <w:t>Berliner Heilberufekammergesetz (BlnHKG);</w:t>
      </w:r>
    </w:p>
    <w:p w14:paraId="7041806D" w14:textId="77777777" w:rsidR="002F437C" w:rsidRPr="00FA4088" w:rsidRDefault="002F437C" w:rsidP="002F437C">
      <w:pPr>
        <w:ind w:left="567"/>
        <w:rPr>
          <w:noProof/>
          <w:lang w:val="de-DE"/>
        </w:rPr>
      </w:pPr>
    </w:p>
    <w:p w14:paraId="1BE8BEA6" w14:textId="77777777" w:rsidR="002F437C" w:rsidRPr="006E62DF" w:rsidRDefault="002F437C" w:rsidP="002F437C">
      <w:pPr>
        <w:ind w:left="567"/>
        <w:rPr>
          <w:noProof/>
          <w:lang w:val="de-DE"/>
        </w:rPr>
      </w:pPr>
      <w:r w:rsidRPr="006E62DF">
        <w:rPr>
          <w:noProof/>
          <w:lang w:val="de-DE"/>
        </w:rPr>
        <w:t>Hamburgisches Kammergesetz für die Heilberufe (HmbKGH); Gesetz über die Berufsgerichtsbarkeit der Heilberufe; Hamburgisches Gesetz über die Ausübung des Berufs der Hebamme und des Entbindungspflegers (Hamburgisches Hebammengesetz);</w:t>
      </w:r>
    </w:p>
    <w:p w14:paraId="4AE6B341" w14:textId="77777777" w:rsidR="002F437C" w:rsidRPr="00FA4088" w:rsidRDefault="002F437C" w:rsidP="002F437C">
      <w:pPr>
        <w:ind w:left="567"/>
        <w:rPr>
          <w:noProof/>
          <w:lang w:val="de-DE"/>
        </w:rPr>
      </w:pPr>
    </w:p>
    <w:p w14:paraId="0F77B35C" w14:textId="77777777" w:rsidR="002F437C" w:rsidRPr="006E62DF" w:rsidRDefault="002F437C" w:rsidP="002F437C">
      <w:pPr>
        <w:ind w:left="567"/>
        <w:rPr>
          <w:noProof/>
          <w:lang w:val="de-DE"/>
        </w:rPr>
      </w:pPr>
      <w:r w:rsidRPr="006E62DF">
        <w:rPr>
          <w:noProof/>
          <w:lang w:val="de-DE"/>
        </w:rPr>
        <w:t>Heilberufsgesetz Brandenburg (HeilBerG);</w:t>
      </w:r>
    </w:p>
    <w:p w14:paraId="7E2895BA" w14:textId="77777777" w:rsidR="002F437C" w:rsidRPr="00FA4088" w:rsidRDefault="002F437C" w:rsidP="002F437C">
      <w:pPr>
        <w:ind w:left="567"/>
        <w:rPr>
          <w:noProof/>
          <w:lang w:val="de-DE"/>
        </w:rPr>
      </w:pPr>
    </w:p>
    <w:p w14:paraId="76050172" w14:textId="77777777" w:rsidR="002F437C" w:rsidRPr="006E62DF" w:rsidRDefault="002F437C" w:rsidP="002F437C">
      <w:pPr>
        <w:ind w:left="567"/>
        <w:rPr>
          <w:noProof/>
          <w:lang w:val="de-DE"/>
        </w:rPr>
      </w:pPr>
      <w:r w:rsidRPr="006E62DF">
        <w:rPr>
          <w:noProof/>
          <w:lang w:val="de-DE"/>
        </w:rPr>
        <w:t>Bremisches Gesetz über die Berufsvertretung, die Berufsausübung, die Weiterbildung und die Berufsgerichtsbarkeit der Ärzte, Zahnärzte, Psychotherapeuten, Tierärzte und Apotheker (Heilberufsgesetz – HeilBerG);</w:t>
      </w:r>
    </w:p>
    <w:p w14:paraId="39155C70" w14:textId="77777777" w:rsidR="002F437C" w:rsidRPr="00FA4088" w:rsidRDefault="002F437C" w:rsidP="002F437C">
      <w:pPr>
        <w:ind w:left="567"/>
        <w:rPr>
          <w:noProof/>
          <w:lang w:val="de-DE"/>
        </w:rPr>
      </w:pPr>
    </w:p>
    <w:p w14:paraId="03880F6E" w14:textId="77777777" w:rsidR="002F437C" w:rsidRPr="006E62DF" w:rsidRDefault="002F437C" w:rsidP="002F437C">
      <w:pPr>
        <w:ind w:left="567"/>
        <w:rPr>
          <w:noProof/>
          <w:lang w:val="de-DE"/>
        </w:rPr>
      </w:pPr>
      <w:r w:rsidRPr="006E62DF">
        <w:rPr>
          <w:noProof/>
          <w:lang w:val="de-DE"/>
        </w:rPr>
        <w:t>Heilberufsgesetz Mecklenburg-Vorpommern (Heilberufsgesetz M-V – HeilBerG);</w:t>
      </w:r>
    </w:p>
    <w:p w14:paraId="15C4A12A" w14:textId="77777777" w:rsidR="002F437C" w:rsidRPr="00FA4088" w:rsidRDefault="002F437C" w:rsidP="002F437C">
      <w:pPr>
        <w:ind w:left="567"/>
        <w:rPr>
          <w:noProof/>
          <w:lang w:val="de-DE"/>
        </w:rPr>
      </w:pPr>
    </w:p>
    <w:p w14:paraId="3367968F" w14:textId="77777777" w:rsidR="002F437C" w:rsidRPr="006E62DF" w:rsidRDefault="002F437C" w:rsidP="002F437C">
      <w:pPr>
        <w:ind w:left="567"/>
        <w:rPr>
          <w:noProof/>
          <w:lang w:val="de-DE"/>
        </w:rPr>
      </w:pPr>
      <w:r w:rsidRPr="006E62DF">
        <w:rPr>
          <w:noProof/>
          <w:lang w:val="de-DE"/>
        </w:rPr>
        <w:t>Heilberufsgesetz (HeilBG NRW);</w:t>
      </w:r>
    </w:p>
    <w:p w14:paraId="2807BEAC" w14:textId="77777777" w:rsidR="002F437C" w:rsidRPr="00FA4088" w:rsidRDefault="002F437C" w:rsidP="002F437C">
      <w:pPr>
        <w:ind w:left="567"/>
        <w:rPr>
          <w:noProof/>
          <w:lang w:val="de-DE"/>
        </w:rPr>
      </w:pPr>
    </w:p>
    <w:p w14:paraId="4C2A9457" w14:textId="77777777" w:rsidR="002F437C" w:rsidRPr="006E62DF" w:rsidRDefault="002F437C" w:rsidP="002F437C">
      <w:pPr>
        <w:ind w:left="567"/>
        <w:rPr>
          <w:noProof/>
          <w:lang w:val="de-DE"/>
        </w:rPr>
      </w:pPr>
      <w:r w:rsidRPr="006E62DF">
        <w:rPr>
          <w:noProof/>
          <w:lang w:val="de-DE"/>
        </w:rPr>
        <w:br w:type="page"/>
        <w:t>Heilberufsgesetz (HeilBG Rheinland-Pfalz);</w:t>
      </w:r>
    </w:p>
    <w:p w14:paraId="1889AEDD" w14:textId="77777777" w:rsidR="002F437C" w:rsidRPr="00FA4088" w:rsidRDefault="002F437C" w:rsidP="002F437C">
      <w:pPr>
        <w:ind w:left="567"/>
        <w:rPr>
          <w:noProof/>
          <w:lang w:val="de-DE"/>
        </w:rPr>
      </w:pPr>
    </w:p>
    <w:p w14:paraId="75062548" w14:textId="77777777" w:rsidR="002F437C" w:rsidRPr="006E62DF" w:rsidRDefault="002F437C" w:rsidP="002F437C">
      <w:pPr>
        <w:ind w:left="567"/>
        <w:rPr>
          <w:noProof/>
          <w:lang w:val="de-DE"/>
        </w:rPr>
      </w:pPr>
      <w:r w:rsidRPr="006E62DF">
        <w:rPr>
          <w:noProof/>
          <w:lang w:val="de-DE"/>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07D12290" w14:textId="77777777" w:rsidR="002F437C" w:rsidRPr="00FA4088" w:rsidRDefault="002F437C" w:rsidP="002F437C">
      <w:pPr>
        <w:ind w:left="567"/>
        <w:rPr>
          <w:noProof/>
          <w:lang w:val="de-DE"/>
        </w:rPr>
      </w:pPr>
    </w:p>
    <w:p w14:paraId="7D2794E6" w14:textId="77777777" w:rsidR="002F437C" w:rsidRPr="006E62DF" w:rsidRDefault="002F437C" w:rsidP="002F437C">
      <w:pPr>
        <w:ind w:left="567"/>
        <w:rPr>
          <w:noProof/>
          <w:lang w:val="de-DE"/>
        </w:rPr>
      </w:pPr>
      <w:r w:rsidRPr="006E62DF">
        <w:rPr>
          <w:noProof/>
          <w:lang w:val="de-DE"/>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 in Thüringer Heilberufegesetz.</w:t>
      </w:r>
    </w:p>
    <w:p w14:paraId="72882A4C" w14:textId="77777777" w:rsidR="002F437C" w:rsidRPr="00FA4088" w:rsidRDefault="002F437C" w:rsidP="002F437C">
      <w:pPr>
        <w:ind w:left="567"/>
        <w:rPr>
          <w:noProof/>
          <w:lang w:val="de-DE"/>
        </w:rPr>
      </w:pPr>
    </w:p>
    <w:p w14:paraId="6CCB916E" w14:textId="77777777" w:rsidR="002F437C" w:rsidRPr="000F08FD" w:rsidRDefault="002F437C" w:rsidP="002F437C">
      <w:pPr>
        <w:ind w:left="567"/>
        <w:rPr>
          <w:noProof/>
          <w:lang w:val="de-DE"/>
        </w:rPr>
      </w:pPr>
      <w:r w:rsidRPr="000F08FD">
        <w:rPr>
          <w:noProof/>
          <w:lang w:val="de-DE"/>
        </w:rPr>
        <w:t>Liberalizacija naložb – dostop do trga, nacionalna obravnava in čezmejna trgovina s storitvami – dostop do trga, lokalna prisotnost:</w:t>
      </w:r>
    </w:p>
    <w:p w14:paraId="5897117C" w14:textId="77777777" w:rsidR="002F437C" w:rsidRPr="000F08FD" w:rsidRDefault="002F437C" w:rsidP="002F437C">
      <w:pPr>
        <w:ind w:left="567"/>
        <w:rPr>
          <w:noProof/>
          <w:lang w:val="de-DE"/>
        </w:rPr>
      </w:pPr>
    </w:p>
    <w:p w14:paraId="3686AADF" w14:textId="77777777" w:rsidR="002F437C" w:rsidRPr="000F08FD" w:rsidRDefault="002F437C" w:rsidP="002F437C">
      <w:pPr>
        <w:ind w:left="567"/>
        <w:rPr>
          <w:noProof/>
          <w:lang w:val="de-DE"/>
        </w:rPr>
      </w:pPr>
      <w:r w:rsidRPr="000F08FD">
        <w:rPr>
          <w:noProof/>
          <w:lang w:val="de-DE"/>
        </w:rPr>
        <w:t>V FR: Vlagateljem iz Unije so na voljo tudi druge pravne oblike, tuji vlagatelji pa imajo dostop le do pravnih oblik „société d'exercice liberal“ (SEL) in „société civile professionnelle“ (SCP). Za izvajanje zdravstvenih, zobozdravstvenih in babiških storitev se zahteva francosko državljanstvo. Vendar imajo tujci dostop v okviru letno določenih kvot. Izvajanje zdravstvenih, zobozdravstvenih in babiških storitev ter storitev medicinskih sester samo prek SEL à forme anonyme, à responsabilité limitée par actions simplifiée ali en commandite par actions, société coopérative (samo za samostojne splošne zdravnike in specialiste) ali société interprofessionnelle de soins ambulatoires (SISA) za multidisciplinarne zdravstvene domove.</w:t>
      </w:r>
    </w:p>
    <w:p w14:paraId="67560B45" w14:textId="77777777" w:rsidR="002F437C" w:rsidRPr="000F08FD" w:rsidRDefault="002F437C" w:rsidP="002F437C">
      <w:pPr>
        <w:ind w:left="567"/>
        <w:rPr>
          <w:noProof/>
          <w:lang w:val="de-DE"/>
        </w:rPr>
      </w:pPr>
    </w:p>
    <w:p w14:paraId="6AFB433C" w14:textId="77777777" w:rsidR="002F437C" w:rsidRPr="006E62DF" w:rsidRDefault="002F437C" w:rsidP="002F437C">
      <w:pPr>
        <w:ind w:left="567"/>
        <w:rPr>
          <w:noProof/>
          <w:lang w:val="fr-CH"/>
        </w:rPr>
      </w:pPr>
      <w:r w:rsidRPr="0065521C">
        <w:rPr>
          <w:noProof/>
          <w:lang w:val="fr-CH"/>
        </w:rPr>
        <w:br w:type="page"/>
      </w:r>
      <w:r w:rsidRPr="006E62DF">
        <w:rPr>
          <w:noProof/>
          <w:lang w:val="fr-CH"/>
        </w:rPr>
        <w:t>Ukrepi:</w:t>
      </w:r>
    </w:p>
    <w:p w14:paraId="444F4796" w14:textId="77777777" w:rsidR="002F437C" w:rsidRPr="00FA4088" w:rsidRDefault="002F437C" w:rsidP="002F437C">
      <w:pPr>
        <w:ind w:left="567"/>
        <w:rPr>
          <w:noProof/>
          <w:lang w:val="fr-BE"/>
        </w:rPr>
      </w:pPr>
    </w:p>
    <w:p w14:paraId="307A29D3" w14:textId="77777777" w:rsidR="002F437C" w:rsidRPr="006E62DF" w:rsidRDefault="002F437C" w:rsidP="002F437C">
      <w:pPr>
        <w:ind w:left="567"/>
        <w:rPr>
          <w:noProof/>
          <w:lang w:val="fr-CH"/>
        </w:rPr>
      </w:pPr>
      <w:r w:rsidRPr="006E62DF">
        <w:rPr>
          <w:noProof/>
          <w:lang w:val="fr-CH"/>
        </w:rPr>
        <w:t>FR: Loi 90-1258 relative à l'exercice sous forme de société des professions libérales, Loi n° 2011-940 du 10 août 2011 modifiant certaines dipositions de la loi n° 2009-879 dite HPST, Loi n° 47-1775 portant statut de la coopération in Code de la santé publique.</w:t>
      </w:r>
    </w:p>
    <w:p w14:paraId="59A33F72" w14:textId="77777777" w:rsidR="002F437C" w:rsidRPr="00FA4088" w:rsidRDefault="002F437C" w:rsidP="002F437C">
      <w:pPr>
        <w:ind w:left="567"/>
        <w:rPr>
          <w:noProof/>
          <w:lang w:val="fr-BE"/>
        </w:rPr>
      </w:pPr>
    </w:p>
    <w:p w14:paraId="66C5D04E" w14:textId="77777777" w:rsidR="002F437C" w:rsidRPr="000F08FD" w:rsidRDefault="002F437C" w:rsidP="002F437C">
      <w:pPr>
        <w:ind w:left="567"/>
        <w:rPr>
          <w:noProof/>
        </w:rPr>
      </w:pPr>
      <w:r w:rsidRPr="000F08FD">
        <w:rPr>
          <w:noProof/>
        </w:rPr>
        <w:t>Liberalizacija naložb – dostop do trga:</w:t>
      </w:r>
    </w:p>
    <w:p w14:paraId="4DD51CA6" w14:textId="77777777" w:rsidR="002F437C" w:rsidRPr="000F08FD" w:rsidRDefault="002F437C" w:rsidP="002F437C">
      <w:pPr>
        <w:ind w:left="567"/>
        <w:rPr>
          <w:noProof/>
        </w:rPr>
      </w:pPr>
    </w:p>
    <w:p w14:paraId="03B8DDC1" w14:textId="77777777" w:rsidR="002F437C" w:rsidRPr="000F08FD" w:rsidRDefault="002F437C" w:rsidP="002F437C">
      <w:pPr>
        <w:ind w:left="567"/>
        <w:rPr>
          <w:noProof/>
        </w:rPr>
      </w:pPr>
      <w:r w:rsidRPr="000F08FD">
        <w:rPr>
          <w:noProof/>
        </w:rPr>
        <w:t>V AT: Uporabljajo se lahko posebne nediskriminatorne zahteve glede pravne oblike (CPC 9312, del 9319). Sodelovanje zdravnikov za namene ambulantnega javnega zdravstva, t. i. skupne ordinacije, ima lahko samo pravno obliko „Offene Gesellschaft/OG“ ali „Gesellschaft mit beschränkter Haftung/GmbH“. Partnerji take skupne ordinacije so lahko samo zdravniki. Imeti morajo pravico do neodvisne zdravniške ordinacije, registrirani morajo biti pri avstrijski zdravniški zbornici in dejavno opravljati zdravniški poklic v ordinaciji. Druge osebe ne smejo delovati kot partnerji skupne ordinacije in ne smejo biti udeležene pri njenih prihodkih ali dobičkih (del CPC 9312).</w:t>
      </w:r>
    </w:p>
    <w:p w14:paraId="661FF999" w14:textId="77777777" w:rsidR="002F437C" w:rsidRPr="000F08FD" w:rsidRDefault="002F437C" w:rsidP="002F437C">
      <w:pPr>
        <w:ind w:left="567"/>
        <w:rPr>
          <w:noProof/>
        </w:rPr>
      </w:pPr>
    </w:p>
    <w:p w14:paraId="73B73D2B" w14:textId="77777777" w:rsidR="002F437C" w:rsidRPr="000F08FD" w:rsidRDefault="002F437C" w:rsidP="002F437C">
      <w:pPr>
        <w:ind w:left="567"/>
        <w:rPr>
          <w:noProof/>
        </w:rPr>
      </w:pPr>
      <w:r w:rsidRPr="000F08FD">
        <w:rPr>
          <w:noProof/>
        </w:rPr>
        <w:t>Ukrepi:</w:t>
      </w:r>
    </w:p>
    <w:p w14:paraId="57B28B9D" w14:textId="77777777" w:rsidR="002F437C" w:rsidRPr="000F08FD" w:rsidRDefault="002F437C" w:rsidP="002F437C">
      <w:pPr>
        <w:ind w:left="567"/>
        <w:rPr>
          <w:noProof/>
        </w:rPr>
      </w:pPr>
    </w:p>
    <w:p w14:paraId="77A2DC93" w14:textId="77777777" w:rsidR="002F437C" w:rsidRPr="000F08FD" w:rsidRDefault="002F437C" w:rsidP="002F437C">
      <w:pPr>
        <w:ind w:left="567"/>
        <w:rPr>
          <w:noProof/>
        </w:rPr>
      </w:pPr>
      <w:r w:rsidRPr="000F08FD">
        <w:rPr>
          <w:noProof/>
        </w:rPr>
        <w:t>AT: Zakon o zdravniški službi, BGBl. I Nr. 169/1998, §§ 52a–52c;</w:t>
      </w:r>
    </w:p>
    <w:p w14:paraId="3DF4EBBD" w14:textId="77777777" w:rsidR="002F437C" w:rsidRPr="000F08FD" w:rsidRDefault="002F437C" w:rsidP="002F437C">
      <w:pPr>
        <w:ind w:left="567"/>
        <w:rPr>
          <w:noProof/>
        </w:rPr>
      </w:pPr>
    </w:p>
    <w:p w14:paraId="780480B5" w14:textId="77777777" w:rsidR="002F437C" w:rsidRPr="000F08FD" w:rsidRDefault="002F437C" w:rsidP="002F437C">
      <w:pPr>
        <w:ind w:left="567"/>
        <w:rPr>
          <w:noProof/>
        </w:rPr>
      </w:pPr>
      <w:r w:rsidRPr="000F08FD">
        <w:rPr>
          <w:noProof/>
        </w:rPr>
        <w:t>Zvezni zakon o zdravniških poklicih, BGBl. Nr. 460/1992, in Zvezni zakon o poklicu fizioterapevta-maserja, BGBl. Nr. 169/2002.</w:t>
      </w:r>
    </w:p>
    <w:p w14:paraId="5FCA91CB" w14:textId="77777777" w:rsidR="002F437C" w:rsidRPr="000F08FD" w:rsidRDefault="002F437C" w:rsidP="002F437C">
      <w:pPr>
        <w:ind w:left="567"/>
        <w:rPr>
          <w:noProof/>
        </w:rPr>
      </w:pPr>
    </w:p>
    <w:p w14:paraId="79480444" w14:textId="77777777" w:rsidR="002F437C" w:rsidRPr="000F08FD" w:rsidRDefault="002F437C" w:rsidP="002F437C">
      <w:pPr>
        <w:ind w:left="567" w:hanging="567"/>
        <w:rPr>
          <w:noProof/>
        </w:rPr>
      </w:pPr>
      <w:bookmarkStart w:id="46" w:name="_Toc5371302"/>
      <w:r w:rsidRPr="000F08FD">
        <w:rPr>
          <w:noProof/>
        </w:rPr>
        <w:br w:type="page"/>
        <w:t>(</w:t>
      </w:r>
      <w:bookmarkStart w:id="47" w:name="_Toc452570609"/>
      <w:r w:rsidRPr="000F08FD">
        <w:rPr>
          <w:noProof/>
        </w:rPr>
        <w:t>b)</w:t>
      </w:r>
      <w:r w:rsidRPr="000F08FD">
        <w:rPr>
          <w:noProof/>
        </w:rPr>
        <w:tab/>
        <w:t>Veterinarske</w:t>
      </w:r>
      <w:bookmarkEnd w:id="47"/>
      <w:r w:rsidRPr="000F08FD">
        <w:rPr>
          <w:noProof/>
        </w:rPr>
        <w:t xml:space="preserve"> storitve (CPC 932)</w:t>
      </w:r>
      <w:bookmarkEnd w:id="46"/>
    </w:p>
    <w:p w14:paraId="5AD897A4" w14:textId="77777777" w:rsidR="002F437C" w:rsidRPr="000F08FD" w:rsidRDefault="002F437C" w:rsidP="002F437C">
      <w:pPr>
        <w:ind w:left="567"/>
        <w:rPr>
          <w:noProof/>
        </w:rPr>
      </w:pPr>
    </w:p>
    <w:p w14:paraId="423E60FE" w14:textId="77777777" w:rsidR="002F437C" w:rsidRPr="000F08FD" w:rsidRDefault="002F437C" w:rsidP="002F437C">
      <w:pPr>
        <w:ind w:left="567"/>
        <w:rPr>
          <w:noProof/>
        </w:rPr>
      </w:pPr>
      <w:r w:rsidRPr="000F08FD">
        <w:rPr>
          <w:noProof/>
        </w:rPr>
        <w:t>Liberalizacija naložb – dostop do trga, nacionalna obravnava, obravnava po načelu države z največjimi ugodnostmi in čezmejna trgovina s storitvami – dostop do trga, nacionalna obravnava, obravnava po načelu države z največjimi ugodnostmi:</w:t>
      </w:r>
    </w:p>
    <w:p w14:paraId="6E1BD81F" w14:textId="77777777" w:rsidR="002F437C" w:rsidRPr="000F08FD" w:rsidRDefault="002F437C" w:rsidP="002F437C">
      <w:pPr>
        <w:ind w:left="567"/>
        <w:rPr>
          <w:noProof/>
        </w:rPr>
      </w:pPr>
    </w:p>
    <w:p w14:paraId="3D3F1406" w14:textId="77777777" w:rsidR="002F437C" w:rsidRPr="000F08FD" w:rsidRDefault="002F437C" w:rsidP="002F437C">
      <w:pPr>
        <w:ind w:left="567"/>
        <w:rPr>
          <w:noProof/>
        </w:rPr>
      </w:pPr>
      <w:r w:rsidRPr="000F08FD">
        <w:rPr>
          <w:noProof/>
        </w:rPr>
        <w:t>V AT: Veterinarske storitve lahko opravljajo samo državljani držav članic EGP. Zahteva glede državljanstva se za državljane države nečlanice EGP opusti, če obstaja sporazum med Unijo in to državo, ki za naložbe in čezmejno trgovino z veterinarskimi storitvami določa nacionalno obravnavo.</w:t>
      </w:r>
    </w:p>
    <w:p w14:paraId="37F00046" w14:textId="77777777" w:rsidR="002F437C" w:rsidRPr="000F08FD" w:rsidRDefault="002F437C" w:rsidP="002F437C">
      <w:pPr>
        <w:ind w:left="567"/>
        <w:rPr>
          <w:noProof/>
        </w:rPr>
      </w:pPr>
    </w:p>
    <w:p w14:paraId="0D474BF5" w14:textId="77777777" w:rsidR="002F437C" w:rsidRPr="000F08FD" w:rsidRDefault="002F437C" w:rsidP="002F437C">
      <w:pPr>
        <w:ind w:left="567"/>
        <w:rPr>
          <w:noProof/>
        </w:rPr>
      </w:pPr>
      <w:r w:rsidRPr="000F08FD">
        <w:rPr>
          <w:noProof/>
        </w:rPr>
        <w:t>V ES: Za opravljanje poklica se zahteva članstvo v poklicnem združenju, pogoj zanj pa je državljanstvo Unije. Ta zahteva se lahko opusti na podlagi dvostranskega poklicnega sporazuma. Opravljanje veterinarskih storitev je omejeno na fizične osebe.</w:t>
      </w:r>
    </w:p>
    <w:p w14:paraId="0339B745" w14:textId="77777777" w:rsidR="002F437C" w:rsidRPr="000F08FD" w:rsidRDefault="002F437C" w:rsidP="002F437C">
      <w:pPr>
        <w:ind w:left="567"/>
        <w:rPr>
          <w:noProof/>
        </w:rPr>
      </w:pPr>
    </w:p>
    <w:p w14:paraId="58388D8F" w14:textId="77777777" w:rsidR="002F437C" w:rsidRPr="000F08FD" w:rsidRDefault="002F437C" w:rsidP="002F437C">
      <w:pPr>
        <w:ind w:left="567"/>
        <w:rPr>
          <w:noProof/>
        </w:rPr>
      </w:pPr>
      <w:r w:rsidRPr="000F08FD">
        <w:rPr>
          <w:noProof/>
        </w:rPr>
        <w:t>V FR: Za opravljanje veterinarskih storitev se zahteva državljanstvo EGP, vendar se lahko zahteva glede državljanstva opusti na podlagi vzajemnosti. Pravne oblike družb, ki so na voljo za izvajanje veterinarskih storitev, so omejene na SCP (Société civile professionnelle) in SEL (Société d'exercice liberal).</w:t>
      </w:r>
    </w:p>
    <w:p w14:paraId="0C9B8956" w14:textId="77777777" w:rsidR="002F437C" w:rsidRPr="000F08FD" w:rsidRDefault="002F437C" w:rsidP="002F437C">
      <w:pPr>
        <w:ind w:left="567"/>
        <w:rPr>
          <w:noProof/>
        </w:rPr>
      </w:pPr>
    </w:p>
    <w:p w14:paraId="45F05F50" w14:textId="77777777" w:rsidR="002F437C" w:rsidRPr="000F08FD" w:rsidRDefault="002F437C" w:rsidP="002F437C">
      <w:pPr>
        <w:ind w:left="567"/>
        <w:rPr>
          <w:noProof/>
        </w:rPr>
      </w:pPr>
      <w:r w:rsidRPr="000F08FD">
        <w:rPr>
          <w:noProof/>
        </w:rPr>
        <w:t>Pod določenimi pogoji se lahko dovolijo druge pravne oblike družb, ki jih določa francosko notranje pravo ali pravo druge države članice EGP in imajo sedež, glavno upravo ali glavno poslovno enoto v tej državi.</w:t>
      </w:r>
    </w:p>
    <w:p w14:paraId="31856D4F" w14:textId="77777777" w:rsidR="002F437C" w:rsidRPr="000F08FD" w:rsidRDefault="002F437C" w:rsidP="002F437C">
      <w:pPr>
        <w:ind w:left="567"/>
        <w:rPr>
          <w:noProof/>
        </w:rPr>
      </w:pPr>
    </w:p>
    <w:p w14:paraId="66BF4318" w14:textId="77777777" w:rsidR="002F437C" w:rsidRPr="000F08FD" w:rsidRDefault="002F437C" w:rsidP="002F437C">
      <w:pPr>
        <w:ind w:left="567"/>
        <w:rPr>
          <w:noProof/>
        </w:rPr>
      </w:pPr>
      <w:r w:rsidRPr="000F08FD">
        <w:rPr>
          <w:noProof/>
        </w:rPr>
        <w:br w:type="page"/>
        <w:t>Ukrepi:</w:t>
      </w:r>
    </w:p>
    <w:p w14:paraId="527DCFED" w14:textId="77777777" w:rsidR="002F437C" w:rsidRPr="000F08FD" w:rsidRDefault="002F437C" w:rsidP="002F437C">
      <w:pPr>
        <w:ind w:left="567"/>
        <w:rPr>
          <w:noProof/>
        </w:rPr>
      </w:pPr>
    </w:p>
    <w:p w14:paraId="3F9E99A1" w14:textId="77777777" w:rsidR="002F437C" w:rsidRPr="000F08FD" w:rsidRDefault="002F437C" w:rsidP="002F437C">
      <w:pPr>
        <w:ind w:left="567"/>
        <w:rPr>
          <w:noProof/>
        </w:rPr>
      </w:pPr>
      <w:r w:rsidRPr="000F08FD">
        <w:rPr>
          <w:noProof/>
        </w:rPr>
        <w:t>AT: Tierärztegesetz (zakon o veterinarski službi), BGBl. Nr. 16/1975, §3 (2) (3).</w:t>
      </w:r>
    </w:p>
    <w:p w14:paraId="427889DC" w14:textId="77777777" w:rsidR="002F437C" w:rsidRPr="000F08FD" w:rsidRDefault="002F437C" w:rsidP="002F437C">
      <w:pPr>
        <w:ind w:left="567"/>
        <w:rPr>
          <w:noProof/>
        </w:rPr>
      </w:pPr>
    </w:p>
    <w:p w14:paraId="254D84A1" w14:textId="77777777" w:rsidR="002F437C" w:rsidRPr="000F08FD" w:rsidRDefault="002F437C" w:rsidP="002F437C">
      <w:pPr>
        <w:ind w:left="567"/>
        <w:rPr>
          <w:noProof/>
          <w:lang w:val="fr-CH"/>
        </w:rPr>
      </w:pPr>
      <w:r w:rsidRPr="000F08FD">
        <w:rPr>
          <w:noProof/>
          <w:lang w:val="fr-CH"/>
        </w:rPr>
        <w:t>ES: Real Decreto 126/2013, de 22 de febrero, por el que se aprueban los Estatutos Generales de la Organización Colegial Veterinaria Española; člena 62 in 64.</w:t>
      </w:r>
    </w:p>
    <w:p w14:paraId="29E5E7CF" w14:textId="77777777" w:rsidR="002F437C" w:rsidRPr="00FA4088" w:rsidRDefault="002F437C" w:rsidP="002F437C">
      <w:pPr>
        <w:ind w:left="567"/>
        <w:rPr>
          <w:noProof/>
          <w:lang w:val="es-ES"/>
        </w:rPr>
      </w:pPr>
    </w:p>
    <w:p w14:paraId="73FAC970" w14:textId="77777777" w:rsidR="002F437C" w:rsidRPr="006E62DF" w:rsidRDefault="002F437C" w:rsidP="002F437C">
      <w:pPr>
        <w:ind w:left="567"/>
        <w:rPr>
          <w:noProof/>
          <w:lang w:val="fr-CH"/>
        </w:rPr>
      </w:pPr>
      <w:r w:rsidRPr="006E62DF">
        <w:rPr>
          <w:noProof/>
          <w:lang w:val="fr-CH"/>
        </w:rPr>
        <w:t>FR: Code rural et de la pêche maritime.</w:t>
      </w:r>
    </w:p>
    <w:p w14:paraId="770EB456" w14:textId="77777777" w:rsidR="002F437C" w:rsidRPr="00FA4088" w:rsidRDefault="002F437C" w:rsidP="002F437C">
      <w:pPr>
        <w:ind w:left="567"/>
        <w:rPr>
          <w:noProof/>
          <w:lang w:val="fr-BE"/>
        </w:rPr>
      </w:pPr>
    </w:p>
    <w:p w14:paraId="0A2941C1"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nacionalna obravnava, lokalna prisotnost:</w:t>
      </w:r>
    </w:p>
    <w:p w14:paraId="6BCC3BFD" w14:textId="77777777" w:rsidR="002F437C" w:rsidRPr="000F08FD" w:rsidRDefault="002F437C" w:rsidP="002F437C">
      <w:pPr>
        <w:ind w:left="567"/>
        <w:rPr>
          <w:noProof/>
          <w:lang w:val="fr-BE"/>
        </w:rPr>
      </w:pPr>
    </w:p>
    <w:p w14:paraId="15263F91" w14:textId="77777777" w:rsidR="002F437C" w:rsidRPr="000F08FD" w:rsidRDefault="002F437C" w:rsidP="002F437C">
      <w:pPr>
        <w:ind w:left="567"/>
        <w:rPr>
          <w:noProof/>
          <w:lang w:val="fr-BE"/>
        </w:rPr>
      </w:pPr>
      <w:r w:rsidRPr="000F08FD">
        <w:rPr>
          <w:noProof/>
          <w:lang w:val="fr-BE"/>
        </w:rPr>
        <w:t>V CY: Za opravljanje veterinarskih storitev veljata pogoja glede državljanstva in stalnega prebivališča.</w:t>
      </w:r>
    </w:p>
    <w:p w14:paraId="77614B74" w14:textId="77777777" w:rsidR="002F437C" w:rsidRPr="000F08FD" w:rsidRDefault="002F437C" w:rsidP="002F437C">
      <w:pPr>
        <w:ind w:left="567"/>
        <w:rPr>
          <w:noProof/>
          <w:lang w:val="fr-BE"/>
        </w:rPr>
      </w:pPr>
    </w:p>
    <w:p w14:paraId="6A98A0AB" w14:textId="77777777" w:rsidR="002F437C" w:rsidRPr="000F08FD" w:rsidRDefault="002F437C" w:rsidP="002F437C">
      <w:pPr>
        <w:ind w:left="567"/>
        <w:rPr>
          <w:noProof/>
          <w:lang w:val="fr-BE"/>
        </w:rPr>
      </w:pPr>
      <w:r w:rsidRPr="000F08FD">
        <w:rPr>
          <w:noProof/>
          <w:lang w:val="fr-BE"/>
        </w:rPr>
        <w:t>V EL: Za opravljanje veterinarskih storitev se zahteva državljanstvo EGP ali Švicarske konfederacije.</w:t>
      </w:r>
    </w:p>
    <w:p w14:paraId="7C589FF3" w14:textId="77777777" w:rsidR="002F437C" w:rsidRPr="000F08FD" w:rsidRDefault="002F437C" w:rsidP="002F437C">
      <w:pPr>
        <w:ind w:left="567"/>
        <w:rPr>
          <w:noProof/>
          <w:lang w:val="fr-BE"/>
        </w:rPr>
      </w:pPr>
    </w:p>
    <w:p w14:paraId="6EFD39B1" w14:textId="77777777" w:rsidR="002F437C" w:rsidRPr="000F08FD" w:rsidRDefault="002F437C" w:rsidP="002F437C">
      <w:pPr>
        <w:ind w:left="567"/>
        <w:rPr>
          <w:noProof/>
          <w:lang w:val="fr-BE"/>
        </w:rPr>
      </w:pPr>
      <w:r w:rsidRPr="000F08FD">
        <w:rPr>
          <w:noProof/>
          <w:lang w:val="fr-BE"/>
        </w:rPr>
        <w:t>V HR: Čezmejne veterinarske storitve v Republiki Hrvaški lahko izvajajo samo pravne in fizične osebe, ustanovljene v državi članici za namene izvajanja veterinarskih dejavnosti. Samo državljani Unije lahko ustanovijo veterinarsko prakso v Republiki Hrvaški.</w:t>
      </w:r>
    </w:p>
    <w:p w14:paraId="039B246E" w14:textId="77777777" w:rsidR="002F437C" w:rsidRPr="000F08FD" w:rsidRDefault="002F437C" w:rsidP="002F437C">
      <w:pPr>
        <w:ind w:left="567"/>
        <w:rPr>
          <w:noProof/>
          <w:lang w:val="fr-BE"/>
        </w:rPr>
      </w:pPr>
    </w:p>
    <w:p w14:paraId="71D13D71" w14:textId="77777777" w:rsidR="002F437C" w:rsidRPr="000F08FD" w:rsidRDefault="002F437C" w:rsidP="002F437C">
      <w:pPr>
        <w:ind w:left="567"/>
        <w:rPr>
          <w:noProof/>
          <w:lang w:val="fr-BE"/>
        </w:rPr>
      </w:pPr>
      <w:r w:rsidRPr="000F08FD">
        <w:rPr>
          <w:noProof/>
          <w:lang w:val="fr-BE"/>
        </w:rPr>
        <w:t>V HU: Za članstvo v madžarski veterinarski zbornici, ki je potrebno za izvajanje veterinarskih storitev, se zahteva državljanstvo EGP. Dovoljenje se izda na podlagi ocene gospodarskih potreb. Glavno merilo: pogoji na trgu dela v sektorju.</w:t>
      </w:r>
    </w:p>
    <w:p w14:paraId="032EFBB6" w14:textId="77777777" w:rsidR="002F437C" w:rsidRPr="000F08FD" w:rsidRDefault="002F437C" w:rsidP="002F437C">
      <w:pPr>
        <w:ind w:left="567"/>
        <w:rPr>
          <w:noProof/>
          <w:lang w:val="fr-BE"/>
        </w:rPr>
      </w:pPr>
    </w:p>
    <w:p w14:paraId="3C7B18B5" w14:textId="77777777" w:rsidR="002F437C" w:rsidRPr="006E62DF" w:rsidRDefault="002F437C" w:rsidP="002F437C">
      <w:pPr>
        <w:ind w:left="567"/>
        <w:rPr>
          <w:noProof/>
          <w:lang w:val="de-DE"/>
        </w:rPr>
      </w:pPr>
      <w:r w:rsidRPr="0065521C">
        <w:rPr>
          <w:noProof/>
          <w:lang w:val="de-DE"/>
        </w:rPr>
        <w:br w:type="page"/>
      </w:r>
      <w:r w:rsidRPr="006E62DF">
        <w:rPr>
          <w:noProof/>
          <w:lang w:val="de-DE"/>
        </w:rPr>
        <w:t>Ukrepi:</w:t>
      </w:r>
    </w:p>
    <w:p w14:paraId="596FBC4F" w14:textId="77777777" w:rsidR="002F437C" w:rsidRPr="006E62DF" w:rsidRDefault="002F437C" w:rsidP="002F437C">
      <w:pPr>
        <w:ind w:left="567"/>
        <w:rPr>
          <w:noProof/>
          <w:lang w:val="de-DE"/>
        </w:rPr>
      </w:pPr>
    </w:p>
    <w:p w14:paraId="2E980A67" w14:textId="77777777" w:rsidR="002F437C" w:rsidRPr="006E62DF" w:rsidRDefault="002F437C" w:rsidP="002F437C">
      <w:pPr>
        <w:ind w:left="567"/>
        <w:rPr>
          <w:noProof/>
          <w:lang w:val="de-DE"/>
        </w:rPr>
      </w:pPr>
      <w:r w:rsidRPr="006E62DF">
        <w:rPr>
          <w:noProof/>
          <w:lang w:val="de-DE"/>
        </w:rPr>
        <w:t>CY: Zakon 169/1990, kakor je bil spremenjen.</w:t>
      </w:r>
    </w:p>
    <w:p w14:paraId="19D3D3E2" w14:textId="77777777" w:rsidR="002F437C" w:rsidRPr="006E62DF" w:rsidRDefault="002F437C" w:rsidP="002F437C">
      <w:pPr>
        <w:ind w:left="567"/>
        <w:rPr>
          <w:noProof/>
          <w:lang w:val="de-DE"/>
        </w:rPr>
      </w:pPr>
    </w:p>
    <w:p w14:paraId="6E743CFF" w14:textId="77777777" w:rsidR="002F437C" w:rsidRPr="006E62DF" w:rsidRDefault="002F437C" w:rsidP="002F437C">
      <w:pPr>
        <w:ind w:left="567"/>
        <w:rPr>
          <w:noProof/>
          <w:lang w:val="de-DE"/>
        </w:rPr>
      </w:pPr>
      <w:r w:rsidRPr="006E62DF">
        <w:rPr>
          <w:noProof/>
          <w:lang w:val="de-DE"/>
        </w:rPr>
        <w:t>EL: Predsedniški odlok 38/2010, Ministrska odločba 165261/IA/2010 (Vladni uradni list 2157/B).</w:t>
      </w:r>
    </w:p>
    <w:p w14:paraId="7C54EFCE" w14:textId="77777777" w:rsidR="002F437C" w:rsidRPr="006E62DF" w:rsidRDefault="002F437C" w:rsidP="002F437C">
      <w:pPr>
        <w:ind w:left="567"/>
        <w:rPr>
          <w:noProof/>
          <w:lang w:val="de-DE"/>
        </w:rPr>
      </w:pPr>
    </w:p>
    <w:p w14:paraId="6180A4B3" w14:textId="77777777" w:rsidR="002F437C" w:rsidRPr="006E62DF" w:rsidRDefault="002F437C" w:rsidP="002F437C">
      <w:pPr>
        <w:ind w:left="567"/>
        <w:rPr>
          <w:noProof/>
          <w:lang w:val="de-DE"/>
        </w:rPr>
      </w:pPr>
      <w:r w:rsidRPr="006E62DF">
        <w:rPr>
          <w:noProof/>
          <w:lang w:val="de-DE"/>
        </w:rPr>
        <w:t>HR: Zakon o veterinarski službi (OG 83/13, 148/13, 115/18), členi 3(67), 105 in 121.</w:t>
      </w:r>
    </w:p>
    <w:p w14:paraId="1F3B5267" w14:textId="77777777" w:rsidR="002F437C" w:rsidRPr="006E62DF" w:rsidRDefault="002F437C" w:rsidP="002F437C">
      <w:pPr>
        <w:ind w:left="567"/>
        <w:rPr>
          <w:noProof/>
          <w:lang w:val="de-DE"/>
        </w:rPr>
      </w:pPr>
    </w:p>
    <w:p w14:paraId="41D4F80F" w14:textId="77777777" w:rsidR="002F437C" w:rsidRPr="006E62DF" w:rsidRDefault="002F437C" w:rsidP="002F437C">
      <w:pPr>
        <w:ind w:left="567"/>
        <w:rPr>
          <w:noProof/>
          <w:lang w:val="de-DE"/>
        </w:rPr>
      </w:pPr>
      <w:r w:rsidRPr="006E62DF">
        <w:rPr>
          <w:noProof/>
          <w:lang w:val="de-DE"/>
        </w:rPr>
        <w:t>HU: Zakon CXXVII iz leta 2012 o madžarski veterinarski zbornici in pogojih za opravljanje veterinarskih storitev.</w:t>
      </w:r>
    </w:p>
    <w:p w14:paraId="223D2B99" w14:textId="77777777" w:rsidR="002F437C" w:rsidRPr="006E62DF" w:rsidRDefault="002F437C" w:rsidP="002F437C">
      <w:pPr>
        <w:ind w:left="567"/>
        <w:rPr>
          <w:noProof/>
          <w:lang w:val="de-DE"/>
        </w:rPr>
      </w:pPr>
    </w:p>
    <w:p w14:paraId="1FBE3F63" w14:textId="77777777" w:rsidR="002F437C" w:rsidRPr="000F08FD" w:rsidRDefault="002F437C" w:rsidP="002F437C">
      <w:pPr>
        <w:ind w:left="567"/>
        <w:rPr>
          <w:noProof/>
        </w:rPr>
      </w:pPr>
      <w:r w:rsidRPr="000F08FD">
        <w:rPr>
          <w:noProof/>
        </w:rPr>
        <w:t>Čezmejna trgovina s storitvami – lokalna prisotnost:</w:t>
      </w:r>
    </w:p>
    <w:p w14:paraId="60927249" w14:textId="77777777" w:rsidR="002F437C" w:rsidRPr="000F08FD" w:rsidRDefault="002F437C" w:rsidP="002F437C">
      <w:pPr>
        <w:ind w:left="567"/>
        <w:rPr>
          <w:noProof/>
        </w:rPr>
      </w:pPr>
    </w:p>
    <w:p w14:paraId="6D3732A2" w14:textId="77777777" w:rsidR="002F437C" w:rsidRPr="000F08FD" w:rsidRDefault="002F437C" w:rsidP="002F437C">
      <w:pPr>
        <w:ind w:left="567"/>
        <w:rPr>
          <w:noProof/>
        </w:rPr>
      </w:pPr>
      <w:r w:rsidRPr="000F08FD">
        <w:rPr>
          <w:noProof/>
        </w:rPr>
        <w:t>V CZ: Za opravljanje veterinarskih storitev se zahteva fizična prisotnost na ozemlju.</w:t>
      </w:r>
    </w:p>
    <w:p w14:paraId="799E6211" w14:textId="77777777" w:rsidR="002F437C" w:rsidRPr="000F08FD" w:rsidRDefault="002F437C" w:rsidP="002F437C">
      <w:pPr>
        <w:ind w:left="567"/>
        <w:rPr>
          <w:noProof/>
        </w:rPr>
      </w:pPr>
    </w:p>
    <w:p w14:paraId="4C2511B3" w14:textId="77777777" w:rsidR="002F437C" w:rsidRPr="000F08FD" w:rsidRDefault="002F437C" w:rsidP="002F437C">
      <w:pPr>
        <w:ind w:left="567"/>
        <w:rPr>
          <w:noProof/>
        </w:rPr>
      </w:pPr>
      <w:r w:rsidRPr="000F08FD">
        <w:rPr>
          <w:noProof/>
        </w:rPr>
        <w:t>V IT in PT: Za opravljanje veterinarskih storitev se zahteva rezidentstvo.</w:t>
      </w:r>
    </w:p>
    <w:p w14:paraId="4524CCAE" w14:textId="77777777" w:rsidR="002F437C" w:rsidRPr="000F08FD" w:rsidRDefault="002F437C" w:rsidP="002F437C">
      <w:pPr>
        <w:ind w:left="567"/>
        <w:rPr>
          <w:noProof/>
        </w:rPr>
      </w:pPr>
    </w:p>
    <w:p w14:paraId="2FCD0215" w14:textId="77777777" w:rsidR="002F437C" w:rsidRPr="000F08FD" w:rsidRDefault="002F437C" w:rsidP="002F437C">
      <w:pPr>
        <w:ind w:left="567"/>
        <w:rPr>
          <w:noProof/>
        </w:rPr>
      </w:pPr>
      <w:r w:rsidRPr="000F08FD">
        <w:rPr>
          <w:noProof/>
        </w:rPr>
        <w:t>V PL: Za opravljanje veterinarskih storitev se zahteva fizična prisotnost na ozemlju. Za opravljanje poklica veterinarja na ozemlju Poljske morajo osebe, ki niso državljani Unije, opraviti izpit v poljskem jeziku, ki ga organizira poljska veterinarska zbornica.</w:t>
      </w:r>
    </w:p>
    <w:p w14:paraId="66D5B56B" w14:textId="77777777" w:rsidR="002F437C" w:rsidRPr="000F08FD" w:rsidRDefault="002F437C" w:rsidP="002F437C">
      <w:pPr>
        <w:ind w:left="567"/>
        <w:rPr>
          <w:noProof/>
        </w:rPr>
      </w:pPr>
    </w:p>
    <w:p w14:paraId="2F9DC940" w14:textId="77777777" w:rsidR="002F437C" w:rsidRPr="000F08FD" w:rsidRDefault="002F437C" w:rsidP="002F437C">
      <w:pPr>
        <w:ind w:left="567"/>
        <w:rPr>
          <w:noProof/>
        </w:rPr>
      </w:pPr>
      <w:r w:rsidRPr="000F08FD">
        <w:rPr>
          <w:noProof/>
        </w:rPr>
        <w:br w:type="page"/>
        <w:t>V SI: Čezmejne veterinarske storitve v Republiki Sloveniji lahko izvajajo samo pravne in fizične osebe, ustanovljene v državi članici EU za namene izvajanja veterinarskih dejavnosti.</w:t>
      </w:r>
    </w:p>
    <w:p w14:paraId="533E6DFF" w14:textId="77777777" w:rsidR="002F437C" w:rsidRPr="000F08FD" w:rsidRDefault="002F437C" w:rsidP="002F437C">
      <w:pPr>
        <w:ind w:left="567"/>
        <w:rPr>
          <w:noProof/>
        </w:rPr>
      </w:pPr>
    </w:p>
    <w:p w14:paraId="1D0EAFFF" w14:textId="77777777" w:rsidR="002F437C" w:rsidRPr="000F08FD" w:rsidRDefault="002F437C" w:rsidP="002F437C">
      <w:pPr>
        <w:ind w:left="567"/>
        <w:rPr>
          <w:noProof/>
        </w:rPr>
      </w:pPr>
      <w:r w:rsidRPr="000F08FD">
        <w:rPr>
          <w:noProof/>
        </w:rPr>
        <w:t>Liberalizacija naložb – dostop do trga in čezmejna trgovina s storitvami – dostop do trga, lokalna prisotnost:</w:t>
      </w:r>
    </w:p>
    <w:p w14:paraId="578293BD" w14:textId="77777777" w:rsidR="002F437C" w:rsidRPr="000F08FD" w:rsidRDefault="002F437C" w:rsidP="002F437C">
      <w:pPr>
        <w:ind w:left="567"/>
        <w:rPr>
          <w:noProof/>
        </w:rPr>
      </w:pPr>
    </w:p>
    <w:p w14:paraId="476AAC27" w14:textId="77777777" w:rsidR="002F437C" w:rsidRPr="000F08FD" w:rsidRDefault="002F437C" w:rsidP="002F437C">
      <w:pPr>
        <w:ind w:left="567"/>
        <w:rPr>
          <w:noProof/>
        </w:rPr>
      </w:pPr>
      <w:r w:rsidRPr="000F08FD">
        <w:rPr>
          <w:noProof/>
        </w:rPr>
        <w:t>V SK: Za registracijo v poklicnem združenju, ki je potrebna za opravljanje poklica, se zahteva rezidentstvo v EGP. Opravljanje veterinarskih storitev je omejeno na fizične osebe.</w:t>
      </w:r>
    </w:p>
    <w:p w14:paraId="625B1C9F" w14:textId="77777777" w:rsidR="002F437C" w:rsidRPr="000F08FD" w:rsidRDefault="002F437C" w:rsidP="002F437C">
      <w:pPr>
        <w:ind w:left="567"/>
        <w:rPr>
          <w:noProof/>
        </w:rPr>
      </w:pPr>
    </w:p>
    <w:p w14:paraId="5C65F267" w14:textId="77777777" w:rsidR="002F437C" w:rsidRPr="000F08FD" w:rsidRDefault="002F437C" w:rsidP="002F437C">
      <w:pPr>
        <w:ind w:left="567"/>
        <w:rPr>
          <w:noProof/>
        </w:rPr>
      </w:pPr>
      <w:r w:rsidRPr="000F08FD">
        <w:rPr>
          <w:noProof/>
        </w:rPr>
        <w:t>Ukrepi:</w:t>
      </w:r>
    </w:p>
    <w:p w14:paraId="4E112FCF" w14:textId="77777777" w:rsidR="002F437C" w:rsidRPr="000F08FD" w:rsidRDefault="002F437C" w:rsidP="002F437C">
      <w:pPr>
        <w:ind w:left="567"/>
        <w:rPr>
          <w:noProof/>
        </w:rPr>
      </w:pPr>
    </w:p>
    <w:p w14:paraId="0464029A" w14:textId="77777777" w:rsidR="002F437C" w:rsidRPr="006E62DF" w:rsidRDefault="002F437C" w:rsidP="002F437C">
      <w:pPr>
        <w:ind w:left="567"/>
        <w:rPr>
          <w:noProof/>
          <w:lang w:val="de-DE"/>
        </w:rPr>
      </w:pPr>
      <w:r w:rsidRPr="000F08FD">
        <w:rPr>
          <w:noProof/>
        </w:rPr>
        <w:t xml:space="preserve">CZ: Zakon št. 166/1999 zb. </w:t>
      </w:r>
      <w:r w:rsidRPr="006E62DF">
        <w:rPr>
          <w:noProof/>
          <w:lang w:val="de-DE"/>
        </w:rPr>
        <w:t>(zakon o veterinarski službi), § 58–63, 39, in</w:t>
      </w:r>
    </w:p>
    <w:p w14:paraId="0BC47EBA" w14:textId="77777777" w:rsidR="002F437C" w:rsidRPr="006E62DF" w:rsidRDefault="002F437C" w:rsidP="002F437C">
      <w:pPr>
        <w:ind w:left="567"/>
        <w:rPr>
          <w:noProof/>
          <w:lang w:val="de-DE"/>
        </w:rPr>
      </w:pPr>
    </w:p>
    <w:p w14:paraId="0C3E6291" w14:textId="77777777" w:rsidR="002F437C" w:rsidRPr="00E16EC0" w:rsidRDefault="002F437C" w:rsidP="002F437C">
      <w:pPr>
        <w:ind w:left="567"/>
        <w:rPr>
          <w:noProof/>
        </w:rPr>
      </w:pPr>
      <w:r w:rsidRPr="006E62DF">
        <w:rPr>
          <w:noProof/>
          <w:lang w:val="de-DE"/>
        </w:rPr>
        <w:t xml:space="preserve">Zakon št. 381/1991 zb. </w:t>
      </w:r>
      <w:r>
        <w:rPr>
          <w:noProof/>
        </w:rPr>
        <w:t>(o veterinarski zbornici Češke republike), odstavek 4.</w:t>
      </w:r>
    </w:p>
    <w:p w14:paraId="5058029B" w14:textId="77777777" w:rsidR="002F437C" w:rsidRPr="00E16EC0" w:rsidRDefault="002F437C" w:rsidP="002F437C">
      <w:pPr>
        <w:ind w:left="567"/>
        <w:rPr>
          <w:noProof/>
        </w:rPr>
      </w:pPr>
    </w:p>
    <w:p w14:paraId="5B68DB69" w14:textId="77777777" w:rsidR="002F437C" w:rsidRPr="00E16EC0" w:rsidRDefault="002F437C" w:rsidP="002F437C">
      <w:pPr>
        <w:ind w:left="567"/>
        <w:rPr>
          <w:noProof/>
        </w:rPr>
      </w:pPr>
      <w:r>
        <w:rPr>
          <w:noProof/>
        </w:rPr>
        <w:t>IT: Zakonodajni odlok C.P.S. 233/1946, členi 7–9, in</w:t>
      </w:r>
    </w:p>
    <w:p w14:paraId="60B62296" w14:textId="77777777" w:rsidR="002F437C" w:rsidRPr="00E16EC0" w:rsidRDefault="002F437C" w:rsidP="002F437C">
      <w:pPr>
        <w:ind w:left="567"/>
        <w:rPr>
          <w:noProof/>
        </w:rPr>
      </w:pPr>
    </w:p>
    <w:p w14:paraId="4659AD5B" w14:textId="77777777" w:rsidR="002F437C" w:rsidRPr="00E16EC0" w:rsidRDefault="002F437C" w:rsidP="002F437C">
      <w:pPr>
        <w:ind w:left="567"/>
        <w:rPr>
          <w:noProof/>
        </w:rPr>
      </w:pPr>
      <w:r>
        <w:rPr>
          <w:noProof/>
        </w:rPr>
        <w:t>Odlok predsednika republike 221/1950, odstavek 7.</w:t>
      </w:r>
    </w:p>
    <w:p w14:paraId="795C663B" w14:textId="77777777" w:rsidR="002F437C" w:rsidRPr="00E16EC0" w:rsidRDefault="002F437C" w:rsidP="002F437C">
      <w:pPr>
        <w:ind w:left="567"/>
        <w:rPr>
          <w:noProof/>
        </w:rPr>
      </w:pPr>
    </w:p>
    <w:p w14:paraId="68CACE08" w14:textId="77777777" w:rsidR="002F437C" w:rsidRPr="00E16EC0" w:rsidRDefault="002F437C" w:rsidP="002F437C">
      <w:pPr>
        <w:ind w:left="567"/>
        <w:rPr>
          <w:noProof/>
        </w:rPr>
      </w:pPr>
      <w:r>
        <w:rPr>
          <w:noProof/>
        </w:rPr>
        <w:br w:type="page"/>
        <w:t>PL: Zakon z dne 21. decembra 1990 o veterinarskem poklicu in veterinarskih zbornicah.</w:t>
      </w:r>
    </w:p>
    <w:p w14:paraId="474EF8A0" w14:textId="77777777" w:rsidR="002F437C" w:rsidRPr="00E16EC0" w:rsidRDefault="002F437C" w:rsidP="002F437C">
      <w:pPr>
        <w:ind w:left="567"/>
        <w:rPr>
          <w:noProof/>
        </w:rPr>
      </w:pPr>
    </w:p>
    <w:p w14:paraId="3BA4E54C" w14:textId="77777777" w:rsidR="002F437C" w:rsidRPr="00E16EC0" w:rsidRDefault="002F437C" w:rsidP="002F437C">
      <w:pPr>
        <w:ind w:left="567"/>
        <w:rPr>
          <w:noProof/>
        </w:rPr>
      </w:pPr>
      <w:r>
        <w:rPr>
          <w:noProof/>
        </w:rPr>
        <w:t>PT: Uredba-zakon 368/91 (statut veterinarskega poklicnega združenja) alterado p/Lei 125/2015, 3 set.</w:t>
      </w:r>
    </w:p>
    <w:p w14:paraId="3FFD5FEA" w14:textId="77777777" w:rsidR="002F437C" w:rsidRPr="00E16EC0" w:rsidRDefault="002F437C" w:rsidP="002F437C">
      <w:pPr>
        <w:ind w:left="567"/>
        <w:rPr>
          <w:noProof/>
        </w:rPr>
      </w:pPr>
    </w:p>
    <w:p w14:paraId="76555C89" w14:textId="77777777" w:rsidR="002F437C" w:rsidRPr="00E16EC0" w:rsidRDefault="002F437C" w:rsidP="002F437C">
      <w:pPr>
        <w:ind w:left="567"/>
        <w:rPr>
          <w:noProof/>
        </w:rPr>
      </w:pPr>
      <w:r>
        <w:rPr>
          <w:noProof/>
        </w:rPr>
        <w:t>SI: Pravilnik o priznavanju poklicnih kvalifikacij veterinarjev, Uradni list RS, št. 71/2008, 7/2011, 59/2014 in 21/2016, Zakon o storitvah na notranjem trgu, Uradni list RS, št. 21/2010.</w:t>
      </w:r>
    </w:p>
    <w:p w14:paraId="43CBED61" w14:textId="77777777" w:rsidR="002F437C" w:rsidRPr="00E16EC0" w:rsidRDefault="002F437C" w:rsidP="002F437C">
      <w:pPr>
        <w:ind w:left="567"/>
        <w:rPr>
          <w:noProof/>
        </w:rPr>
      </w:pPr>
    </w:p>
    <w:p w14:paraId="015E7497" w14:textId="77777777" w:rsidR="002F437C" w:rsidRPr="00E16EC0" w:rsidRDefault="002F437C" w:rsidP="002F437C">
      <w:pPr>
        <w:ind w:left="567"/>
        <w:rPr>
          <w:noProof/>
        </w:rPr>
      </w:pPr>
      <w:r>
        <w:rPr>
          <w:noProof/>
        </w:rPr>
        <w:t>SK: Zakon 442/2004 o zasebni veterinarski praksi in o veterinarskem združenju, člen 2.</w:t>
      </w:r>
    </w:p>
    <w:p w14:paraId="1FAB69DF" w14:textId="77777777" w:rsidR="002F437C" w:rsidRPr="00E16EC0" w:rsidRDefault="002F437C" w:rsidP="002F437C">
      <w:pPr>
        <w:ind w:left="567"/>
        <w:rPr>
          <w:noProof/>
        </w:rPr>
      </w:pPr>
    </w:p>
    <w:p w14:paraId="0E095F84" w14:textId="77777777" w:rsidR="002F437C" w:rsidRPr="000F08FD" w:rsidRDefault="002F437C" w:rsidP="002F437C">
      <w:pPr>
        <w:ind w:left="567"/>
        <w:rPr>
          <w:noProof/>
        </w:rPr>
      </w:pPr>
      <w:r w:rsidRPr="000F08FD">
        <w:rPr>
          <w:noProof/>
        </w:rPr>
        <w:t>Liberalizacija naložb – dostop do trga in čezmejna trgovina s storitvami – dostop do trga:</w:t>
      </w:r>
    </w:p>
    <w:p w14:paraId="18A1FF38" w14:textId="77777777" w:rsidR="002F437C" w:rsidRPr="000F08FD" w:rsidRDefault="002F437C" w:rsidP="002F437C">
      <w:pPr>
        <w:ind w:left="567"/>
        <w:rPr>
          <w:noProof/>
        </w:rPr>
      </w:pPr>
    </w:p>
    <w:p w14:paraId="19C8C247" w14:textId="77777777" w:rsidR="002F437C" w:rsidRPr="000F08FD" w:rsidRDefault="002F437C" w:rsidP="002F437C">
      <w:pPr>
        <w:ind w:left="567"/>
        <w:rPr>
          <w:noProof/>
        </w:rPr>
      </w:pPr>
      <w:r w:rsidRPr="000F08FD">
        <w:rPr>
          <w:noProof/>
        </w:rPr>
        <w:t>V DE (uporablja se tudi na regionalni ravni upravljanja): Opravljanje veterinarskih storitev je omejeno na fizične osebe. Storitve telemedicine se lahko izvajajo le v okviru primarnega zdravljenja, kjer je predhodno fizično prisoten veterinar.</w:t>
      </w:r>
    </w:p>
    <w:p w14:paraId="45D1DF18" w14:textId="77777777" w:rsidR="002F437C" w:rsidRPr="000F08FD" w:rsidRDefault="002F437C" w:rsidP="002F437C">
      <w:pPr>
        <w:ind w:left="567"/>
        <w:rPr>
          <w:noProof/>
        </w:rPr>
      </w:pPr>
    </w:p>
    <w:p w14:paraId="1F686DE1" w14:textId="77777777" w:rsidR="002F437C" w:rsidRPr="000F08FD" w:rsidRDefault="002F437C" w:rsidP="002F437C">
      <w:pPr>
        <w:ind w:left="567"/>
        <w:rPr>
          <w:noProof/>
        </w:rPr>
      </w:pPr>
      <w:r w:rsidRPr="000F08FD">
        <w:rPr>
          <w:noProof/>
        </w:rPr>
        <w:t>Na DK in NL: Opravljanje veterinarskih storitev je omejeno na fizične osebe.</w:t>
      </w:r>
    </w:p>
    <w:p w14:paraId="044C1DEB" w14:textId="77777777" w:rsidR="002F437C" w:rsidRPr="000F08FD" w:rsidRDefault="002F437C" w:rsidP="002F437C">
      <w:pPr>
        <w:ind w:left="567"/>
        <w:rPr>
          <w:noProof/>
        </w:rPr>
      </w:pPr>
    </w:p>
    <w:p w14:paraId="7724774A" w14:textId="77777777" w:rsidR="002F437C" w:rsidRPr="000F08FD" w:rsidRDefault="002F437C" w:rsidP="002F437C">
      <w:pPr>
        <w:ind w:left="567"/>
        <w:rPr>
          <w:noProof/>
        </w:rPr>
      </w:pPr>
      <w:r w:rsidRPr="000F08FD">
        <w:rPr>
          <w:noProof/>
        </w:rPr>
        <w:br w:type="page"/>
        <w:t>V IE: Opravljanje veterinarskih storitev je omejeno na fizične osebe ali partnerstva.</w:t>
      </w:r>
    </w:p>
    <w:p w14:paraId="4D01578E" w14:textId="77777777" w:rsidR="002F437C" w:rsidRPr="000F08FD" w:rsidRDefault="002F437C" w:rsidP="002F437C">
      <w:pPr>
        <w:ind w:left="567"/>
        <w:rPr>
          <w:noProof/>
        </w:rPr>
      </w:pPr>
    </w:p>
    <w:p w14:paraId="4788BE39" w14:textId="77777777" w:rsidR="002F437C" w:rsidRPr="000F08FD" w:rsidRDefault="002F437C" w:rsidP="002F437C">
      <w:pPr>
        <w:ind w:left="567"/>
        <w:rPr>
          <w:noProof/>
        </w:rPr>
      </w:pPr>
      <w:r w:rsidRPr="000F08FD">
        <w:rPr>
          <w:noProof/>
        </w:rPr>
        <w:t>V LV: Opravljanje veterinarskih storitev je omejeno na fizične osebe.</w:t>
      </w:r>
    </w:p>
    <w:p w14:paraId="63F6702A" w14:textId="77777777" w:rsidR="002F437C" w:rsidRPr="000F08FD" w:rsidRDefault="002F437C" w:rsidP="002F437C">
      <w:pPr>
        <w:ind w:left="567"/>
        <w:rPr>
          <w:noProof/>
        </w:rPr>
      </w:pPr>
    </w:p>
    <w:p w14:paraId="0039E4D6" w14:textId="77777777" w:rsidR="002F437C" w:rsidRPr="006E62DF" w:rsidRDefault="002F437C" w:rsidP="002F437C">
      <w:pPr>
        <w:ind w:left="567"/>
        <w:rPr>
          <w:noProof/>
          <w:lang w:val="de-DE"/>
        </w:rPr>
      </w:pPr>
      <w:r w:rsidRPr="006E62DF">
        <w:rPr>
          <w:noProof/>
          <w:lang w:val="de-DE"/>
        </w:rPr>
        <w:t>Ukrepi:</w:t>
      </w:r>
    </w:p>
    <w:p w14:paraId="480C9698" w14:textId="77777777" w:rsidR="002F437C" w:rsidRPr="006E62DF" w:rsidRDefault="002F437C" w:rsidP="002F437C">
      <w:pPr>
        <w:ind w:left="567"/>
        <w:rPr>
          <w:noProof/>
          <w:lang w:val="de-DE"/>
        </w:rPr>
      </w:pPr>
    </w:p>
    <w:p w14:paraId="25FA2F8C" w14:textId="77777777" w:rsidR="002F437C" w:rsidRPr="006E62DF" w:rsidRDefault="002F437C" w:rsidP="002F437C">
      <w:pPr>
        <w:ind w:left="567"/>
        <w:rPr>
          <w:noProof/>
          <w:lang w:val="de-DE"/>
        </w:rPr>
      </w:pPr>
      <w:r w:rsidRPr="006E62DF">
        <w:rPr>
          <w:noProof/>
          <w:lang w:val="de-DE"/>
        </w:rPr>
        <w:t>DE: Bundes-Tierärzteordnung (BTÄO; Zvezni veterinarski zakonik).</w:t>
      </w:r>
    </w:p>
    <w:p w14:paraId="09FEC60F" w14:textId="77777777" w:rsidR="002F437C" w:rsidRPr="006E62DF" w:rsidRDefault="002F437C" w:rsidP="002F437C">
      <w:pPr>
        <w:ind w:left="567"/>
        <w:rPr>
          <w:noProof/>
          <w:lang w:val="de-DE"/>
        </w:rPr>
      </w:pPr>
    </w:p>
    <w:p w14:paraId="0E00E9C5" w14:textId="77777777" w:rsidR="002F437C" w:rsidRPr="006E62DF" w:rsidRDefault="002F437C" w:rsidP="002F437C">
      <w:pPr>
        <w:ind w:left="567"/>
        <w:rPr>
          <w:noProof/>
          <w:lang w:val="de-DE"/>
        </w:rPr>
      </w:pPr>
      <w:r w:rsidRPr="006E62DF">
        <w:rPr>
          <w:noProof/>
          <w:lang w:val="de-DE"/>
        </w:rPr>
        <w:t>Regionalna raven:</w:t>
      </w:r>
    </w:p>
    <w:p w14:paraId="5414E682" w14:textId="77777777" w:rsidR="002F437C" w:rsidRPr="006E62DF" w:rsidRDefault="002F437C" w:rsidP="002F437C">
      <w:pPr>
        <w:ind w:left="567"/>
        <w:rPr>
          <w:noProof/>
          <w:lang w:val="de-DE"/>
        </w:rPr>
      </w:pPr>
    </w:p>
    <w:p w14:paraId="40DBEF0E" w14:textId="77777777" w:rsidR="002F437C" w:rsidRPr="006E62DF" w:rsidRDefault="002F437C" w:rsidP="002F437C">
      <w:pPr>
        <w:ind w:left="567"/>
        <w:rPr>
          <w:noProof/>
          <w:lang w:val="de-DE"/>
        </w:rPr>
      </w:pPr>
      <w:r w:rsidRPr="006E62DF">
        <w:rPr>
          <w:noProof/>
          <w:lang w:val="de-DE"/>
        </w:rPr>
        <w:t>Deželni zakoni o zdravniških zbornicah (Heilberufs- und Kammergesetze der Länder) in (na podlagi teh zakonov)</w:t>
      </w:r>
    </w:p>
    <w:p w14:paraId="506EC028" w14:textId="77777777" w:rsidR="002F437C" w:rsidRPr="006E62DF" w:rsidRDefault="002F437C" w:rsidP="002F437C">
      <w:pPr>
        <w:ind w:left="567"/>
        <w:rPr>
          <w:noProof/>
          <w:lang w:val="de-DE"/>
        </w:rPr>
      </w:pPr>
    </w:p>
    <w:p w14:paraId="43CE90BA" w14:textId="77777777" w:rsidR="002F437C" w:rsidRPr="006E62DF" w:rsidRDefault="002F437C" w:rsidP="002F437C">
      <w:pPr>
        <w:ind w:left="567"/>
        <w:rPr>
          <w:noProof/>
          <w:lang w:val="de-DE"/>
        </w:rPr>
      </w:pPr>
      <w:r w:rsidRPr="006E62DF">
        <w:rPr>
          <w:noProof/>
          <w:lang w:val="de-DE"/>
        </w:rPr>
        <w:t>Baden-Württemberg, Gesetz über das Berufsrecht und die Kammern der Ärzte, Zahnärzte, Tierärzte Apotheker, Psychologischen Psychotherapeuten sowie der Kinder- und Jugendlichenpsychotherapeuten (Heilberufe-Kammergesetz – HBKG);</w:t>
      </w:r>
    </w:p>
    <w:p w14:paraId="6693135F" w14:textId="77777777" w:rsidR="002F437C" w:rsidRPr="00FA4088" w:rsidRDefault="002F437C" w:rsidP="002F437C">
      <w:pPr>
        <w:ind w:left="567"/>
        <w:rPr>
          <w:noProof/>
          <w:lang w:val="de-DE"/>
        </w:rPr>
      </w:pPr>
    </w:p>
    <w:p w14:paraId="335B219E" w14:textId="77777777" w:rsidR="002F437C" w:rsidRPr="006E62DF" w:rsidRDefault="002F437C" w:rsidP="002F437C">
      <w:pPr>
        <w:ind w:left="567"/>
        <w:rPr>
          <w:noProof/>
          <w:lang w:val="de-DE"/>
        </w:rPr>
      </w:pPr>
      <w:r w:rsidRPr="006E62DF">
        <w:rPr>
          <w:noProof/>
          <w:lang w:val="de-DE"/>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A2578C6" w14:textId="77777777" w:rsidR="002F437C" w:rsidRPr="00FA4088" w:rsidRDefault="002F437C" w:rsidP="002F437C">
      <w:pPr>
        <w:ind w:left="567"/>
        <w:rPr>
          <w:noProof/>
          <w:lang w:val="de-DE"/>
        </w:rPr>
      </w:pPr>
    </w:p>
    <w:p w14:paraId="1A971D9F" w14:textId="77777777" w:rsidR="002F437C" w:rsidRPr="006E62DF" w:rsidRDefault="002F437C" w:rsidP="002F437C">
      <w:pPr>
        <w:ind w:left="567"/>
        <w:rPr>
          <w:noProof/>
          <w:lang w:val="de-DE"/>
        </w:rPr>
      </w:pPr>
      <w:r w:rsidRPr="006E62DF">
        <w:rPr>
          <w:noProof/>
          <w:lang w:val="de-DE"/>
        </w:rPr>
        <w:br w:type="page"/>
        <w:t>Berliner Heilberufekammergesetz (BlnHKG);</w:t>
      </w:r>
    </w:p>
    <w:p w14:paraId="32582080" w14:textId="77777777" w:rsidR="002F437C" w:rsidRPr="00FA4088" w:rsidRDefault="002F437C" w:rsidP="002F437C">
      <w:pPr>
        <w:ind w:left="567"/>
        <w:rPr>
          <w:noProof/>
          <w:lang w:val="de-DE"/>
        </w:rPr>
      </w:pPr>
    </w:p>
    <w:p w14:paraId="79E389C4" w14:textId="77777777" w:rsidR="002F437C" w:rsidRPr="006E62DF" w:rsidRDefault="002F437C" w:rsidP="002F437C">
      <w:pPr>
        <w:ind w:left="567"/>
        <w:rPr>
          <w:noProof/>
          <w:lang w:val="de-DE"/>
        </w:rPr>
      </w:pPr>
      <w:r w:rsidRPr="006E62DF">
        <w:rPr>
          <w:noProof/>
          <w:lang w:val="de-DE"/>
        </w:rPr>
        <w:t>Brandenburg, Heilberufsgesetz (HeilBerG);</w:t>
      </w:r>
    </w:p>
    <w:p w14:paraId="2929180B" w14:textId="77777777" w:rsidR="002F437C" w:rsidRPr="00FA4088" w:rsidRDefault="002F437C" w:rsidP="002F437C">
      <w:pPr>
        <w:ind w:left="567"/>
        <w:rPr>
          <w:noProof/>
          <w:lang w:val="de-DE"/>
        </w:rPr>
      </w:pPr>
    </w:p>
    <w:p w14:paraId="288C30F2" w14:textId="77777777" w:rsidR="002F437C" w:rsidRPr="006E62DF" w:rsidRDefault="002F437C" w:rsidP="002F437C">
      <w:pPr>
        <w:ind w:left="567"/>
        <w:rPr>
          <w:noProof/>
          <w:lang w:val="de-DE"/>
        </w:rPr>
      </w:pPr>
      <w:r w:rsidRPr="006E62DF">
        <w:rPr>
          <w:noProof/>
          <w:lang w:val="de-DE"/>
        </w:rPr>
        <w:t>Bremen, Gesetz über die Berufsvertretung, die Berufsausübung, die Weiterbildung und die Berufsgerichtsbarkeit der Ärzte, Zahnärzte, Psychotherapeuten, Tierärzte und Apotheker (Heilberufsgesetz – HeilBerG);</w:t>
      </w:r>
    </w:p>
    <w:p w14:paraId="253E6A50" w14:textId="77777777" w:rsidR="002F437C" w:rsidRPr="00FA4088" w:rsidRDefault="002F437C" w:rsidP="002F437C">
      <w:pPr>
        <w:ind w:left="567"/>
        <w:rPr>
          <w:noProof/>
          <w:lang w:val="de-DE"/>
        </w:rPr>
      </w:pPr>
    </w:p>
    <w:p w14:paraId="668153F4" w14:textId="77777777" w:rsidR="002F437C" w:rsidRPr="006E62DF" w:rsidRDefault="002F437C" w:rsidP="002F437C">
      <w:pPr>
        <w:ind w:left="567"/>
        <w:rPr>
          <w:noProof/>
          <w:lang w:val="de-DE"/>
        </w:rPr>
      </w:pPr>
      <w:r w:rsidRPr="006E62DF">
        <w:rPr>
          <w:noProof/>
          <w:lang w:val="de-DE"/>
        </w:rPr>
        <w:t>Hamburg, Hamburgisches Kammergesetz für die Heilberufe (HmbKGH);</w:t>
      </w:r>
    </w:p>
    <w:p w14:paraId="0A7EB021" w14:textId="77777777" w:rsidR="002F437C" w:rsidRPr="00FA4088" w:rsidRDefault="002F437C" w:rsidP="002F437C">
      <w:pPr>
        <w:ind w:left="567"/>
        <w:rPr>
          <w:noProof/>
          <w:lang w:val="de-DE"/>
        </w:rPr>
      </w:pPr>
    </w:p>
    <w:p w14:paraId="39379876" w14:textId="77777777" w:rsidR="002F437C" w:rsidRPr="006E62DF" w:rsidRDefault="002F437C" w:rsidP="002F437C">
      <w:pPr>
        <w:ind w:left="567"/>
        <w:rPr>
          <w:noProof/>
          <w:lang w:val="de-DE"/>
        </w:rPr>
      </w:pPr>
      <w:r w:rsidRPr="006E62DF">
        <w:rPr>
          <w:noProof/>
          <w:lang w:val="de-DE"/>
        </w:rPr>
        <w:t>Hessen, Gesetz über die Berufsvertretungen, die Berufsausübung, die Weiterbildung und die Berufsgerichtsbarkeit der Ärzte, Zahnärzte, Tierärzte, Apotheker, Psychologischen Psychotherapeuten und Kinder- und Jugendlichenpsychotherapeuten (Heilberufsgesetz);</w:t>
      </w:r>
    </w:p>
    <w:p w14:paraId="24E0C2BB" w14:textId="77777777" w:rsidR="002F437C" w:rsidRPr="00FA4088" w:rsidRDefault="002F437C" w:rsidP="002F437C">
      <w:pPr>
        <w:ind w:left="567"/>
        <w:rPr>
          <w:noProof/>
          <w:lang w:val="de-DE"/>
        </w:rPr>
      </w:pPr>
    </w:p>
    <w:p w14:paraId="5D9B4DEF" w14:textId="77777777" w:rsidR="002F437C" w:rsidRPr="006E62DF" w:rsidRDefault="002F437C" w:rsidP="002F437C">
      <w:pPr>
        <w:ind w:left="567"/>
        <w:rPr>
          <w:noProof/>
          <w:lang w:val="de-DE"/>
        </w:rPr>
      </w:pPr>
      <w:r w:rsidRPr="006E62DF">
        <w:rPr>
          <w:noProof/>
          <w:lang w:val="de-DE"/>
        </w:rPr>
        <w:t>Mecklenburg-Vorpommern, Heilberufsgesetz (HeilBerG);</w:t>
      </w:r>
    </w:p>
    <w:p w14:paraId="2A09A709" w14:textId="77777777" w:rsidR="002F437C" w:rsidRPr="00FA4088" w:rsidRDefault="002F437C" w:rsidP="002F437C">
      <w:pPr>
        <w:ind w:left="567"/>
        <w:rPr>
          <w:noProof/>
          <w:lang w:val="de-DE"/>
        </w:rPr>
      </w:pPr>
    </w:p>
    <w:p w14:paraId="4F59DC9C" w14:textId="77777777" w:rsidR="002F437C" w:rsidRPr="006E62DF" w:rsidRDefault="002F437C" w:rsidP="002F437C">
      <w:pPr>
        <w:ind w:left="567"/>
        <w:rPr>
          <w:noProof/>
          <w:lang w:val="de-DE"/>
        </w:rPr>
      </w:pPr>
      <w:r w:rsidRPr="006E62DF">
        <w:rPr>
          <w:noProof/>
          <w:lang w:val="de-DE"/>
        </w:rPr>
        <w:t>Niedersachsen, Kammergesetz für die Heilberufe (HKG);</w:t>
      </w:r>
    </w:p>
    <w:p w14:paraId="45712C6E" w14:textId="77777777" w:rsidR="002F437C" w:rsidRPr="00FA4088" w:rsidRDefault="002F437C" w:rsidP="002F437C">
      <w:pPr>
        <w:ind w:left="567"/>
        <w:rPr>
          <w:noProof/>
          <w:lang w:val="de-DE"/>
        </w:rPr>
      </w:pPr>
    </w:p>
    <w:p w14:paraId="21C2570C" w14:textId="77777777" w:rsidR="002F437C" w:rsidRPr="006E62DF" w:rsidRDefault="002F437C" w:rsidP="002F437C">
      <w:pPr>
        <w:ind w:left="567"/>
        <w:rPr>
          <w:noProof/>
          <w:lang w:val="de-DE"/>
        </w:rPr>
      </w:pPr>
      <w:r w:rsidRPr="006E62DF">
        <w:rPr>
          <w:noProof/>
          <w:lang w:val="de-DE"/>
        </w:rPr>
        <w:t>Nordrhein-Westfalen, Heilberufsgesetz NRW (HeilBerg);</w:t>
      </w:r>
    </w:p>
    <w:p w14:paraId="37922E18" w14:textId="77777777" w:rsidR="002F437C" w:rsidRPr="00FA4088" w:rsidRDefault="002F437C" w:rsidP="002F437C">
      <w:pPr>
        <w:ind w:left="567"/>
        <w:rPr>
          <w:noProof/>
          <w:lang w:val="de-DE"/>
        </w:rPr>
      </w:pPr>
    </w:p>
    <w:p w14:paraId="7DFF142C" w14:textId="77777777" w:rsidR="002F437C" w:rsidRPr="006E62DF" w:rsidRDefault="002F437C" w:rsidP="002F437C">
      <w:pPr>
        <w:ind w:left="567"/>
        <w:rPr>
          <w:noProof/>
          <w:lang w:val="de-DE"/>
        </w:rPr>
      </w:pPr>
      <w:r w:rsidRPr="006E62DF">
        <w:rPr>
          <w:noProof/>
          <w:lang w:val="de-DE"/>
        </w:rPr>
        <w:t>Rheinland-Pfalz, Heilberufsgesetz (HeilBG);</w:t>
      </w:r>
    </w:p>
    <w:p w14:paraId="3DB5EACC" w14:textId="77777777" w:rsidR="002F437C" w:rsidRPr="00FA4088" w:rsidRDefault="002F437C" w:rsidP="002F437C">
      <w:pPr>
        <w:ind w:left="567"/>
        <w:rPr>
          <w:noProof/>
          <w:lang w:val="de-DE"/>
        </w:rPr>
      </w:pPr>
    </w:p>
    <w:p w14:paraId="06FD760B" w14:textId="77777777" w:rsidR="002F437C" w:rsidRPr="006E62DF" w:rsidRDefault="002F437C" w:rsidP="002F437C">
      <w:pPr>
        <w:ind w:left="567"/>
        <w:rPr>
          <w:noProof/>
          <w:lang w:val="de-DE"/>
        </w:rPr>
      </w:pPr>
      <w:r w:rsidRPr="006E62DF">
        <w:rPr>
          <w:noProof/>
          <w:lang w:val="de-DE"/>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44A646FB" w14:textId="77777777" w:rsidR="002F437C" w:rsidRPr="00FA4088" w:rsidRDefault="002F437C" w:rsidP="002F437C">
      <w:pPr>
        <w:ind w:left="567"/>
        <w:rPr>
          <w:noProof/>
          <w:lang w:val="de-DE"/>
        </w:rPr>
      </w:pPr>
    </w:p>
    <w:p w14:paraId="39FDF3DC" w14:textId="77777777" w:rsidR="002F437C" w:rsidRPr="006E62DF" w:rsidRDefault="002F437C" w:rsidP="002F437C">
      <w:pPr>
        <w:ind w:left="567"/>
        <w:rPr>
          <w:noProof/>
          <w:lang w:val="de-DE"/>
        </w:rPr>
      </w:pPr>
      <w:r w:rsidRPr="006E62DF">
        <w:rPr>
          <w:noProof/>
          <w:lang w:val="de-DE"/>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5E810F3E" w14:textId="77777777" w:rsidR="002F437C" w:rsidRPr="00FA4088" w:rsidRDefault="002F437C" w:rsidP="002F437C">
      <w:pPr>
        <w:ind w:left="567"/>
        <w:rPr>
          <w:noProof/>
          <w:lang w:val="de-DE"/>
        </w:rPr>
      </w:pPr>
    </w:p>
    <w:p w14:paraId="1832B2F0" w14:textId="77777777" w:rsidR="002F437C" w:rsidRPr="006E62DF" w:rsidRDefault="002F437C" w:rsidP="002F437C">
      <w:pPr>
        <w:ind w:left="567"/>
        <w:rPr>
          <w:noProof/>
          <w:lang w:val="de-DE"/>
        </w:rPr>
      </w:pPr>
      <w:r w:rsidRPr="006E62DF">
        <w:rPr>
          <w:noProof/>
          <w:lang w:val="de-DE"/>
        </w:rPr>
        <w:t>Sachsen-Anhalt, Gesetz über die Kammern für Heilberufe Sachsen-Anhalt (KGHB-LSA);</w:t>
      </w:r>
    </w:p>
    <w:p w14:paraId="6C076CDD" w14:textId="77777777" w:rsidR="002F437C" w:rsidRPr="00FA4088" w:rsidRDefault="002F437C" w:rsidP="002F437C">
      <w:pPr>
        <w:ind w:left="567"/>
        <w:rPr>
          <w:noProof/>
          <w:lang w:val="de-DE"/>
        </w:rPr>
      </w:pPr>
    </w:p>
    <w:p w14:paraId="73E845A8" w14:textId="77777777" w:rsidR="002F437C" w:rsidRPr="006E62DF" w:rsidRDefault="002F437C" w:rsidP="002F437C">
      <w:pPr>
        <w:ind w:left="567"/>
        <w:rPr>
          <w:noProof/>
          <w:lang w:val="de-DE"/>
        </w:rPr>
      </w:pPr>
      <w:r w:rsidRPr="006E62DF">
        <w:rPr>
          <w:noProof/>
          <w:lang w:val="de-DE"/>
        </w:rPr>
        <w:t>Schleswig-Holstein, Gesetz über die Kammern und die Berufsgerichtsbarkeit für die Heilberufe (Heilberufekammergesetz – HBKG);</w:t>
      </w:r>
    </w:p>
    <w:p w14:paraId="30C5231C" w14:textId="77777777" w:rsidR="002F437C" w:rsidRPr="00FA4088" w:rsidRDefault="002F437C" w:rsidP="002F437C">
      <w:pPr>
        <w:ind w:left="567"/>
        <w:rPr>
          <w:noProof/>
          <w:lang w:val="de-DE"/>
        </w:rPr>
      </w:pPr>
    </w:p>
    <w:p w14:paraId="15E0C45D" w14:textId="77777777" w:rsidR="002F437C" w:rsidRPr="006E62DF" w:rsidRDefault="002F437C" w:rsidP="002F437C">
      <w:pPr>
        <w:ind w:left="567"/>
        <w:rPr>
          <w:noProof/>
          <w:lang w:val="de-DE"/>
        </w:rPr>
      </w:pPr>
      <w:r w:rsidRPr="006E62DF">
        <w:rPr>
          <w:noProof/>
          <w:lang w:val="de-DE"/>
        </w:rPr>
        <w:t>Thüringen, Thüringer Heilberufegesetz (ThürHeilBG); in</w:t>
      </w:r>
    </w:p>
    <w:p w14:paraId="6AD9D96E" w14:textId="77777777" w:rsidR="002F437C" w:rsidRPr="00FA4088" w:rsidRDefault="002F437C" w:rsidP="002F437C">
      <w:pPr>
        <w:ind w:left="567"/>
        <w:rPr>
          <w:noProof/>
          <w:lang w:val="de-DE"/>
        </w:rPr>
      </w:pPr>
    </w:p>
    <w:p w14:paraId="42775343" w14:textId="77777777" w:rsidR="002F437C" w:rsidRPr="006E62DF" w:rsidRDefault="002F437C" w:rsidP="002F437C">
      <w:pPr>
        <w:ind w:left="567"/>
        <w:rPr>
          <w:noProof/>
          <w:lang w:val="de-DE"/>
        </w:rPr>
      </w:pPr>
      <w:r w:rsidRPr="006E62DF">
        <w:rPr>
          <w:noProof/>
          <w:lang w:val="de-DE"/>
        </w:rPr>
        <w:t>Berufsordnungen der Kammern (Kodeksi poklicne etike veterinarskih zbornic).</w:t>
      </w:r>
    </w:p>
    <w:p w14:paraId="76C20661" w14:textId="77777777" w:rsidR="002F437C" w:rsidRPr="00FA4088" w:rsidRDefault="002F437C" w:rsidP="002F437C">
      <w:pPr>
        <w:ind w:left="567"/>
        <w:rPr>
          <w:noProof/>
          <w:lang w:val="de-DE"/>
        </w:rPr>
      </w:pPr>
    </w:p>
    <w:p w14:paraId="0C7BBDAA" w14:textId="77777777" w:rsidR="002F437C" w:rsidRPr="006E62DF" w:rsidRDefault="002F437C" w:rsidP="002F437C">
      <w:pPr>
        <w:ind w:left="567"/>
        <w:rPr>
          <w:noProof/>
          <w:lang w:val="de-DE"/>
        </w:rPr>
      </w:pPr>
      <w:r w:rsidRPr="006E62DF">
        <w:rPr>
          <w:noProof/>
          <w:lang w:val="de-DE"/>
        </w:rPr>
        <w:t>DK: Lovbekendtgørelse nr. 40 af lov om dyrlæger af 15. januar 2020 (prečiščeno besedilo št. 40 z dne 15. januarja 2020 o veterinarjih).</w:t>
      </w:r>
    </w:p>
    <w:p w14:paraId="0227D124" w14:textId="77777777" w:rsidR="002F437C" w:rsidRPr="00FA4088" w:rsidRDefault="002F437C" w:rsidP="002F437C">
      <w:pPr>
        <w:ind w:left="567"/>
        <w:rPr>
          <w:noProof/>
          <w:lang w:val="de-DE"/>
        </w:rPr>
      </w:pPr>
    </w:p>
    <w:p w14:paraId="4C8F1643" w14:textId="77777777" w:rsidR="002F437C" w:rsidRPr="000F08FD" w:rsidRDefault="002F437C" w:rsidP="002F437C">
      <w:pPr>
        <w:ind w:left="567"/>
        <w:rPr>
          <w:noProof/>
          <w:lang w:val="de-DE"/>
        </w:rPr>
      </w:pPr>
      <w:r w:rsidRPr="000F08FD">
        <w:rPr>
          <w:noProof/>
          <w:lang w:val="de-DE"/>
        </w:rPr>
        <w:br w:type="page"/>
        <w:t>IE: Zakon o veterinarstvu iz leta 2005.</w:t>
      </w:r>
    </w:p>
    <w:p w14:paraId="2855ED6C" w14:textId="77777777" w:rsidR="002F437C" w:rsidRPr="000F08FD" w:rsidRDefault="002F437C" w:rsidP="002F437C">
      <w:pPr>
        <w:ind w:left="567"/>
        <w:rPr>
          <w:noProof/>
          <w:lang w:val="de-DE"/>
        </w:rPr>
      </w:pPr>
    </w:p>
    <w:p w14:paraId="038213FE" w14:textId="77777777" w:rsidR="002F437C" w:rsidRPr="000F08FD" w:rsidRDefault="002F437C" w:rsidP="002F437C">
      <w:pPr>
        <w:ind w:left="567"/>
        <w:rPr>
          <w:noProof/>
        </w:rPr>
      </w:pPr>
      <w:r w:rsidRPr="000F08FD">
        <w:rPr>
          <w:noProof/>
        </w:rPr>
        <w:t>LV: Zakon o veterinarski medicini.</w:t>
      </w:r>
    </w:p>
    <w:p w14:paraId="30459CE4" w14:textId="77777777" w:rsidR="002F437C" w:rsidRPr="00FA4088" w:rsidRDefault="002F437C" w:rsidP="002F437C">
      <w:pPr>
        <w:ind w:left="567"/>
        <w:rPr>
          <w:noProof/>
          <w:lang w:val="nl-NL"/>
        </w:rPr>
      </w:pPr>
    </w:p>
    <w:p w14:paraId="79A09158" w14:textId="77777777" w:rsidR="002F437C" w:rsidRPr="006E62DF" w:rsidRDefault="002F437C" w:rsidP="002F437C">
      <w:pPr>
        <w:ind w:left="567"/>
        <w:rPr>
          <w:noProof/>
          <w:lang w:val="de-DE"/>
        </w:rPr>
      </w:pPr>
      <w:r w:rsidRPr="006E62DF">
        <w:rPr>
          <w:noProof/>
          <w:lang w:val="de-DE"/>
        </w:rPr>
        <w:t>NL: Wet op de uitoefening van de diergeneeskunde 1990 (WUD).</w:t>
      </w:r>
    </w:p>
    <w:p w14:paraId="1FF4D7DA" w14:textId="77777777" w:rsidR="002F437C" w:rsidRPr="00FA4088" w:rsidRDefault="002F437C" w:rsidP="002F437C">
      <w:pPr>
        <w:ind w:left="567"/>
        <w:rPr>
          <w:noProof/>
          <w:lang w:val="nl-NL"/>
        </w:rPr>
      </w:pPr>
    </w:p>
    <w:p w14:paraId="0F099BD7" w14:textId="77777777" w:rsidR="002F437C" w:rsidRPr="006E62DF" w:rsidRDefault="002F437C" w:rsidP="002F437C">
      <w:pPr>
        <w:ind w:left="567" w:hanging="567"/>
        <w:rPr>
          <w:noProof/>
          <w:lang w:val="nl-NL"/>
        </w:rPr>
      </w:pPr>
      <w:bookmarkStart w:id="48" w:name="_Toc5371303"/>
      <w:r w:rsidRPr="006E62DF">
        <w:rPr>
          <w:noProof/>
          <w:lang w:val="nl-NL"/>
        </w:rPr>
        <w:t>(</w:t>
      </w:r>
      <w:bookmarkStart w:id="49" w:name="_Toc452570610"/>
      <w:r w:rsidRPr="006E62DF">
        <w:rPr>
          <w:noProof/>
          <w:lang w:val="nl-NL"/>
        </w:rPr>
        <w:t>c)</w:t>
      </w:r>
      <w:r w:rsidRPr="006E62DF">
        <w:rPr>
          <w:noProof/>
          <w:lang w:val="nl-NL"/>
        </w:rPr>
        <w:tab/>
        <w:t>Prodaja farmacevtskih, medicinskih in ortopedskih izdelkov na drobno ter druge storitve farmacevtov</w:t>
      </w:r>
      <w:bookmarkEnd w:id="49"/>
      <w:r w:rsidRPr="006E62DF">
        <w:rPr>
          <w:noProof/>
          <w:lang w:val="nl-NL"/>
        </w:rPr>
        <w:t xml:space="preserve"> (CPC 63211)</w:t>
      </w:r>
      <w:bookmarkEnd w:id="48"/>
    </w:p>
    <w:p w14:paraId="7EAC522E" w14:textId="77777777" w:rsidR="002F437C" w:rsidRPr="006E62DF" w:rsidRDefault="002F437C" w:rsidP="002F437C">
      <w:pPr>
        <w:ind w:left="567"/>
        <w:rPr>
          <w:noProof/>
          <w:lang w:val="nl-NL"/>
        </w:rPr>
      </w:pPr>
    </w:p>
    <w:p w14:paraId="33D9AF10" w14:textId="77777777" w:rsidR="002F437C" w:rsidRPr="006E62DF" w:rsidRDefault="002F437C" w:rsidP="002F437C">
      <w:pPr>
        <w:ind w:left="567"/>
        <w:rPr>
          <w:noProof/>
          <w:lang w:val="nl-NL"/>
        </w:rPr>
      </w:pPr>
      <w:r w:rsidRPr="006E62DF">
        <w:rPr>
          <w:noProof/>
          <w:lang w:val="nl-NL"/>
        </w:rPr>
        <w:t>Liberalizacija naložb – dostop do trga, nacionalna obravnava, višji vodstveni položaji in upravni odbori:</w:t>
      </w:r>
    </w:p>
    <w:p w14:paraId="411DD87F" w14:textId="77777777" w:rsidR="002F437C" w:rsidRPr="006E62DF" w:rsidRDefault="002F437C" w:rsidP="002F437C">
      <w:pPr>
        <w:ind w:left="567"/>
        <w:rPr>
          <w:noProof/>
          <w:lang w:val="nl-NL"/>
        </w:rPr>
      </w:pPr>
    </w:p>
    <w:p w14:paraId="31075841" w14:textId="77777777" w:rsidR="002F437C" w:rsidRPr="000F08FD" w:rsidRDefault="002F437C" w:rsidP="002F437C">
      <w:pPr>
        <w:ind w:left="567"/>
        <w:rPr>
          <w:noProof/>
        </w:rPr>
      </w:pPr>
      <w:r w:rsidRPr="000F08FD">
        <w:rPr>
          <w:noProof/>
        </w:rPr>
        <w:t>V AT: Farmacevtski izdelki in določeno medicinsko blago se lahko prodajajo samo v lekarnah. Za upravljanje lekarne se zahteva državljanstvo države članice EGP ali Švicarske konfederacije. Za zakupnike in osebe, ki vodijo lekarne, se zahteva državljanstvo države članice EGP ali Švicarske konfederacije.</w:t>
      </w:r>
    </w:p>
    <w:p w14:paraId="01D18079" w14:textId="77777777" w:rsidR="002F437C" w:rsidRPr="000F08FD" w:rsidRDefault="002F437C" w:rsidP="002F437C">
      <w:pPr>
        <w:ind w:left="567"/>
        <w:rPr>
          <w:noProof/>
        </w:rPr>
      </w:pPr>
    </w:p>
    <w:p w14:paraId="5D3A40AD" w14:textId="77777777" w:rsidR="002F437C" w:rsidRPr="000F08FD" w:rsidRDefault="002F437C" w:rsidP="002F437C">
      <w:pPr>
        <w:ind w:left="567"/>
        <w:rPr>
          <w:noProof/>
        </w:rPr>
      </w:pPr>
      <w:r w:rsidRPr="000F08FD">
        <w:rPr>
          <w:noProof/>
        </w:rPr>
        <w:t>Ukrepi:</w:t>
      </w:r>
    </w:p>
    <w:p w14:paraId="1ED018D3" w14:textId="77777777" w:rsidR="002F437C" w:rsidRPr="000F08FD" w:rsidRDefault="002F437C" w:rsidP="002F437C">
      <w:pPr>
        <w:ind w:left="567"/>
        <w:rPr>
          <w:noProof/>
        </w:rPr>
      </w:pPr>
    </w:p>
    <w:p w14:paraId="30551751" w14:textId="77777777" w:rsidR="002F437C" w:rsidRPr="000F08FD" w:rsidRDefault="002F437C" w:rsidP="002F437C">
      <w:pPr>
        <w:ind w:left="567"/>
        <w:rPr>
          <w:noProof/>
        </w:rPr>
      </w:pPr>
      <w:r w:rsidRPr="000F08FD">
        <w:rPr>
          <w:noProof/>
        </w:rPr>
        <w:t>AT: Apothekengesetz (zakon o lekarniški dejavnosti), RGBl. Nr. 5/1907, kakor je bil spremenjen, §§ 3, 4, 12; Arzneimittelgesetz (Zakon o zdravilih), BGBl. Nr. 185/1983, kakor je bil spremenjen, §§ 57, 59, 59a, in Medizinproduktegesetz (Zakon o medicinskih proizvodih), BGBl. Nr. 657/1996, kakor je bil spremenjen, § 99.</w:t>
      </w:r>
    </w:p>
    <w:p w14:paraId="4B6C4EE6" w14:textId="77777777" w:rsidR="002F437C" w:rsidRPr="000F08FD" w:rsidRDefault="002F437C" w:rsidP="002F437C">
      <w:pPr>
        <w:ind w:left="567"/>
        <w:rPr>
          <w:noProof/>
        </w:rPr>
      </w:pPr>
    </w:p>
    <w:p w14:paraId="151BAA8B" w14:textId="77777777" w:rsidR="002F437C" w:rsidRPr="000F08FD" w:rsidRDefault="002F437C" w:rsidP="002F437C">
      <w:pPr>
        <w:ind w:left="567"/>
        <w:rPr>
          <w:noProof/>
        </w:rPr>
      </w:pPr>
      <w:r w:rsidRPr="000F08FD">
        <w:rPr>
          <w:noProof/>
        </w:rPr>
        <w:br w:type="page"/>
        <w:t>Liberalizacija naložb – dostop do trga, nacionalna obravnava:</w:t>
      </w:r>
    </w:p>
    <w:p w14:paraId="616A59EE" w14:textId="77777777" w:rsidR="002F437C" w:rsidRPr="000F08FD" w:rsidRDefault="002F437C" w:rsidP="002F437C">
      <w:pPr>
        <w:ind w:left="567"/>
        <w:rPr>
          <w:noProof/>
        </w:rPr>
      </w:pPr>
    </w:p>
    <w:p w14:paraId="4808EB95" w14:textId="77777777" w:rsidR="002F437C" w:rsidRPr="000F08FD" w:rsidRDefault="002F437C" w:rsidP="002F437C">
      <w:pPr>
        <w:ind w:left="567"/>
        <w:rPr>
          <w:noProof/>
        </w:rPr>
      </w:pPr>
      <w:r w:rsidRPr="000F08FD">
        <w:rPr>
          <w:noProof/>
        </w:rPr>
        <w:t>V DE: Lekarno lahko upravljajo samo fizične osebe (farmacevti). Državljani drugih držav ali osebe, ki niso opravile nemškega lekarniškega izpita, lahko pridobijo samo dovoljenje za prevzem lekarne, ki je že obratovala v predhodnih treh letih. Skupno število lekarn na osebo je omejeno na eno lekarno in največ tri podružnice.</w:t>
      </w:r>
    </w:p>
    <w:p w14:paraId="19429117" w14:textId="77777777" w:rsidR="002F437C" w:rsidRPr="000F08FD" w:rsidRDefault="002F437C" w:rsidP="002F437C">
      <w:pPr>
        <w:ind w:left="567"/>
        <w:rPr>
          <w:noProof/>
        </w:rPr>
      </w:pPr>
    </w:p>
    <w:p w14:paraId="29C4F0A8" w14:textId="77777777" w:rsidR="002F437C" w:rsidRPr="000F08FD" w:rsidRDefault="002F437C" w:rsidP="002F437C">
      <w:pPr>
        <w:ind w:left="567"/>
        <w:rPr>
          <w:noProof/>
        </w:rPr>
      </w:pPr>
      <w:r w:rsidRPr="000F08FD">
        <w:rPr>
          <w:noProof/>
        </w:rPr>
        <w:t>V FR: Za upravljanje lekarne se zahteva državljanstvo EGP ali Švice.</w:t>
      </w:r>
    </w:p>
    <w:p w14:paraId="03511395" w14:textId="77777777" w:rsidR="002F437C" w:rsidRPr="000F08FD" w:rsidRDefault="002F437C" w:rsidP="002F437C">
      <w:pPr>
        <w:ind w:left="567"/>
        <w:rPr>
          <w:noProof/>
        </w:rPr>
      </w:pPr>
    </w:p>
    <w:p w14:paraId="5868F798" w14:textId="77777777" w:rsidR="002F437C" w:rsidRPr="000F08FD" w:rsidRDefault="002F437C" w:rsidP="002F437C">
      <w:pPr>
        <w:ind w:left="567"/>
        <w:rPr>
          <w:noProof/>
        </w:rPr>
      </w:pPr>
      <w:r w:rsidRPr="000F08FD">
        <w:rPr>
          <w:noProof/>
        </w:rPr>
        <w:t>Tujim farmacevtom se lahko dovoli ustanovitev družbe v okviru letno določenih kvot. Za odprtje lekarne je potrebno dovoljenje. Tržna prisotnost, vključno s prodajo zdravil javnosti na daljavo prek storitev informacijske družbe, mora imeti eno od pravnih oblik, ki so dovoljene v skladu z nacionalnim pravom na nediskriminatorni osnovi: samo société d’exercice libéral (SEL) anonyme, par actions simplifiée, à responsabilité limitée unipersonnelle ali pluripersonnelle, en commandite par actions, société en noms collectifs (SNC) ali société à responsabilité limitée (SARL) unipersonnelle ali pluripersonnelle.</w:t>
      </w:r>
    </w:p>
    <w:p w14:paraId="4DEF7277" w14:textId="77777777" w:rsidR="002F437C" w:rsidRPr="000F08FD" w:rsidRDefault="002F437C" w:rsidP="002F437C">
      <w:pPr>
        <w:ind w:left="567"/>
        <w:rPr>
          <w:noProof/>
        </w:rPr>
      </w:pPr>
    </w:p>
    <w:p w14:paraId="76070D74" w14:textId="77777777" w:rsidR="002F437C" w:rsidRPr="000F08FD" w:rsidRDefault="002F437C" w:rsidP="002F437C">
      <w:pPr>
        <w:ind w:left="567"/>
        <w:rPr>
          <w:noProof/>
        </w:rPr>
      </w:pPr>
      <w:r w:rsidRPr="000F08FD">
        <w:rPr>
          <w:noProof/>
        </w:rPr>
        <w:t>Ukrepi:</w:t>
      </w:r>
    </w:p>
    <w:p w14:paraId="079C0D43" w14:textId="77777777" w:rsidR="002F437C" w:rsidRPr="000F08FD" w:rsidRDefault="002F437C" w:rsidP="002F437C">
      <w:pPr>
        <w:ind w:left="567"/>
        <w:rPr>
          <w:noProof/>
        </w:rPr>
      </w:pPr>
    </w:p>
    <w:p w14:paraId="08B56908" w14:textId="77777777" w:rsidR="002F437C" w:rsidRPr="000F08FD" w:rsidRDefault="002F437C" w:rsidP="002F437C">
      <w:pPr>
        <w:ind w:left="567"/>
        <w:rPr>
          <w:noProof/>
        </w:rPr>
      </w:pPr>
      <w:r w:rsidRPr="000F08FD">
        <w:rPr>
          <w:noProof/>
        </w:rPr>
        <w:t>DE: Gesetz über das Apothekenwesen (ApoG; nemški zakon o lekarniški dejavnosti); Bundes-Apothekerordnung;</w:t>
      </w:r>
    </w:p>
    <w:p w14:paraId="328B1965" w14:textId="77777777" w:rsidR="002F437C" w:rsidRPr="000F08FD" w:rsidRDefault="002F437C" w:rsidP="002F437C">
      <w:pPr>
        <w:ind w:left="567"/>
        <w:rPr>
          <w:noProof/>
        </w:rPr>
      </w:pPr>
    </w:p>
    <w:p w14:paraId="1D5A0818" w14:textId="77777777" w:rsidR="002F437C" w:rsidRPr="006E62DF" w:rsidRDefault="002F437C" w:rsidP="002F437C">
      <w:pPr>
        <w:ind w:left="567"/>
        <w:rPr>
          <w:noProof/>
          <w:lang w:val="de-DE"/>
        </w:rPr>
      </w:pPr>
      <w:r w:rsidRPr="0065521C">
        <w:rPr>
          <w:noProof/>
          <w:lang w:val="de-DE"/>
        </w:rPr>
        <w:br w:type="page"/>
      </w:r>
      <w:r w:rsidRPr="006E62DF">
        <w:rPr>
          <w:noProof/>
          <w:lang w:val="de-DE"/>
        </w:rPr>
        <w:t>Gesetz über den Verkehr mit Arzneimitteln (AMG);</w:t>
      </w:r>
    </w:p>
    <w:p w14:paraId="21F53060" w14:textId="77777777" w:rsidR="002F437C" w:rsidRPr="00FA4088" w:rsidRDefault="002F437C" w:rsidP="002F437C">
      <w:pPr>
        <w:ind w:left="567"/>
        <w:rPr>
          <w:noProof/>
          <w:lang w:val="de-DE"/>
        </w:rPr>
      </w:pPr>
    </w:p>
    <w:p w14:paraId="564D9A6E" w14:textId="77777777" w:rsidR="002F437C" w:rsidRPr="006E62DF" w:rsidRDefault="002F437C" w:rsidP="002F437C">
      <w:pPr>
        <w:ind w:left="567"/>
        <w:rPr>
          <w:noProof/>
          <w:lang w:val="de-DE"/>
        </w:rPr>
      </w:pPr>
      <w:r w:rsidRPr="006E62DF">
        <w:rPr>
          <w:noProof/>
          <w:lang w:val="de-DE"/>
        </w:rPr>
        <w:t>Gesetz über Medizinprodukte (MPG);</w:t>
      </w:r>
    </w:p>
    <w:p w14:paraId="7A2A59B4" w14:textId="77777777" w:rsidR="002F437C" w:rsidRPr="00FA4088" w:rsidRDefault="002F437C" w:rsidP="002F437C">
      <w:pPr>
        <w:ind w:left="567"/>
        <w:rPr>
          <w:noProof/>
          <w:lang w:val="de-DE"/>
        </w:rPr>
      </w:pPr>
    </w:p>
    <w:p w14:paraId="45C0563C" w14:textId="77777777" w:rsidR="002F437C" w:rsidRPr="006E62DF" w:rsidRDefault="002F437C" w:rsidP="002F437C">
      <w:pPr>
        <w:ind w:left="567"/>
        <w:rPr>
          <w:noProof/>
          <w:lang w:val="de-DE"/>
        </w:rPr>
      </w:pPr>
      <w:r w:rsidRPr="006E62DF">
        <w:rPr>
          <w:noProof/>
          <w:lang w:val="de-DE"/>
        </w:rPr>
        <w:t>Verordnung zur Regelung der Abgabe von Medizinprodukten (MPAV).</w:t>
      </w:r>
    </w:p>
    <w:p w14:paraId="7EB921C5" w14:textId="77777777" w:rsidR="002F437C" w:rsidRPr="00FA4088" w:rsidRDefault="002F437C" w:rsidP="002F437C">
      <w:pPr>
        <w:ind w:left="567"/>
        <w:rPr>
          <w:noProof/>
          <w:lang w:val="de-DE"/>
        </w:rPr>
      </w:pPr>
    </w:p>
    <w:p w14:paraId="1F518AF0" w14:textId="77777777" w:rsidR="002F437C" w:rsidRPr="006E62DF" w:rsidRDefault="002F437C" w:rsidP="002F437C">
      <w:pPr>
        <w:ind w:left="567"/>
        <w:rPr>
          <w:noProof/>
          <w:lang w:val="fr-CH"/>
        </w:rPr>
      </w:pPr>
      <w:r w:rsidRPr="006E62DF">
        <w:rPr>
          <w:noProof/>
          <w:lang w:val="fr-CH"/>
        </w:rPr>
        <w:t>FR: Code de la santé publique in</w:t>
      </w:r>
    </w:p>
    <w:p w14:paraId="164BE325" w14:textId="77777777" w:rsidR="002F437C" w:rsidRPr="00FA4088" w:rsidRDefault="002F437C" w:rsidP="002F437C">
      <w:pPr>
        <w:ind w:left="567"/>
        <w:rPr>
          <w:noProof/>
          <w:lang w:val="fr-BE"/>
        </w:rPr>
      </w:pPr>
    </w:p>
    <w:p w14:paraId="7855C0A1" w14:textId="77777777" w:rsidR="002F437C" w:rsidRPr="006E62DF" w:rsidRDefault="002F437C" w:rsidP="002F437C">
      <w:pPr>
        <w:ind w:left="567"/>
        <w:rPr>
          <w:noProof/>
          <w:lang w:val="fr-CH"/>
        </w:rPr>
      </w:pPr>
      <w:r w:rsidRPr="006E62DF">
        <w:rPr>
          <w:noProof/>
          <w:lang w:val="fr-CH"/>
        </w:rPr>
        <w:t>Loi 90-1258 du 31 décembre 1990 relative à l'exercice sous forme de société des professions libérales in Loi 2015-990 du 6 août 2015.</w:t>
      </w:r>
    </w:p>
    <w:p w14:paraId="0CCBD78E" w14:textId="77777777" w:rsidR="002F437C" w:rsidRPr="00FA4088" w:rsidRDefault="002F437C" w:rsidP="002F437C">
      <w:pPr>
        <w:ind w:left="567"/>
        <w:rPr>
          <w:noProof/>
          <w:lang w:val="fr-BE"/>
        </w:rPr>
      </w:pPr>
    </w:p>
    <w:p w14:paraId="031907D4" w14:textId="77777777" w:rsidR="002F437C" w:rsidRPr="006E62DF" w:rsidRDefault="002F437C" w:rsidP="002F437C">
      <w:pPr>
        <w:ind w:left="567"/>
        <w:rPr>
          <w:noProof/>
          <w:lang w:val="fr-BE"/>
        </w:rPr>
      </w:pPr>
      <w:r w:rsidRPr="006E62DF">
        <w:rPr>
          <w:noProof/>
          <w:lang w:val="fr-BE"/>
        </w:rPr>
        <w:t>Liberalizacija naložb – nacionalna obravnava:</w:t>
      </w:r>
    </w:p>
    <w:p w14:paraId="724E0E0E" w14:textId="77777777" w:rsidR="002F437C" w:rsidRPr="006E62DF" w:rsidRDefault="002F437C" w:rsidP="002F437C">
      <w:pPr>
        <w:ind w:left="567"/>
        <w:rPr>
          <w:noProof/>
          <w:lang w:val="fr-BE"/>
        </w:rPr>
      </w:pPr>
    </w:p>
    <w:p w14:paraId="377E1837" w14:textId="77777777" w:rsidR="002F437C" w:rsidRPr="006E62DF" w:rsidRDefault="002F437C" w:rsidP="002F437C">
      <w:pPr>
        <w:ind w:left="567"/>
        <w:rPr>
          <w:noProof/>
          <w:lang w:val="fr-BE"/>
        </w:rPr>
      </w:pPr>
      <w:r w:rsidRPr="006E62DF">
        <w:rPr>
          <w:noProof/>
          <w:lang w:val="fr-BE"/>
        </w:rPr>
        <w:t>V EL: Za opravljanje lekarniške dejavnosti se zahteva državljanstvo Unije.</w:t>
      </w:r>
    </w:p>
    <w:p w14:paraId="7B73BA63" w14:textId="77777777" w:rsidR="002F437C" w:rsidRPr="006E62DF" w:rsidRDefault="002F437C" w:rsidP="002F437C">
      <w:pPr>
        <w:ind w:left="567"/>
        <w:rPr>
          <w:noProof/>
          <w:lang w:val="fr-BE"/>
        </w:rPr>
      </w:pPr>
    </w:p>
    <w:p w14:paraId="21C261F3" w14:textId="77777777" w:rsidR="002F437C" w:rsidRPr="006E62DF" w:rsidRDefault="002F437C" w:rsidP="002F437C">
      <w:pPr>
        <w:ind w:left="567"/>
        <w:rPr>
          <w:noProof/>
          <w:lang w:val="fr-BE"/>
        </w:rPr>
      </w:pPr>
      <w:r w:rsidRPr="006E62DF">
        <w:rPr>
          <w:noProof/>
          <w:lang w:val="fr-BE"/>
        </w:rPr>
        <w:t>V HU: Za opravljanje lekarniške dejavnosti se zahteva državljanstvo EGP.</w:t>
      </w:r>
    </w:p>
    <w:p w14:paraId="39347607" w14:textId="77777777" w:rsidR="002F437C" w:rsidRPr="006E62DF" w:rsidRDefault="002F437C" w:rsidP="002F437C">
      <w:pPr>
        <w:ind w:left="567"/>
        <w:rPr>
          <w:noProof/>
          <w:lang w:val="fr-BE"/>
        </w:rPr>
      </w:pPr>
    </w:p>
    <w:p w14:paraId="2CA0C0B6" w14:textId="77777777" w:rsidR="002F437C" w:rsidRPr="006E62DF" w:rsidRDefault="002F437C" w:rsidP="002F437C">
      <w:pPr>
        <w:ind w:left="567"/>
        <w:rPr>
          <w:noProof/>
          <w:lang w:val="fr-BE"/>
        </w:rPr>
      </w:pPr>
      <w:r w:rsidRPr="006E62DF">
        <w:rPr>
          <w:noProof/>
          <w:lang w:val="fr-BE"/>
        </w:rPr>
        <w:t>V LV: Pred začetkom samostojnega opravljanja lekarniškega poklica mora tuj farmacevt ali farmacevtski tehnik, ki izobrazbe ni pridobil v državi članici ali državi članici EGP, najmanj eno leto delati v lekarni v državi članici EGP pod nadzorom farmacevta.</w:t>
      </w:r>
    </w:p>
    <w:p w14:paraId="2E0DDB9D" w14:textId="77777777" w:rsidR="002F437C" w:rsidRPr="006E62DF" w:rsidRDefault="002F437C" w:rsidP="002F437C">
      <w:pPr>
        <w:ind w:left="567"/>
        <w:rPr>
          <w:noProof/>
          <w:lang w:val="fr-BE"/>
        </w:rPr>
      </w:pPr>
    </w:p>
    <w:p w14:paraId="64AED32D" w14:textId="77777777" w:rsidR="002F437C" w:rsidRPr="006E62DF" w:rsidRDefault="002F437C" w:rsidP="002F437C">
      <w:pPr>
        <w:ind w:left="567"/>
        <w:rPr>
          <w:noProof/>
          <w:lang w:val="fr-BE"/>
        </w:rPr>
      </w:pPr>
      <w:r w:rsidRPr="006E62DF">
        <w:rPr>
          <w:noProof/>
          <w:lang w:val="fr-BE"/>
        </w:rPr>
        <w:br w:type="page"/>
        <w:t>Ukrepi:</w:t>
      </w:r>
    </w:p>
    <w:p w14:paraId="21E84795" w14:textId="77777777" w:rsidR="002F437C" w:rsidRPr="006E62DF" w:rsidRDefault="002F437C" w:rsidP="002F437C">
      <w:pPr>
        <w:ind w:left="567"/>
        <w:rPr>
          <w:noProof/>
          <w:lang w:val="fr-BE"/>
        </w:rPr>
      </w:pPr>
    </w:p>
    <w:p w14:paraId="670ED79F" w14:textId="77777777" w:rsidR="002F437C" w:rsidRPr="006E62DF" w:rsidRDefault="002F437C" w:rsidP="002F437C">
      <w:pPr>
        <w:ind w:left="567"/>
        <w:rPr>
          <w:noProof/>
          <w:lang w:val="fr-BE"/>
        </w:rPr>
      </w:pPr>
      <w:r w:rsidRPr="006E62DF">
        <w:rPr>
          <w:noProof/>
          <w:lang w:val="fr-BE"/>
        </w:rPr>
        <w:t>EL: Zakon 5607/1932, kakor je bil spremenjen z zakonoma 1963/1991 in 3918/2011; Predsedniški odlok št. 64/2018 (Uradni list 124/izdaja A/11.7.2018).</w:t>
      </w:r>
    </w:p>
    <w:p w14:paraId="3F72ED51" w14:textId="77777777" w:rsidR="002F437C" w:rsidRPr="006E62DF" w:rsidRDefault="002F437C" w:rsidP="002F437C">
      <w:pPr>
        <w:ind w:left="567"/>
        <w:rPr>
          <w:noProof/>
          <w:lang w:val="fr-BE"/>
        </w:rPr>
      </w:pPr>
    </w:p>
    <w:p w14:paraId="37070E40" w14:textId="77777777" w:rsidR="002F437C" w:rsidRPr="006E62DF" w:rsidRDefault="002F437C" w:rsidP="002F437C">
      <w:pPr>
        <w:ind w:left="567"/>
        <w:rPr>
          <w:noProof/>
          <w:lang w:val="fr-BE"/>
        </w:rPr>
      </w:pPr>
      <w:r w:rsidRPr="006E62DF">
        <w:rPr>
          <w:noProof/>
          <w:lang w:val="fr-BE"/>
        </w:rPr>
        <w:t>HU: Zakon XCVIII iz leta 2006 o splošnih določbah v zvezi z zanesljivo in ekonomsko izvedljivo dobavo zdravil in medicinskih pripomočkov ter o distribuciji zdravil.</w:t>
      </w:r>
    </w:p>
    <w:p w14:paraId="24BA6E37" w14:textId="77777777" w:rsidR="002F437C" w:rsidRPr="006E62DF" w:rsidRDefault="002F437C" w:rsidP="002F437C">
      <w:pPr>
        <w:ind w:left="567"/>
        <w:rPr>
          <w:noProof/>
          <w:lang w:val="fr-BE"/>
        </w:rPr>
      </w:pPr>
    </w:p>
    <w:p w14:paraId="1F22F9F7" w14:textId="77777777" w:rsidR="002F437C" w:rsidRPr="006E62DF" w:rsidRDefault="002F437C" w:rsidP="002F437C">
      <w:pPr>
        <w:ind w:left="567"/>
        <w:rPr>
          <w:noProof/>
          <w:lang w:val="fr-BE"/>
        </w:rPr>
      </w:pPr>
      <w:r w:rsidRPr="006E62DF">
        <w:rPr>
          <w:noProof/>
          <w:lang w:val="fr-BE"/>
        </w:rPr>
        <w:t>LV: Zakon o farmacevtskih izdelkih, oddelek 38.</w:t>
      </w:r>
    </w:p>
    <w:p w14:paraId="1BDC453C" w14:textId="77777777" w:rsidR="002F437C" w:rsidRPr="006E62DF" w:rsidRDefault="002F437C" w:rsidP="002F437C">
      <w:pPr>
        <w:ind w:left="567"/>
        <w:rPr>
          <w:noProof/>
          <w:lang w:val="fr-BE"/>
        </w:rPr>
      </w:pPr>
    </w:p>
    <w:p w14:paraId="6C58D3BB" w14:textId="77777777" w:rsidR="002F437C" w:rsidRPr="000F08FD" w:rsidRDefault="002F437C" w:rsidP="002F437C">
      <w:pPr>
        <w:ind w:left="567"/>
        <w:rPr>
          <w:noProof/>
        </w:rPr>
      </w:pPr>
      <w:r w:rsidRPr="000F08FD">
        <w:rPr>
          <w:noProof/>
        </w:rPr>
        <w:t>Liberalizacija naložb – dostop do trga:</w:t>
      </w:r>
    </w:p>
    <w:p w14:paraId="26BF8AF8" w14:textId="77777777" w:rsidR="002F437C" w:rsidRPr="000F08FD" w:rsidRDefault="002F437C" w:rsidP="002F437C">
      <w:pPr>
        <w:ind w:left="567"/>
        <w:rPr>
          <w:noProof/>
        </w:rPr>
      </w:pPr>
    </w:p>
    <w:p w14:paraId="1D432470" w14:textId="77777777" w:rsidR="002F437C" w:rsidRPr="000F08FD" w:rsidRDefault="002F437C" w:rsidP="002F437C">
      <w:pPr>
        <w:ind w:left="567"/>
        <w:rPr>
          <w:noProof/>
        </w:rPr>
      </w:pPr>
      <w:r w:rsidRPr="000F08FD">
        <w:rPr>
          <w:noProof/>
        </w:rPr>
        <w:t>V BG: Upravitelji lekarn morajo biti diplomirani farmacevti, upravljajo pa lahko samo eno lekarno, v kateri tudi delajo. Za število lekarn, ki so lahko v Bolgariji v lasti enega subjekta, obstaja kvota (največ štiri).</w:t>
      </w:r>
    </w:p>
    <w:p w14:paraId="33D99615" w14:textId="77777777" w:rsidR="002F437C" w:rsidRPr="000F08FD" w:rsidRDefault="002F437C" w:rsidP="002F437C">
      <w:pPr>
        <w:ind w:left="567"/>
        <w:rPr>
          <w:noProof/>
        </w:rPr>
      </w:pPr>
    </w:p>
    <w:p w14:paraId="3D5F82B7" w14:textId="77777777" w:rsidR="002F437C" w:rsidRPr="000F08FD" w:rsidRDefault="002F437C" w:rsidP="002F437C">
      <w:pPr>
        <w:ind w:left="567"/>
        <w:rPr>
          <w:noProof/>
        </w:rPr>
      </w:pPr>
      <w:r w:rsidRPr="000F08FD">
        <w:rPr>
          <w:noProof/>
        </w:rPr>
        <w:t>V DK: Z maloprodajo farmacevtskih izdelkov in posebnega medicinskega blaga javnosti se lahko ukvarjajo samo fizične osebe, ki jim je danska uprava za zdravje in zdravila izdala dovoljenje za izvajanje lekarniške dejavnosti.</w:t>
      </w:r>
    </w:p>
    <w:p w14:paraId="14266D37" w14:textId="77777777" w:rsidR="002F437C" w:rsidRPr="000F08FD" w:rsidRDefault="002F437C" w:rsidP="002F437C">
      <w:pPr>
        <w:ind w:left="567"/>
        <w:rPr>
          <w:noProof/>
        </w:rPr>
      </w:pPr>
    </w:p>
    <w:p w14:paraId="21389C71" w14:textId="77777777" w:rsidR="002F437C" w:rsidRPr="000F08FD" w:rsidRDefault="002F437C" w:rsidP="002F437C">
      <w:pPr>
        <w:ind w:left="567"/>
        <w:rPr>
          <w:noProof/>
        </w:rPr>
      </w:pPr>
      <w:r w:rsidRPr="000F08FD">
        <w:rPr>
          <w:noProof/>
        </w:rPr>
        <w:br w:type="page"/>
        <w:t>V ES, HR, HU in PT: Pred izdajo dovoljenja za ustanovitev se opravi ocena gospodarskih potreb. Glavni merili: gostota prebivalstva in naseljenosti na območju.</w:t>
      </w:r>
    </w:p>
    <w:p w14:paraId="13D65D24" w14:textId="77777777" w:rsidR="002F437C" w:rsidRPr="000F08FD" w:rsidRDefault="002F437C" w:rsidP="002F437C">
      <w:pPr>
        <w:ind w:left="567"/>
        <w:rPr>
          <w:noProof/>
        </w:rPr>
      </w:pPr>
    </w:p>
    <w:p w14:paraId="21BFE980" w14:textId="77777777" w:rsidR="002F437C" w:rsidRPr="000F08FD" w:rsidRDefault="002F437C" w:rsidP="002F437C">
      <w:pPr>
        <w:ind w:left="567"/>
        <w:rPr>
          <w:noProof/>
        </w:rPr>
      </w:pPr>
      <w:r w:rsidRPr="000F08FD">
        <w:rPr>
          <w:noProof/>
        </w:rPr>
        <w:t>V IE: Prodaja farmacevtskih izdelkov po pošti je prepovedana, razen zdravil brez recepta.</w:t>
      </w:r>
    </w:p>
    <w:p w14:paraId="5A6D888C" w14:textId="77777777" w:rsidR="002F437C" w:rsidRPr="000F08FD" w:rsidRDefault="002F437C" w:rsidP="002F437C">
      <w:pPr>
        <w:ind w:left="567"/>
        <w:rPr>
          <w:noProof/>
        </w:rPr>
      </w:pPr>
    </w:p>
    <w:p w14:paraId="371C53C7" w14:textId="77777777" w:rsidR="002F437C" w:rsidRPr="000F08FD" w:rsidRDefault="002F437C" w:rsidP="002F437C">
      <w:pPr>
        <w:ind w:left="567"/>
        <w:rPr>
          <w:noProof/>
        </w:rPr>
      </w:pPr>
      <w:r w:rsidRPr="000F08FD">
        <w:rPr>
          <w:noProof/>
        </w:rPr>
        <w:t>V MT: Za izdajo dovoljenja za opravljanje lekarniške dejavnosti veljajo nekatere omejitve. Na ime ene osebe se ne sme izdati več kot eno dovoljenje v katerem koli kraju ali vasi (predpis 5(1) predpisov o dovoljenju za izvajanje lekarniške dejavnosti (LN279/07)), razen če v zadevnem kraju ali vasi ni bila vložena nobena druga vloga (predpis 5(2) predpisov o dovoljenju za izvajanje lekarniške dejavnosti (LN279/07)).</w:t>
      </w:r>
    </w:p>
    <w:p w14:paraId="54C6C8DE" w14:textId="77777777" w:rsidR="002F437C" w:rsidRPr="000F08FD" w:rsidRDefault="002F437C" w:rsidP="002F437C">
      <w:pPr>
        <w:ind w:left="567"/>
        <w:rPr>
          <w:noProof/>
        </w:rPr>
      </w:pPr>
    </w:p>
    <w:p w14:paraId="6914C2BD" w14:textId="77777777" w:rsidR="002F437C" w:rsidRPr="000F08FD" w:rsidRDefault="002F437C" w:rsidP="002F437C">
      <w:pPr>
        <w:ind w:left="567"/>
        <w:rPr>
          <w:noProof/>
        </w:rPr>
      </w:pPr>
      <w:r w:rsidRPr="000F08FD">
        <w:rPr>
          <w:noProof/>
        </w:rPr>
        <w:t>V PT: V gospodarskih družbah, kjer je kapital razdeljen na delnice, se morajo te glasiti na ime fizičnih oseb. Nihče ne more neposredno ali posredno hkrati imeti v lasti ali upravljati več kot štiri lekarne.</w:t>
      </w:r>
    </w:p>
    <w:p w14:paraId="5C7FC18C" w14:textId="77777777" w:rsidR="002F437C" w:rsidRPr="000F08FD" w:rsidRDefault="002F437C" w:rsidP="002F437C">
      <w:pPr>
        <w:ind w:left="567"/>
        <w:rPr>
          <w:noProof/>
        </w:rPr>
      </w:pPr>
    </w:p>
    <w:p w14:paraId="2C30FF7D" w14:textId="77777777" w:rsidR="002F437C" w:rsidRPr="000F08FD" w:rsidRDefault="002F437C" w:rsidP="002F437C">
      <w:pPr>
        <w:ind w:left="567"/>
        <w:rPr>
          <w:noProof/>
        </w:rPr>
      </w:pPr>
      <w:r w:rsidRPr="000F08FD">
        <w:rPr>
          <w:noProof/>
        </w:rPr>
        <w:t>V SI: Mrežo lekarn v Sloveniji sestavljajo javne lekarne v lasti občin in zasebne lekarne s koncesijo, v katerih mora biti večinski lastnik po poklicu farmacevt. Prodaja farmacevtskih izdelkov, ki se lahko izdajo samo na recept, po pošti je prepovedana. Za prodajo zdravil, ki se izdajajo brez recepta, je potrebno dovoljenje države.</w:t>
      </w:r>
    </w:p>
    <w:p w14:paraId="6EC619E7" w14:textId="77777777" w:rsidR="002F437C" w:rsidRPr="000F08FD" w:rsidRDefault="002F437C" w:rsidP="002F437C">
      <w:pPr>
        <w:ind w:left="567"/>
        <w:rPr>
          <w:noProof/>
        </w:rPr>
      </w:pPr>
    </w:p>
    <w:p w14:paraId="40DC954D" w14:textId="77777777" w:rsidR="002F437C" w:rsidRPr="000F08FD" w:rsidRDefault="002F437C" w:rsidP="002F437C">
      <w:pPr>
        <w:ind w:left="567"/>
        <w:rPr>
          <w:noProof/>
        </w:rPr>
      </w:pPr>
      <w:r w:rsidRPr="000F08FD">
        <w:rPr>
          <w:noProof/>
        </w:rPr>
        <w:br w:type="page"/>
        <w:t>Ukrepi:</w:t>
      </w:r>
    </w:p>
    <w:p w14:paraId="6958717A" w14:textId="77777777" w:rsidR="002F437C" w:rsidRPr="000F08FD" w:rsidRDefault="002F437C" w:rsidP="002F437C">
      <w:pPr>
        <w:ind w:left="567"/>
        <w:rPr>
          <w:noProof/>
        </w:rPr>
      </w:pPr>
    </w:p>
    <w:p w14:paraId="0106529B" w14:textId="77777777" w:rsidR="002F437C" w:rsidRPr="000F08FD" w:rsidRDefault="002F437C" w:rsidP="002F437C">
      <w:pPr>
        <w:ind w:left="567"/>
        <w:rPr>
          <w:noProof/>
        </w:rPr>
      </w:pPr>
      <w:r w:rsidRPr="000F08FD">
        <w:rPr>
          <w:noProof/>
        </w:rPr>
        <w:t>BG: Zakon o zdravilih v humani medicini, členi 222, 224 in 228.</w:t>
      </w:r>
    </w:p>
    <w:p w14:paraId="6A9BAC65" w14:textId="77777777" w:rsidR="002F437C" w:rsidRPr="000F08FD" w:rsidRDefault="002F437C" w:rsidP="002F437C">
      <w:pPr>
        <w:ind w:left="567"/>
        <w:rPr>
          <w:noProof/>
        </w:rPr>
      </w:pPr>
    </w:p>
    <w:p w14:paraId="71317F59" w14:textId="77777777" w:rsidR="002F437C" w:rsidRPr="000F08FD" w:rsidRDefault="002F437C" w:rsidP="002F437C">
      <w:pPr>
        <w:ind w:left="567"/>
        <w:rPr>
          <w:noProof/>
        </w:rPr>
      </w:pPr>
      <w:r w:rsidRPr="000F08FD">
        <w:rPr>
          <w:noProof/>
        </w:rPr>
        <w:t>DK: Apotekerloven (danski zakon o lekarniški dejavnosti) LBK nr. 1040 z dne 3. septembra 2014.</w:t>
      </w:r>
    </w:p>
    <w:p w14:paraId="12EF6AC7" w14:textId="77777777" w:rsidR="002F437C" w:rsidRPr="000F08FD" w:rsidRDefault="002F437C" w:rsidP="002F437C">
      <w:pPr>
        <w:ind w:left="567"/>
        <w:rPr>
          <w:noProof/>
        </w:rPr>
      </w:pPr>
    </w:p>
    <w:p w14:paraId="05E00813" w14:textId="77777777" w:rsidR="002F437C" w:rsidRPr="000F08FD" w:rsidRDefault="002F437C" w:rsidP="002F437C">
      <w:pPr>
        <w:ind w:left="567"/>
        <w:rPr>
          <w:noProof/>
          <w:lang w:val="fr-CH"/>
        </w:rPr>
      </w:pPr>
      <w:r w:rsidRPr="000F08FD">
        <w:rPr>
          <w:noProof/>
          <w:lang w:val="fr-CH"/>
        </w:rPr>
        <w:t>ES: Ley 16/1997, de 25 de abril, de regulación de servicios de las oficinas de farmacia (Zakon 16/1997 z dne 25. aprila o lekarniških storitvah), člena 2 in 3.1, in</w:t>
      </w:r>
    </w:p>
    <w:p w14:paraId="7EA261B8" w14:textId="77777777" w:rsidR="002F437C" w:rsidRPr="00FA4088" w:rsidRDefault="002F437C" w:rsidP="002F437C">
      <w:pPr>
        <w:ind w:left="567"/>
        <w:rPr>
          <w:noProof/>
          <w:lang w:val="es-ES"/>
        </w:rPr>
      </w:pPr>
    </w:p>
    <w:p w14:paraId="368BBF1D" w14:textId="77777777" w:rsidR="002F437C" w:rsidRPr="000F08FD" w:rsidRDefault="002F437C" w:rsidP="002F437C">
      <w:pPr>
        <w:ind w:left="567"/>
        <w:rPr>
          <w:noProof/>
          <w:lang w:val="fr-CH"/>
        </w:rPr>
      </w:pPr>
      <w:r w:rsidRPr="000F08FD">
        <w:rPr>
          <w:noProof/>
          <w:lang w:val="fr-CH"/>
        </w:rPr>
        <w:t>Real Decreto Legislativo 1/2015, de 24 de julio por el que se aprueba el Texto refundido de la Ley de garantías y uso racional de los medicamentos y productos sanitarios (Ley 29/2006).</w:t>
      </w:r>
    </w:p>
    <w:p w14:paraId="2A2F8B56" w14:textId="77777777" w:rsidR="002F437C" w:rsidRPr="00FA4088" w:rsidRDefault="002F437C" w:rsidP="002F437C">
      <w:pPr>
        <w:ind w:left="567"/>
        <w:rPr>
          <w:noProof/>
          <w:lang w:val="es-ES"/>
        </w:rPr>
      </w:pPr>
    </w:p>
    <w:p w14:paraId="7D0126E0" w14:textId="77777777" w:rsidR="002F437C" w:rsidRPr="006E62DF" w:rsidRDefault="002F437C" w:rsidP="002F437C">
      <w:pPr>
        <w:ind w:left="567"/>
        <w:rPr>
          <w:noProof/>
          <w:lang w:val="es-ES"/>
        </w:rPr>
      </w:pPr>
      <w:r w:rsidRPr="006E62DF">
        <w:rPr>
          <w:noProof/>
          <w:lang w:val="es-ES"/>
        </w:rPr>
        <w:t>HR: Zakon o zdravstvenem varstvu (OG 100/18, 125/19).</w:t>
      </w:r>
    </w:p>
    <w:p w14:paraId="303D47E7" w14:textId="77777777" w:rsidR="002F437C" w:rsidRPr="006E62DF" w:rsidRDefault="002F437C" w:rsidP="002F437C">
      <w:pPr>
        <w:ind w:left="567"/>
        <w:rPr>
          <w:noProof/>
          <w:lang w:val="es-ES"/>
        </w:rPr>
      </w:pPr>
    </w:p>
    <w:p w14:paraId="39FC2B61" w14:textId="77777777" w:rsidR="002F437C" w:rsidRPr="006E62DF" w:rsidRDefault="002F437C" w:rsidP="002F437C">
      <w:pPr>
        <w:ind w:left="567"/>
        <w:rPr>
          <w:noProof/>
          <w:lang w:val="es-ES"/>
        </w:rPr>
      </w:pPr>
      <w:r w:rsidRPr="006E62DF">
        <w:rPr>
          <w:noProof/>
          <w:lang w:val="es-ES"/>
        </w:rPr>
        <w:t>HU: Zakon XCVIII iz leta 2006 o splošnih določbah v zvezi z zanesljivo in ekonomsko izvedljivo dobavo zdravil in medicinskih pripomočkov ter o distribuciji zdravil.</w:t>
      </w:r>
    </w:p>
    <w:p w14:paraId="1A190680" w14:textId="77777777" w:rsidR="002F437C" w:rsidRPr="006E62DF" w:rsidRDefault="002F437C" w:rsidP="002F437C">
      <w:pPr>
        <w:ind w:left="567"/>
        <w:rPr>
          <w:noProof/>
          <w:lang w:val="es-ES"/>
        </w:rPr>
      </w:pPr>
    </w:p>
    <w:p w14:paraId="4D1B234F" w14:textId="77777777" w:rsidR="002F437C" w:rsidRPr="006E62DF" w:rsidRDefault="002F437C" w:rsidP="002F437C">
      <w:pPr>
        <w:ind w:left="567"/>
        <w:rPr>
          <w:noProof/>
          <w:lang w:val="es-ES"/>
        </w:rPr>
      </w:pPr>
      <w:r w:rsidRPr="006E62DF">
        <w:rPr>
          <w:noProof/>
          <w:lang w:val="es-ES"/>
        </w:rPr>
        <w:t>IE: Zakona o irskem odboru za zdravila iz let 1995 in 2006 (št. 29 iz leta 1995 in št. 3 iz leta 2006); Predpisi o zdravilih (recepti in nadzor ponudbe) iz leta 2003, kakor so bili spremenjeni (S.I. 540 iz leta 2003); Predpisi o zdravilih (nadzor dajanja na trg) iz leta 2007, kakor so bili spremenjeni (S.I. 540 iz leta 2007); Zakon o lekarnah iz leta 2007 (št. 20 iz leta 2007); Predpisi za lekarniške dejavnosti iz leta 2008, kakor so bili spremenjeni (S.I. št. 488 iz leta 2008)</w:t>
      </w:r>
    </w:p>
    <w:p w14:paraId="25265A21" w14:textId="77777777" w:rsidR="002F437C" w:rsidRPr="006E62DF" w:rsidRDefault="002F437C" w:rsidP="002F437C">
      <w:pPr>
        <w:ind w:left="567"/>
        <w:rPr>
          <w:noProof/>
          <w:lang w:val="es-ES"/>
        </w:rPr>
      </w:pPr>
    </w:p>
    <w:p w14:paraId="4B5C61F4" w14:textId="77777777" w:rsidR="002F437C" w:rsidRPr="006E62DF" w:rsidRDefault="002F437C" w:rsidP="002F437C">
      <w:pPr>
        <w:ind w:left="567"/>
        <w:rPr>
          <w:noProof/>
          <w:lang w:val="es-ES"/>
        </w:rPr>
      </w:pPr>
      <w:r w:rsidRPr="006E62DF">
        <w:rPr>
          <w:noProof/>
          <w:lang w:val="es-ES"/>
        </w:rPr>
        <w:br w:type="page"/>
        <w:t>MT: Predpisi o dovoljenju za opravljanje lekarniške dejavnosti (LN279/07), sprejeti v skladu z zakonom o zdravilih (poglavje 458).</w:t>
      </w:r>
    </w:p>
    <w:p w14:paraId="3226AFCC" w14:textId="77777777" w:rsidR="002F437C" w:rsidRPr="006E62DF" w:rsidRDefault="002F437C" w:rsidP="002F437C">
      <w:pPr>
        <w:ind w:left="567"/>
        <w:rPr>
          <w:noProof/>
          <w:lang w:val="es-ES"/>
        </w:rPr>
      </w:pPr>
    </w:p>
    <w:p w14:paraId="1132FD01" w14:textId="77777777" w:rsidR="002F437C" w:rsidRPr="000F08FD" w:rsidRDefault="002F437C" w:rsidP="002F437C">
      <w:pPr>
        <w:ind w:left="567"/>
        <w:rPr>
          <w:noProof/>
          <w:lang w:val="de-DE"/>
        </w:rPr>
      </w:pPr>
      <w:r w:rsidRPr="000F08FD">
        <w:rPr>
          <w:noProof/>
          <w:lang w:val="de-DE"/>
        </w:rPr>
        <w:t>PT: Uredba-zakon 307/2007, členi 9, 14 in 15 Alterado p/ Lei 26/2011, 16 jun., alterada:</w:t>
      </w:r>
    </w:p>
    <w:p w14:paraId="6C20C54F" w14:textId="77777777" w:rsidR="002F437C" w:rsidRPr="00FA4088" w:rsidRDefault="002F437C" w:rsidP="002F437C">
      <w:pPr>
        <w:ind w:left="567"/>
        <w:rPr>
          <w:noProof/>
          <w:lang w:val="pt-PT"/>
        </w:rPr>
      </w:pPr>
    </w:p>
    <w:p w14:paraId="403E5F83" w14:textId="77777777" w:rsidR="002F437C" w:rsidRPr="000F08FD" w:rsidRDefault="002F437C" w:rsidP="002F437C">
      <w:pPr>
        <w:ind w:left="567"/>
        <w:rPr>
          <w:noProof/>
        </w:rPr>
      </w:pPr>
      <w:r w:rsidRPr="000F08FD">
        <w:rPr>
          <w:noProof/>
        </w:rPr>
        <w:t>– p/ Acórdão TC 612/2011, 24/01/2012,</w:t>
      </w:r>
    </w:p>
    <w:p w14:paraId="33E2E926" w14:textId="77777777" w:rsidR="002F437C" w:rsidRPr="00FA4088" w:rsidRDefault="002F437C" w:rsidP="002F437C">
      <w:pPr>
        <w:ind w:left="567"/>
        <w:rPr>
          <w:noProof/>
          <w:lang w:val="pt-PT"/>
        </w:rPr>
      </w:pPr>
    </w:p>
    <w:p w14:paraId="2317385D" w14:textId="77777777" w:rsidR="002F437C" w:rsidRPr="000F08FD" w:rsidRDefault="002F437C" w:rsidP="002F437C">
      <w:pPr>
        <w:ind w:left="567"/>
        <w:rPr>
          <w:noProof/>
        </w:rPr>
      </w:pPr>
      <w:r w:rsidRPr="000F08FD">
        <w:rPr>
          <w:noProof/>
        </w:rPr>
        <w:t>– p/ Decreto-Lei 171/2012, 1 ago.,</w:t>
      </w:r>
    </w:p>
    <w:p w14:paraId="4CDA0E4B" w14:textId="77777777" w:rsidR="002F437C" w:rsidRPr="00FA4088" w:rsidRDefault="002F437C" w:rsidP="002F437C">
      <w:pPr>
        <w:ind w:left="567"/>
        <w:rPr>
          <w:noProof/>
          <w:lang w:val="pt-PT"/>
        </w:rPr>
      </w:pPr>
    </w:p>
    <w:p w14:paraId="64632A29" w14:textId="77777777" w:rsidR="002F437C" w:rsidRPr="000F08FD" w:rsidRDefault="002F437C" w:rsidP="002F437C">
      <w:pPr>
        <w:ind w:left="567"/>
        <w:rPr>
          <w:noProof/>
        </w:rPr>
      </w:pPr>
      <w:r w:rsidRPr="000F08FD">
        <w:rPr>
          <w:noProof/>
        </w:rPr>
        <w:t>– p/ Lei 16/2013, 8 fev.,</w:t>
      </w:r>
    </w:p>
    <w:p w14:paraId="4B555BB5" w14:textId="77777777" w:rsidR="002F437C" w:rsidRPr="00FA4088" w:rsidRDefault="002F437C" w:rsidP="002F437C">
      <w:pPr>
        <w:ind w:left="567"/>
        <w:rPr>
          <w:noProof/>
          <w:lang w:val="pt-PT"/>
        </w:rPr>
      </w:pPr>
    </w:p>
    <w:p w14:paraId="24AC0F6A" w14:textId="77777777" w:rsidR="002F437C" w:rsidRPr="000F08FD" w:rsidRDefault="002F437C" w:rsidP="002F437C">
      <w:pPr>
        <w:ind w:left="567"/>
        <w:rPr>
          <w:noProof/>
        </w:rPr>
      </w:pPr>
      <w:r w:rsidRPr="000F08FD">
        <w:rPr>
          <w:noProof/>
        </w:rPr>
        <w:t>– p/ Decreto-Lei 128/2013, 5 set.,</w:t>
      </w:r>
    </w:p>
    <w:p w14:paraId="77D8151E" w14:textId="77777777" w:rsidR="002F437C" w:rsidRPr="00FA4088" w:rsidRDefault="002F437C" w:rsidP="002F437C">
      <w:pPr>
        <w:ind w:left="567"/>
        <w:rPr>
          <w:noProof/>
          <w:lang w:val="pt-PT"/>
        </w:rPr>
      </w:pPr>
    </w:p>
    <w:p w14:paraId="37AF2845" w14:textId="77777777" w:rsidR="002F437C" w:rsidRPr="000F08FD" w:rsidRDefault="002F437C" w:rsidP="002F437C">
      <w:pPr>
        <w:ind w:left="567"/>
        <w:rPr>
          <w:noProof/>
        </w:rPr>
      </w:pPr>
      <w:r w:rsidRPr="000F08FD">
        <w:rPr>
          <w:noProof/>
        </w:rPr>
        <w:t>– p/ Decreto-Lei 109/2014, 10 jul.,</w:t>
      </w:r>
    </w:p>
    <w:p w14:paraId="55A8A905" w14:textId="77777777" w:rsidR="002F437C" w:rsidRPr="00FA4088" w:rsidRDefault="002F437C" w:rsidP="002F437C">
      <w:pPr>
        <w:ind w:left="567"/>
        <w:rPr>
          <w:noProof/>
          <w:lang w:val="pt-PT"/>
        </w:rPr>
      </w:pPr>
    </w:p>
    <w:p w14:paraId="4269095F" w14:textId="77777777" w:rsidR="002F437C" w:rsidRPr="000F08FD" w:rsidRDefault="002F437C" w:rsidP="002F437C">
      <w:pPr>
        <w:ind w:left="567"/>
        <w:rPr>
          <w:noProof/>
        </w:rPr>
      </w:pPr>
      <w:r w:rsidRPr="000F08FD">
        <w:rPr>
          <w:noProof/>
        </w:rPr>
        <w:t>– p/ Lei 51/2014, 25 ago.,</w:t>
      </w:r>
    </w:p>
    <w:p w14:paraId="52995235" w14:textId="77777777" w:rsidR="002F437C" w:rsidRPr="00FA4088" w:rsidRDefault="002F437C" w:rsidP="002F437C">
      <w:pPr>
        <w:ind w:left="567"/>
        <w:rPr>
          <w:noProof/>
          <w:lang w:val="pt-PT"/>
        </w:rPr>
      </w:pPr>
    </w:p>
    <w:p w14:paraId="5EF3AD25" w14:textId="77777777" w:rsidR="002F437C" w:rsidRPr="000F08FD" w:rsidRDefault="002F437C" w:rsidP="002F437C">
      <w:pPr>
        <w:ind w:left="567"/>
        <w:rPr>
          <w:noProof/>
        </w:rPr>
      </w:pPr>
      <w:r w:rsidRPr="000F08FD">
        <w:rPr>
          <w:noProof/>
        </w:rPr>
        <w:t>– p/ Decreto-Lei 75/2016, 8 nov.; in Odlok 1430/2007revogada p/ Portaria 352/2012, 30 out.</w:t>
      </w:r>
    </w:p>
    <w:p w14:paraId="454641E1" w14:textId="77777777" w:rsidR="002F437C" w:rsidRPr="00FA4088" w:rsidRDefault="002F437C" w:rsidP="002F437C">
      <w:pPr>
        <w:ind w:left="567"/>
        <w:rPr>
          <w:noProof/>
          <w:lang w:val="pt-PT"/>
        </w:rPr>
      </w:pPr>
    </w:p>
    <w:p w14:paraId="335A1B9F" w14:textId="77777777" w:rsidR="002F437C" w:rsidRPr="006E62DF" w:rsidRDefault="002F437C" w:rsidP="002F437C">
      <w:pPr>
        <w:ind w:left="567"/>
        <w:rPr>
          <w:noProof/>
          <w:lang w:val="pt-PT"/>
        </w:rPr>
      </w:pPr>
      <w:r w:rsidRPr="006E62DF">
        <w:rPr>
          <w:noProof/>
          <w:lang w:val="pt-PT"/>
        </w:rPr>
        <w:t>SI: Zakon o lekarniški dejavnosti (Uradni list RS, št. 85/2016, 77/2017, 73/2019) in Zakon o zdravilih (Uradni list RS, št. 17/2014, 66/2019).</w:t>
      </w:r>
    </w:p>
    <w:p w14:paraId="22E27629" w14:textId="77777777" w:rsidR="002F437C" w:rsidRPr="006E62DF" w:rsidRDefault="002F437C" w:rsidP="002F437C">
      <w:pPr>
        <w:ind w:left="567"/>
        <w:rPr>
          <w:noProof/>
          <w:lang w:val="pt-PT"/>
        </w:rPr>
      </w:pPr>
    </w:p>
    <w:p w14:paraId="64DBBCBD" w14:textId="77777777" w:rsidR="002F437C" w:rsidRPr="006E62DF" w:rsidRDefault="002F437C" w:rsidP="002F437C">
      <w:pPr>
        <w:ind w:left="567"/>
        <w:rPr>
          <w:noProof/>
          <w:lang w:val="pt-PT"/>
        </w:rPr>
      </w:pPr>
      <w:r w:rsidRPr="006E62DF">
        <w:rPr>
          <w:noProof/>
          <w:lang w:val="pt-PT"/>
        </w:rPr>
        <w:br w:type="page"/>
        <w:t>Liberalizacija naložb – dostop do trga, nacionalna obravnava, obravnava po načelu države z največjimi ugodnostmi in čezmejna trgovina s storitvami – dostop do trga, nacionalna obravnava:</w:t>
      </w:r>
    </w:p>
    <w:p w14:paraId="5CE48130" w14:textId="77777777" w:rsidR="002F437C" w:rsidRPr="006E62DF" w:rsidRDefault="002F437C" w:rsidP="002F437C">
      <w:pPr>
        <w:ind w:left="567"/>
        <w:rPr>
          <w:noProof/>
          <w:lang w:val="pt-PT"/>
        </w:rPr>
      </w:pPr>
    </w:p>
    <w:p w14:paraId="453D092C" w14:textId="77777777" w:rsidR="002F437C" w:rsidRPr="006E62DF" w:rsidRDefault="002F437C" w:rsidP="002F437C">
      <w:pPr>
        <w:ind w:left="567"/>
        <w:rPr>
          <w:noProof/>
          <w:lang w:val="pt-PT"/>
        </w:rPr>
      </w:pPr>
      <w:r w:rsidRPr="006E62DF">
        <w:rPr>
          <w:noProof/>
          <w:lang w:val="pt-PT"/>
        </w:rPr>
        <w:t>V IT: Poklic lahko opravljajo samo fizične osebe, vpisane v register, in pravne osebe v obliki osebnih družb, pri čemer mora biti vsak družbenik v družbi vpisan v register farmacevtov. Za vpis v poklicni register farmacevtov se zahteva državljanstvo države članice ali stalno prebivališče in opravljanje tega poklica v Italiji. Tuji državljani, ki imajo potrebne kvalifikacije, se lahko vpišejo v register, če so državljani ene od držav, s katerimi je Italija podpisala poseben sporazum, ki jim omogoča opravljanje poklica pod pogojem vzajemnosti (D. Lgsl. CPS 233/1946, členi 7–9, in Odlok predsednika republike 221/1950, odstavka 3 in 7). Odprtje novih ali prevzem obstoječih lekarn sta mogoča na podlagi javnega natečaja. Na javnem natečaju lahko sodelujejo samo državljani države članice, vpisani v register farmacevtov („albo“).</w:t>
      </w:r>
    </w:p>
    <w:p w14:paraId="5195A4B1" w14:textId="77777777" w:rsidR="002F437C" w:rsidRPr="006E62DF" w:rsidRDefault="002F437C" w:rsidP="002F437C">
      <w:pPr>
        <w:ind w:left="567"/>
        <w:rPr>
          <w:noProof/>
          <w:lang w:val="pt-PT"/>
        </w:rPr>
      </w:pPr>
    </w:p>
    <w:p w14:paraId="74DBED9E" w14:textId="77777777" w:rsidR="002F437C" w:rsidRPr="006E62DF" w:rsidRDefault="002F437C" w:rsidP="002F437C">
      <w:pPr>
        <w:ind w:left="567"/>
        <w:rPr>
          <w:noProof/>
          <w:lang w:val="pt-PT"/>
        </w:rPr>
      </w:pPr>
      <w:r w:rsidRPr="006E62DF">
        <w:rPr>
          <w:noProof/>
          <w:lang w:val="pt-PT"/>
        </w:rPr>
        <w:t>Pred izdajo dovoljenja za ustanovitev se opravi ocena gospodarskih potreb. Glavni merili: gostota prebivalstva in naseljenosti na območju.</w:t>
      </w:r>
    </w:p>
    <w:p w14:paraId="3437C601" w14:textId="77777777" w:rsidR="002F437C" w:rsidRPr="006E62DF" w:rsidRDefault="002F437C" w:rsidP="002F437C">
      <w:pPr>
        <w:ind w:left="567"/>
        <w:rPr>
          <w:noProof/>
          <w:lang w:val="pt-PT"/>
        </w:rPr>
      </w:pPr>
    </w:p>
    <w:p w14:paraId="5AB3D4BA" w14:textId="77777777" w:rsidR="002F437C" w:rsidRPr="006E62DF" w:rsidRDefault="002F437C" w:rsidP="002F437C">
      <w:pPr>
        <w:ind w:left="567"/>
        <w:rPr>
          <w:noProof/>
          <w:lang w:val="pt-PT"/>
        </w:rPr>
      </w:pPr>
      <w:r w:rsidRPr="006E62DF">
        <w:rPr>
          <w:noProof/>
          <w:lang w:val="pt-PT"/>
        </w:rPr>
        <w:t>Ukrepi:</w:t>
      </w:r>
    </w:p>
    <w:p w14:paraId="3FF4BE89" w14:textId="77777777" w:rsidR="002F437C" w:rsidRPr="006E62DF" w:rsidRDefault="002F437C" w:rsidP="002F437C">
      <w:pPr>
        <w:ind w:left="567"/>
        <w:rPr>
          <w:noProof/>
          <w:lang w:val="pt-PT"/>
        </w:rPr>
      </w:pPr>
    </w:p>
    <w:p w14:paraId="2B3E54E1" w14:textId="77777777" w:rsidR="002F437C" w:rsidRPr="006E62DF" w:rsidRDefault="002F437C" w:rsidP="002F437C">
      <w:pPr>
        <w:ind w:left="567"/>
        <w:rPr>
          <w:noProof/>
          <w:lang w:val="pt-PT"/>
        </w:rPr>
      </w:pPr>
      <w:r w:rsidRPr="006E62DF">
        <w:rPr>
          <w:noProof/>
          <w:lang w:val="pt-PT"/>
        </w:rPr>
        <w:t>IT: Zakon 362/1991, členi 1, 4, 7 in 9;</w:t>
      </w:r>
    </w:p>
    <w:p w14:paraId="114AFDAE" w14:textId="77777777" w:rsidR="002F437C" w:rsidRPr="006E62DF" w:rsidRDefault="002F437C" w:rsidP="002F437C">
      <w:pPr>
        <w:ind w:left="567"/>
        <w:rPr>
          <w:noProof/>
          <w:lang w:val="pt-PT"/>
        </w:rPr>
      </w:pPr>
    </w:p>
    <w:p w14:paraId="04F2A9B2" w14:textId="77777777" w:rsidR="002F437C" w:rsidRPr="006E62DF" w:rsidRDefault="002F437C" w:rsidP="002F437C">
      <w:pPr>
        <w:ind w:left="567"/>
        <w:rPr>
          <w:noProof/>
          <w:lang w:val="pt-PT"/>
        </w:rPr>
      </w:pPr>
      <w:r w:rsidRPr="006E62DF">
        <w:rPr>
          <w:noProof/>
          <w:lang w:val="pt-PT"/>
        </w:rPr>
        <w:t>Zakonodajni odlok CPS 233/1946, členi 7–9, in</w:t>
      </w:r>
    </w:p>
    <w:p w14:paraId="6C64CEF4" w14:textId="77777777" w:rsidR="002F437C" w:rsidRPr="006E62DF" w:rsidRDefault="002F437C" w:rsidP="002F437C">
      <w:pPr>
        <w:ind w:left="567"/>
        <w:rPr>
          <w:noProof/>
          <w:lang w:val="pt-PT"/>
        </w:rPr>
      </w:pPr>
    </w:p>
    <w:p w14:paraId="726456CE" w14:textId="77777777" w:rsidR="002F437C" w:rsidRPr="006E62DF" w:rsidRDefault="002F437C" w:rsidP="002F437C">
      <w:pPr>
        <w:ind w:left="567"/>
        <w:rPr>
          <w:noProof/>
          <w:lang w:val="pt-PT"/>
        </w:rPr>
      </w:pPr>
      <w:r w:rsidRPr="006E62DF">
        <w:rPr>
          <w:noProof/>
          <w:lang w:val="pt-PT"/>
        </w:rPr>
        <w:t>Odlok predsednika republike 221/1950, odstavka 3 in 7).</w:t>
      </w:r>
    </w:p>
    <w:p w14:paraId="0E6319E5" w14:textId="77777777" w:rsidR="002F437C" w:rsidRPr="006E62DF" w:rsidRDefault="002F437C" w:rsidP="002F437C">
      <w:pPr>
        <w:ind w:left="567"/>
        <w:rPr>
          <w:noProof/>
          <w:lang w:val="pt-PT"/>
        </w:rPr>
      </w:pPr>
    </w:p>
    <w:p w14:paraId="0AE51FD1" w14:textId="77777777" w:rsidR="002F437C" w:rsidRPr="006E62DF" w:rsidRDefault="002F437C" w:rsidP="002F437C">
      <w:pPr>
        <w:ind w:left="567"/>
        <w:rPr>
          <w:noProof/>
          <w:lang w:val="pt-PT"/>
        </w:rPr>
      </w:pPr>
      <w:r w:rsidRPr="006E62DF">
        <w:rPr>
          <w:noProof/>
          <w:lang w:val="pt-PT"/>
        </w:rPr>
        <w:br w:type="page"/>
        <w:t>Liberalizacija naložb – dostop do trga, nacionalna obravnava in čezmejna trgovina s storitvami – dostop do trga, nacionalna obravnava:</w:t>
      </w:r>
    </w:p>
    <w:p w14:paraId="13023C31" w14:textId="77777777" w:rsidR="002F437C" w:rsidRPr="006E62DF" w:rsidRDefault="002F437C" w:rsidP="002F437C">
      <w:pPr>
        <w:ind w:left="567"/>
        <w:rPr>
          <w:noProof/>
          <w:lang w:val="pt-PT"/>
        </w:rPr>
      </w:pPr>
    </w:p>
    <w:p w14:paraId="57CBDE2B" w14:textId="77777777" w:rsidR="002F437C" w:rsidRPr="006E62DF" w:rsidRDefault="002F437C" w:rsidP="002F437C">
      <w:pPr>
        <w:ind w:left="567"/>
        <w:rPr>
          <w:noProof/>
          <w:lang w:val="pt-PT"/>
        </w:rPr>
      </w:pPr>
      <w:r w:rsidRPr="006E62DF">
        <w:rPr>
          <w:noProof/>
          <w:lang w:val="pt-PT"/>
        </w:rPr>
        <w:t>V CY: Za prodajo farmacevtskih, medicinskih in ortopedskih izdelkov na drobno ter druge storitve farmacevtov se zahteva državljanstvo (CPC 63211).</w:t>
      </w:r>
    </w:p>
    <w:p w14:paraId="43170491" w14:textId="77777777" w:rsidR="002F437C" w:rsidRPr="006E62DF" w:rsidRDefault="002F437C" w:rsidP="002F437C">
      <w:pPr>
        <w:ind w:left="567"/>
        <w:rPr>
          <w:noProof/>
          <w:lang w:val="pt-PT"/>
        </w:rPr>
      </w:pPr>
    </w:p>
    <w:p w14:paraId="65170C8F" w14:textId="77777777" w:rsidR="002F437C" w:rsidRPr="006E62DF" w:rsidRDefault="002F437C" w:rsidP="002F437C">
      <w:pPr>
        <w:ind w:left="567"/>
        <w:rPr>
          <w:noProof/>
          <w:lang w:val="pt-PT"/>
        </w:rPr>
      </w:pPr>
      <w:r w:rsidRPr="006E62DF">
        <w:rPr>
          <w:noProof/>
          <w:lang w:val="pt-PT"/>
        </w:rPr>
        <w:t>Ukrepi:</w:t>
      </w:r>
    </w:p>
    <w:p w14:paraId="4049BAA4" w14:textId="77777777" w:rsidR="002F437C" w:rsidRPr="006E62DF" w:rsidRDefault="002F437C" w:rsidP="002F437C">
      <w:pPr>
        <w:ind w:left="567"/>
        <w:rPr>
          <w:noProof/>
          <w:lang w:val="pt-PT"/>
        </w:rPr>
      </w:pPr>
    </w:p>
    <w:p w14:paraId="678A069C" w14:textId="77777777" w:rsidR="002F437C" w:rsidRPr="006E62DF" w:rsidRDefault="002F437C" w:rsidP="002F437C">
      <w:pPr>
        <w:ind w:left="567"/>
        <w:rPr>
          <w:noProof/>
          <w:lang w:val="pt-PT"/>
        </w:rPr>
      </w:pPr>
      <w:r w:rsidRPr="006E62DF">
        <w:rPr>
          <w:noProof/>
          <w:lang w:val="pt-PT"/>
        </w:rPr>
        <w:t>CY: Zakon o farmacevtskih izdelkih in strupenih snoveh (poglavje 254), kakor je bil spremenjen.</w:t>
      </w:r>
    </w:p>
    <w:p w14:paraId="352C7121" w14:textId="77777777" w:rsidR="002F437C" w:rsidRPr="006E62DF" w:rsidRDefault="002F437C" w:rsidP="002F437C">
      <w:pPr>
        <w:ind w:left="567"/>
        <w:rPr>
          <w:noProof/>
          <w:lang w:val="pt-PT"/>
        </w:rPr>
      </w:pPr>
    </w:p>
    <w:p w14:paraId="04FCCC65" w14:textId="77777777" w:rsidR="002F437C" w:rsidRPr="000F08FD" w:rsidRDefault="002F437C" w:rsidP="002F437C">
      <w:pPr>
        <w:ind w:left="567"/>
        <w:rPr>
          <w:noProof/>
        </w:rPr>
      </w:pPr>
      <w:r w:rsidRPr="000F08FD">
        <w:rPr>
          <w:noProof/>
        </w:rPr>
        <w:t>Liberalizacija naložb – dostop do trga in čezmejna trgovina s storitvami – dostop do trga:</w:t>
      </w:r>
    </w:p>
    <w:p w14:paraId="7139E427" w14:textId="77777777" w:rsidR="002F437C" w:rsidRPr="000F08FD" w:rsidRDefault="002F437C" w:rsidP="002F437C">
      <w:pPr>
        <w:ind w:left="567"/>
        <w:rPr>
          <w:noProof/>
        </w:rPr>
      </w:pPr>
    </w:p>
    <w:p w14:paraId="54F2A57A" w14:textId="77777777" w:rsidR="002F437C" w:rsidRPr="000F08FD" w:rsidRDefault="002F437C" w:rsidP="002F437C">
      <w:pPr>
        <w:ind w:left="567"/>
        <w:rPr>
          <w:noProof/>
        </w:rPr>
      </w:pPr>
      <w:r w:rsidRPr="000F08FD">
        <w:rPr>
          <w:noProof/>
        </w:rPr>
        <w:t>V BG: Farmacevtski izdelki in določeno medicinsko blago se lahko prodajajo samo v lekarnah. Prodaja farmacevtskih izdelkov po pošti je prepovedana, razen zdravil brez recepta.</w:t>
      </w:r>
    </w:p>
    <w:p w14:paraId="7BC31627" w14:textId="77777777" w:rsidR="002F437C" w:rsidRPr="000F08FD" w:rsidRDefault="002F437C" w:rsidP="002F437C">
      <w:pPr>
        <w:ind w:left="567"/>
        <w:rPr>
          <w:noProof/>
        </w:rPr>
      </w:pPr>
    </w:p>
    <w:p w14:paraId="0635D866" w14:textId="77777777" w:rsidR="002F437C" w:rsidRPr="000F08FD" w:rsidRDefault="002F437C" w:rsidP="002F437C">
      <w:pPr>
        <w:ind w:left="567"/>
        <w:rPr>
          <w:noProof/>
        </w:rPr>
      </w:pPr>
      <w:r w:rsidRPr="000F08FD">
        <w:rPr>
          <w:noProof/>
        </w:rPr>
        <w:t>V EE: Farmacevtski izdelki in določeno medicinsko blago se lahko prodajajo samo v lekarnah. Prodaja zdravil po pošti ter dostava zdravil, naročenih prek interneta, po pošti ali hitri pošti sta prepovedani. Pred izdajo dovoljenja za ustanovitev se opravi ocena gospodarskih potreb. Glavno merilo: gostota naseljenosti na območju.</w:t>
      </w:r>
    </w:p>
    <w:p w14:paraId="5ABB68D7" w14:textId="77777777" w:rsidR="002F437C" w:rsidRPr="000F08FD" w:rsidRDefault="002F437C" w:rsidP="002F437C">
      <w:pPr>
        <w:ind w:left="567"/>
        <w:rPr>
          <w:noProof/>
        </w:rPr>
      </w:pPr>
    </w:p>
    <w:p w14:paraId="62B1EB40" w14:textId="77777777" w:rsidR="002F437C" w:rsidRPr="000F08FD" w:rsidRDefault="002F437C" w:rsidP="002F437C">
      <w:pPr>
        <w:ind w:left="567"/>
        <w:rPr>
          <w:noProof/>
        </w:rPr>
      </w:pPr>
      <w:r w:rsidRPr="000F08FD">
        <w:rPr>
          <w:noProof/>
        </w:rPr>
        <w:br w:type="page"/>
        <w:t>V EL: Z maloprodajo farmacevtskih izdelkov in posebnega medicinskega blaga javnosti se lahko ukvarjajo samo fizične osebe z dovoljenjem za izvajanje lekarniške dejavnosti in družbe, ki jih ustanovijo farmacevti s takim dovoljenjem.</w:t>
      </w:r>
    </w:p>
    <w:p w14:paraId="5E9AECB6" w14:textId="77777777" w:rsidR="002F437C" w:rsidRPr="000F08FD" w:rsidRDefault="002F437C" w:rsidP="002F437C">
      <w:pPr>
        <w:ind w:left="567"/>
        <w:rPr>
          <w:noProof/>
        </w:rPr>
      </w:pPr>
    </w:p>
    <w:p w14:paraId="7877E29F" w14:textId="77777777" w:rsidR="002F437C" w:rsidRPr="000F08FD" w:rsidRDefault="002F437C" w:rsidP="002F437C">
      <w:pPr>
        <w:ind w:left="567"/>
        <w:rPr>
          <w:noProof/>
        </w:rPr>
      </w:pPr>
      <w:r w:rsidRPr="000F08FD">
        <w:rPr>
          <w:noProof/>
        </w:rPr>
        <w:t>V ES: Samo fizične osebe z dovoljenjem za izvajanje lekarniške dejavnosti lahko javnosti na drobno prodajajo farmacevtske izdelke in določeno medicinsko blago. Posamezni farmacevt lahko pridobi samo eno dovoljenje.</w:t>
      </w:r>
    </w:p>
    <w:p w14:paraId="2A3DEC2B" w14:textId="77777777" w:rsidR="002F437C" w:rsidRPr="000F08FD" w:rsidRDefault="002F437C" w:rsidP="002F437C">
      <w:pPr>
        <w:ind w:left="567"/>
        <w:rPr>
          <w:noProof/>
        </w:rPr>
      </w:pPr>
    </w:p>
    <w:p w14:paraId="2499F195" w14:textId="77777777" w:rsidR="002F437C" w:rsidRPr="000F08FD" w:rsidRDefault="002F437C" w:rsidP="002F437C">
      <w:pPr>
        <w:ind w:left="567"/>
        <w:rPr>
          <w:noProof/>
        </w:rPr>
      </w:pPr>
      <w:r w:rsidRPr="000F08FD">
        <w:rPr>
          <w:noProof/>
        </w:rPr>
        <w:t>V LU: Samo fizične osebe lahko javnosti na drobno prodajajo farmacevtske izdelke in določeno medicinsko blago.</w:t>
      </w:r>
    </w:p>
    <w:p w14:paraId="40D5B14D" w14:textId="77777777" w:rsidR="002F437C" w:rsidRPr="000F08FD" w:rsidRDefault="002F437C" w:rsidP="002F437C">
      <w:pPr>
        <w:ind w:left="567"/>
        <w:rPr>
          <w:noProof/>
        </w:rPr>
      </w:pPr>
    </w:p>
    <w:p w14:paraId="60FFBE72" w14:textId="77777777" w:rsidR="002F437C" w:rsidRPr="000F08FD" w:rsidRDefault="002F437C" w:rsidP="002F437C">
      <w:pPr>
        <w:ind w:left="567"/>
        <w:rPr>
          <w:noProof/>
        </w:rPr>
      </w:pPr>
      <w:r w:rsidRPr="000F08FD">
        <w:rPr>
          <w:noProof/>
        </w:rPr>
        <w:t>Na NL: Za prodajo zdravil po pošti veljajo zahteve.</w:t>
      </w:r>
    </w:p>
    <w:p w14:paraId="4E3A15B2" w14:textId="77777777" w:rsidR="002F437C" w:rsidRPr="000F08FD" w:rsidRDefault="002F437C" w:rsidP="002F437C">
      <w:pPr>
        <w:ind w:left="567"/>
        <w:rPr>
          <w:noProof/>
        </w:rPr>
      </w:pPr>
    </w:p>
    <w:p w14:paraId="255F384A" w14:textId="77777777" w:rsidR="002F437C" w:rsidRPr="000F08FD" w:rsidRDefault="002F437C" w:rsidP="002F437C">
      <w:pPr>
        <w:ind w:left="567"/>
        <w:rPr>
          <w:noProof/>
        </w:rPr>
      </w:pPr>
      <w:r w:rsidRPr="000F08FD">
        <w:rPr>
          <w:noProof/>
        </w:rPr>
        <w:t>V PL: Poklic lahko opravljajo samo fizične osebe, vpisane v register, in pravne osebe v obliki osebnih družb, pri čemer mora biti vsak družbenik v družbi vpisan v register farmacevtov.</w:t>
      </w:r>
    </w:p>
    <w:p w14:paraId="50FF3491" w14:textId="77777777" w:rsidR="002F437C" w:rsidRPr="000F08FD" w:rsidRDefault="002F437C" w:rsidP="002F437C">
      <w:pPr>
        <w:ind w:left="567"/>
        <w:rPr>
          <w:noProof/>
        </w:rPr>
      </w:pPr>
    </w:p>
    <w:p w14:paraId="699075AA" w14:textId="77777777" w:rsidR="002F437C" w:rsidRPr="000F08FD" w:rsidRDefault="002F437C" w:rsidP="002F437C">
      <w:pPr>
        <w:ind w:left="567"/>
        <w:rPr>
          <w:noProof/>
        </w:rPr>
      </w:pPr>
      <w:r w:rsidRPr="000F08FD">
        <w:rPr>
          <w:noProof/>
        </w:rPr>
        <w:t>Ukrepi:</w:t>
      </w:r>
    </w:p>
    <w:p w14:paraId="65FEF68A" w14:textId="77777777" w:rsidR="002F437C" w:rsidRPr="000F08FD" w:rsidRDefault="002F437C" w:rsidP="002F437C">
      <w:pPr>
        <w:ind w:left="567"/>
        <w:rPr>
          <w:noProof/>
        </w:rPr>
      </w:pPr>
    </w:p>
    <w:p w14:paraId="0144E8AC" w14:textId="77777777" w:rsidR="002F437C" w:rsidRPr="000F08FD" w:rsidRDefault="002F437C" w:rsidP="002F437C">
      <w:pPr>
        <w:ind w:left="567"/>
        <w:rPr>
          <w:noProof/>
        </w:rPr>
      </w:pPr>
      <w:r w:rsidRPr="000F08FD">
        <w:rPr>
          <w:noProof/>
        </w:rPr>
        <w:t>BG: Zakon o zdravilih v humani medicini, členi 219, 222, 228, 234(5).</w:t>
      </w:r>
    </w:p>
    <w:p w14:paraId="4B9ECE79" w14:textId="77777777" w:rsidR="002F437C" w:rsidRPr="000F08FD" w:rsidRDefault="002F437C" w:rsidP="002F437C">
      <w:pPr>
        <w:ind w:left="567"/>
        <w:rPr>
          <w:noProof/>
        </w:rPr>
      </w:pPr>
    </w:p>
    <w:p w14:paraId="2663D672" w14:textId="77777777" w:rsidR="002F437C" w:rsidRPr="000F08FD" w:rsidRDefault="002F437C" w:rsidP="002F437C">
      <w:pPr>
        <w:ind w:left="567"/>
        <w:rPr>
          <w:noProof/>
        </w:rPr>
      </w:pPr>
      <w:r w:rsidRPr="000F08FD">
        <w:rPr>
          <w:noProof/>
        </w:rPr>
        <w:br w:type="page"/>
        <w:t>EE: Ravimiseadus (zakon o zdravilih), RT I 2005, 2, 4; § 29 (2) in § 41 (3); ter Tervishoiuteenuse korraldamise seadus (Zakon o organizaciji za zdravstvene storitve, RT I 2001, 50, 284).</w:t>
      </w:r>
    </w:p>
    <w:p w14:paraId="5F26943A" w14:textId="77777777" w:rsidR="002F437C" w:rsidRPr="000F08FD" w:rsidRDefault="002F437C" w:rsidP="002F437C">
      <w:pPr>
        <w:ind w:left="567"/>
        <w:rPr>
          <w:noProof/>
        </w:rPr>
      </w:pPr>
    </w:p>
    <w:p w14:paraId="6611537A" w14:textId="77777777" w:rsidR="002F437C" w:rsidRPr="006E62DF" w:rsidRDefault="002F437C" w:rsidP="002F437C">
      <w:pPr>
        <w:ind w:left="567"/>
        <w:rPr>
          <w:noProof/>
          <w:lang w:val="de-DE"/>
        </w:rPr>
      </w:pPr>
      <w:r w:rsidRPr="006E62DF">
        <w:rPr>
          <w:noProof/>
          <w:lang w:val="de-DE"/>
        </w:rPr>
        <w:t>EL: Zakon 5607/1932, kakor je bil spremenjen z zakonoma 1963/1991 in 3918/2011.</w:t>
      </w:r>
    </w:p>
    <w:p w14:paraId="41BC6A6D" w14:textId="77777777" w:rsidR="002F437C" w:rsidRPr="006E62DF" w:rsidRDefault="002F437C" w:rsidP="002F437C">
      <w:pPr>
        <w:ind w:left="567"/>
        <w:rPr>
          <w:noProof/>
          <w:lang w:val="de-DE"/>
        </w:rPr>
      </w:pPr>
    </w:p>
    <w:p w14:paraId="744BC225" w14:textId="77777777" w:rsidR="002F437C" w:rsidRPr="000F08FD" w:rsidRDefault="002F437C" w:rsidP="002F437C">
      <w:pPr>
        <w:ind w:left="567"/>
        <w:rPr>
          <w:noProof/>
          <w:lang w:val="fr-CH"/>
        </w:rPr>
      </w:pPr>
      <w:r w:rsidRPr="000F08FD">
        <w:rPr>
          <w:noProof/>
          <w:lang w:val="fr-CH"/>
        </w:rPr>
        <w:t>ES: Ley 16/1997, de 25 de abril, de regulación de servicios de las oficinas de farmacia (Zakon 16/1997 z dne 25. aprila o lekarniških storitvah), člena 2 in 3.1, ter</w:t>
      </w:r>
    </w:p>
    <w:p w14:paraId="1963EA86" w14:textId="77777777" w:rsidR="002F437C" w:rsidRPr="00FA4088" w:rsidRDefault="002F437C" w:rsidP="002F437C">
      <w:pPr>
        <w:ind w:left="567"/>
        <w:rPr>
          <w:noProof/>
          <w:lang w:val="es-ES"/>
        </w:rPr>
      </w:pPr>
    </w:p>
    <w:p w14:paraId="2928CB81" w14:textId="77777777" w:rsidR="002F437C" w:rsidRPr="000F08FD" w:rsidRDefault="002F437C" w:rsidP="002F437C">
      <w:pPr>
        <w:ind w:left="567"/>
        <w:rPr>
          <w:noProof/>
          <w:lang w:val="fr-CH"/>
        </w:rPr>
      </w:pPr>
      <w:r w:rsidRPr="000F08FD">
        <w:rPr>
          <w:noProof/>
          <w:lang w:val="fr-CH"/>
        </w:rPr>
        <w:t>Real Decreto Legislativo 1/2015, de 24 de julio por el que se aprueba el Texto refundido de la Ley de garantías y uso racional de los medicamentos y productos sanitarios (Ley 29/2006).</w:t>
      </w:r>
    </w:p>
    <w:p w14:paraId="1D13EFE1" w14:textId="77777777" w:rsidR="002F437C" w:rsidRPr="00FA4088" w:rsidRDefault="002F437C" w:rsidP="002F437C">
      <w:pPr>
        <w:ind w:left="567"/>
        <w:rPr>
          <w:noProof/>
          <w:lang w:val="es-ES"/>
        </w:rPr>
      </w:pPr>
    </w:p>
    <w:p w14:paraId="20E64050" w14:textId="77777777" w:rsidR="002F437C" w:rsidRPr="006E62DF" w:rsidRDefault="002F437C" w:rsidP="002F437C">
      <w:pPr>
        <w:ind w:left="567"/>
        <w:rPr>
          <w:noProof/>
          <w:lang w:val="fr-CH"/>
        </w:rPr>
      </w:pPr>
      <w:r w:rsidRPr="006E62DF">
        <w:rPr>
          <w:noProof/>
          <w:lang w:val="fr-CH"/>
        </w:rPr>
        <w:t>LU: Loi du 4 juillet 1973 concernant le régime de la pharmacie (Priloga a043);</w:t>
      </w:r>
    </w:p>
    <w:p w14:paraId="3C3E1208" w14:textId="77777777" w:rsidR="002F437C" w:rsidRPr="00FA4088" w:rsidRDefault="002F437C" w:rsidP="002F437C">
      <w:pPr>
        <w:ind w:left="567"/>
        <w:rPr>
          <w:noProof/>
          <w:lang w:val="fr-BE"/>
        </w:rPr>
      </w:pPr>
    </w:p>
    <w:p w14:paraId="344695FF" w14:textId="77777777" w:rsidR="002F437C" w:rsidRPr="006E62DF" w:rsidRDefault="002F437C" w:rsidP="002F437C">
      <w:pPr>
        <w:ind w:left="567"/>
        <w:rPr>
          <w:noProof/>
          <w:lang w:val="fr-CH"/>
        </w:rPr>
      </w:pPr>
      <w:r w:rsidRPr="006E62DF">
        <w:rPr>
          <w:noProof/>
          <w:lang w:val="fr-CH"/>
        </w:rPr>
        <w:t>Règlement grand-ducal du 27 mai 1997 relatif à l'octroi des concessions de pharmacie (Priloga a041), in</w:t>
      </w:r>
    </w:p>
    <w:p w14:paraId="12F5305B" w14:textId="77777777" w:rsidR="002F437C" w:rsidRPr="00FA4088" w:rsidRDefault="002F437C" w:rsidP="002F437C">
      <w:pPr>
        <w:ind w:left="567"/>
        <w:rPr>
          <w:noProof/>
          <w:lang w:val="fr-BE"/>
        </w:rPr>
      </w:pPr>
    </w:p>
    <w:p w14:paraId="634CC8EE" w14:textId="77777777" w:rsidR="002F437C" w:rsidRPr="006E62DF" w:rsidRDefault="002F437C" w:rsidP="002F437C">
      <w:pPr>
        <w:ind w:left="567"/>
        <w:rPr>
          <w:noProof/>
          <w:lang w:val="fr-CH"/>
        </w:rPr>
      </w:pPr>
      <w:r w:rsidRPr="006E62DF">
        <w:rPr>
          <w:noProof/>
          <w:lang w:val="fr-CH"/>
        </w:rPr>
        <w:t>Règlement grand-ducal du 11 février 2002 modifiant le règlement grand-ducal du 27 mai 1997 relatif à l'octroi des concessions de pharmacie (Priloga a017).</w:t>
      </w:r>
    </w:p>
    <w:p w14:paraId="13C5434E" w14:textId="77777777" w:rsidR="002F437C" w:rsidRPr="00FA4088" w:rsidRDefault="002F437C" w:rsidP="002F437C">
      <w:pPr>
        <w:ind w:left="567"/>
        <w:rPr>
          <w:noProof/>
          <w:lang w:val="fr-BE"/>
        </w:rPr>
      </w:pPr>
    </w:p>
    <w:p w14:paraId="11B3CFF2" w14:textId="77777777" w:rsidR="002F437C" w:rsidRPr="006E62DF" w:rsidRDefault="002F437C" w:rsidP="002F437C">
      <w:pPr>
        <w:ind w:left="567"/>
        <w:rPr>
          <w:noProof/>
          <w:lang w:val="fr-BE"/>
        </w:rPr>
      </w:pPr>
      <w:r w:rsidRPr="006E62DF">
        <w:rPr>
          <w:noProof/>
          <w:lang w:val="fr-BE"/>
        </w:rPr>
        <w:t>NL: Geneesmiddelenwet, člen 67</w:t>
      </w:r>
    </w:p>
    <w:p w14:paraId="3A3D2AC4" w14:textId="77777777" w:rsidR="002F437C" w:rsidRPr="00FA4088" w:rsidRDefault="002F437C" w:rsidP="002F437C">
      <w:pPr>
        <w:ind w:left="567"/>
        <w:rPr>
          <w:noProof/>
          <w:lang w:val="nl-NL"/>
        </w:rPr>
      </w:pPr>
    </w:p>
    <w:p w14:paraId="579E6F5A" w14:textId="77777777" w:rsidR="002F437C" w:rsidRPr="006E62DF" w:rsidRDefault="002F437C" w:rsidP="002F437C">
      <w:pPr>
        <w:ind w:left="567"/>
        <w:rPr>
          <w:noProof/>
          <w:lang w:val="fr-BE"/>
        </w:rPr>
      </w:pPr>
      <w:r w:rsidRPr="006E62DF">
        <w:rPr>
          <w:noProof/>
          <w:lang w:val="fr-BE"/>
        </w:rPr>
        <w:t>PL: Člen 99, odstavek 4, zakon z dne 6. septembra 2001 – Farmacevtsko pravo, Uradni list iz leta 2021.</w:t>
      </w:r>
    </w:p>
    <w:p w14:paraId="7422BAD7" w14:textId="77777777" w:rsidR="002F437C" w:rsidRPr="006E62DF" w:rsidRDefault="002F437C" w:rsidP="002F437C">
      <w:pPr>
        <w:ind w:left="567"/>
        <w:rPr>
          <w:noProof/>
          <w:lang w:val="fr-BE"/>
        </w:rPr>
      </w:pPr>
    </w:p>
    <w:p w14:paraId="7366C090" w14:textId="77777777" w:rsidR="002F437C" w:rsidRPr="000F08FD" w:rsidRDefault="002F437C" w:rsidP="002F437C">
      <w:pPr>
        <w:ind w:left="567"/>
        <w:rPr>
          <w:noProof/>
          <w:lang w:val="fr-BE"/>
        </w:rPr>
      </w:pPr>
      <w:r w:rsidRPr="000F08FD">
        <w:rPr>
          <w:noProof/>
          <w:lang w:val="fr-BE"/>
        </w:rPr>
        <w:br w:type="page"/>
        <w:t>Liberalizacija naložb – nacionalna obravnava in čezmejna trgovina s storitvami – lokalna prisotnost:</w:t>
      </w:r>
    </w:p>
    <w:p w14:paraId="47F65B42" w14:textId="77777777" w:rsidR="002F437C" w:rsidRPr="000F08FD" w:rsidRDefault="002F437C" w:rsidP="002F437C">
      <w:pPr>
        <w:ind w:left="567"/>
        <w:rPr>
          <w:noProof/>
          <w:lang w:val="fr-BE"/>
        </w:rPr>
      </w:pPr>
    </w:p>
    <w:p w14:paraId="5117D20F" w14:textId="77777777" w:rsidR="002F437C" w:rsidRPr="000F08FD" w:rsidRDefault="002F437C" w:rsidP="002F437C">
      <w:pPr>
        <w:ind w:left="567"/>
        <w:rPr>
          <w:noProof/>
          <w:lang w:val="fr-BE"/>
        </w:rPr>
      </w:pPr>
      <w:r w:rsidRPr="000F08FD">
        <w:rPr>
          <w:noProof/>
          <w:lang w:val="fr-BE"/>
        </w:rPr>
        <w:t>V BG: Za farmacevte se zahteva stalno prebivališče.</w:t>
      </w:r>
    </w:p>
    <w:p w14:paraId="19E2768C" w14:textId="77777777" w:rsidR="002F437C" w:rsidRPr="000F08FD" w:rsidRDefault="002F437C" w:rsidP="002F437C">
      <w:pPr>
        <w:ind w:left="567"/>
        <w:rPr>
          <w:noProof/>
          <w:lang w:val="fr-BE"/>
        </w:rPr>
      </w:pPr>
    </w:p>
    <w:p w14:paraId="1FEA9E52" w14:textId="77777777" w:rsidR="002F437C" w:rsidRPr="000F08FD" w:rsidRDefault="002F437C" w:rsidP="002F437C">
      <w:pPr>
        <w:ind w:left="567"/>
        <w:rPr>
          <w:noProof/>
          <w:lang w:val="fr-BE"/>
        </w:rPr>
      </w:pPr>
      <w:r w:rsidRPr="000F08FD">
        <w:rPr>
          <w:noProof/>
          <w:lang w:val="fr-BE"/>
        </w:rPr>
        <w:t>Ukrepi:</w:t>
      </w:r>
    </w:p>
    <w:p w14:paraId="06C871E1" w14:textId="77777777" w:rsidR="002F437C" w:rsidRPr="000F08FD" w:rsidRDefault="002F437C" w:rsidP="002F437C">
      <w:pPr>
        <w:ind w:left="567"/>
        <w:rPr>
          <w:noProof/>
          <w:lang w:val="fr-BE"/>
        </w:rPr>
      </w:pPr>
    </w:p>
    <w:p w14:paraId="52C58028" w14:textId="77777777" w:rsidR="002F437C" w:rsidRPr="000F08FD" w:rsidRDefault="002F437C" w:rsidP="002F437C">
      <w:pPr>
        <w:ind w:left="567"/>
        <w:rPr>
          <w:noProof/>
          <w:lang w:val="fr-BE"/>
        </w:rPr>
      </w:pPr>
      <w:r w:rsidRPr="000F08FD">
        <w:rPr>
          <w:noProof/>
          <w:lang w:val="fr-BE"/>
        </w:rPr>
        <w:t>BG: Zakon o zdravilih v humani medicini, členi 146, 161, 195, 222 in 228.</w:t>
      </w:r>
    </w:p>
    <w:p w14:paraId="7DD259F1" w14:textId="77777777" w:rsidR="002F437C" w:rsidRPr="000F08FD" w:rsidRDefault="002F437C" w:rsidP="002F437C">
      <w:pPr>
        <w:ind w:left="567"/>
        <w:rPr>
          <w:noProof/>
          <w:lang w:val="fr-BE"/>
        </w:rPr>
      </w:pPr>
    </w:p>
    <w:p w14:paraId="09D16379" w14:textId="77777777" w:rsidR="002F437C" w:rsidRPr="000F08FD" w:rsidRDefault="002F437C" w:rsidP="002F437C">
      <w:pPr>
        <w:ind w:left="567"/>
        <w:rPr>
          <w:noProof/>
          <w:lang w:val="fr-BE"/>
        </w:rPr>
      </w:pPr>
      <w:r w:rsidRPr="000F08FD">
        <w:rPr>
          <w:noProof/>
          <w:lang w:val="fr-BE"/>
        </w:rPr>
        <w:t>Čezmejna trgovina s storitvami – lokalna prisotnost:</w:t>
      </w:r>
    </w:p>
    <w:p w14:paraId="40E1C23E" w14:textId="77777777" w:rsidR="002F437C" w:rsidRPr="000F08FD" w:rsidRDefault="002F437C" w:rsidP="002F437C">
      <w:pPr>
        <w:ind w:left="567"/>
        <w:rPr>
          <w:noProof/>
          <w:lang w:val="fr-BE"/>
        </w:rPr>
      </w:pPr>
    </w:p>
    <w:p w14:paraId="2FE5A196" w14:textId="77777777" w:rsidR="002F437C" w:rsidRPr="000F08FD" w:rsidRDefault="002F437C" w:rsidP="002F437C">
      <w:pPr>
        <w:ind w:left="567"/>
        <w:rPr>
          <w:noProof/>
          <w:lang w:val="fr-BE"/>
        </w:rPr>
      </w:pPr>
      <w:r w:rsidRPr="000F08FD">
        <w:rPr>
          <w:noProof/>
          <w:lang w:val="fr-BE"/>
        </w:rPr>
        <w:t>V DE, SK: Za pridobitev dovoljenja za opravljanje lekarniške dejavnosti ali za odprtje lekarne za maloprodajo farmacevtskih izdelkov in nekaterega medicinskega blaga javnosti se zahteva rezidentstvo.</w:t>
      </w:r>
    </w:p>
    <w:p w14:paraId="1774C1E6" w14:textId="77777777" w:rsidR="002F437C" w:rsidRPr="000F08FD" w:rsidRDefault="002F437C" w:rsidP="002F437C">
      <w:pPr>
        <w:ind w:left="567"/>
        <w:rPr>
          <w:noProof/>
          <w:lang w:val="fr-BE"/>
        </w:rPr>
      </w:pPr>
    </w:p>
    <w:p w14:paraId="753F5630" w14:textId="77777777" w:rsidR="002F437C" w:rsidRPr="000F08FD" w:rsidRDefault="002F437C" w:rsidP="002F437C">
      <w:pPr>
        <w:ind w:left="567"/>
        <w:rPr>
          <w:noProof/>
          <w:lang w:val="fr-BE"/>
        </w:rPr>
      </w:pPr>
      <w:r w:rsidRPr="000F08FD">
        <w:rPr>
          <w:noProof/>
          <w:lang w:val="fr-BE"/>
        </w:rPr>
        <w:t>Ukrepi:</w:t>
      </w:r>
    </w:p>
    <w:p w14:paraId="19DA7423" w14:textId="77777777" w:rsidR="002F437C" w:rsidRPr="000F08FD" w:rsidRDefault="002F437C" w:rsidP="002F437C">
      <w:pPr>
        <w:ind w:left="567"/>
        <w:rPr>
          <w:noProof/>
          <w:lang w:val="fr-BE"/>
        </w:rPr>
      </w:pPr>
    </w:p>
    <w:p w14:paraId="6CA63090" w14:textId="77777777" w:rsidR="002F437C" w:rsidRPr="000F08FD" w:rsidRDefault="002F437C" w:rsidP="002F437C">
      <w:pPr>
        <w:ind w:left="567"/>
        <w:rPr>
          <w:noProof/>
          <w:lang w:val="fr-BE"/>
        </w:rPr>
      </w:pPr>
      <w:r w:rsidRPr="000F08FD">
        <w:rPr>
          <w:noProof/>
          <w:lang w:val="fr-BE"/>
        </w:rPr>
        <w:t>DE: Gesetz über das Apothekenwesen (ApoG; nemški zakon o lekarniški dejavnosti);</w:t>
      </w:r>
    </w:p>
    <w:p w14:paraId="3EA1F9F3" w14:textId="77777777" w:rsidR="002F437C" w:rsidRPr="000F08FD" w:rsidRDefault="002F437C" w:rsidP="002F437C">
      <w:pPr>
        <w:ind w:left="567"/>
        <w:rPr>
          <w:noProof/>
          <w:lang w:val="fr-BE"/>
        </w:rPr>
      </w:pPr>
    </w:p>
    <w:p w14:paraId="66FEC002" w14:textId="77777777" w:rsidR="002F437C" w:rsidRPr="006E62DF" w:rsidRDefault="002F437C" w:rsidP="002F437C">
      <w:pPr>
        <w:ind w:left="567"/>
        <w:rPr>
          <w:noProof/>
          <w:lang w:val="de-DE"/>
        </w:rPr>
      </w:pPr>
      <w:r w:rsidRPr="006E62DF">
        <w:rPr>
          <w:noProof/>
          <w:lang w:val="de-DE"/>
        </w:rPr>
        <w:t>Gesetz über den Verkehr mit Arzneimitteln (AMG);</w:t>
      </w:r>
    </w:p>
    <w:p w14:paraId="5618F9AC" w14:textId="77777777" w:rsidR="002F437C" w:rsidRPr="00FA4088" w:rsidRDefault="002F437C" w:rsidP="002F437C">
      <w:pPr>
        <w:ind w:left="567"/>
        <w:rPr>
          <w:noProof/>
          <w:lang w:val="de-DE"/>
        </w:rPr>
      </w:pPr>
    </w:p>
    <w:p w14:paraId="172F195F" w14:textId="77777777" w:rsidR="002F437C" w:rsidRPr="006E62DF" w:rsidRDefault="002F437C" w:rsidP="002F437C">
      <w:pPr>
        <w:ind w:left="567"/>
        <w:rPr>
          <w:noProof/>
          <w:lang w:val="de-DE"/>
        </w:rPr>
      </w:pPr>
      <w:r w:rsidRPr="006E62DF">
        <w:rPr>
          <w:noProof/>
          <w:lang w:val="de-DE"/>
        </w:rPr>
        <w:t>Gesetz über Medizinprodukte (MPG);</w:t>
      </w:r>
    </w:p>
    <w:p w14:paraId="04ED1BD8" w14:textId="77777777" w:rsidR="002F437C" w:rsidRPr="00FA4088" w:rsidRDefault="002F437C" w:rsidP="002F437C">
      <w:pPr>
        <w:ind w:left="567"/>
        <w:rPr>
          <w:noProof/>
          <w:lang w:val="de-DE"/>
        </w:rPr>
      </w:pPr>
    </w:p>
    <w:p w14:paraId="1751E824" w14:textId="77777777" w:rsidR="002F437C" w:rsidRPr="006E62DF" w:rsidRDefault="002F437C" w:rsidP="002F437C">
      <w:pPr>
        <w:ind w:left="567"/>
        <w:rPr>
          <w:noProof/>
          <w:lang w:val="de-DE"/>
        </w:rPr>
      </w:pPr>
      <w:r w:rsidRPr="006E62DF">
        <w:rPr>
          <w:noProof/>
          <w:lang w:val="de-DE"/>
        </w:rPr>
        <w:br w:type="page"/>
        <w:t>Verordnung zur Regelung der Abgabe von Medizinprodukten (MPAV)</w:t>
      </w:r>
    </w:p>
    <w:p w14:paraId="3C43692C" w14:textId="77777777" w:rsidR="002F437C" w:rsidRPr="00FA4088" w:rsidRDefault="002F437C" w:rsidP="002F437C">
      <w:pPr>
        <w:ind w:left="567"/>
        <w:rPr>
          <w:noProof/>
          <w:lang w:val="de-DE"/>
        </w:rPr>
      </w:pPr>
    </w:p>
    <w:p w14:paraId="01268A64" w14:textId="77777777" w:rsidR="002F437C" w:rsidRPr="006E62DF" w:rsidRDefault="002F437C" w:rsidP="002F437C">
      <w:pPr>
        <w:ind w:left="567"/>
        <w:rPr>
          <w:noProof/>
          <w:lang w:val="de-DE"/>
        </w:rPr>
      </w:pPr>
      <w:r w:rsidRPr="006E62DF">
        <w:rPr>
          <w:noProof/>
          <w:lang w:val="de-DE"/>
        </w:rPr>
        <w:t>SK: Zakon 362/2011 o zdravilih in medicinskih pripomočkih, člen 6, in</w:t>
      </w:r>
    </w:p>
    <w:p w14:paraId="3E97C3CB" w14:textId="77777777" w:rsidR="002F437C" w:rsidRPr="006E62DF" w:rsidRDefault="002F437C" w:rsidP="002F437C">
      <w:pPr>
        <w:ind w:left="567"/>
        <w:rPr>
          <w:noProof/>
          <w:lang w:val="de-DE"/>
        </w:rPr>
      </w:pPr>
    </w:p>
    <w:p w14:paraId="5F3F15B1" w14:textId="77777777" w:rsidR="002F437C" w:rsidRPr="006E62DF" w:rsidRDefault="002F437C" w:rsidP="002F437C">
      <w:pPr>
        <w:ind w:left="567"/>
        <w:rPr>
          <w:noProof/>
          <w:lang w:val="de-DE"/>
        </w:rPr>
      </w:pPr>
      <w:r w:rsidRPr="006E62DF">
        <w:rPr>
          <w:noProof/>
          <w:lang w:val="de-DE"/>
        </w:rPr>
        <w:t>Zakon 578/2004 o izvajalcih zdravstvene dejavnosti, zdravstvenih delavcih in poklicnih združenjih v zdravstvu.</w:t>
      </w:r>
    </w:p>
    <w:p w14:paraId="12300F87" w14:textId="77777777" w:rsidR="002F437C" w:rsidRPr="006E62DF" w:rsidRDefault="002F437C" w:rsidP="002F437C">
      <w:pPr>
        <w:rPr>
          <w:noProof/>
          <w:lang w:val="de-DE"/>
        </w:rPr>
      </w:pPr>
    </w:p>
    <w:p w14:paraId="58D07AEB" w14:textId="77777777" w:rsidR="002F437C" w:rsidRPr="006E62DF" w:rsidRDefault="002F437C" w:rsidP="002F437C">
      <w:pPr>
        <w:rPr>
          <w:noProof/>
          <w:lang w:val="de-DE"/>
        </w:rPr>
      </w:pPr>
      <w:bookmarkStart w:id="50" w:name="_Toc452570611"/>
      <w:bookmarkStart w:id="51" w:name="_Toc476832031"/>
      <w:bookmarkStart w:id="52" w:name="_Toc500420025"/>
      <w:bookmarkStart w:id="53" w:name="_Toc5371304"/>
      <w:bookmarkStart w:id="54" w:name="_Toc106967075"/>
      <w:r w:rsidRPr="006E62DF">
        <w:rPr>
          <w:noProof/>
          <w:lang w:val="de-DE"/>
        </w:rPr>
        <w:br w:type="page"/>
        <w:t>Pridržek št. 4 – Storitve</w:t>
      </w:r>
      <w:bookmarkEnd w:id="50"/>
      <w:bookmarkEnd w:id="51"/>
      <w:bookmarkEnd w:id="52"/>
      <w:r w:rsidRPr="006E62DF">
        <w:rPr>
          <w:noProof/>
          <w:lang w:val="de-DE"/>
        </w:rPr>
        <w:t xml:space="preserve"> na področju raziskav in razvoja</w:t>
      </w:r>
      <w:bookmarkEnd w:id="53"/>
      <w:bookmarkEnd w:id="54"/>
    </w:p>
    <w:p w14:paraId="51087125" w14:textId="77777777" w:rsidR="002F437C" w:rsidRPr="006E62DF" w:rsidRDefault="002F437C" w:rsidP="002F437C">
      <w:pPr>
        <w:rPr>
          <w:noProof/>
          <w:lang w:val="de-DE"/>
        </w:rPr>
      </w:pPr>
    </w:p>
    <w:p w14:paraId="4BE9883C" w14:textId="77777777" w:rsidR="002F437C" w:rsidRPr="006E62DF" w:rsidRDefault="002F437C" w:rsidP="002F437C">
      <w:pPr>
        <w:ind w:left="2835" w:hanging="2835"/>
        <w:rPr>
          <w:noProof/>
          <w:lang w:val="de-DE"/>
        </w:rPr>
      </w:pPr>
      <w:r w:rsidRPr="006E62DF">
        <w:rPr>
          <w:noProof/>
          <w:lang w:val="de-DE"/>
        </w:rPr>
        <w:t>Sektor – podsektor:</w:t>
      </w:r>
      <w:r w:rsidRPr="006E62DF">
        <w:rPr>
          <w:noProof/>
          <w:lang w:val="de-DE"/>
        </w:rPr>
        <w:tab/>
      </w:r>
      <w:r w:rsidRPr="006E62DF">
        <w:rPr>
          <w:noProof/>
          <w:lang w:val="de-DE"/>
        </w:rPr>
        <w:tab/>
        <w:t>Storitve na področju raziskav in razvoja (R in R)</w:t>
      </w:r>
    </w:p>
    <w:p w14:paraId="591C3FEF" w14:textId="77777777" w:rsidR="002F437C" w:rsidRPr="006E62DF" w:rsidRDefault="002F437C" w:rsidP="002F437C">
      <w:pPr>
        <w:ind w:left="2835" w:hanging="2835"/>
        <w:rPr>
          <w:noProof/>
          <w:lang w:val="de-DE"/>
        </w:rPr>
      </w:pPr>
    </w:p>
    <w:p w14:paraId="2BCDA15F" w14:textId="77777777" w:rsidR="002F437C" w:rsidRPr="006E62DF" w:rsidRDefault="002F437C" w:rsidP="002F437C">
      <w:pPr>
        <w:ind w:left="2835" w:hanging="2835"/>
        <w:rPr>
          <w:rFonts w:eastAsiaTheme="minorEastAsia"/>
          <w:noProof/>
          <w:lang w:val="de-DE"/>
        </w:rPr>
      </w:pPr>
      <w:r w:rsidRPr="006E62DF">
        <w:rPr>
          <w:noProof/>
          <w:lang w:val="de-DE"/>
        </w:rPr>
        <w:t>Klasifikacija dejavnosti:</w:t>
      </w:r>
      <w:r w:rsidRPr="006E62DF">
        <w:rPr>
          <w:noProof/>
          <w:lang w:val="de-DE"/>
        </w:rPr>
        <w:tab/>
        <w:t>CPC 851, 853</w:t>
      </w:r>
    </w:p>
    <w:p w14:paraId="0AB4826C" w14:textId="77777777" w:rsidR="002F437C" w:rsidRPr="006E62DF" w:rsidRDefault="002F437C" w:rsidP="002F437C">
      <w:pPr>
        <w:ind w:left="2835" w:hanging="2835"/>
        <w:rPr>
          <w:rFonts w:eastAsiaTheme="minorEastAsia"/>
          <w:noProof/>
          <w:lang w:val="de-DE"/>
        </w:rPr>
      </w:pPr>
    </w:p>
    <w:p w14:paraId="49FC1298" w14:textId="77777777" w:rsidR="002F437C" w:rsidRPr="000F08FD" w:rsidRDefault="002F437C" w:rsidP="002F437C">
      <w:pPr>
        <w:ind w:left="2835" w:hanging="2835"/>
        <w:rPr>
          <w:noProof/>
          <w:lang w:val="de-DE"/>
        </w:rPr>
      </w:pPr>
      <w:r w:rsidRPr="000F08FD">
        <w:rPr>
          <w:noProof/>
          <w:lang w:val="de-DE"/>
        </w:rPr>
        <w:t>Zadevne obveznosti:</w:t>
      </w:r>
      <w:r w:rsidRPr="000F08FD">
        <w:rPr>
          <w:noProof/>
          <w:lang w:val="de-DE"/>
        </w:rPr>
        <w:tab/>
        <w:t>Dostop do trga</w:t>
      </w:r>
    </w:p>
    <w:p w14:paraId="6662353F" w14:textId="77777777" w:rsidR="002F437C" w:rsidRPr="000F08FD" w:rsidRDefault="002F437C" w:rsidP="002F437C">
      <w:pPr>
        <w:ind w:left="2835" w:hanging="2835"/>
        <w:rPr>
          <w:noProof/>
          <w:lang w:val="de-DE"/>
        </w:rPr>
      </w:pPr>
    </w:p>
    <w:p w14:paraId="60A19E88" w14:textId="77777777" w:rsidR="002F437C" w:rsidRPr="000F08FD" w:rsidRDefault="002F437C" w:rsidP="002F437C">
      <w:pPr>
        <w:ind w:left="2835"/>
        <w:rPr>
          <w:noProof/>
        </w:rPr>
      </w:pPr>
      <w:r w:rsidRPr="000F08FD">
        <w:rPr>
          <w:noProof/>
        </w:rPr>
        <w:t>Nacionalna obravnava</w:t>
      </w:r>
    </w:p>
    <w:p w14:paraId="334BAFC8" w14:textId="77777777" w:rsidR="002F437C" w:rsidRPr="000F08FD" w:rsidRDefault="002F437C" w:rsidP="002F437C">
      <w:pPr>
        <w:ind w:left="2835" w:hanging="2835"/>
        <w:rPr>
          <w:noProof/>
        </w:rPr>
      </w:pPr>
    </w:p>
    <w:p w14:paraId="79A36677"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0C9EE921" w14:textId="77777777" w:rsidR="002F437C" w:rsidRPr="000F08FD" w:rsidRDefault="002F437C" w:rsidP="002F437C">
      <w:pPr>
        <w:ind w:left="2835" w:hanging="2835"/>
        <w:rPr>
          <w:noProof/>
        </w:rPr>
      </w:pPr>
    </w:p>
    <w:p w14:paraId="4762613E" w14:textId="77777777" w:rsidR="002F437C" w:rsidRPr="000F08FD" w:rsidRDefault="002F437C" w:rsidP="002F437C">
      <w:pPr>
        <w:ind w:left="2835" w:hanging="2835"/>
        <w:rPr>
          <w:rFonts w:eastAsiaTheme="minorEastAsia"/>
          <w:noProof/>
        </w:rPr>
      </w:pPr>
      <w:r w:rsidRPr="000F08FD">
        <w:rPr>
          <w:noProof/>
        </w:rPr>
        <w:t>Raven upravljanja:</w:t>
      </w:r>
      <w:r w:rsidRPr="000F08FD">
        <w:rPr>
          <w:noProof/>
        </w:rPr>
        <w:tab/>
        <w:t>EU/država članica (če ni določeno drugače)</w:t>
      </w:r>
    </w:p>
    <w:p w14:paraId="24396197" w14:textId="77777777" w:rsidR="002F437C" w:rsidRPr="000F08FD" w:rsidRDefault="002F437C" w:rsidP="002F437C">
      <w:pPr>
        <w:ind w:left="2835" w:hanging="2835"/>
        <w:rPr>
          <w:rFonts w:eastAsiaTheme="minorEastAsia"/>
          <w:noProof/>
        </w:rPr>
      </w:pPr>
    </w:p>
    <w:p w14:paraId="48619E12" w14:textId="77777777" w:rsidR="002F437C" w:rsidRPr="000F08FD" w:rsidRDefault="002F437C" w:rsidP="002F437C">
      <w:pPr>
        <w:rPr>
          <w:rFonts w:eastAsiaTheme="minorEastAsia"/>
          <w:noProof/>
        </w:rPr>
      </w:pPr>
      <w:r w:rsidRPr="000F08FD">
        <w:rPr>
          <w:noProof/>
        </w:rPr>
        <w:t>Opis:</w:t>
      </w:r>
    </w:p>
    <w:p w14:paraId="63F9E590" w14:textId="77777777" w:rsidR="002F437C" w:rsidRPr="000F08FD" w:rsidRDefault="002F437C" w:rsidP="002F437C">
      <w:pPr>
        <w:rPr>
          <w:noProof/>
        </w:rPr>
      </w:pPr>
    </w:p>
    <w:p w14:paraId="04E8BB07" w14:textId="77777777" w:rsidR="002F437C" w:rsidRPr="000F08FD" w:rsidRDefault="002F437C" w:rsidP="002F437C">
      <w:pPr>
        <w:rPr>
          <w:noProof/>
        </w:rPr>
      </w:pPr>
      <w:r w:rsidRPr="000F08FD">
        <w:rPr>
          <w:noProof/>
        </w:rPr>
        <w:t>EU: Za javno financirane storitve na področju raziskav in razvoja, ki se financirajo s sredstvi Unije na ravni Unije, se lahko izključne pravice ali dovoljenja podelijo le državljanom držav članic in pravnim osebam Unije, ki imajo registrirani sedež, glavno upravo ali glavno poslovno enoto v Uniji (CPC 851, 853).</w:t>
      </w:r>
    </w:p>
    <w:p w14:paraId="6F5BBCBA" w14:textId="77777777" w:rsidR="002F437C" w:rsidRPr="000F08FD" w:rsidRDefault="002F437C" w:rsidP="002F437C">
      <w:pPr>
        <w:rPr>
          <w:noProof/>
        </w:rPr>
      </w:pPr>
    </w:p>
    <w:p w14:paraId="2D642CD3" w14:textId="77777777" w:rsidR="002F437C" w:rsidRPr="000F08FD" w:rsidRDefault="002F437C" w:rsidP="002F437C">
      <w:pPr>
        <w:rPr>
          <w:noProof/>
        </w:rPr>
      </w:pPr>
      <w:r w:rsidRPr="000F08FD">
        <w:rPr>
          <w:noProof/>
        </w:rPr>
        <w:br w:type="page"/>
        <w:t>Za javno financirane storitve na področju raziskav in razvoja, ki se financirajo s sredstvi države članice, se lahko izključne pravice ali dovoljenja podelijo le državljanom zadevne države članice in pravnim osebam zadevne države članice s sedežem v navedeni državi članici (CPC 851, 853).</w:t>
      </w:r>
    </w:p>
    <w:p w14:paraId="77185ADD" w14:textId="77777777" w:rsidR="002F437C" w:rsidRPr="000F08FD" w:rsidRDefault="002F437C" w:rsidP="002F437C">
      <w:pPr>
        <w:rPr>
          <w:noProof/>
        </w:rPr>
      </w:pPr>
    </w:p>
    <w:p w14:paraId="7C62C3AC" w14:textId="77777777" w:rsidR="002F437C" w:rsidRPr="000F08FD" w:rsidRDefault="002F437C" w:rsidP="002F437C">
      <w:pPr>
        <w:rPr>
          <w:noProof/>
        </w:rPr>
      </w:pPr>
      <w:r w:rsidRPr="000F08FD">
        <w:rPr>
          <w:noProof/>
        </w:rPr>
        <w:t>Ukrepi:</w:t>
      </w:r>
    </w:p>
    <w:p w14:paraId="73F99332" w14:textId="77777777" w:rsidR="002F437C" w:rsidRPr="000F08FD" w:rsidRDefault="002F437C" w:rsidP="002F437C">
      <w:pPr>
        <w:rPr>
          <w:noProof/>
        </w:rPr>
      </w:pPr>
    </w:p>
    <w:p w14:paraId="4890CCCA" w14:textId="77777777" w:rsidR="002F437C" w:rsidRPr="000F08FD" w:rsidRDefault="002F437C" w:rsidP="002F437C">
      <w:pPr>
        <w:rPr>
          <w:noProof/>
        </w:rPr>
      </w:pPr>
      <w:r w:rsidRPr="000F08FD">
        <w:rPr>
          <w:noProof/>
        </w:rPr>
        <w:t>EU: Vsi obstoječi in prihodnji okvirni programi Unije za raziskave ali inovacije, vključno s pravili za sodelovanje v okvirnem programu Obzorje 2020 ter predpisi v zvezi s skupnimi tehnološkimi pobudami in Evropskim inštitutom za inovacije in tehnologijo (EIT), pa tudi obstoječi in prihodnji nacionalni, regionalni ali lokalni programi raziskav.</w:t>
      </w:r>
    </w:p>
    <w:p w14:paraId="760D4350" w14:textId="77777777" w:rsidR="002F437C" w:rsidRPr="000F08FD" w:rsidRDefault="002F437C" w:rsidP="002F437C">
      <w:pPr>
        <w:rPr>
          <w:noProof/>
        </w:rPr>
      </w:pPr>
    </w:p>
    <w:p w14:paraId="75DC3D69" w14:textId="77777777" w:rsidR="002F437C" w:rsidRPr="000F08FD" w:rsidRDefault="002F437C" w:rsidP="002F437C">
      <w:pPr>
        <w:rPr>
          <w:noProof/>
        </w:rPr>
      </w:pPr>
      <w:bookmarkStart w:id="55" w:name="_Toc452570612"/>
      <w:bookmarkStart w:id="56" w:name="_Toc476832032"/>
      <w:bookmarkStart w:id="57" w:name="_Toc500420026"/>
      <w:bookmarkStart w:id="58" w:name="_Toc5371305"/>
      <w:bookmarkStart w:id="59" w:name="_Toc106967076"/>
      <w:r w:rsidRPr="000F08FD">
        <w:rPr>
          <w:noProof/>
        </w:rPr>
        <w:br w:type="page"/>
        <w:t>Pridržek št. 5 –</w:t>
      </w:r>
      <w:bookmarkEnd w:id="55"/>
      <w:bookmarkEnd w:id="56"/>
      <w:bookmarkEnd w:id="57"/>
      <w:r w:rsidRPr="000F08FD">
        <w:rPr>
          <w:noProof/>
        </w:rPr>
        <w:t xml:space="preserve"> Nepremičninske storitve</w:t>
      </w:r>
      <w:bookmarkEnd w:id="58"/>
      <w:bookmarkEnd w:id="59"/>
    </w:p>
    <w:p w14:paraId="1D2CCDF9" w14:textId="77777777" w:rsidR="002F437C" w:rsidRPr="000F08FD" w:rsidRDefault="002F437C" w:rsidP="002F437C">
      <w:pPr>
        <w:ind w:left="2835" w:hanging="2835"/>
        <w:rPr>
          <w:noProof/>
        </w:rPr>
      </w:pPr>
    </w:p>
    <w:p w14:paraId="5AE6816D" w14:textId="77777777" w:rsidR="002F437C" w:rsidRPr="000F08FD" w:rsidRDefault="002F437C" w:rsidP="002F437C">
      <w:pPr>
        <w:ind w:left="2835" w:hanging="2835"/>
        <w:rPr>
          <w:noProof/>
        </w:rPr>
      </w:pPr>
      <w:r w:rsidRPr="000F08FD">
        <w:rPr>
          <w:noProof/>
        </w:rPr>
        <w:t>Sektor – podsektor:</w:t>
      </w:r>
      <w:r w:rsidRPr="000F08FD">
        <w:rPr>
          <w:noProof/>
        </w:rPr>
        <w:tab/>
        <w:t>Nepremičninske storitve</w:t>
      </w:r>
    </w:p>
    <w:p w14:paraId="580026BC" w14:textId="77777777" w:rsidR="002F437C" w:rsidRPr="000F08FD" w:rsidRDefault="002F437C" w:rsidP="002F437C">
      <w:pPr>
        <w:ind w:left="2835" w:hanging="2835"/>
        <w:rPr>
          <w:noProof/>
        </w:rPr>
      </w:pPr>
    </w:p>
    <w:p w14:paraId="18DAE8F8" w14:textId="77777777" w:rsidR="002F437C" w:rsidRPr="000F08FD" w:rsidRDefault="002F437C" w:rsidP="002F437C">
      <w:pPr>
        <w:ind w:left="2835" w:hanging="2835"/>
        <w:rPr>
          <w:noProof/>
        </w:rPr>
      </w:pPr>
      <w:r w:rsidRPr="000F08FD">
        <w:rPr>
          <w:noProof/>
        </w:rPr>
        <w:t>Klasifikacija dejavnosti:</w:t>
      </w:r>
      <w:r w:rsidRPr="000F08FD">
        <w:rPr>
          <w:noProof/>
        </w:rPr>
        <w:tab/>
        <w:t>CPC 821, 822</w:t>
      </w:r>
    </w:p>
    <w:p w14:paraId="21283070" w14:textId="77777777" w:rsidR="002F437C" w:rsidRPr="000F08FD" w:rsidRDefault="002F437C" w:rsidP="002F437C">
      <w:pPr>
        <w:ind w:left="2835" w:hanging="2835"/>
        <w:rPr>
          <w:rFonts w:eastAsiaTheme="minorEastAsia"/>
          <w:noProof/>
        </w:rPr>
      </w:pPr>
    </w:p>
    <w:p w14:paraId="1DD6F0F6" w14:textId="77777777" w:rsidR="002F437C" w:rsidRPr="000F08FD" w:rsidRDefault="002F437C" w:rsidP="002F437C">
      <w:pPr>
        <w:ind w:left="2835" w:hanging="2835"/>
        <w:rPr>
          <w:noProof/>
        </w:rPr>
      </w:pPr>
      <w:r w:rsidRPr="000F08FD">
        <w:rPr>
          <w:noProof/>
        </w:rPr>
        <w:t>Zadevne obveznosti:</w:t>
      </w:r>
      <w:r w:rsidRPr="000F08FD">
        <w:rPr>
          <w:noProof/>
        </w:rPr>
        <w:tab/>
        <w:t>Dostop do trga</w:t>
      </w:r>
    </w:p>
    <w:p w14:paraId="59E6D0A7" w14:textId="77777777" w:rsidR="002F437C" w:rsidRPr="000F08FD" w:rsidRDefault="002F437C" w:rsidP="002F437C">
      <w:pPr>
        <w:ind w:left="2835" w:hanging="2835"/>
        <w:rPr>
          <w:noProof/>
        </w:rPr>
      </w:pPr>
    </w:p>
    <w:p w14:paraId="06DF74DB" w14:textId="77777777" w:rsidR="002F437C" w:rsidRPr="000F08FD" w:rsidRDefault="002F437C" w:rsidP="002F437C">
      <w:pPr>
        <w:ind w:left="2835"/>
        <w:rPr>
          <w:noProof/>
        </w:rPr>
      </w:pPr>
      <w:r w:rsidRPr="000F08FD">
        <w:rPr>
          <w:noProof/>
        </w:rPr>
        <w:t>Nacionalna obravnava</w:t>
      </w:r>
    </w:p>
    <w:p w14:paraId="4592B566" w14:textId="77777777" w:rsidR="002F437C" w:rsidRPr="000F08FD" w:rsidRDefault="002F437C" w:rsidP="002F437C">
      <w:pPr>
        <w:ind w:left="2835" w:hanging="2835"/>
        <w:rPr>
          <w:noProof/>
        </w:rPr>
      </w:pPr>
    </w:p>
    <w:p w14:paraId="2845DA9B" w14:textId="77777777" w:rsidR="002F437C" w:rsidRPr="000F08FD" w:rsidRDefault="002F437C" w:rsidP="002F437C">
      <w:pPr>
        <w:ind w:left="2835"/>
        <w:rPr>
          <w:noProof/>
        </w:rPr>
      </w:pPr>
      <w:r w:rsidRPr="000F08FD">
        <w:rPr>
          <w:noProof/>
        </w:rPr>
        <w:t>Obravnava po načelu države z največjimi ugodnostmi</w:t>
      </w:r>
    </w:p>
    <w:p w14:paraId="1AE029E7" w14:textId="77777777" w:rsidR="002F437C" w:rsidRPr="000F08FD" w:rsidRDefault="002F437C" w:rsidP="002F437C">
      <w:pPr>
        <w:ind w:left="2835" w:hanging="2835"/>
        <w:rPr>
          <w:noProof/>
        </w:rPr>
      </w:pPr>
    </w:p>
    <w:p w14:paraId="24B4423C" w14:textId="77777777" w:rsidR="002F437C" w:rsidRPr="000F08FD" w:rsidRDefault="002F437C" w:rsidP="002F437C">
      <w:pPr>
        <w:ind w:left="2835"/>
        <w:rPr>
          <w:noProof/>
        </w:rPr>
      </w:pPr>
      <w:r w:rsidRPr="000F08FD">
        <w:rPr>
          <w:noProof/>
        </w:rPr>
        <w:t>Lokalna prisotnost</w:t>
      </w:r>
    </w:p>
    <w:p w14:paraId="325DBDEE" w14:textId="77777777" w:rsidR="002F437C" w:rsidRPr="000F08FD" w:rsidRDefault="002F437C" w:rsidP="002F437C">
      <w:pPr>
        <w:ind w:left="2835" w:hanging="2835"/>
        <w:rPr>
          <w:noProof/>
        </w:rPr>
      </w:pPr>
    </w:p>
    <w:p w14:paraId="514C2DE6"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7289B39B" w14:textId="77777777" w:rsidR="002F437C" w:rsidRPr="000F08FD" w:rsidRDefault="002F437C" w:rsidP="002F437C">
      <w:pPr>
        <w:ind w:left="2835" w:hanging="2835"/>
        <w:rPr>
          <w:noProof/>
        </w:rPr>
      </w:pPr>
    </w:p>
    <w:p w14:paraId="27BC4675" w14:textId="77777777" w:rsidR="002F437C" w:rsidRPr="000F08FD" w:rsidRDefault="002F437C" w:rsidP="002F437C">
      <w:pPr>
        <w:ind w:left="2835" w:hanging="2835"/>
        <w:rPr>
          <w:rFonts w:eastAsiaTheme="minorEastAsia"/>
          <w:noProof/>
        </w:rPr>
      </w:pPr>
      <w:r w:rsidRPr="000F08FD">
        <w:rPr>
          <w:noProof/>
        </w:rPr>
        <w:t>Raven upravljanja:</w:t>
      </w:r>
      <w:r w:rsidRPr="000F08FD">
        <w:rPr>
          <w:noProof/>
        </w:rPr>
        <w:tab/>
        <w:t>EU/država članica (če ni določeno drugače)</w:t>
      </w:r>
    </w:p>
    <w:p w14:paraId="7CE7C7CC" w14:textId="77777777" w:rsidR="002F437C" w:rsidRPr="000F08FD" w:rsidRDefault="002F437C" w:rsidP="002F437C">
      <w:pPr>
        <w:rPr>
          <w:rFonts w:eastAsiaTheme="minorEastAsia"/>
          <w:noProof/>
        </w:rPr>
      </w:pPr>
    </w:p>
    <w:p w14:paraId="62E8E062" w14:textId="77777777" w:rsidR="002F437C" w:rsidRPr="000F08FD" w:rsidRDefault="002F437C" w:rsidP="002F437C">
      <w:pPr>
        <w:rPr>
          <w:rFonts w:eastAsiaTheme="minorEastAsia"/>
          <w:noProof/>
        </w:rPr>
      </w:pPr>
      <w:r w:rsidRPr="000F08FD">
        <w:rPr>
          <w:noProof/>
        </w:rPr>
        <w:t>Opis:</w:t>
      </w:r>
    </w:p>
    <w:p w14:paraId="1AF4F26F" w14:textId="77777777" w:rsidR="002F437C" w:rsidRPr="000F08FD" w:rsidRDefault="002F437C" w:rsidP="002F437C">
      <w:pPr>
        <w:rPr>
          <w:rFonts w:eastAsiaTheme="minorEastAsia"/>
          <w:noProof/>
        </w:rPr>
      </w:pPr>
    </w:p>
    <w:p w14:paraId="42055634" w14:textId="77777777" w:rsidR="002F437C" w:rsidRPr="000F08FD" w:rsidRDefault="002F437C" w:rsidP="002F437C">
      <w:pPr>
        <w:rPr>
          <w:noProof/>
        </w:rPr>
      </w:pPr>
      <w:r w:rsidRPr="000F08FD">
        <w:rPr>
          <w:noProof/>
        </w:rPr>
        <w:t>Liberalizacija naložb – dostop do trga, nacionalna obravnava in čezmejna trgovina s storitvami – nacionalna obravnava, lokalna prisotnost:</w:t>
      </w:r>
    </w:p>
    <w:p w14:paraId="61C8E679" w14:textId="77777777" w:rsidR="002F437C" w:rsidRPr="000F08FD" w:rsidRDefault="002F437C" w:rsidP="002F437C">
      <w:pPr>
        <w:rPr>
          <w:noProof/>
        </w:rPr>
      </w:pPr>
    </w:p>
    <w:p w14:paraId="733EAB23" w14:textId="77777777" w:rsidR="002F437C" w:rsidRPr="000F08FD" w:rsidRDefault="002F437C" w:rsidP="002F437C">
      <w:pPr>
        <w:rPr>
          <w:noProof/>
        </w:rPr>
      </w:pPr>
      <w:r w:rsidRPr="000F08FD">
        <w:rPr>
          <w:noProof/>
        </w:rPr>
        <w:t>V CY: Za izvajanje nepremičninskih storitev veljata pogoja glede državljanstva in stalnega prebivališča.</w:t>
      </w:r>
    </w:p>
    <w:p w14:paraId="46384F3B" w14:textId="77777777" w:rsidR="002F437C" w:rsidRPr="000F08FD" w:rsidRDefault="002F437C" w:rsidP="002F437C">
      <w:pPr>
        <w:rPr>
          <w:noProof/>
        </w:rPr>
      </w:pPr>
    </w:p>
    <w:p w14:paraId="79446B76" w14:textId="77777777" w:rsidR="002F437C" w:rsidRPr="000F08FD" w:rsidRDefault="002F437C" w:rsidP="002F437C">
      <w:pPr>
        <w:rPr>
          <w:noProof/>
        </w:rPr>
      </w:pPr>
      <w:r w:rsidRPr="000F08FD">
        <w:rPr>
          <w:noProof/>
        </w:rPr>
        <w:br w:type="page"/>
        <w:t>Ukrepi:</w:t>
      </w:r>
    </w:p>
    <w:p w14:paraId="50DB96B0" w14:textId="77777777" w:rsidR="002F437C" w:rsidRPr="000F08FD" w:rsidRDefault="002F437C" w:rsidP="002F437C">
      <w:pPr>
        <w:rPr>
          <w:noProof/>
        </w:rPr>
      </w:pPr>
    </w:p>
    <w:p w14:paraId="1330AB7E" w14:textId="77777777" w:rsidR="002F437C" w:rsidRPr="000F08FD" w:rsidRDefault="002F437C" w:rsidP="002F437C">
      <w:pPr>
        <w:rPr>
          <w:noProof/>
        </w:rPr>
      </w:pPr>
      <w:r w:rsidRPr="000F08FD">
        <w:rPr>
          <w:noProof/>
        </w:rPr>
        <w:t>CY: Zakon o nepremičninskih posrednikih 71(1)/2010, kakor je bil spremenjen</w:t>
      </w:r>
    </w:p>
    <w:p w14:paraId="4D2FB42C" w14:textId="77777777" w:rsidR="002F437C" w:rsidRPr="000F08FD" w:rsidRDefault="002F437C" w:rsidP="002F437C">
      <w:pPr>
        <w:rPr>
          <w:noProof/>
        </w:rPr>
      </w:pPr>
    </w:p>
    <w:p w14:paraId="3A1FED0D" w14:textId="77777777" w:rsidR="002F437C" w:rsidRPr="000F08FD" w:rsidRDefault="002F437C" w:rsidP="002F437C">
      <w:pPr>
        <w:rPr>
          <w:noProof/>
        </w:rPr>
      </w:pPr>
      <w:r w:rsidRPr="000F08FD">
        <w:rPr>
          <w:noProof/>
        </w:rPr>
        <w:t>Čezmejna trgovina s storitvami – lokalna prisotnost:</w:t>
      </w:r>
    </w:p>
    <w:p w14:paraId="75D5E93B" w14:textId="77777777" w:rsidR="002F437C" w:rsidRPr="000F08FD" w:rsidRDefault="002F437C" w:rsidP="002F437C">
      <w:pPr>
        <w:rPr>
          <w:noProof/>
        </w:rPr>
      </w:pPr>
    </w:p>
    <w:p w14:paraId="2A6170A6" w14:textId="77777777" w:rsidR="002F437C" w:rsidRPr="000F08FD" w:rsidRDefault="002F437C" w:rsidP="002F437C">
      <w:pPr>
        <w:rPr>
          <w:noProof/>
        </w:rPr>
      </w:pPr>
      <w:r w:rsidRPr="000F08FD">
        <w:rPr>
          <w:noProof/>
        </w:rPr>
        <w:t>V CZ: Za pridobitev dovoljenja, potrebnega za izvajanje nepremičninskih storitev, se za fizične osebe zahteva stalno prebivališče, za pravne osebe pa sedež v Češki republiki.</w:t>
      </w:r>
    </w:p>
    <w:p w14:paraId="772B5FA7" w14:textId="77777777" w:rsidR="002F437C" w:rsidRPr="000F08FD" w:rsidRDefault="002F437C" w:rsidP="002F437C">
      <w:pPr>
        <w:rPr>
          <w:noProof/>
        </w:rPr>
      </w:pPr>
    </w:p>
    <w:p w14:paraId="56017138" w14:textId="77777777" w:rsidR="002F437C" w:rsidRPr="000F08FD" w:rsidRDefault="002F437C" w:rsidP="002F437C">
      <w:pPr>
        <w:rPr>
          <w:noProof/>
        </w:rPr>
      </w:pPr>
      <w:r w:rsidRPr="000F08FD">
        <w:rPr>
          <w:noProof/>
        </w:rPr>
        <w:t>V HR: Za izvajanje nepremičninskih storitev v EGP se zahteva tržna prisotnost.</w:t>
      </w:r>
    </w:p>
    <w:p w14:paraId="10614C63" w14:textId="77777777" w:rsidR="002F437C" w:rsidRPr="000F08FD" w:rsidRDefault="002F437C" w:rsidP="002F437C">
      <w:pPr>
        <w:rPr>
          <w:noProof/>
        </w:rPr>
      </w:pPr>
    </w:p>
    <w:p w14:paraId="7FBC19AC" w14:textId="77777777" w:rsidR="002F437C" w:rsidRPr="000F08FD" w:rsidRDefault="002F437C" w:rsidP="002F437C">
      <w:pPr>
        <w:rPr>
          <w:noProof/>
        </w:rPr>
      </w:pPr>
      <w:r w:rsidRPr="000F08FD">
        <w:rPr>
          <w:noProof/>
        </w:rPr>
        <w:t>V PT: Za fizične osebe se zahteva rezidentstvo v EGP. Za pravne osebe se zahteva sedež v EGP.</w:t>
      </w:r>
    </w:p>
    <w:p w14:paraId="6E31E606" w14:textId="77777777" w:rsidR="002F437C" w:rsidRPr="000F08FD" w:rsidRDefault="002F437C" w:rsidP="002F437C">
      <w:pPr>
        <w:rPr>
          <w:noProof/>
        </w:rPr>
      </w:pPr>
    </w:p>
    <w:p w14:paraId="0B526ED7" w14:textId="77777777" w:rsidR="002F437C" w:rsidRPr="000F08FD" w:rsidRDefault="002F437C" w:rsidP="002F437C">
      <w:pPr>
        <w:rPr>
          <w:noProof/>
        </w:rPr>
      </w:pPr>
      <w:r w:rsidRPr="000F08FD">
        <w:rPr>
          <w:noProof/>
        </w:rPr>
        <w:t>Ukrepi:</w:t>
      </w:r>
    </w:p>
    <w:p w14:paraId="7472EEEA" w14:textId="77777777" w:rsidR="002F437C" w:rsidRPr="000F08FD" w:rsidRDefault="002F437C" w:rsidP="002F437C">
      <w:pPr>
        <w:rPr>
          <w:noProof/>
        </w:rPr>
      </w:pPr>
    </w:p>
    <w:p w14:paraId="78448BC7" w14:textId="77777777" w:rsidR="002F437C" w:rsidRPr="000F08FD" w:rsidRDefault="002F437C" w:rsidP="002F437C">
      <w:pPr>
        <w:rPr>
          <w:noProof/>
        </w:rPr>
      </w:pPr>
      <w:r w:rsidRPr="000F08FD">
        <w:rPr>
          <w:noProof/>
        </w:rPr>
        <w:t>CZ: zakon o izdaji dovoljenj za opravljanje trgovinske dejavnosti</w:t>
      </w:r>
    </w:p>
    <w:p w14:paraId="78B34C66" w14:textId="77777777" w:rsidR="002F437C" w:rsidRPr="000F08FD" w:rsidRDefault="002F437C" w:rsidP="002F437C">
      <w:pPr>
        <w:rPr>
          <w:noProof/>
        </w:rPr>
      </w:pPr>
    </w:p>
    <w:p w14:paraId="1186CFAE" w14:textId="77777777" w:rsidR="002F437C" w:rsidRPr="000F08FD" w:rsidRDefault="002F437C" w:rsidP="002F437C">
      <w:pPr>
        <w:rPr>
          <w:noProof/>
        </w:rPr>
      </w:pPr>
      <w:r w:rsidRPr="000F08FD">
        <w:rPr>
          <w:noProof/>
        </w:rPr>
        <w:t>HR: Zakon o posredovanju v prometu z nepremičninami (OG 107/07 in 144/12), člen 2.</w:t>
      </w:r>
    </w:p>
    <w:p w14:paraId="7BDA0BF7" w14:textId="77777777" w:rsidR="002F437C" w:rsidRPr="000F08FD" w:rsidRDefault="002F437C" w:rsidP="002F437C">
      <w:pPr>
        <w:rPr>
          <w:noProof/>
        </w:rPr>
      </w:pPr>
    </w:p>
    <w:p w14:paraId="770A070D" w14:textId="77777777" w:rsidR="002F437C" w:rsidRPr="000F08FD" w:rsidRDefault="002F437C" w:rsidP="002F437C">
      <w:pPr>
        <w:rPr>
          <w:noProof/>
        </w:rPr>
      </w:pPr>
      <w:r w:rsidRPr="000F08FD">
        <w:rPr>
          <w:noProof/>
        </w:rPr>
        <w:t>PT: Uredba-zakon 211/2004 (člena 3 in 25), kakor je bila spremenjena in ponovno objavljena z Uredbo-zakonom 69/2011.</w:t>
      </w:r>
    </w:p>
    <w:p w14:paraId="56BD7588" w14:textId="77777777" w:rsidR="002F437C" w:rsidRPr="000F08FD" w:rsidRDefault="002F437C" w:rsidP="002F437C">
      <w:pPr>
        <w:rPr>
          <w:noProof/>
        </w:rPr>
      </w:pPr>
    </w:p>
    <w:p w14:paraId="3D52CD54" w14:textId="77777777" w:rsidR="002F437C" w:rsidRPr="000F08FD" w:rsidRDefault="002F437C" w:rsidP="002F437C">
      <w:pPr>
        <w:rPr>
          <w:noProof/>
        </w:rPr>
      </w:pPr>
      <w:r w:rsidRPr="000F08FD">
        <w:rPr>
          <w:noProof/>
        </w:rPr>
        <w:br w:type="page"/>
        <w:t>Liberalizacija naložb – nacionalna obravnava in čezmejna trgovina s storitvami – lokalna prisotnost:</w:t>
      </w:r>
    </w:p>
    <w:p w14:paraId="2C9BF113" w14:textId="77777777" w:rsidR="002F437C" w:rsidRPr="000F08FD" w:rsidRDefault="002F437C" w:rsidP="002F437C">
      <w:pPr>
        <w:rPr>
          <w:noProof/>
        </w:rPr>
      </w:pPr>
    </w:p>
    <w:p w14:paraId="757C2C68" w14:textId="77777777" w:rsidR="002F437C" w:rsidRPr="000F08FD" w:rsidRDefault="002F437C" w:rsidP="002F437C">
      <w:pPr>
        <w:rPr>
          <w:noProof/>
        </w:rPr>
      </w:pPr>
      <w:r w:rsidRPr="000F08FD">
        <w:rPr>
          <w:noProof/>
        </w:rPr>
        <w:t>V DK: Kar zadeva izvajanje nepremičninskih storitev s strani fizične osebe, ki je prisotna na ozemlju Danske, lahko naziv „nepremičninski posrednik“ uporabljajo samo licencirani nepremičninski posredniki, ki so fizične osebe, vpisane v register nepremičninskih posrednikov danskega organa za poslovanje. V skladu z zakonom morajo imeti te osebe stalno prebivališče na Danskem ali v Uniji, EGP ali Švicarski konfederaciji.</w:t>
      </w:r>
    </w:p>
    <w:p w14:paraId="37C08F10" w14:textId="77777777" w:rsidR="002F437C" w:rsidRPr="000F08FD" w:rsidRDefault="002F437C" w:rsidP="002F437C">
      <w:pPr>
        <w:rPr>
          <w:noProof/>
        </w:rPr>
      </w:pPr>
    </w:p>
    <w:p w14:paraId="713D2742" w14:textId="77777777" w:rsidR="002F437C" w:rsidRPr="000F08FD" w:rsidRDefault="002F437C" w:rsidP="002F437C">
      <w:pPr>
        <w:rPr>
          <w:noProof/>
        </w:rPr>
      </w:pPr>
      <w:bookmarkStart w:id="60" w:name="_Hlk495618185"/>
      <w:r w:rsidRPr="000F08FD">
        <w:rPr>
          <w:noProof/>
        </w:rPr>
        <w:t xml:space="preserve">Zakon o prodaji nepremičnin se uporablja le pri izvajanju nepremičninskih storitev za potrošnike. </w:t>
      </w:r>
      <w:bookmarkEnd w:id="60"/>
      <w:r w:rsidRPr="000F08FD">
        <w:rPr>
          <w:noProof/>
        </w:rPr>
        <w:t>Zakon o prodaji nepremičnin se ne uporablja za zakup nepremičnin (CPC 822).</w:t>
      </w:r>
    </w:p>
    <w:p w14:paraId="521815FF" w14:textId="77777777" w:rsidR="002F437C" w:rsidRPr="000F08FD" w:rsidRDefault="002F437C" w:rsidP="002F437C">
      <w:pPr>
        <w:rPr>
          <w:noProof/>
        </w:rPr>
      </w:pPr>
    </w:p>
    <w:p w14:paraId="0110BDC5" w14:textId="77777777" w:rsidR="002F437C" w:rsidRPr="000F08FD" w:rsidRDefault="002F437C" w:rsidP="002F437C">
      <w:pPr>
        <w:rPr>
          <w:noProof/>
        </w:rPr>
      </w:pPr>
      <w:r w:rsidRPr="000F08FD">
        <w:rPr>
          <w:noProof/>
        </w:rPr>
        <w:t>Ukrepi:</w:t>
      </w:r>
    </w:p>
    <w:p w14:paraId="7A4CD1C8" w14:textId="77777777" w:rsidR="002F437C" w:rsidRPr="000F08FD" w:rsidRDefault="002F437C" w:rsidP="002F437C">
      <w:pPr>
        <w:rPr>
          <w:noProof/>
        </w:rPr>
      </w:pPr>
    </w:p>
    <w:p w14:paraId="7018CDBB" w14:textId="77777777" w:rsidR="002F437C" w:rsidRPr="000F08FD" w:rsidRDefault="002F437C" w:rsidP="002F437C">
      <w:pPr>
        <w:rPr>
          <w:noProof/>
        </w:rPr>
      </w:pPr>
      <w:r w:rsidRPr="000F08FD">
        <w:rPr>
          <w:noProof/>
        </w:rPr>
        <w:t>DK: Lov om formidling af fast ejendom m.v. lov. nr. 526 af 28.05.2014 (Zakon o prodaji nepremičnin)</w:t>
      </w:r>
    </w:p>
    <w:p w14:paraId="02996FDB" w14:textId="77777777" w:rsidR="002F437C" w:rsidRPr="000F08FD" w:rsidRDefault="002F437C" w:rsidP="002F437C">
      <w:pPr>
        <w:rPr>
          <w:noProof/>
        </w:rPr>
      </w:pPr>
    </w:p>
    <w:p w14:paraId="5364CDD8" w14:textId="77777777" w:rsidR="002F437C" w:rsidRPr="000F08FD" w:rsidRDefault="002F437C" w:rsidP="002F437C">
      <w:pPr>
        <w:rPr>
          <w:noProof/>
        </w:rPr>
      </w:pPr>
      <w:r w:rsidRPr="000F08FD">
        <w:rPr>
          <w:noProof/>
        </w:rPr>
        <w:br w:type="page"/>
        <w:t>Čezmejna trgovina s storitvami – dostop do trga, nacionalna obravnava, obravnava po načelu države z največjimi ugodnostmi:</w:t>
      </w:r>
    </w:p>
    <w:p w14:paraId="5D39B488" w14:textId="77777777" w:rsidR="002F437C" w:rsidRPr="000F08FD" w:rsidRDefault="002F437C" w:rsidP="002F437C">
      <w:pPr>
        <w:rPr>
          <w:noProof/>
        </w:rPr>
      </w:pPr>
    </w:p>
    <w:p w14:paraId="09CFA6D1" w14:textId="77777777" w:rsidR="002F437C" w:rsidRPr="000F08FD" w:rsidRDefault="002F437C" w:rsidP="002F437C">
      <w:pPr>
        <w:rPr>
          <w:noProof/>
        </w:rPr>
      </w:pPr>
      <w:r w:rsidRPr="000F08FD">
        <w:rPr>
          <w:noProof/>
        </w:rPr>
        <w:t>V SI: Če Nova Zelandija slovenskim državljanom in podjetjem dovoli izvajanje storitev nepremičninskega posredovanja, bo tudi Slovenija državljanom in podjetjem z Nove Zelandije dovolila izvajanje storitev nepremičninskega posredovanja pod enakimi pogoji, pri čemer morajo biti izpolnjene tudi naslednje zahteve: licenca za opravljanje poslov posredovanja na Novi Zelandiji, predložitev ustrezne dokumentacije o nekaznovanosti v kazenskih postopkih ter vpis v imenik nepremičninskih posrednikov pri pristojnem (slovenskem) ministrstvu.</w:t>
      </w:r>
    </w:p>
    <w:p w14:paraId="7E3F587E" w14:textId="77777777" w:rsidR="002F437C" w:rsidRPr="000F08FD" w:rsidRDefault="002F437C" w:rsidP="002F437C">
      <w:pPr>
        <w:rPr>
          <w:noProof/>
        </w:rPr>
      </w:pPr>
    </w:p>
    <w:p w14:paraId="5F32DF4B" w14:textId="77777777" w:rsidR="002F437C" w:rsidRPr="000F08FD" w:rsidRDefault="002F437C" w:rsidP="002F437C">
      <w:pPr>
        <w:rPr>
          <w:noProof/>
        </w:rPr>
      </w:pPr>
      <w:r w:rsidRPr="000F08FD">
        <w:rPr>
          <w:noProof/>
        </w:rPr>
        <w:t>Ukrepi:</w:t>
      </w:r>
    </w:p>
    <w:p w14:paraId="3DAD3476" w14:textId="77777777" w:rsidR="002F437C" w:rsidRPr="000F08FD" w:rsidRDefault="002F437C" w:rsidP="002F437C">
      <w:pPr>
        <w:rPr>
          <w:noProof/>
        </w:rPr>
      </w:pPr>
    </w:p>
    <w:p w14:paraId="38C26224" w14:textId="77777777" w:rsidR="002F437C" w:rsidRPr="000F08FD" w:rsidRDefault="002F437C" w:rsidP="002F437C">
      <w:pPr>
        <w:rPr>
          <w:noProof/>
        </w:rPr>
      </w:pPr>
      <w:r w:rsidRPr="000F08FD">
        <w:rPr>
          <w:noProof/>
        </w:rPr>
        <w:t>SI: Zakon o nepremičninskem posredovanju.</w:t>
      </w:r>
    </w:p>
    <w:p w14:paraId="143BDFAA" w14:textId="77777777" w:rsidR="002F437C" w:rsidRPr="000F08FD" w:rsidRDefault="002F437C" w:rsidP="002F437C">
      <w:pPr>
        <w:rPr>
          <w:noProof/>
        </w:rPr>
      </w:pPr>
      <w:bookmarkStart w:id="61" w:name="_Toc452570613"/>
      <w:bookmarkStart w:id="62" w:name="_Toc476832033"/>
      <w:bookmarkStart w:id="63" w:name="_Toc500420027"/>
    </w:p>
    <w:p w14:paraId="58003567" w14:textId="77777777" w:rsidR="002F437C" w:rsidRPr="000F08FD" w:rsidRDefault="002F437C" w:rsidP="002F437C">
      <w:pPr>
        <w:rPr>
          <w:noProof/>
        </w:rPr>
      </w:pPr>
      <w:bookmarkStart w:id="64" w:name="_Toc5371306"/>
      <w:bookmarkStart w:id="65" w:name="_Toc106967077"/>
      <w:r w:rsidRPr="000F08FD">
        <w:rPr>
          <w:noProof/>
        </w:rPr>
        <w:br w:type="page"/>
        <w:t xml:space="preserve">Pridržek št. 6 </w:t>
      </w:r>
      <w:bookmarkEnd w:id="61"/>
      <w:bookmarkEnd w:id="62"/>
      <w:bookmarkEnd w:id="63"/>
      <w:r w:rsidRPr="000F08FD">
        <w:rPr>
          <w:noProof/>
        </w:rPr>
        <w:t>– Poslovne storitve</w:t>
      </w:r>
      <w:bookmarkEnd w:id="64"/>
      <w:bookmarkEnd w:id="65"/>
    </w:p>
    <w:p w14:paraId="1B0D968C" w14:textId="77777777" w:rsidR="002F437C" w:rsidRPr="000F08FD" w:rsidRDefault="002F437C" w:rsidP="002F437C">
      <w:pPr>
        <w:rPr>
          <w:noProof/>
        </w:rPr>
      </w:pPr>
    </w:p>
    <w:p w14:paraId="73554270" w14:textId="77777777" w:rsidR="002F437C" w:rsidRPr="000F08FD" w:rsidRDefault="002F437C" w:rsidP="002F437C">
      <w:pPr>
        <w:ind w:left="2835" w:hanging="2835"/>
        <w:rPr>
          <w:noProof/>
        </w:rPr>
      </w:pPr>
      <w:r w:rsidRPr="000F08FD">
        <w:rPr>
          <w:noProof/>
        </w:rPr>
        <w:t>Sektor – podsektor:</w:t>
      </w:r>
      <w:r w:rsidRPr="000F08FD">
        <w:rPr>
          <w:noProof/>
        </w:rPr>
        <w:tab/>
        <w:t>Poslovne storitve – storitve najema ali zakupa brez upravljavcev; storitve, povezane s svetovanjem pri upravljanju; tehnični preizkusi in analize; sorodne znanstvene in tehnične posvetovalne storitve; storitve, povezane s kmetijstvom; varnostne storitve; storitve posredovanja zaposlitve; storitve prevajanja in tolmačenja ter druge poslovne storitve</w:t>
      </w:r>
    </w:p>
    <w:p w14:paraId="28E2AAC4" w14:textId="77777777" w:rsidR="002F437C" w:rsidRPr="000F08FD" w:rsidRDefault="002F437C" w:rsidP="002F437C">
      <w:pPr>
        <w:ind w:left="2835" w:hanging="2835"/>
        <w:rPr>
          <w:noProof/>
        </w:rPr>
      </w:pPr>
    </w:p>
    <w:p w14:paraId="1ABDE038" w14:textId="77777777" w:rsidR="002F437C" w:rsidRPr="000F08FD" w:rsidRDefault="002F437C" w:rsidP="002F437C">
      <w:pPr>
        <w:ind w:left="2835" w:hanging="2835"/>
        <w:rPr>
          <w:noProof/>
          <w:lang w:val="de-DE"/>
        </w:rPr>
      </w:pPr>
      <w:r w:rsidRPr="000F08FD">
        <w:rPr>
          <w:noProof/>
          <w:lang w:val="de-DE"/>
        </w:rPr>
        <w:t>Klasifikacija dejavnosti:</w:t>
      </w:r>
      <w:r w:rsidRPr="000F08FD">
        <w:rPr>
          <w:noProof/>
          <w:lang w:val="de-DE"/>
        </w:rPr>
        <w:tab/>
        <w:t>ISIC Rev. 37, del CPC 612, del 621, del 625, 831, del 85990, 86602, 8675, 8676, 87201, 87202, 87203, 87204, 87205, 87206, 87209, 87901, 87902, 87909, 88, del 893</w:t>
      </w:r>
    </w:p>
    <w:p w14:paraId="014F94F9" w14:textId="77777777" w:rsidR="002F437C" w:rsidRPr="000F08FD" w:rsidRDefault="002F437C" w:rsidP="002F437C">
      <w:pPr>
        <w:ind w:left="2835" w:hanging="2835"/>
        <w:rPr>
          <w:noProof/>
          <w:lang w:val="de-DE"/>
        </w:rPr>
      </w:pPr>
    </w:p>
    <w:p w14:paraId="6512B2A7" w14:textId="77777777" w:rsidR="002F437C" w:rsidRPr="000F08FD" w:rsidRDefault="002F437C" w:rsidP="002F437C">
      <w:pPr>
        <w:ind w:left="2835" w:hanging="2835"/>
        <w:rPr>
          <w:noProof/>
          <w:lang w:val="de-DE"/>
        </w:rPr>
      </w:pPr>
      <w:r w:rsidRPr="000F08FD">
        <w:rPr>
          <w:noProof/>
          <w:lang w:val="de-DE"/>
        </w:rPr>
        <w:t>Zadevne obveznosti:</w:t>
      </w:r>
      <w:r w:rsidRPr="000F08FD">
        <w:rPr>
          <w:noProof/>
          <w:lang w:val="de-DE"/>
        </w:rPr>
        <w:tab/>
        <w:t>Dostop do trga</w:t>
      </w:r>
    </w:p>
    <w:p w14:paraId="195C923A" w14:textId="77777777" w:rsidR="002F437C" w:rsidRPr="000F08FD" w:rsidRDefault="002F437C" w:rsidP="002F437C">
      <w:pPr>
        <w:ind w:left="2835" w:hanging="2835"/>
        <w:rPr>
          <w:noProof/>
          <w:lang w:val="de-DE"/>
        </w:rPr>
      </w:pPr>
    </w:p>
    <w:p w14:paraId="0F628D0C" w14:textId="77777777" w:rsidR="002F437C" w:rsidRPr="000F08FD" w:rsidRDefault="002F437C" w:rsidP="002F437C">
      <w:pPr>
        <w:ind w:left="2835"/>
        <w:rPr>
          <w:noProof/>
          <w:lang w:val="de-DE"/>
        </w:rPr>
      </w:pPr>
      <w:r w:rsidRPr="000F08FD">
        <w:rPr>
          <w:noProof/>
          <w:lang w:val="de-DE"/>
        </w:rPr>
        <w:t>Nacionalna obravnava</w:t>
      </w:r>
    </w:p>
    <w:p w14:paraId="52C9ADE5" w14:textId="77777777" w:rsidR="002F437C" w:rsidRPr="000F08FD" w:rsidRDefault="002F437C" w:rsidP="002F437C">
      <w:pPr>
        <w:ind w:left="2835" w:hanging="2835"/>
        <w:rPr>
          <w:noProof/>
          <w:lang w:val="de-DE"/>
        </w:rPr>
      </w:pPr>
    </w:p>
    <w:p w14:paraId="1E210E4C" w14:textId="77777777" w:rsidR="002F437C" w:rsidRPr="000F08FD" w:rsidRDefault="002F437C" w:rsidP="002F437C">
      <w:pPr>
        <w:ind w:left="2835"/>
        <w:rPr>
          <w:noProof/>
          <w:lang w:val="de-DE"/>
        </w:rPr>
      </w:pPr>
      <w:r w:rsidRPr="000F08FD">
        <w:rPr>
          <w:noProof/>
          <w:lang w:val="de-DE"/>
        </w:rPr>
        <w:t>Obravnava po načelu države z največjimi ugodnostmi</w:t>
      </w:r>
    </w:p>
    <w:p w14:paraId="752E46DC" w14:textId="77777777" w:rsidR="002F437C" w:rsidRPr="000F08FD" w:rsidRDefault="002F437C" w:rsidP="002F437C">
      <w:pPr>
        <w:ind w:left="2835" w:hanging="2835"/>
        <w:rPr>
          <w:noProof/>
          <w:lang w:val="de-DE"/>
        </w:rPr>
      </w:pPr>
    </w:p>
    <w:p w14:paraId="0B614A2E" w14:textId="77777777" w:rsidR="002F437C" w:rsidRPr="000F08FD" w:rsidRDefault="002F437C" w:rsidP="002F437C">
      <w:pPr>
        <w:ind w:left="2835"/>
        <w:rPr>
          <w:noProof/>
        </w:rPr>
      </w:pPr>
      <w:r w:rsidRPr="000F08FD">
        <w:rPr>
          <w:noProof/>
        </w:rPr>
        <w:t>Lokalna prisotnost</w:t>
      </w:r>
    </w:p>
    <w:p w14:paraId="2E677BB0" w14:textId="77777777" w:rsidR="002F437C" w:rsidRPr="000F08FD" w:rsidRDefault="002F437C" w:rsidP="002F437C">
      <w:pPr>
        <w:ind w:left="2835" w:hanging="2835"/>
        <w:rPr>
          <w:noProof/>
        </w:rPr>
      </w:pPr>
    </w:p>
    <w:p w14:paraId="5300D286"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6199325F" w14:textId="77777777" w:rsidR="002F437C" w:rsidRPr="000F08FD" w:rsidRDefault="002F437C" w:rsidP="002F437C">
      <w:pPr>
        <w:ind w:left="2835" w:hanging="2835"/>
        <w:rPr>
          <w:noProof/>
        </w:rPr>
      </w:pPr>
    </w:p>
    <w:p w14:paraId="4D2E6298" w14:textId="77777777" w:rsidR="002F437C" w:rsidRPr="000F08FD" w:rsidRDefault="002F437C" w:rsidP="002F437C">
      <w:pPr>
        <w:ind w:left="2835" w:hanging="2835"/>
        <w:rPr>
          <w:rFonts w:eastAsiaTheme="minorEastAsia"/>
          <w:noProof/>
        </w:rPr>
      </w:pPr>
      <w:r w:rsidRPr="000F08FD">
        <w:rPr>
          <w:noProof/>
        </w:rPr>
        <w:t>Raven upravljanja:</w:t>
      </w:r>
      <w:r w:rsidRPr="000F08FD">
        <w:rPr>
          <w:noProof/>
        </w:rPr>
        <w:tab/>
        <w:t>EU/država članica (če ni določeno drugače)</w:t>
      </w:r>
    </w:p>
    <w:p w14:paraId="07893345" w14:textId="77777777" w:rsidR="002F437C" w:rsidRPr="000F08FD" w:rsidRDefault="002F437C" w:rsidP="002F437C">
      <w:pPr>
        <w:rPr>
          <w:rFonts w:eastAsiaTheme="minorEastAsia"/>
          <w:noProof/>
        </w:rPr>
      </w:pPr>
    </w:p>
    <w:p w14:paraId="35808D92" w14:textId="77777777" w:rsidR="002F437C" w:rsidRPr="000F08FD" w:rsidRDefault="002F437C" w:rsidP="002F437C">
      <w:pPr>
        <w:rPr>
          <w:rFonts w:eastAsiaTheme="minorEastAsia"/>
          <w:noProof/>
        </w:rPr>
      </w:pPr>
      <w:r w:rsidRPr="000F08FD">
        <w:rPr>
          <w:noProof/>
        </w:rPr>
        <w:br w:type="page"/>
        <w:t>Opis:</w:t>
      </w:r>
    </w:p>
    <w:p w14:paraId="1FC3FA06" w14:textId="77777777" w:rsidR="002F437C" w:rsidRPr="000F08FD" w:rsidRDefault="002F437C" w:rsidP="002F437C">
      <w:pPr>
        <w:rPr>
          <w:noProof/>
        </w:rPr>
      </w:pPr>
    </w:p>
    <w:p w14:paraId="3C5B85CE" w14:textId="77777777" w:rsidR="002F437C" w:rsidRPr="000F08FD" w:rsidRDefault="002F437C" w:rsidP="002F437C">
      <w:pPr>
        <w:ind w:left="567" w:hanging="567"/>
        <w:rPr>
          <w:noProof/>
        </w:rPr>
      </w:pPr>
      <w:bookmarkStart w:id="66" w:name="_Toc5371307"/>
      <w:r w:rsidRPr="000F08FD">
        <w:rPr>
          <w:noProof/>
        </w:rPr>
        <w:t>(</w:t>
      </w:r>
      <w:bookmarkStart w:id="67" w:name="_Toc452570614"/>
      <w:r w:rsidRPr="000F08FD">
        <w:rPr>
          <w:noProof/>
        </w:rPr>
        <w:t>a)</w:t>
      </w:r>
      <w:r w:rsidRPr="000F08FD">
        <w:rPr>
          <w:noProof/>
        </w:rPr>
        <w:tab/>
        <w:t>Storitve najema ali zakupa brez upravljavcev</w:t>
      </w:r>
      <w:bookmarkEnd w:id="67"/>
      <w:r w:rsidRPr="000F08FD">
        <w:rPr>
          <w:noProof/>
        </w:rPr>
        <w:t xml:space="preserve"> (CPC 83103, CPC 831)</w:t>
      </w:r>
      <w:bookmarkEnd w:id="66"/>
    </w:p>
    <w:p w14:paraId="1E291092" w14:textId="77777777" w:rsidR="002F437C" w:rsidRPr="000F08FD" w:rsidRDefault="002F437C" w:rsidP="002F437C">
      <w:pPr>
        <w:ind w:left="567"/>
        <w:rPr>
          <w:noProof/>
        </w:rPr>
      </w:pPr>
    </w:p>
    <w:p w14:paraId="286D77A0" w14:textId="77777777" w:rsidR="002F437C" w:rsidRPr="000F08FD" w:rsidRDefault="002F437C" w:rsidP="002F437C">
      <w:pPr>
        <w:ind w:left="567"/>
        <w:rPr>
          <w:noProof/>
        </w:rPr>
      </w:pPr>
      <w:r w:rsidRPr="000F08FD">
        <w:rPr>
          <w:noProof/>
        </w:rPr>
        <w:t>Liberalizacija naložb – dostop do trga, nacionalna obravnava:</w:t>
      </w:r>
    </w:p>
    <w:p w14:paraId="0A92ECA7" w14:textId="77777777" w:rsidR="002F437C" w:rsidRPr="000F08FD" w:rsidRDefault="002F437C" w:rsidP="002F437C">
      <w:pPr>
        <w:ind w:left="567"/>
        <w:rPr>
          <w:noProof/>
        </w:rPr>
      </w:pPr>
    </w:p>
    <w:p w14:paraId="418D66A2" w14:textId="77777777" w:rsidR="002F437C" w:rsidRPr="000F08FD" w:rsidRDefault="002F437C" w:rsidP="002F437C">
      <w:pPr>
        <w:ind w:left="567"/>
        <w:rPr>
          <w:noProof/>
        </w:rPr>
      </w:pPr>
      <w:r w:rsidRPr="000F08FD">
        <w:rPr>
          <w:noProof/>
        </w:rPr>
        <w:t>V SE: V primeru tujih lastniških deležev je treba za plovbo pod švedsko zastavo dokazati prevladujoči švedski delež v upravljanju ladje. Prevladujoči švedski delež v upravljanju pomeni, da upravljanje ladje poteka na Švedskem in da je ladja v več kot polovični švedski lasti ali lasti oseb iz druge države EGP. Drugim ladjam v tuji lasti se lahko pod nekaterimi pogoji odobri izjema od tega pravila, kadar jih s sklenitvijo pogodbe o zakupu ladijskega prostora najamejo ali zakupijo švedske pravne osebe (CPC 83103).</w:t>
      </w:r>
    </w:p>
    <w:p w14:paraId="68A735E2" w14:textId="77777777" w:rsidR="002F437C" w:rsidRPr="000F08FD" w:rsidRDefault="002F437C" w:rsidP="002F437C">
      <w:pPr>
        <w:ind w:left="567"/>
        <w:rPr>
          <w:noProof/>
        </w:rPr>
      </w:pPr>
    </w:p>
    <w:p w14:paraId="71CB018E" w14:textId="77777777" w:rsidR="002F437C" w:rsidRPr="000F08FD" w:rsidRDefault="002F437C" w:rsidP="002F437C">
      <w:pPr>
        <w:ind w:left="567"/>
        <w:rPr>
          <w:noProof/>
        </w:rPr>
      </w:pPr>
      <w:r w:rsidRPr="000F08FD">
        <w:rPr>
          <w:noProof/>
        </w:rPr>
        <w:t>Ukrepi:</w:t>
      </w:r>
    </w:p>
    <w:p w14:paraId="1407985A" w14:textId="77777777" w:rsidR="002F437C" w:rsidRPr="000F08FD" w:rsidRDefault="002F437C" w:rsidP="002F437C">
      <w:pPr>
        <w:ind w:left="567"/>
        <w:rPr>
          <w:noProof/>
        </w:rPr>
      </w:pPr>
    </w:p>
    <w:p w14:paraId="026C809A" w14:textId="77777777" w:rsidR="002F437C" w:rsidRPr="000F08FD" w:rsidRDefault="002F437C" w:rsidP="002F437C">
      <w:pPr>
        <w:ind w:left="567"/>
        <w:rPr>
          <w:noProof/>
        </w:rPr>
      </w:pPr>
      <w:r w:rsidRPr="000F08FD">
        <w:rPr>
          <w:noProof/>
        </w:rPr>
        <w:t>SE: Sjölagen (zakon o pomorstvu) (1994:1009), poglavje 1, člen 1.</w:t>
      </w:r>
    </w:p>
    <w:p w14:paraId="178E4780" w14:textId="77777777" w:rsidR="002F437C" w:rsidRPr="000F08FD" w:rsidRDefault="002F437C" w:rsidP="002F437C">
      <w:pPr>
        <w:ind w:left="567"/>
        <w:rPr>
          <w:noProof/>
        </w:rPr>
      </w:pPr>
    </w:p>
    <w:p w14:paraId="4859ABC7" w14:textId="77777777" w:rsidR="002F437C" w:rsidRPr="000F08FD" w:rsidRDefault="002F437C" w:rsidP="002F437C">
      <w:pPr>
        <w:ind w:left="567"/>
        <w:rPr>
          <w:noProof/>
        </w:rPr>
      </w:pPr>
      <w:r w:rsidRPr="000F08FD">
        <w:rPr>
          <w:noProof/>
        </w:rPr>
        <w:t>Čezmejna trgovina s storitvami – lokalna prisotnost:</w:t>
      </w:r>
    </w:p>
    <w:p w14:paraId="331FDD91" w14:textId="77777777" w:rsidR="002F437C" w:rsidRPr="000F08FD" w:rsidRDefault="002F437C" w:rsidP="002F437C">
      <w:pPr>
        <w:ind w:left="567"/>
        <w:rPr>
          <w:noProof/>
        </w:rPr>
      </w:pPr>
    </w:p>
    <w:p w14:paraId="6883C935" w14:textId="77777777" w:rsidR="002F437C" w:rsidRPr="000F08FD" w:rsidRDefault="002F437C" w:rsidP="002F437C">
      <w:pPr>
        <w:ind w:left="567"/>
        <w:rPr>
          <w:noProof/>
        </w:rPr>
      </w:pPr>
      <w:r w:rsidRPr="000F08FD">
        <w:rPr>
          <w:noProof/>
        </w:rPr>
        <w:t>V SE: Ponudniki storitev dajanja osebnih avtomobilov in nekaterih terenskih vozil (terrängmotorfordon) brez voznika v najem ali zakup za manj kot eno leto morajo imenovati osebo, ki je med drugim odgovorna za zagotavljanje skladnosti poslovanja z veljavnimi pravili in predpisi ter za upoštevanje pravil o varnosti v cestnem prometu. Odgovorna oseba mora prebivati v EGP (CPC 831).</w:t>
      </w:r>
    </w:p>
    <w:p w14:paraId="22CAE5AD" w14:textId="77777777" w:rsidR="002F437C" w:rsidRPr="000F08FD" w:rsidRDefault="002F437C" w:rsidP="002F437C">
      <w:pPr>
        <w:ind w:left="567"/>
        <w:rPr>
          <w:noProof/>
        </w:rPr>
      </w:pPr>
    </w:p>
    <w:p w14:paraId="5CD9D525" w14:textId="77777777" w:rsidR="002F437C" w:rsidRPr="000F08FD" w:rsidRDefault="002F437C" w:rsidP="002F437C">
      <w:pPr>
        <w:ind w:left="567"/>
        <w:rPr>
          <w:noProof/>
        </w:rPr>
      </w:pPr>
      <w:r w:rsidRPr="000F08FD">
        <w:rPr>
          <w:noProof/>
        </w:rPr>
        <w:br w:type="page"/>
        <w:t>Ukrepi:</w:t>
      </w:r>
    </w:p>
    <w:p w14:paraId="2BD2C83B" w14:textId="77777777" w:rsidR="002F437C" w:rsidRPr="000F08FD" w:rsidRDefault="002F437C" w:rsidP="002F437C">
      <w:pPr>
        <w:ind w:left="567"/>
        <w:rPr>
          <w:noProof/>
        </w:rPr>
      </w:pPr>
    </w:p>
    <w:p w14:paraId="50584677" w14:textId="77777777" w:rsidR="002F437C" w:rsidRPr="000F08FD" w:rsidRDefault="002F437C" w:rsidP="002F437C">
      <w:pPr>
        <w:ind w:left="567"/>
        <w:rPr>
          <w:noProof/>
        </w:rPr>
      </w:pPr>
      <w:r w:rsidRPr="000F08FD">
        <w:rPr>
          <w:noProof/>
        </w:rPr>
        <w:t>SE: Lag (1998: 492) om biluthyrning (zakon o najemu in zakupu osebnih avtomobilov).</w:t>
      </w:r>
    </w:p>
    <w:p w14:paraId="6594248F" w14:textId="77777777" w:rsidR="002F437C" w:rsidRPr="000F08FD" w:rsidRDefault="002F437C" w:rsidP="002F437C">
      <w:pPr>
        <w:rPr>
          <w:noProof/>
        </w:rPr>
      </w:pPr>
    </w:p>
    <w:p w14:paraId="7F4B8046" w14:textId="77777777" w:rsidR="002F437C" w:rsidRPr="000F08FD" w:rsidRDefault="002F437C" w:rsidP="002F437C">
      <w:pPr>
        <w:ind w:left="567" w:hanging="567"/>
        <w:rPr>
          <w:noProof/>
        </w:rPr>
      </w:pPr>
      <w:bookmarkStart w:id="68" w:name="_Toc5371308"/>
      <w:r w:rsidRPr="000F08FD">
        <w:rPr>
          <w:noProof/>
        </w:rPr>
        <w:t>(b)</w:t>
      </w:r>
      <w:r w:rsidRPr="000F08FD">
        <w:rPr>
          <w:noProof/>
        </w:rPr>
        <w:tab/>
        <w:t>Storitve dajanja v najem ali zakup in druge poslovne storitve, povezane z letalstvom</w:t>
      </w:r>
      <w:bookmarkEnd w:id="68"/>
    </w:p>
    <w:p w14:paraId="0E850714" w14:textId="77777777" w:rsidR="002F437C" w:rsidRPr="000F08FD" w:rsidRDefault="002F437C" w:rsidP="002F437C">
      <w:pPr>
        <w:ind w:left="567"/>
        <w:rPr>
          <w:noProof/>
        </w:rPr>
      </w:pPr>
    </w:p>
    <w:p w14:paraId="206D314E" w14:textId="77777777" w:rsidR="002F437C" w:rsidRPr="000F08FD" w:rsidRDefault="002F437C" w:rsidP="002F437C">
      <w:pPr>
        <w:ind w:left="567"/>
        <w:rPr>
          <w:noProof/>
        </w:rPr>
      </w:pPr>
      <w:r w:rsidRPr="000F08FD">
        <w:rPr>
          <w:noProof/>
        </w:rPr>
        <w:t>Liberalizacija naložb – dostop do trga, nacionalna obravnava, obravnava po načelu države z največjimi ugodnostmi in čezmejna trgovina s storitvami – dostop do trga, nacionalna obravnava, obravnava po načelu države z največjimi ugodnostmi:</w:t>
      </w:r>
    </w:p>
    <w:p w14:paraId="1809492B" w14:textId="77777777" w:rsidR="002F437C" w:rsidRPr="000F08FD" w:rsidRDefault="002F437C" w:rsidP="002F437C">
      <w:pPr>
        <w:ind w:left="567"/>
        <w:rPr>
          <w:noProof/>
        </w:rPr>
      </w:pPr>
    </w:p>
    <w:p w14:paraId="3748A334" w14:textId="77777777" w:rsidR="002F437C" w:rsidRPr="000F08FD" w:rsidRDefault="002F437C" w:rsidP="002F437C">
      <w:pPr>
        <w:ind w:left="567"/>
        <w:rPr>
          <w:noProof/>
        </w:rPr>
      </w:pPr>
      <w:r w:rsidRPr="000F08FD">
        <w:rPr>
          <w:noProof/>
        </w:rPr>
        <w:t>EU: Kar zadeva najem ali zakup zrakoplovov brez posadke, veljajo za zrakoplove, ki jih uporablja letalski prevoznik iz Unije, zadevne zahteve glede registracije zrakoplova. Pogodba o zakupu brez posadke, katere podpisnik je letalski prevoznik iz Unije, mora izpolnjevati zahteve iz prava Unije ali nacionalnega prava o varnosti v letalstvu, kot so predhodna odobritev in drugi pogoji, ki veljajo za uporabo registriranega zrakoplova iz tretjih držav. Za registracijo zrakoplova se lahko zahteva, da je v lasti fizičnih oseb, ki izpolnjujejo posebna merila glede državljanstva, ali družb, ki izpolnjujejo posebna merila glede lastništva kapitala in nadzora (CPC 83104).</w:t>
      </w:r>
    </w:p>
    <w:p w14:paraId="78A9DEA6" w14:textId="77777777" w:rsidR="002F437C" w:rsidRPr="000F08FD" w:rsidRDefault="002F437C" w:rsidP="002F437C">
      <w:pPr>
        <w:ind w:left="567"/>
        <w:rPr>
          <w:noProof/>
        </w:rPr>
      </w:pPr>
    </w:p>
    <w:p w14:paraId="27CF8190" w14:textId="77777777" w:rsidR="002F437C" w:rsidRPr="000F08FD" w:rsidRDefault="002F437C" w:rsidP="002F437C">
      <w:pPr>
        <w:ind w:left="567"/>
        <w:rPr>
          <w:noProof/>
        </w:rPr>
      </w:pPr>
      <w:r w:rsidRPr="000F08FD">
        <w:rPr>
          <w:noProof/>
        </w:rPr>
        <w:br w:type="page"/>
        <w:t>Kadar ponudniki storitev računalniškega rezervacijskega sistema (CRS), ki delujejo zunaj Unije, letalskim prevoznikom iz Unije ne zagotovijo obravnave, ki bi bila enakovredna (tj. nediskriminatorna) obravnavi, ki jo ponudniki CRS iz Unije zagotavljajo letalskim prevoznikom iz tretjih držav v Uniji, ali kadar letalski prevozniki, ki niso iz Evropske unije, ponudnikom storitev CRS iz Unije ne zagotovijo obravnave, ki bi bila enakovredna obravnavi, ki jo letalski prevozniki zagotavljajo v Uniji ponudnikom storitev CRS iz tretje države, se lahko sprejmejo ukrepi za zagotovitev enakovredne diskriminatorne obravnave letalskim prevoznikom, ki niso iz Evropske unije, s strani ponudnikov storitev CRS, ki delujejo v Uniji, oziroma ponudnikom storitev CRS, ki niso iz Evropske unije, s strani letalskih prevoznikov iz Unije.</w:t>
      </w:r>
    </w:p>
    <w:p w14:paraId="5EAA4382" w14:textId="77777777" w:rsidR="002F437C" w:rsidRPr="000F08FD" w:rsidRDefault="002F437C" w:rsidP="002F437C">
      <w:pPr>
        <w:ind w:left="567"/>
        <w:rPr>
          <w:noProof/>
        </w:rPr>
      </w:pPr>
    </w:p>
    <w:p w14:paraId="44ECB608" w14:textId="77777777" w:rsidR="002F437C" w:rsidRPr="000F08FD" w:rsidRDefault="002F437C" w:rsidP="002F437C">
      <w:pPr>
        <w:ind w:left="567"/>
        <w:rPr>
          <w:noProof/>
        </w:rPr>
      </w:pPr>
      <w:r w:rsidRPr="000F08FD">
        <w:rPr>
          <w:noProof/>
        </w:rPr>
        <w:t>Ukrepi:</w:t>
      </w:r>
    </w:p>
    <w:p w14:paraId="481028A6" w14:textId="77777777" w:rsidR="002F437C" w:rsidRPr="000F08FD" w:rsidRDefault="002F437C" w:rsidP="002F437C">
      <w:pPr>
        <w:ind w:left="567"/>
        <w:rPr>
          <w:noProof/>
        </w:rPr>
      </w:pPr>
    </w:p>
    <w:p w14:paraId="2EF436AE" w14:textId="77777777" w:rsidR="002F437C" w:rsidRPr="000F08FD" w:rsidRDefault="002F437C" w:rsidP="002F437C">
      <w:pPr>
        <w:ind w:left="567"/>
        <w:rPr>
          <w:noProof/>
        </w:rPr>
      </w:pPr>
      <w:r w:rsidRPr="000F08FD">
        <w:rPr>
          <w:noProof/>
        </w:rPr>
        <w:t>EU: Uredba (ES) št. 1008/2008 Evropskega parlamenta in Sveta</w:t>
      </w:r>
      <w:r w:rsidRPr="00E16EC0">
        <w:rPr>
          <w:rStyle w:val="FootnoteReference"/>
          <w:noProof/>
        </w:rPr>
        <w:footnoteReference w:id="41"/>
      </w:r>
      <w:r w:rsidRPr="000F08FD">
        <w:rPr>
          <w:noProof/>
        </w:rPr>
        <w:t xml:space="preserve"> ter Uredba (ES) št. 80/2009 Evropskega parlamenta in Sveta</w:t>
      </w:r>
      <w:r w:rsidRPr="00E16EC0">
        <w:rPr>
          <w:rStyle w:val="FootnoteReference"/>
          <w:noProof/>
        </w:rPr>
        <w:footnoteReference w:id="42"/>
      </w:r>
      <w:r w:rsidRPr="000F08FD">
        <w:rPr>
          <w:noProof/>
        </w:rPr>
        <w:t>.</w:t>
      </w:r>
    </w:p>
    <w:p w14:paraId="69E28AE6" w14:textId="77777777" w:rsidR="002F437C" w:rsidRPr="000F08FD" w:rsidRDefault="002F437C" w:rsidP="002F437C">
      <w:pPr>
        <w:ind w:left="567"/>
        <w:rPr>
          <w:noProof/>
        </w:rPr>
      </w:pPr>
    </w:p>
    <w:p w14:paraId="32F783A7" w14:textId="77777777" w:rsidR="002F437C" w:rsidRPr="000F08FD" w:rsidRDefault="002F437C" w:rsidP="002F437C">
      <w:pPr>
        <w:ind w:left="567"/>
        <w:rPr>
          <w:noProof/>
        </w:rPr>
      </w:pPr>
      <w:r w:rsidRPr="000F08FD">
        <w:rPr>
          <w:noProof/>
        </w:rPr>
        <w:br w:type="page"/>
        <w:t>Liberalizacija naložb – nacionalna obravnava in čezmejna trgovina s storitvami – dostop do trga, nacionalna obravnava:</w:t>
      </w:r>
    </w:p>
    <w:p w14:paraId="5C827F4C" w14:textId="77777777" w:rsidR="002F437C" w:rsidRPr="000F08FD" w:rsidRDefault="002F437C" w:rsidP="002F437C">
      <w:pPr>
        <w:ind w:left="567"/>
        <w:rPr>
          <w:noProof/>
        </w:rPr>
      </w:pPr>
    </w:p>
    <w:p w14:paraId="155A7A74" w14:textId="77777777" w:rsidR="002F437C" w:rsidRPr="000F08FD" w:rsidRDefault="002F437C" w:rsidP="002F437C">
      <w:pPr>
        <w:ind w:left="567"/>
        <w:rPr>
          <w:noProof/>
        </w:rPr>
      </w:pPr>
      <w:r w:rsidRPr="000F08FD">
        <w:rPr>
          <w:noProof/>
        </w:rPr>
        <w:t>V BE: Zasebni (civilni) zrakoplovi, ki so v lasti fizičnih oseb, ki niso državljani države članice EGP, se lahko vpišejo v register le, če ima lastnik stalno prebivališče oziroma prebiva v Belgiji neprekinjeno vsaj eno leto. Zasebni (civilni) zrakoplovi, ki so v lasti tujih pravnih oseb, ki niso bile ustanovljene v skladu s pravom države članice EGP, se lahko vpišejo v register le, če ima lastnik glavni sedež, zastopstvo ali pisarno v Belgiji neprekinjeno vsaj eno leto (CPC 83104).</w:t>
      </w:r>
    </w:p>
    <w:p w14:paraId="4B186093" w14:textId="77777777" w:rsidR="002F437C" w:rsidRPr="000F08FD" w:rsidRDefault="002F437C" w:rsidP="002F437C">
      <w:pPr>
        <w:ind w:left="567"/>
        <w:rPr>
          <w:noProof/>
        </w:rPr>
      </w:pPr>
    </w:p>
    <w:p w14:paraId="013DB63B" w14:textId="77777777" w:rsidR="002F437C" w:rsidRPr="006E62DF" w:rsidRDefault="002F437C" w:rsidP="002F437C">
      <w:pPr>
        <w:ind w:left="567"/>
        <w:rPr>
          <w:noProof/>
          <w:lang w:val="fr-CH"/>
        </w:rPr>
      </w:pPr>
      <w:r w:rsidRPr="006E62DF">
        <w:rPr>
          <w:noProof/>
          <w:lang w:val="fr-CH"/>
        </w:rPr>
        <w:t>Ukrepi:</w:t>
      </w:r>
    </w:p>
    <w:p w14:paraId="3784AC35" w14:textId="77777777" w:rsidR="002F437C" w:rsidRPr="00FA4088" w:rsidRDefault="002F437C" w:rsidP="002F437C">
      <w:pPr>
        <w:ind w:left="567"/>
        <w:rPr>
          <w:noProof/>
          <w:lang w:val="fr-BE"/>
        </w:rPr>
      </w:pPr>
    </w:p>
    <w:p w14:paraId="77CF3EA0" w14:textId="77777777" w:rsidR="002F437C" w:rsidRPr="006E62DF" w:rsidRDefault="002F437C" w:rsidP="002F437C">
      <w:pPr>
        <w:ind w:left="567"/>
        <w:rPr>
          <w:noProof/>
          <w:lang w:val="fr-CH"/>
        </w:rPr>
      </w:pPr>
      <w:r w:rsidRPr="006E62DF">
        <w:rPr>
          <w:noProof/>
          <w:lang w:val="fr-CH"/>
        </w:rPr>
        <w:t>BE: Arrêté Royal du 15 mars 1954 réglementant la navigation aérienne.</w:t>
      </w:r>
    </w:p>
    <w:p w14:paraId="64A26F77" w14:textId="77777777" w:rsidR="002F437C" w:rsidRPr="00FA4088" w:rsidRDefault="002F437C" w:rsidP="002F437C">
      <w:pPr>
        <w:rPr>
          <w:noProof/>
          <w:lang w:val="fr-BE"/>
        </w:rPr>
      </w:pPr>
    </w:p>
    <w:p w14:paraId="469B2570" w14:textId="77777777" w:rsidR="002F437C" w:rsidRPr="006E62DF" w:rsidRDefault="002F437C" w:rsidP="002F437C">
      <w:pPr>
        <w:ind w:left="567" w:hanging="567"/>
        <w:rPr>
          <w:noProof/>
          <w:lang w:val="fr-BE"/>
        </w:rPr>
      </w:pPr>
      <w:bookmarkStart w:id="69" w:name="_Toc5371309"/>
      <w:r w:rsidRPr="006E62DF">
        <w:rPr>
          <w:noProof/>
          <w:lang w:val="fr-BE"/>
        </w:rPr>
        <w:t>(</w:t>
      </w:r>
      <w:bookmarkStart w:id="70" w:name="_Toc452570615"/>
      <w:r w:rsidRPr="006E62DF">
        <w:rPr>
          <w:noProof/>
          <w:lang w:val="fr-BE"/>
        </w:rPr>
        <w:t>c)</w:t>
      </w:r>
      <w:r w:rsidRPr="006E62DF">
        <w:rPr>
          <w:noProof/>
          <w:lang w:val="fr-BE"/>
        </w:rPr>
        <w:tab/>
        <w:t>Storitve svetovanja pri upravljanju – storitve na področju arbitraže in sprave</w:t>
      </w:r>
      <w:bookmarkEnd w:id="70"/>
      <w:r w:rsidRPr="006E62DF">
        <w:rPr>
          <w:noProof/>
          <w:lang w:val="fr-BE"/>
        </w:rPr>
        <w:t xml:space="preserve"> (CPC 86602)</w:t>
      </w:r>
      <w:bookmarkEnd w:id="69"/>
    </w:p>
    <w:p w14:paraId="48F8012B" w14:textId="77777777" w:rsidR="002F437C" w:rsidRPr="006E62DF" w:rsidRDefault="002F437C" w:rsidP="002F437C">
      <w:pPr>
        <w:ind w:left="567"/>
        <w:rPr>
          <w:noProof/>
          <w:lang w:val="fr-BE"/>
        </w:rPr>
      </w:pPr>
    </w:p>
    <w:p w14:paraId="6D51B366" w14:textId="77777777" w:rsidR="002F437C" w:rsidRPr="000F08FD" w:rsidRDefault="002F437C" w:rsidP="002F437C">
      <w:pPr>
        <w:ind w:left="567"/>
        <w:rPr>
          <w:noProof/>
          <w:lang w:val="fr-BE"/>
        </w:rPr>
      </w:pPr>
      <w:r w:rsidRPr="000F08FD">
        <w:rPr>
          <w:noProof/>
          <w:lang w:val="fr-BE"/>
        </w:rPr>
        <w:t>Čezmejna trgovina s storitvami – nacionalna obravnava, lokalna prisotnost:</w:t>
      </w:r>
    </w:p>
    <w:p w14:paraId="725C35A8" w14:textId="77777777" w:rsidR="002F437C" w:rsidRPr="000F08FD" w:rsidRDefault="002F437C" w:rsidP="002F437C">
      <w:pPr>
        <w:ind w:left="567"/>
        <w:rPr>
          <w:noProof/>
          <w:lang w:val="fr-BE"/>
        </w:rPr>
      </w:pPr>
    </w:p>
    <w:p w14:paraId="5683538F" w14:textId="77777777" w:rsidR="002F437C" w:rsidRPr="000F08FD" w:rsidRDefault="002F437C" w:rsidP="002F437C">
      <w:pPr>
        <w:ind w:left="567"/>
        <w:rPr>
          <w:noProof/>
          <w:lang w:val="fr-BE"/>
        </w:rPr>
      </w:pPr>
      <w:r w:rsidRPr="000F08FD">
        <w:rPr>
          <w:noProof/>
          <w:lang w:val="fr-BE"/>
        </w:rPr>
        <w:t>V BG: Za storitve mediacije se za državljane držav, ki niso države članice EGP ali Švicarske konfederacije, zahteva stalno ali dolgotrajno prebivanje v Republiki Bolgariji.</w:t>
      </w:r>
    </w:p>
    <w:p w14:paraId="07297396" w14:textId="77777777" w:rsidR="002F437C" w:rsidRPr="000F08FD" w:rsidRDefault="002F437C" w:rsidP="002F437C">
      <w:pPr>
        <w:ind w:left="567"/>
        <w:rPr>
          <w:noProof/>
          <w:lang w:val="fr-BE"/>
        </w:rPr>
      </w:pPr>
    </w:p>
    <w:p w14:paraId="5C4404C7" w14:textId="77777777" w:rsidR="002F437C" w:rsidRPr="000F08FD" w:rsidRDefault="002F437C" w:rsidP="002F437C">
      <w:pPr>
        <w:ind w:left="567"/>
        <w:rPr>
          <w:noProof/>
          <w:lang w:val="fr-BE"/>
        </w:rPr>
      </w:pPr>
      <w:r w:rsidRPr="000F08FD">
        <w:rPr>
          <w:noProof/>
          <w:lang w:val="fr-BE"/>
        </w:rPr>
        <w:br w:type="page"/>
        <w:t>V HU: Za vpis v register za izvajanje dejavnosti mediacije (kot je sprava) je treba uradno obvestiti ministra, pristojnega za pravosodje.</w:t>
      </w:r>
    </w:p>
    <w:p w14:paraId="3878247B" w14:textId="77777777" w:rsidR="002F437C" w:rsidRPr="000F08FD" w:rsidRDefault="002F437C" w:rsidP="002F437C">
      <w:pPr>
        <w:ind w:left="567"/>
        <w:rPr>
          <w:noProof/>
          <w:lang w:val="fr-BE"/>
        </w:rPr>
      </w:pPr>
    </w:p>
    <w:p w14:paraId="741C4285" w14:textId="77777777" w:rsidR="002F437C" w:rsidRPr="000F08FD" w:rsidRDefault="002F437C" w:rsidP="002F437C">
      <w:pPr>
        <w:ind w:left="567"/>
        <w:rPr>
          <w:noProof/>
          <w:lang w:val="fr-BE"/>
        </w:rPr>
      </w:pPr>
      <w:r w:rsidRPr="000F08FD">
        <w:rPr>
          <w:noProof/>
          <w:lang w:val="fr-BE"/>
        </w:rPr>
        <w:t>Ukrepi:</w:t>
      </w:r>
    </w:p>
    <w:p w14:paraId="7B30DF39" w14:textId="77777777" w:rsidR="002F437C" w:rsidRPr="000F08FD" w:rsidRDefault="002F437C" w:rsidP="002F437C">
      <w:pPr>
        <w:ind w:left="567"/>
        <w:rPr>
          <w:noProof/>
          <w:lang w:val="fr-BE"/>
        </w:rPr>
      </w:pPr>
    </w:p>
    <w:p w14:paraId="1CF0981A" w14:textId="77777777" w:rsidR="002F437C" w:rsidRPr="000F08FD" w:rsidRDefault="002F437C" w:rsidP="002F437C">
      <w:pPr>
        <w:ind w:left="567"/>
        <w:rPr>
          <w:noProof/>
          <w:lang w:val="fr-BE"/>
        </w:rPr>
      </w:pPr>
      <w:r w:rsidRPr="000F08FD">
        <w:rPr>
          <w:noProof/>
          <w:lang w:val="fr-BE"/>
        </w:rPr>
        <w:t>BG: Zakon o mediaciji, člen 8</w:t>
      </w:r>
    </w:p>
    <w:p w14:paraId="5507E3CD" w14:textId="77777777" w:rsidR="002F437C" w:rsidRPr="000F08FD" w:rsidRDefault="002F437C" w:rsidP="002F437C">
      <w:pPr>
        <w:ind w:left="567"/>
        <w:rPr>
          <w:noProof/>
          <w:lang w:val="fr-BE"/>
        </w:rPr>
      </w:pPr>
    </w:p>
    <w:p w14:paraId="2ABB1ED1" w14:textId="77777777" w:rsidR="002F437C" w:rsidRPr="000F08FD" w:rsidRDefault="002F437C" w:rsidP="002F437C">
      <w:pPr>
        <w:ind w:left="567"/>
        <w:rPr>
          <w:noProof/>
          <w:lang w:val="de-DE"/>
        </w:rPr>
      </w:pPr>
      <w:r w:rsidRPr="000F08FD">
        <w:rPr>
          <w:noProof/>
          <w:lang w:val="de-DE"/>
        </w:rPr>
        <w:t>HU: Zakon LV o mediaciji iz leta 2002.</w:t>
      </w:r>
    </w:p>
    <w:p w14:paraId="679A0E9E" w14:textId="77777777" w:rsidR="002F437C" w:rsidRPr="000F08FD" w:rsidRDefault="002F437C" w:rsidP="002F437C">
      <w:pPr>
        <w:rPr>
          <w:noProof/>
          <w:lang w:val="de-DE"/>
        </w:rPr>
      </w:pPr>
    </w:p>
    <w:p w14:paraId="1C2FA34F" w14:textId="77777777" w:rsidR="002F437C" w:rsidRPr="000F08FD" w:rsidRDefault="002F437C" w:rsidP="002F437C">
      <w:pPr>
        <w:ind w:left="567" w:hanging="567"/>
        <w:rPr>
          <w:noProof/>
          <w:lang w:val="de-DE"/>
        </w:rPr>
      </w:pPr>
      <w:bookmarkStart w:id="71" w:name="_Toc5371310"/>
      <w:r w:rsidRPr="000F08FD">
        <w:rPr>
          <w:noProof/>
          <w:lang w:val="de-DE"/>
        </w:rPr>
        <w:t>(</w:t>
      </w:r>
      <w:bookmarkStart w:id="72" w:name="_Toc452570616"/>
      <w:r w:rsidRPr="000F08FD">
        <w:rPr>
          <w:noProof/>
          <w:lang w:val="de-DE"/>
        </w:rPr>
        <w:t>d)</w:t>
      </w:r>
      <w:r w:rsidRPr="000F08FD">
        <w:rPr>
          <w:noProof/>
          <w:lang w:val="de-DE"/>
        </w:rPr>
        <w:tab/>
        <w:t>Storitve tehničnega preizkušanja in analiz</w:t>
      </w:r>
      <w:bookmarkEnd w:id="72"/>
      <w:r w:rsidRPr="000F08FD">
        <w:rPr>
          <w:noProof/>
          <w:lang w:val="de-DE"/>
        </w:rPr>
        <w:t xml:space="preserve"> (CPC 8676)</w:t>
      </w:r>
      <w:bookmarkEnd w:id="71"/>
    </w:p>
    <w:p w14:paraId="6A98D45B" w14:textId="77777777" w:rsidR="002F437C" w:rsidRPr="000F08FD" w:rsidRDefault="002F437C" w:rsidP="002F437C">
      <w:pPr>
        <w:ind w:left="567"/>
        <w:rPr>
          <w:noProof/>
          <w:lang w:val="de-DE"/>
        </w:rPr>
      </w:pPr>
    </w:p>
    <w:p w14:paraId="04178BEB" w14:textId="77777777" w:rsidR="002F437C" w:rsidRPr="000F08FD" w:rsidRDefault="002F437C" w:rsidP="002F437C">
      <w:pPr>
        <w:ind w:left="567"/>
        <w:rPr>
          <w:noProof/>
          <w:lang w:val="de-DE"/>
        </w:rPr>
      </w:pPr>
      <w:r w:rsidRPr="000F08FD">
        <w:rPr>
          <w:noProof/>
          <w:lang w:val="de-DE"/>
        </w:rPr>
        <w:t>Liberalizacija naložb – dostop do trga, nacionalna obravnava in čezmejna trgovina s storitvami – dostop do trga, nacionalna obravnava:</w:t>
      </w:r>
    </w:p>
    <w:p w14:paraId="165F5638" w14:textId="77777777" w:rsidR="002F437C" w:rsidRPr="000F08FD" w:rsidRDefault="002F437C" w:rsidP="002F437C">
      <w:pPr>
        <w:ind w:left="567"/>
        <w:rPr>
          <w:noProof/>
          <w:lang w:val="de-DE"/>
        </w:rPr>
      </w:pPr>
    </w:p>
    <w:p w14:paraId="627B5D63" w14:textId="77777777" w:rsidR="002F437C" w:rsidRPr="000F08FD" w:rsidRDefault="002F437C" w:rsidP="002F437C">
      <w:pPr>
        <w:ind w:left="567"/>
        <w:rPr>
          <w:noProof/>
          <w:lang w:val="de-DE"/>
        </w:rPr>
      </w:pPr>
      <w:r w:rsidRPr="000F08FD">
        <w:rPr>
          <w:noProof/>
          <w:lang w:val="de-DE"/>
        </w:rPr>
        <w:t>V CY: Za opravljanje storitev kemikov in biologov se zahteva državljanstvo države članice.</w:t>
      </w:r>
    </w:p>
    <w:p w14:paraId="31BA7DE6" w14:textId="77777777" w:rsidR="002F437C" w:rsidRPr="000F08FD" w:rsidRDefault="002F437C" w:rsidP="002F437C">
      <w:pPr>
        <w:ind w:left="567"/>
        <w:rPr>
          <w:noProof/>
          <w:lang w:val="de-DE"/>
        </w:rPr>
      </w:pPr>
    </w:p>
    <w:p w14:paraId="5A7CBFB6" w14:textId="77777777" w:rsidR="002F437C" w:rsidRPr="000F08FD" w:rsidRDefault="002F437C" w:rsidP="002F437C">
      <w:pPr>
        <w:ind w:left="567"/>
        <w:rPr>
          <w:noProof/>
          <w:lang w:val="de-DE"/>
        </w:rPr>
      </w:pPr>
      <w:r w:rsidRPr="000F08FD">
        <w:rPr>
          <w:noProof/>
          <w:lang w:val="de-DE"/>
        </w:rPr>
        <w:t>V FR: Poklic biologa je pridržan za fizične osebe, zahteva se državljanstvo EGP.</w:t>
      </w:r>
    </w:p>
    <w:p w14:paraId="7ED39D2D" w14:textId="77777777" w:rsidR="002F437C" w:rsidRPr="000F08FD" w:rsidRDefault="002F437C" w:rsidP="002F437C">
      <w:pPr>
        <w:ind w:left="567"/>
        <w:rPr>
          <w:noProof/>
          <w:lang w:val="de-DE"/>
        </w:rPr>
      </w:pPr>
    </w:p>
    <w:p w14:paraId="1741D56A" w14:textId="77777777" w:rsidR="002F437C" w:rsidRPr="000F08FD" w:rsidRDefault="002F437C" w:rsidP="002F437C">
      <w:pPr>
        <w:ind w:left="567"/>
        <w:rPr>
          <w:noProof/>
          <w:lang w:val="de-DE"/>
        </w:rPr>
      </w:pPr>
      <w:r w:rsidRPr="000F08FD">
        <w:rPr>
          <w:noProof/>
          <w:lang w:val="de-DE"/>
        </w:rPr>
        <w:br w:type="page"/>
        <w:t>Ukrepi:</w:t>
      </w:r>
    </w:p>
    <w:p w14:paraId="53A505F8" w14:textId="77777777" w:rsidR="002F437C" w:rsidRPr="000F08FD" w:rsidRDefault="002F437C" w:rsidP="002F437C">
      <w:pPr>
        <w:ind w:left="567"/>
        <w:rPr>
          <w:noProof/>
          <w:lang w:val="de-DE"/>
        </w:rPr>
      </w:pPr>
    </w:p>
    <w:p w14:paraId="7CE2D95A" w14:textId="77777777" w:rsidR="002F437C" w:rsidRPr="000F08FD" w:rsidRDefault="002F437C" w:rsidP="002F437C">
      <w:pPr>
        <w:ind w:left="567"/>
        <w:rPr>
          <w:noProof/>
          <w:lang w:val="de-DE"/>
        </w:rPr>
      </w:pPr>
      <w:r w:rsidRPr="000F08FD">
        <w:rPr>
          <w:noProof/>
          <w:lang w:val="de-DE"/>
        </w:rPr>
        <w:t>CY: Zakon o registraciji kemikov iz leta 1988 (Zakon 157/1988), kakor je bil spremenjen</w:t>
      </w:r>
    </w:p>
    <w:p w14:paraId="25B93EDE" w14:textId="77777777" w:rsidR="002F437C" w:rsidRPr="000F08FD" w:rsidRDefault="002F437C" w:rsidP="002F437C">
      <w:pPr>
        <w:ind w:left="567"/>
        <w:rPr>
          <w:noProof/>
          <w:lang w:val="de-DE"/>
        </w:rPr>
      </w:pPr>
    </w:p>
    <w:p w14:paraId="4EAD9726" w14:textId="77777777" w:rsidR="002F437C" w:rsidRPr="006E62DF" w:rsidRDefault="002F437C" w:rsidP="002F437C">
      <w:pPr>
        <w:ind w:left="567"/>
        <w:rPr>
          <w:noProof/>
          <w:lang w:val="fr-CH"/>
        </w:rPr>
      </w:pPr>
      <w:r w:rsidRPr="006E62DF">
        <w:rPr>
          <w:noProof/>
          <w:lang w:val="fr-CH"/>
        </w:rPr>
        <w:t>FR: Code de la Santé Publique</w:t>
      </w:r>
    </w:p>
    <w:p w14:paraId="748C7819" w14:textId="77777777" w:rsidR="002F437C" w:rsidRPr="00FA4088" w:rsidRDefault="002F437C" w:rsidP="002F437C">
      <w:pPr>
        <w:ind w:left="567"/>
        <w:rPr>
          <w:noProof/>
          <w:lang w:val="fr-BE"/>
        </w:rPr>
      </w:pPr>
    </w:p>
    <w:p w14:paraId="4BE85B7B" w14:textId="77777777" w:rsidR="002F437C" w:rsidRPr="000F08FD" w:rsidRDefault="002F437C" w:rsidP="002F437C">
      <w:pPr>
        <w:ind w:left="567"/>
        <w:rPr>
          <w:noProof/>
          <w:lang w:val="fr-BE"/>
        </w:rPr>
      </w:pPr>
      <w:r w:rsidRPr="000F08FD">
        <w:rPr>
          <w:noProof/>
          <w:lang w:val="fr-BE"/>
        </w:rPr>
        <w:t>Liberalizacija naložb – nacionalna obravnava in čezmejna trgovina s storitvami – dostop do trga, nacionalna obravnava:</w:t>
      </w:r>
    </w:p>
    <w:p w14:paraId="2C0A5607" w14:textId="77777777" w:rsidR="002F437C" w:rsidRPr="000F08FD" w:rsidRDefault="002F437C" w:rsidP="002F437C">
      <w:pPr>
        <w:ind w:left="567"/>
        <w:rPr>
          <w:noProof/>
          <w:lang w:val="fr-BE"/>
        </w:rPr>
      </w:pPr>
    </w:p>
    <w:p w14:paraId="239303F1" w14:textId="77777777" w:rsidR="002F437C" w:rsidRPr="000F08FD" w:rsidRDefault="002F437C" w:rsidP="002F437C">
      <w:pPr>
        <w:ind w:left="567"/>
        <w:rPr>
          <w:noProof/>
          <w:lang w:val="fr-BE"/>
        </w:rPr>
      </w:pPr>
      <w:r w:rsidRPr="000F08FD">
        <w:rPr>
          <w:noProof/>
          <w:lang w:val="fr-BE"/>
        </w:rPr>
        <w:t>V BG: Za izvajanje storitev tehničnega preskušanja in analiz se zahtevata sedež v Bolgariji v skladu z bolgarskim zakonom o gospodarski dejavnosti in vpis v register gospodarskih družb.</w:t>
      </w:r>
    </w:p>
    <w:p w14:paraId="5A0AED45" w14:textId="77777777" w:rsidR="002F437C" w:rsidRPr="000F08FD" w:rsidRDefault="002F437C" w:rsidP="002F437C">
      <w:pPr>
        <w:ind w:left="567"/>
        <w:rPr>
          <w:noProof/>
          <w:lang w:val="fr-BE"/>
        </w:rPr>
      </w:pPr>
    </w:p>
    <w:p w14:paraId="703D5D29" w14:textId="77777777" w:rsidR="002F437C" w:rsidRPr="000F08FD" w:rsidRDefault="002F437C" w:rsidP="002F437C">
      <w:pPr>
        <w:ind w:left="567"/>
        <w:rPr>
          <w:noProof/>
          <w:lang w:val="fr-BE"/>
        </w:rPr>
      </w:pPr>
      <w:r w:rsidRPr="000F08FD">
        <w:rPr>
          <w:noProof/>
          <w:lang w:val="fr-BE"/>
        </w:rPr>
        <w:t>Za izvajanje periodičnih tehničnih pregledov vozil v cestnem prometu mora biti subjekt registriran v skladu z bolgarskim zakonom o gospodarski dejavnosti ali zakonom o neprofitnih pravnih osebah ali sicer registriran v drugi državi članici EGP.</w:t>
      </w:r>
    </w:p>
    <w:p w14:paraId="7D2BD9B7" w14:textId="77777777" w:rsidR="002F437C" w:rsidRPr="000F08FD" w:rsidRDefault="002F437C" w:rsidP="002F437C">
      <w:pPr>
        <w:ind w:left="567"/>
        <w:rPr>
          <w:noProof/>
          <w:lang w:val="fr-BE"/>
        </w:rPr>
      </w:pPr>
    </w:p>
    <w:p w14:paraId="164C2A02" w14:textId="77777777" w:rsidR="002F437C" w:rsidRPr="000F08FD" w:rsidRDefault="002F437C" w:rsidP="002F437C">
      <w:pPr>
        <w:ind w:left="567"/>
        <w:rPr>
          <w:noProof/>
          <w:lang w:val="fr-BE"/>
        </w:rPr>
      </w:pPr>
      <w:r w:rsidRPr="000F08FD">
        <w:rPr>
          <w:noProof/>
          <w:lang w:val="fr-BE"/>
        </w:rPr>
        <w:t>Preizkuse in analize sestave in čistosti zraka in vode lahko izvaja samo bolgarsko ministrstvo za okolje in vodo ali njegove agencije.</w:t>
      </w:r>
    </w:p>
    <w:p w14:paraId="02F45131" w14:textId="77777777" w:rsidR="002F437C" w:rsidRPr="000F08FD" w:rsidRDefault="002F437C" w:rsidP="002F437C">
      <w:pPr>
        <w:ind w:left="567"/>
        <w:rPr>
          <w:noProof/>
          <w:lang w:val="fr-BE"/>
        </w:rPr>
      </w:pPr>
    </w:p>
    <w:p w14:paraId="71DB7CB2" w14:textId="77777777" w:rsidR="002F437C" w:rsidRPr="000F08FD" w:rsidRDefault="002F437C" w:rsidP="002F437C">
      <w:pPr>
        <w:ind w:left="567"/>
        <w:rPr>
          <w:noProof/>
          <w:lang w:val="fr-BE"/>
        </w:rPr>
      </w:pPr>
      <w:r w:rsidRPr="000F08FD">
        <w:rPr>
          <w:noProof/>
          <w:lang w:val="fr-BE"/>
        </w:rPr>
        <w:t>Ukrepi:</w:t>
      </w:r>
    </w:p>
    <w:p w14:paraId="0C4BA5D7" w14:textId="77777777" w:rsidR="002F437C" w:rsidRPr="000F08FD" w:rsidRDefault="002F437C" w:rsidP="002F437C">
      <w:pPr>
        <w:ind w:left="567"/>
        <w:rPr>
          <w:noProof/>
          <w:lang w:val="fr-BE"/>
        </w:rPr>
      </w:pPr>
    </w:p>
    <w:p w14:paraId="4D25E62C" w14:textId="77777777" w:rsidR="002F437C" w:rsidRPr="000F08FD" w:rsidRDefault="002F437C" w:rsidP="002F437C">
      <w:pPr>
        <w:ind w:left="567"/>
        <w:rPr>
          <w:noProof/>
          <w:lang w:val="fr-BE"/>
        </w:rPr>
      </w:pPr>
      <w:r w:rsidRPr="000F08FD">
        <w:rPr>
          <w:noProof/>
          <w:lang w:val="fr-BE"/>
        </w:rPr>
        <w:t>BG: Zakon o tehničnih zahtevah za izdelke;</w:t>
      </w:r>
    </w:p>
    <w:p w14:paraId="41FC013F" w14:textId="77777777" w:rsidR="002F437C" w:rsidRPr="000F08FD" w:rsidRDefault="002F437C" w:rsidP="002F437C">
      <w:pPr>
        <w:ind w:left="567"/>
        <w:rPr>
          <w:noProof/>
          <w:lang w:val="fr-BE"/>
        </w:rPr>
      </w:pPr>
    </w:p>
    <w:p w14:paraId="7BC8B0DD" w14:textId="77777777" w:rsidR="002F437C" w:rsidRPr="000F08FD" w:rsidRDefault="002F437C" w:rsidP="002F437C">
      <w:pPr>
        <w:ind w:left="567"/>
        <w:rPr>
          <w:noProof/>
          <w:lang w:val="fr-BE"/>
        </w:rPr>
      </w:pPr>
      <w:r w:rsidRPr="000F08FD">
        <w:rPr>
          <w:noProof/>
          <w:lang w:val="fr-BE"/>
        </w:rPr>
        <w:t>Zakon o merjenju;</w:t>
      </w:r>
    </w:p>
    <w:p w14:paraId="5D360C77" w14:textId="77777777" w:rsidR="002F437C" w:rsidRPr="000F08FD" w:rsidRDefault="002F437C" w:rsidP="002F437C">
      <w:pPr>
        <w:ind w:left="567"/>
        <w:rPr>
          <w:noProof/>
          <w:lang w:val="fr-BE"/>
        </w:rPr>
      </w:pPr>
    </w:p>
    <w:p w14:paraId="7D890692" w14:textId="77777777" w:rsidR="002F437C" w:rsidRPr="000F08FD" w:rsidRDefault="002F437C" w:rsidP="002F437C">
      <w:pPr>
        <w:ind w:left="567"/>
        <w:rPr>
          <w:noProof/>
          <w:lang w:val="fr-BE"/>
        </w:rPr>
      </w:pPr>
      <w:r w:rsidRPr="000F08FD">
        <w:rPr>
          <w:noProof/>
          <w:lang w:val="fr-BE"/>
        </w:rPr>
        <w:br w:type="page"/>
        <w:t>Zakon o merjenju; in</w:t>
      </w:r>
    </w:p>
    <w:p w14:paraId="0CCE0AF9" w14:textId="77777777" w:rsidR="002F437C" w:rsidRPr="000F08FD" w:rsidRDefault="002F437C" w:rsidP="002F437C">
      <w:pPr>
        <w:ind w:left="567"/>
        <w:rPr>
          <w:noProof/>
          <w:lang w:val="fr-BE"/>
        </w:rPr>
      </w:pPr>
    </w:p>
    <w:p w14:paraId="5787B6B7" w14:textId="77777777" w:rsidR="002F437C" w:rsidRPr="000F08FD" w:rsidRDefault="002F437C" w:rsidP="002F437C">
      <w:pPr>
        <w:ind w:left="567"/>
        <w:rPr>
          <w:noProof/>
          <w:lang w:val="fr-BE"/>
        </w:rPr>
      </w:pPr>
      <w:r w:rsidRPr="000F08FD">
        <w:rPr>
          <w:noProof/>
          <w:lang w:val="fr-BE"/>
        </w:rPr>
        <w:t>Zakon o cestnem prometu, člen 148, odstavek 2;</w:t>
      </w:r>
    </w:p>
    <w:p w14:paraId="0C797688" w14:textId="77777777" w:rsidR="002F437C" w:rsidRPr="000F08FD" w:rsidRDefault="002F437C" w:rsidP="002F437C">
      <w:pPr>
        <w:ind w:left="567"/>
        <w:rPr>
          <w:noProof/>
          <w:lang w:val="fr-BE"/>
        </w:rPr>
      </w:pPr>
    </w:p>
    <w:p w14:paraId="2AC4F009" w14:textId="77777777" w:rsidR="002F437C" w:rsidRPr="000F08FD" w:rsidRDefault="002F437C" w:rsidP="002F437C">
      <w:pPr>
        <w:ind w:left="567"/>
        <w:rPr>
          <w:noProof/>
          <w:lang w:val="fr-BE"/>
        </w:rPr>
      </w:pPr>
      <w:r w:rsidRPr="000F08FD">
        <w:rPr>
          <w:noProof/>
          <w:lang w:val="fr-BE"/>
        </w:rPr>
        <w:t>Zakon o vodi;</w:t>
      </w:r>
    </w:p>
    <w:p w14:paraId="60395EB0" w14:textId="77777777" w:rsidR="002F437C" w:rsidRPr="000F08FD" w:rsidRDefault="002F437C" w:rsidP="002F437C">
      <w:pPr>
        <w:ind w:left="567"/>
        <w:rPr>
          <w:noProof/>
          <w:lang w:val="fr-BE"/>
        </w:rPr>
      </w:pPr>
    </w:p>
    <w:p w14:paraId="13F2627A" w14:textId="77777777" w:rsidR="002F437C" w:rsidRPr="000F08FD" w:rsidRDefault="002F437C" w:rsidP="002F437C">
      <w:pPr>
        <w:ind w:left="567"/>
        <w:rPr>
          <w:noProof/>
          <w:lang w:val="fr-BE"/>
        </w:rPr>
      </w:pPr>
      <w:r w:rsidRPr="000F08FD">
        <w:rPr>
          <w:noProof/>
          <w:lang w:val="fr-BE"/>
        </w:rPr>
        <w:t>Odlok N-32 o periodičnih tehničnih pregledih vozil v cestnem prometu.</w:t>
      </w:r>
    </w:p>
    <w:p w14:paraId="54B8A24F" w14:textId="77777777" w:rsidR="002F437C" w:rsidRPr="000F08FD" w:rsidRDefault="002F437C" w:rsidP="002F437C">
      <w:pPr>
        <w:ind w:left="567"/>
        <w:rPr>
          <w:noProof/>
          <w:lang w:val="fr-BE"/>
        </w:rPr>
      </w:pPr>
    </w:p>
    <w:p w14:paraId="4A378F2F" w14:textId="77777777" w:rsidR="002F437C" w:rsidRPr="000F08FD" w:rsidRDefault="002F437C" w:rsidP="002F437C">
      <w:pPr>
        <w:ind w:left="567"/>
        <w:rPr>
          <w:noProof/>
          <w:lang w:val="fr-BE"/>
        </w:rPr>
      </w:pPr>
      <w:r w:rsidRPr="000F08FD">
        <w:rPr>
          <w:noProof/>
          <w:lang w:val="fr-BE"/>
        </w:rPr>
        <w:t>Liberalizacija naložb – nacionalna obravnava in čezmejna trgovina s storitvami – nacionalna obravnava, obravnava po načelu države z največjimi ugodnostmi, lokalna prisotnost:</w:t>
      </w:r>
    </w:p>
    <w:p w14:paraId="507CD9C9" w14:textId="77777777" w:rsidR="002F437C" w:rsidRPr="000F08FD" w:rsidRDefault="002F437C" w:rsidP="002F437C">
      <w:pPr>
        <w:ind w:left="567"/>
        <w:rPr>
          <w:noProof/>
          <w:lang w:val="fr-BE"/>
        </w:rPr>
      </w:pPr>
    </w:p>
    <w:p w14:paraId="60BBDA72" w14:textId="77777777" w:rsidR="002F437C" w:rsidRPr="000F08FD" w:rsidRDefault="002F437C" w:rsidP="002F437C">
      <w:pPr>
        <w:ind w:left="567"/>
        <w:rPr>
          <w:noProof/>
          <w:lang w:val="fr-BE"/>
        </w:rPr>
      </w:pPr>
      <w:r w:rsidRPr="000F08FD">
        <w:rPr>
          <w:noProof/>
          <w:lang w:val="fr-BE"/>
        </w:rPr>
        <w:t>V IT: Biologi, kemijski analitiki, agronomi in „periti agrari“ morajo imeti za opravljanje poklica stalno prebivališče v Italiji in biti vpisani v poklicni register. Državljani tretjih držav se lahko vpišejo v register pod pogojem vzajemnosti.</w:t>
      </w:r>
    </w:p>
    <w:p w14:paraId="21B82CDF" w14:textId="77777777" w:rsidR="002F437C" w:rsidRPr="000F08FD" w:rsidRDefault="002F437C" w:rsidP="002F437C">
      <w:pPr>
        <w:ind w:left="567"/>
        <w:rPr>
          <w:noProof/>
          <w:lang w:val="fr-BE"/>
        </w:rPr>
      </w:pPr>
    </w:p>
    <w:p w14:paraId="319E183E" w14:textId="77777777" w:rsidR="002F437C" w:rsidRPr="000F08FD" w:rsidRDefault="002F437C" w:rsidP="002F437C">
      <w:pPr>
        <w:ind w:left="567"/>
        <w:rPr>
          <w:noProof/>
          <w:lang w:val="fr-BE"/>
        </w:rPr>
      </w:pPr>
      <w:r w:rsidRPr="000F08FD">
        <w:rPr>
          <w:noProof/>
          <w:lang w:val="fr-BE"/>
        </w:rPr>
        <w:t>Ukrepi:</w:t>
      </w:r>
    </w:p>
    <w:p w14:paraId="1914C2F7" w14:textId="77777777" w:rsidR="002F437C" w:rsidRPr="000F08FD" w:rsidRDefault="002F437C" w:rsidP="002F437C">
      <w:pPr>
        <w:ind w:left="567"/>
        <w:rPr>
          <w:noProof/>
          <w:lang w:val="fr-BE"/>
        </w:rPr>
      </w:pPr>
    </w:p>
    <w:p w14:paraId="4C88394C" w14:textId="77777777" w:rsidR="002F437C" w:rsidRPr="000F08FD" w:rsidRDefault="002F437C" w:rsidP="002F437C">
      <w:pPr>
        <w:ind w:left="567"/>
        <w:rPr>
          <w:noProof/>
          <w:lang w:val="fr-BE"/>
        </w:rPr>
      </w:pPr>
      <w:r w:rsidRPr="000F08FD">
        <w:rPr>
          <w:noProof/>
          <w:lang w:val="fr-BE"/>
        </w:rPr>
        <w:t>IT: Biologi in kemijski analitiki: Zakon 396/1967 o poklicu biologa in Kraljevi odlok 842/1928 o poklicu kemijskega analitika.</w:t>
      </w:r>
    </w:p>
    <w:p w14:paraId="210B01F6" w14:textId="77777777" w:rsidR="002F437C" w:rsidRPr="000F08FD" w:rsidRDefault="002F437C" w:rsidP="002F437C">
      <w:pPr>
        <w:ind w:left="567"/>
        <w:rPr>
          <w:noProof/>
          <w:lang w:val="fr-BE"/>
        </w:rPr>
      </w:pPr>
    </w:p>
    <w:p w14:paraId="3E56FCAE" w14:textId="77777777" w:rsidR="002F437C" w:rsidRPr="000F08FD" w:rsidRDefault="002F437C" w:rsidP="002F437C">
      <w:pPr>
        <w:ind w:left="567" w:hanging="567"/>
        <w:rPr>
          <w:noProof/>
          <w:lang w:val="fr-BE"/>
        </w:rPr>
      </w:pPr>
      <w:bookmarkStart w:id="73" w:name="_Toc5371311"/>
      <w:r w:rsidRPr="000F08FD">
        <w:rPr>
          <w:noProof/>
          <w:lang w:val="fr-BE"/>
        </w:rPr>
        <w:br w:type="page"/>
        <w:t>(</w:t>
      </w:r>
      <w:bookmarkStart w:id="74" w:name="_Toc452570617"/>
      <w:r w:rsidRPr="000F08FD">
        <w:rPr>
          <w:noProof/>
          <w:lang w:val="fr-BE"/>
        </w:rPr>
        <w:t>e)</w:t>
      </w:r>
      <w:r w:rsidRPr="000F08FD">
        <w:rPr>
          <w:noProof/>
          <w:lang w:val="fr-BE"/>
        </w:rPr>
        <w:tab/>
        <w:t>Sorodne storitve na področju znanstvenega in tehničnega svetovanja</w:t>
      </w:r>
      <w:bookmarkEnd w:id="74"/>
      <w:r w:rsidRPr="000F08FD">
        <w:rPr>
          <w:noProof/>
          <w:lang w:val="fr-BE"/>
        </w:rPr>
        <w:t xml:space="preserve"> (CPC 8675)</w:t>
      </w:r>
      <w:bookmarkEnd w:id="73"/>
    </w:p>
    <w:p w14:paraId="2A286F89" w14:textId="77777777" w:rsidR="002F437C" w:rsidRPr="000F08FD" w:rsidRDefault="002F437C" w:rsidP="002F437C">
      <w:pPr>
        <w:ind w:left="567" w:hanging="567"/>
        <w:rPr>
          <w:noProof/>
          <w:lang w:val="fr-BE"/>
        </w:rPr>
      </w:pPr>
    </w:p>
    <w:p w14:paraId="6C4BA9D1" w14:textId="77777777" w:rsidR="002F437C" w:rsidRPr="000F08FD" w:rsidRDefault="002F437C" w:rsidP="002F437C">
      <w:pPr>
        <w:ind w:left="567"/>
        <w:rPr>
          <w:noProof/>
          <w:lang w:val="fr-BE"/>
        </w:rPr>
      </w:pPr>
      <w:r w:rsidRPr="000F08FD">
        <w:rPr>
          <w:noProof/>
          <w:lang w:val="fr-BE"/>
        </w:rPr>
        <w:t>Liberalizacija naložb – nacionalna obravnava, obravnava po načelu države z največjimi ugodnostmi in čezmejna trgovina s storitvami – nacionalna obravnava, obravnava po načelu države z največjimi ugodnostmi, lokalna prisotnost:</w:t>
      </w:r>
    </w:p>
    <w:p w14:paraId="2DBEA8F8" w14:textId="77777777" w:rsidR="002F437C" w:rsidRPr="000F08FD" w:rsidRDefault="002F437C" w:rsidP="002F437C">
      <w:pPr>
        <w:ind w:left="567"/>
        <w:rPr>
          <w:noProof/>
          <w:lang w:val="fr-BE"/>
        </w:rPr>
      </w:pPr>
    </w:p>
    <w:p w14:paraId="0664F742" w14:textId="77777777" w:rsidR="002F437C" w:rsidRPr="000F08FD" w:rsidRDefault="002F437C" w:rsidP="002F437C">
      <w:pPr>
        <w:ind w:left="567"/>
        <w:rPr>
          <w:noProof/>
          <w:lang w:val="fr-BE"/>
        </w:rPr>
      </w:pPr>
      <w:r w:rsidRPr="000F08FD">
        <w:rPr>
          <w:noProof/>
          <w:lang w:val="fr-BE"/>
        </w:rPr>
        <w:t>V IT: Za vpis v register geologov, ki je potreben za opravljanje poklica geodeta ali geologa za izvajanje storitev v zvezi z iskanjem mineralov in delovanjem rudnikov itd., se zahteva stalno prebivališče ali poslovni sedež v Italiji. Zahteva se državljanstvo države članice, vendar se tujci lahko vpišejo pod pogojem vzajemnosti.</w:t>
      </w:r>
    </w:p>
    <w:p w14:paraId="6A6E4530" w14:textId="77777777" w:rsidR="002F437C" w:rsidRPr="000F08FD" w:rsidRDefault="002F437C" w:rsidP="002F437C">
      <w:pPr>
        <w:ind w:left="567"/>
        <w:rPr>
          <w:noProof/>
          <w:lang w:val="fr-BE"/>
        </w:rPr>
      </w:pPr>
    </w:p>
    <w:p w14:paraId="236134B5" w14:textId="77777777" w:rsidR="002F437C" w:rsidRPr="000F08FD" w:rsidRDefault="002F437C" w:rsidP="002F437C">
      <w:pPr>
        <w:ind w:left="567"/>
        <w:rPr>
          <w:noProof/>
          <w:lang w:val="fr-BE"/>
        </w:rPr>
      </w:pPr>
      <w:r w:rsidRPr="000F08FD">
        <w:rPr>
          <w:noProof/>
          <w:lang w:val="fr-BE"/>
        </w:rPr>
        <w:t>Ukrepi:</w:t>
      </w:r>
    </w:p>
    <w:p w14:paraId="632FB74E" w14:textId="77777777" w:rsidR="002F437C" w:rsidRPr="000F08FD" w:rsidRDefault="002F437C" w:rsidP="002F437C">
      <w:pPr>
        <w:ind w:left="567"/>
        <w:rPr>
          <w:noProof/>
          <w:lang w:val="fr-BE"/>
        </w:rPr>
      </w:pPr>
    </w:p>
    <w:p w14:paraId="389803FA" w14:textId="77777777" w:rsidR="002F437C" w:rsidRPr="000F08FD" w:rsidRDefault="002F437C" w:rsidP="002F437C">
      <w:pPr>
        <w:ind w:left="567"/>
        <w:rPr>
          <w:noProof/>
          <w:lang w:val="fr-BE"/>
        </w:rPr>
      </w:pPr>
      <w:r w:rsidRPr="000F08FD">
        <w:rPr>
          <w:noProof/>
          <w:lang w:val="fr-BE"/>
        </w:rPr>
        <w:t>IT: Geologi: Zakon 112/1963, člena 2 in 5; Odlok predsednika republike 1403/1965, člen 1.</w:t>
      </w:r>
    </w:p>
    <w:p w14:paraId="3ADD6317" w14:textId="77777777" w:rsidR="002F437C" w:rsidRPr="000F08FD" w:rsidRDefault="002F437C" w:rsidP="002F437C">
      <w:pPr>
        <w:ind w:left="567"/>
        <w:rPr>
          <w:noProof/>
          <w:lang w:val="fr-BE"/>
        </w:rPr>
      </w:pPr>
    </w:p>
    <w:p w14:paraId="5A2F37F4"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nacionalna obravnava, lokalna prisotnost:</w:t>
      </w:r>
    </w:p>
    <w:p w14:paraId="60827A3C" w14:textId="77777777" w:rsidR="002F437C" w:rsidRPr="000F08FD" w:rsidRDefault="002F437C" w:rsidP="002F437C">
      <w:pPr>
        <w:ind w:left="567"/>
        <w:rPr>
          <w:noProof/>
          <w:lang w:val="fr-BE"/>
        </w:rPr>
      </w:pPr>
    </w:p>
    <w:p w14:paraId="08982D89" w14:textId="77777777" w:rsidR="002F437C" w:rsidRPr="000F08FD" w:rsidRDefault="002F437C" w:rsidP="002F437C">
      <w:pPr>
        <w:ind w:left="567"/>
        <w:rPr>
          <w:noProof/>
          <w:lang w:val="fr-BE"/>
        </w:rPr>
      </w:pPr>
      <w:r w:rsidRPr="000F08FD">
        <w:rPr>
          <w:noProof/>
          <w:lang w:val="fr-BE"/>
        </w:rPr>
        <w:t>V BG: Za fizične osebe se za izvajanje storitev na področju geodezije, kartografije in katastrskih izmer zahtevata državljanstvo in stalno prebivališče v državi članici EGP ali Švicarski konfederaciji. Za pravne osebe se zahteva registracija v skladu z zakonodajo države članice EGP ali Švicarske konfederacije.</w:t>
      </w:r>
    </w:p>
    <w:p w14:paraId="51179D29" w14:textId="77777777" w:rsidR="002F437C" w:rsidRPr="000F08FD" w:rsidRDefault="002F437C" w:rsidP="002F437C">
      <w:pPr>
        <w:ind w:left="567"/>
        <w:rPr>
          <w:noProof/>
          <w:lang w:val="fr-BE"/>
        </w:rPr>
      </w:pPr>
    </w:p>
    <w:p w14:paraId="11F5172C" w14:textId="77777777" w:rsidR="002F437C" w:rsidRPr="000F08FD" w:rsidRDefault="002F437C" w:rsidP="002F437C">
      <w:pPr>
        <w:ind w:left="567"/>
        <w:rPr>
          <w:noProof/>
          <w:lang w:val="fr-BE"/>
        </w:rPr>
      </w:pPr>
      <w:r w:rsidRPr="000F08FD">
        <w:rPr>
          <w:noProof/>
          <w:lang w:val="fr-BE"/>
        </w:rPr>
        <w:br w:type="page"/>
        <w:t>Ukrepi:</w:t>
      </w:r>
    </w:p>
    <w:p w14:paraId="0286AE55" w14:textId="77777777" w:rsidR="002F437C" w:rsidRPr="000F08FD" w:rsidRDefault="002F437C" w:rsidP="002F437C">
      <w:pPr>
        <w:ind w:left="567"/>
        <w:rPr>
          <w:noProof/>
          <w:lang w:val="fr-BE"/>
        </w:rPr>
      </w:pPr>
    </w:p>
    <w:p w14:paraId="03DAA0F7" w14:textId="77777777" w:rsidR="002F437C" w:rsidRPr="000F08FD" w:rsidRDefault="002F437C" w:rsidP="002F437C">
      <w:pPr>
        <w:ind w:left="567"/>
        <w:rPr>
          <w:noProof/>
          <w:lang w:val="fr-BE"/>
        </w:rPr>
      </w:pPr>
      <w:r w:rsidRPr="000F08FD">
        <w:rPr>
          <w:noProof/>
          <w:lang w:val="fr-BE"/>
        </w:rPr>
        <w:t>BG: Zakon o katastru in zemljiški knjigi, člena 16 in 17, Zakon o geodeziji in kartografiji, člen 24, odstavek 1.</w:t>
      </w:r>
    </w:p>
    <w:p w14:paraId="755DCC0B" w14:textId="77777777" w:rsidR="002F437C" w:rsidRPr="000F08FD" w:rsidRDefault="002F437C" w:rsidP="002F437C">
      <w:pPr>
        <w:ind w:left="567"/>
        <w:rPr>
          <w:noProof/>
          <w:lang w:val="fr-BE"/>
        </w:rPr>
      </w:pPr>
    </w:p>
    <w:p w14:paraId="2A69A831" w14:textId="77777777" w:rsidR="002F437C" w:rsidRPr="000F08FD" w:rsidRDefault="002F437C" w:rsidP="002F437C">
      <w:pPr>
        <w:ind w:left="567"/>
        <w:rPr>
          <w:noProof/>
          <w:lang w:val="fr-BE"/>
        </w:rPr>
      </w:pPr>
      <w:r w:rsidRPr="000F08FD">
        <w:rPr>
          <w:noProof/>
          <w:lang w:val="fr-BE"/>
        </w:rPr>
        <w:t>Liberalizacija naložb – nacionalna obravnava in čezmejna trgovina s storitvami – nacionalna obravnava:</w:t>
      </w:r>
    </w:p>
    <w:p w14:paraId="32662137" w14:textId="77777777" w:rsidR="002F437C" w:rsidRPr="000F08FD" w:rsidRDefault="002F437C" w:rsidP="002F437C">
      <w:pPr>
        <w:ind w:left="567"/>
        <w:rPr>
          <w:noProof/>
          <w:lang w:val="fr-BE"/>
        </w:rPr>
      </w:pPr>
    </w:p>
    <w:p w14:paraId="1315046A" w14:textId="77777777" w:rsidR="002F437C" w:rsidRPr="000F08FD" w:rsidRDefault="002F437C" w:rsidP="002F437C">
      <w:pPr>
        <w:ind w:left="567"/>
        <w:rPr>
          <w:noProof/>
          <w:lang w:val="fr-BE"/>
        </w:rPr>
      </w:pPr>
      <w:r w:rsidRPr="000F08FD">
        <w:rPr>
          <w:noProof/>
          <w:lang w:val="fr-BE"/>
        </w:rPr>
        <w:t>V CY: Za izvajanje zadevnih storitev se zahteva državljanstvo.</w:t>
      </w:r>
    </w:p>
    <w:p w14:paraId="28570A49" w14:textId="77777777" w:rsidR="002F437C" w:rsidRPr="000F08FD" w:rsidRDefault="002F437C" w:rsidP="002F437C">
      <w:pPr>
        <w:ind w:left="567"/>
        <w:rPr>
          <w:noProof/>
          <w:lang w:val="fr-BE"/>
        </w:rPr>
      </w:pPr>
    </w:p>
    <w:p w14:paraId="2E3259B4" w14:textId="77777777" w:rsidR="002F437C" w:rsidRPr="006E62DF" w:rsidRDefault="002F437C" w:rsidP="002F437C">
      <w:pPr>
        <w:ind w:left="567"/>
        <w:rPr>
          <w:noProof/>
          <w:lang w:val="de-DE"/>
        </w:rPr>
      </w:pPr>
      <w:r w:rsidRPr="006E62DF">
        <w:rPr>
          <w:noProof/>
          <w:lang w:val="de-DE"/>
        </w:rPr>
        <w:t>Ukrepi:</w:t>
      </w:r>
    </w:p>
    <w:p w14:paraId="5CA8174B" w14:textId="77777777" w:rsidR="002F437C" w:rsidRPr="006E62DF" w:rsidRDefault="002F437C" w:rsidP="002F437C">
      <w:pPr>
        <w:ind w:left="567"/>
        <w:rPr>
          <w:noProof/>
          <w:lang w:val="de-DE"/>
        </w:rPr>
      </w:pPr>
    </w:p>
    <w:p w14:paraId="37928E55" w14:textId="77777777" w:rsidR="002F437C" w:rsidRPr="006E62DF" w:rsidRDefault="002F437C" w:rsidP="002F437C">
      <w:pPr>
        <w:ind w:left="567"/>
        <w:rPr>
          <w:noProof/>
          <w:lang w:val="de-DE"/>
        </w:rPr>
      </w:pPr>
      <w:r w:rsidRPr="006E62DF">
        <w:rPr>
          <w:noProof/>
          <w:lang w:val="de-DE"/>
        </w:rPr>
        <w:t>CY: Zakon 224/1990, kakor je bil spremenjen.</w:t>
      </w:r>
    </w:p>
    <w:p w14:paraId="0C6B36E9" w14:textId="77777777" w:rsidR="002F437C" w:rsidRPr="006E62DF" w:rsidRDefault="002F437C" w:rsidP="002F437C">
      <w:pPr>
        <w:ind w:left="567"/>
        <w:rPr>
          <w:noProof/>
          <w:lang w:val="de-DE"/>
        </w:rPr>
      </w:pPr>
    </w:p>
    <w:p w14:paraId="08264EEE"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w:t>
      </w:r>
    </w:p>
    <w:p w14:paraId="40AEC279" w14:textId="77777777" w:rsidR="002F437C" w:rsidRPr="000F08FD" w:rsidRDefault="002F437C" w:rsidP="002F437C">
      <w:pPr>
        <w:ind w:left="567"/>
        <w:rPr>
          <w:noProof/>
        </w:rPr>
      </w:pPr>
    </w:p>
    <w:p w14:paraId="0B6776C6" w14:textId="77777777" w:rsidR="002F437C" w:rsidRPr="006E62DF" w:rsidRDefault="002F437C" w:rsidP="002F437C">
      <w:pPr>
        <w:ind w:left="567"/>
        <w:rPr>
          <w:noProof/>
          <w:lang w:val="fr-CH"/>
        </w:rPr>
      </w:pPr>
      <w:r w:rsidRPr="006E62DF">
        <w:rPr>
          <w:noProof/>
          <w:lang w:val="fr-CH"/>
        </w:rPr>
        <w:t>V FR: Za geodetske meritve se zahtevajo zgolj SEL (anonyme, à responsabilité limitée ou en commandite par actions), SCP (Société civile professionnelle), SA in SARL (sociétés anonymes, à responsabilité limitée). Za storitve iskanja in raziskovanja se zahteva ustanovitev. Ta zahteva se lahko opusti za znanstvene raziskovalce na podlagi sklepa ministra za znanstvene raziskave v dogovoru z ministrom za zunanje zadeve.</w:t>
      </w:r>
    </w:p>
    <w:p w14:paraId="1B44431A" w14:textId="77777777" w:rsidR="002F437C" w:rsidRPr="006E62DF" w:rsidRDefault="002F437C" w:rsidP="002F437C">
      <w:pPr>
        <w:ind w:left="567"/>
        <w:rPr>
          <w:noProof/>
          <w:lang w:val="fr-CH"/>
        </w:rPr>
      </w:pPr>
    </w:p>
    <w:p w14:paraId="24CF06A0" w14:textId="77777777" w:rsidR="002F437C" w:rsidRPr="006E62DF" w:rsidRDefault="002F437C" w:rsidP="002F437C">
      <w:pPr>
        <w:ind w:left="567"/>
        <w:rPr>
          <w:noProof/>
          <w:lang w:val="fr-CH"/>
        </w:rPr>
      </w:pPr>
      <w:r w:rsidRPr="006E62DF">
        <w:rPr>
          <w:noProof/>
          <w:lang w:val="fr-CH"/>
        </w:rPr>
        <w:br w:type="page"/>
        <w:t>Ukrepi:</w:t>
      </w:r>
    </w:p>
    <w:p w14:paraId="353DFB39" w14:textId="77777777" w:rsidR="002F437C" w:rsidRPr="00FA4088" w:rsidRDefault="002F437C" w:rsidP="002F437C">
      <w:pPr>
        <w:ind w:left="567"/>
        <w:rPr>
          <w:noProof/>
          <w:lang w:val="fr-BE"/>
        </w:rPr>
      </w:pPr>
    </w:p>
    <w:p w14:paraId="25DB7E0B" w14:textId="77777777" w:rsidR="002F437C" w:rsidRPr="006E62DF" w:rsidRDefault="002F437C" w:rsidP="002F437C">
      <w:pPr>
        <w:ind w:left="567"/>
        <w:rPr>
          <w:noProof/>
          <w:lang w:val="fr-CH"/>
        </w:rPr>
      </w:pPr>
      <w:r w:rsidRPr="006E62DF">
        <w:rPr>
          <w:noProof/>
          <w:lang w:val="fr-CH"/>
        </w:rPr>
        <w:t>FR: Loi 46-942 du 7 mai 1946 and décret n°71-360 du 6 mai 1971</w:t>
      </w:r>
    </w:p>
    <w:p w14:paraId="707F38A5" w14:textId="77777777" w:rsidR="002F437C" w:rsidRPr="00FA4088" w:rsidRDefault="002F437C" w:rsidP="002F437C">
      <w:pPr>
        <w:ind w:left="567"/>
        <w:rPr>
          <w:noProof/>
          <w:lang w:val="fr-BE"/>
        </w:rPr>
      </w:pPr>
    </w:p>
    <w:p w14:paraId="5BAD0B2D"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nacionalna obravnava, lokalna prisotnost:</w:t>
      </w:r>
    </w:p>
    <w:p w14:paraId="1892934B" w14:textId="77777777" w:rsidR="002F437C" w:rsidRPr="000F08FD" w:rsidRDefault="002F437C" w:rsidP="002F437C">
      <w:pPr>
        <w:ind w:left="567"/>
        <w:rPr>
          <w:noProof/>
          <w:lang w:val="fr-BE"/>
        </w:rPr>
      </w:pPr>
    </w:p>
    <w:p w14:paraId="4A2964D6" w14:textId="77777777" w:rsidR="002F437C" w:rsidRPr="000F08FD" w:rsidRDefault="002F437C" w:rsidP="002F437C">
      <w:pPr>
        <w:ind w:left="567"/>
        <w:rPr>
          <w:noProof/>
          <w:lang w:val="fr-BE"/>
        </w:rPr>
      </w:pPr>
      <w:r w:rsidRPr="000F08FD">
        <w:rPr>
          <w:noProof/>
          <w:lang w:val="fr-BE"/>
        </w:rPr>
        <w:t>V HR: Osnovne geološke, geodetske in rudarske svetovalne storitve ter povezane svetovalne storitve na področju varstva okolja na ozemlju Hrvaške se lahko izvajajo samo skupaj z domačimi pravnimi osebami ali prek njih.</w:t>
      </w:r>
    </w:p>
    <w:p w14:paraId="310E2F40" w14:textId="77777777" w:rsidR="002F437C" w:rsidRPr="000F08FD" w:rsidRDefault="002F437C" w:rsidP="002F437C">
      <w:pPr>
        <w:ind w:left="567"/>
        <w:rPr>
          <w:noProof/>
          <w:lang w:val="fr-BE"/>
        </w:rPr>
      </w:pPr>
    </w:p>
    <w:p w14:paraId="083764FF" w14:textId="77777777" w:rsidR="002F437C" w:rsidRPr="000F08FD" w:rsidRDefault="002F437C" w:rsidP="002F437C">
      <w:pPr>
        <w:ind w:left="567"/>
        <w:rPr>
          <w:noProof/>
          <w:lang w:val="fr-BE"/>
        </w:rPr>
      </w:pPr>
      <w:r w:rsidRPr="000F08FD">
        <w:rPr>
          <w:noProof/>
          <w:lang w:val="fr-BE"/>
        </w:rPr>
        <w:t>Ukrepi:</w:t>
      </w:r>
    </w:p>
    <w:p w14:paraId="502A4DB2" w14:textId="77777777" w:rsidR="002F437C" w:rsidRPr="000F08FD" w:rsidRDefault="002F437C" w:rsidP="002F437C">
      <w:pPr>
        <w:ind w:left="567"/>
        <w:rPr>
          <w:noProof/>
          <w:lang w:val="fr-BE"/>
        </w:rPr>
      </w:pPr>
    </w:p>
    <w:p w14:paraId="01F39550" w14:textId="77777777" w:rsidR="002F437C" w:rsidRPr="000F08FD" w:rsidRDefault="002F437C" w:rsidP="002F437C">
      <w:pPr>
        <w:ind w:left="567"/>
        <w:rPr>
          <w:noProof/>
          <w:lang w:val="fr-BE"/>
        </w:rPr>
      </w:pPr>
      <w:r w:rsidRPr="000F08FD">
        <w:rPr>
          <w:noProof/>
          <w:lang w:val="fr-BE"/>
        </w:rPr>
        <w:t>HR: Pravilnik o zahtevah za izdajo soglasja pravnim osebam za izvajanje strokovnih dejavnosti varstva okolja (OG št. 57/10), členi 32–35.</w:t>
      </w:r>
    </w:p>
    <w:p w14:paraId="78B3C3E6" w14:textId="77777777" w:rsidR="002F437C" w:rsidRPr="000F08FD" w:rsidRDefault="002F437C" w:rsidP="002F437C">
      <w:pPr>
        <w:ind w:left="567"/>
        <w:rPr>
          <w:noProof/>
          <w:lang w:val="fr-BE"/>
        </w:rPr>
      </w:pPr>
    </w:p>
    <w:p w14:paraId="236F4459" w14:textId="77777777" w:rsidR="002F437C" w:rsidRPr="000F08FD" w:rsidRDefault="002F437C" w:rsidP="002F437C">
      <w:pPr>
        <w:ind w:left="567" w:hanging="567"/>
        <w:rPr>
          <w:noProof/>
        </w:rPr>
      </w:pPr>
      <w:bookmarkStart w:id="75" w:name="_Toc5371312"/>
      <w:r w:rsidRPr="000F08FD">
        <w:rPr>
          <w:noProof/>
        </w:rPr>
        <w:t>(</w:t>
      </w:r>
      <w:bookmarkStart w:id="76" w:name="_Toc452570618"/>
      <w:r w:rsidRPr="000F08FD">
        <w:rPr>
          <w:noProof/>
        </w:rPr>
        <w:t>f)</w:t>
      </w:r>
      <w:r w:rsidRPr="000F08FD">
        <w:rPr>
          <w:noProof/>
        </w:rPr>
        <w:tab/>
        <w:t>Storitve, povezane s kmetijstvom</w:t>
      </w:r>
      <w:bookmarkEnd w:id="76"/>
      <w:r w:rsidRPr="000F08FD">
        <w:rPr>
          <w:noProof/>
        </w:rPr>
        <w:t xml:space="preserve"> (del CPC 88)</w:t>
      </w:r>
      <w:bookmarkEnd w:id="75"/>
    </w:p>
    <w:p w14:paraId="7E9DC333" w14:textId="77777777" w:rsidR="002F437C" w:rsidRPr="000F08FD" w:rsidRDefault="002F437C" w:rsidP="002F437C">
      <w:pPr>
        <w:rPr>
          <w:noProof/>
        </w:rPr>
      </w:pPr>
    </w:p>
    <w:p w14:paraId="05567690" w14:textId="77777777" w:rsidR="002F437C" w:rsidRPr="000F08FD" w:rsidRDefault="002F437C" w:rsidP="002F437C">
      <w:pPr>
        <w:ind w:left="567"/>
        <w:rPr>
          <w:noProof/>
        </w:rPr>
      </w:pPr>
      <w:r w:rsidRPr="000F08FD">
        <w:rPr>
          <w:noProof/>
        </w:rPr>
        <w:t>Liberalizacija naložb – dostop do trga, nacionalna obravnava in čezmejna trgovina s storitvami – nacionalna obravnava, obravnava po načelu države z največjimi ugodnostmi, lokalna prisotnost:</w:t>
      </w:r>
    </w:p>
    <w:p w14:paraId="610F2FAD" w14:textId="77777777" w:rsidR="002F437C" w:rsidRPr="000F08FD" w:rsidRDefault="002F437C" w:rsidP="002F437C">
      <w:pPr>
        <w:ind w:left="567"/>
        <w:rPr>
          <w:noProof/>
        </w:rPr>
      </w:pPr>
    </w:p>
    <w:p w14:paraId="1EA4F6FC" w14:textId="77777777" w:rsidR="002F437C" w:rsidRPr="000F08FD" w:rsidRDefault="002F437C" w:rsidP="002F437C">
      <w:pPr>
        <w:ind w:left="567"/>
        <w:rPr>
          <w:noProof/>
        </w:rPr>
      </w:pPr>
      <w:r w:rsidRPr="000F08FD">
        <w:rPr>
          <w:noProof/>
        </w:rPr>
        <w:t>V IT: Biologi, kemijski analitiki, agronomi in „periti agrari“ morajo imeti za opravljanje poklica stalno prebivališče v Italiji in biti vpisani v poklicni register. Državljani tretjih držav se lahko vpišejo v register pod pogojem vzajemnosti.</w:t>
      </w:r>
    </w:p>
    <w:p w14:paraId="39A3F40B" w14:textId="77777777" w:rsidR="002F437C" w:rsidRPr="000F08FD" w:rsidRDefault="002F437C" w:rsidP="002F437C">
      <w:pPr>
        <w:ind w:left="567"/>
        <w:rPr>
          <w:noProof/>
        </w:rPr>
      </w:pPr>
    </w:p>
    <w:p w14:paraId="61D6234F" w14:textId="77777777" w:rsidR="002F437C" w:rsidRPr="000F08FD" w:rsidRDefault="002F437C" w:rsidP="002F437C">
      <w:pPr>
        <w:ind w:left="567"/>
        <w:rPr>
          <w:noProof/>
        </w:rPr>
      </w:pPr>
      <w:r w:rsidRPr="000F08FD">
        <w:rPr>
          <w:noProof/>
        </w:rPr>
        <w:br w:type="page"/>
        <w:t>Ukrepi:</w:t>
      </w:r>
    </w:p>
    <w:p w14:paraId="6F157B51" w14:textId="77777777" w:rsidR="002F437C" w:rsidRPr="000F08FD" w:rsidRDefault="002F437C" w:rsidP="002F437C">
      <w:pPr>
        <w:ind w:left="567"/>
        <w:rPr>
          <w:noProof/>
        </w:rPr>
      </w:pPr>
    </w:p>
    <w:p w14:paraId="2628C8AA" w14:textId="77777777" w:rsidR="002F437C" w:rsidRPr="000F08FD" w:rsidRDefault="002F437C" w:rsidP="002F437C">
      <w:pPr>
        <w:ind w:left="567"/>
        <w:rPr>
          <w:noProof/>
        </w:rPr>
      </w:pPr>
      <w:r w:rsidRPr="000F08FD">
        <w:rPr>
          <w:noProof/>
        </w:rPr>
        <w:t>IT: Biologi in kemijski analitiki: Zakon 396/1967 o poklicu biologa in Kraljevi odlok 842/1928 o poklicu kemijskega analitika.</w:t>
      </w:r>
    </w:p>
    <w:p w14:paraId="05A6ED84" w14:textId="77777777" w:rsidR="002F437C" w:rsidRPr="000F08FD" w:rsidRDefault="002F437C" w:rsidP="002F437C">
      <w:pPr>
        <w:ind w:left="567"/>
        <w:rPr>
          <w:noProof/>
        </w:rPr>
      </w:pPr>
    </w:p>
    <w:p w14:paraId="6FF28691" w14:textId="77777777" w:rsidR="002F437C" w:rsidRPr="000F08FD" w:rsidRDefault="002F437C" w:rsidP="002F437C">
      <w:pPr>
        <w:ind w:left="567"/>
        <w:rPr>
          <w:noProof/>
        </w:rPr>
      </w:pPr>
      <w:r w:rsidRPr="000F08FD">
        <w:rPr>
          <w:noProof/>
        </w:rPr>
        <w:t>Liberalizacija naložb – dostop do trga, obravnava po načelu države z največjimi ugodnostmi in čezmejna trgovina s storitvami – dostop do trga, obravnava po načelu države z največjimi ugodnostmi:</w:t>
      </w:r>
    </w:p>
    <w:p w14:paraId="4621498F" w14:textId="77777777" w:rsidR="002F437C" w:rsidRPr="000F08FD" w:rsidRDefault="002F437C" w:rsidP="002F437C">
      <w:pPr>
        <w:ind w:left="567"/>
        <w:rPr>
          <w:noProof/>
        </w:rPr>
      </w:pPr>
    </w:p>
    <w:p w14:paraId="060FC78C" w14:textId="77777777" w:rsidR="002F437C" w:rsidRPr="000F08FD" w:rsidRDefault="002F437C" w:rsidP="002F437C">
      <w:pPr>
        <w:ind w:left="567"/>
        <w:rPr>
          <w:noProof/>
        </w:rPr>
      </w:pPr>
      <w:r w:rsidRPr="000F08FD">
        <w:rPr>
          <w:noProof/>
        </w:rPr>
        <w:t>V PT: Poklice biologa, kemijskega analitika in agronoma lahko opravljajo samo fizične osebe. Za inženirje in tehnične inženirje, ki so državljani tretjih držav, velja režim vzajemnosti (in ne zahteva glede državljanstva). Za biologe ni zahteve glede državljanstva ali vzajemnosti.</w:t>
      </w:r>
    </w:p>
    <w:p w14:paraId="2666FC1C" w14:textId="77777777" w:rsidR="002F437C" w:rsidRPr="000F08FD" w:rsidRDefault="002F437C" w:rsidP="002F437C">
      <w:pPr>
        <w:ind w:left="567"/>
        <w:rPr>
          <w:noProof/>
        </w:rPr>
      </w:pPr>
    </w:p>
    <w:p w14:paraId="57E28521" w14:textId="77777777" w:rsidR="002F437C" w:rsidRPr="000F08FD" w:rsidRDefault="002F437C" w:rsidP="002F437C">
      <w:pPr>
        <w:ind w:left="567"/>
        <w:rPr>
          <w:noProof/>
        </w:rPr>
      </w:pPr>
      <w:r w:rsidRPr="000F08FD">
        <w:rPr>
          <w:noProof/>
        </w:rPr>
        <w:t>Ukrepi:</w:t>
      </w:r>
    </w:p>
    <w:p w14:paraId="281A1D5B" w14:textId="77777777" w:rsidR="002F437C" w:rsidRPr="000F08FD" w:rsidRDefault="002F437C" w:rsidP="002F437C">
      <w:pPr>
        <w:ind w:left="567"/>
        <w:rPr>
          <w:noProof/>
        </w:rPr>
      </w:pPr>
    </w:p>
    <w:p w14:paraId="0CE4E1C9" w14:textId="77777777" w:rsidR="002F437C" w:rsidRPr="000F08FD" w:rsidRDefault="002F437C" w:rsidP="002F437C">
      <w:pPr>
        <w:ind w:left="567"/>
        <w:rPr>
          <w:noProof/>
          <w:lang w:val="de-DE"/>
        </w:rPr>
      </w:pPr>
      <w:r w:rsidRPr="000F08FD">
        <w:rPr>
          <w:noProof/>
        </w:rPr>
        <w:t xml:space="preserve">PT: Uredba-zakon št. 119/92 alterado p/Lei 123/2015, 2. set. </w:t>
      </w:r>
      <w:r w:rsidRPr="000F08FD">
        <w:rPr>
          <w:noProof/>
          <w:lang w:val="de-DE"/>
        </w:rPr>
        <w:t>(Ordem Engenheiros);</w:t>
      </w:r>
    </w:p>
    <w:p w14:paraId="43B69890" w14:textId="77777777" w:rsidR="002F437C" w:rsidRPr="00FA4088" w:rsidRDefault="002F437C" w:rsidP="002F437C">
      <w:pPr>
        <w:ind w:left="567"/>
        <w:rPr>
          <w:noProof/>
          <w:lang w:val="pt-PT"/>
        </w:rPr>
      </w:pPr>
    </w:p>
    <w:p w14:paraId="4F079D29" w14:textId="77777777" w:rsidR="002F437C" w:rsidRPr="000F08FD" w:rsidRDefault="002F437C" w:rsidP="002F437C">
      <w:pPr>
        <w:ind w:left="567"/>
        <w:rPr>
          <w:noProof/>
          <w:lang w:val="de-DE"/>
        </w:rPr>
      </w:pPr>
      <w:r w:rsidRPr="000F08FD">
        <w:rPr>
          <w:noProof/>
          <w:lang w:val="de-DE"/>
        </w:rPr>
        <w:t>Zakon 47/2011 alterado p/Lei 157/2015, 17. set. (Ordem dos Engenheiros Técnicos) in</w:t>
      </w:r>
    </w:p>
    <w:p w14:paraId="7225075B" w14:textId="77777777" w:rsidR="002F437C" w:rsidRPr="00FA4088" w:rsidRDefault="002F437C" w:rsidP="002F437C">
      <w:pPr>
        <w:ind w:left="567"/>
        <w:rPr>
          <w:noProof/>
          <w:lang w:val="pt-PT"/>
        </w:rPr>
      </w:pPr>
    </w:p>
    <w:p w14:paraId="1198299E" w14:textId="77777777" w:rsidR="002F437C" w:rsidRPr="000F08FD" w:rsidRDefault="002F437C" w:rsidP="002F437C">
      <w:pPr>
        <w:ind w:left="567"/>
        <w:rPr>
          <w:noProof/>
          <w:lang w:val="de-DE"/>
        </w:rPr>
      </w:pPr>
      <w:r w:rsidRPr="000F08FD">
        <w:rPr>
          <w:noProof/>
          <w:lang w:val="de-DE"/>
        </w:rPr>
        <w:t>Uredba-zakon št. 183/98 alterado p/Lei 159/2015, 18. set. (Ordem dos Biólogos)</w:t>
      </w:r>
    </w:p>
    <w:p w14:paraId="15815A1C" w14:textId="77777777" w:rsidR="002F437C" w:rsidRPr="00FA4088" w:rsidRDefault="002F437C" w:rsidP="002F437C">
      <w:pPr>
        <w:ind w:left="567"/>
        <w:rPr>
          <w:noProof/>
          <w:lang w:val="pt-PT"/>
        </w:rPr>
      </w:pPr>
    </w:p>
    <w:p w14:paraId="1E6A9122" w14:textId="77777777" w:rsidR="002F437C" w:rsidRPr="000F08FD" w:rsidRDefault="002F437C" w:rsidP="002F437C">
      <w:pPr>
        <w:ind w:left="567" w:hanging="567"/>
        <w:rPr>
          <w:noProof/>
          <w:lang w:val="de-DE"/>
        </w:rPr>
      </w:pPr>
      <w:bookmarkStart w:id="77" w:name="_Toc5371313"/>
      <w:r w:rsidRPr="000F08FD">
        <w:rPr>
          <w:noProof/>
          <w:lang w:val="de-DE"/>
        </w:rPr>
        <w:br w:type="page"/>
        <w:t>(</w:t>
      </w:r>
      <w:bookmarkStart w:id="78" w:name="_Toc452570619"/>
      <w:r w:rsidRPr="000F08FD">
        <w:rPr>
          <w:noProof/>
          <w:lang w:val="de-DE"/>
        </w:rPr>
        <w:t>g)</w:t>
      </w:r>
      <w:r w:rsidRPr="000F08FD">
        <w:rPr>
          <w:noProof/>
          <w:lang w:val="de-DE"/>
        </w:rPr>
        <w:tab/>
        <w:t>Varnostne storitve</w:t>
      </w:r>
      <w:bookmarkEnd w:id="78"/>
      <w:r w:rsidRPr="000F08FD">
        <w:rPr>
          <w:noProof/>
          <w:lang w:val="de-DE"/>
        </w:rPr>
        <w:t xml:space="preserve"> (CPC 87302, 87303, 87304, 87305, 87309)</w:t>
      </w:r>
      <w:bookmarkEnd w:id="77"/>
    </w:p>
    <w:p w14:paraId="794E783A" w14:textId="77777777" w:rsidR="002F437C" w:rsidRPr="00FA4088" w:rsidRDefault="002F437C" w:rsidP="002F437C">
      <w:pPr>
        <w:rPr>
          <w:noProof/>
          <w:lang w:val="pt-PT"/>
        </w:rPr>
      </w:pPr>
    </w:p>
    <w:p w14:paraId="52672FB9" w14:textId="77777777" w:rsidR="002F437C" w:rsidRPr="006E62DF" w:rsidRDefault="002F437C" w:rsidP="002F437C">
      <w:pPr>
        <w:ind w:left="567"/>
        <w:rPr>
          <w:noProof/>
          <w:lang w:val="pt-PT"/>
        </w:rPr>
      </w:pPr>
      <w:r w:rsidRPr="006E62DF">
        <w:rPr>
          <w:noProof/>
          <w:lang w:val="pt-PT"/>
        </w:rPr>
        <w:t>Liberalizacija naložb – dostop do trga, nacionalna obravnava in čezmejna trgovina s storitvami – dostop do trga, nacionalna obravnava, lokalna prisotnost:</w:t>
      </w:r>
    </w:p>
    <w:p w14:paraId="5B9EA05A" w14:textId="77777777" w:rsidR="002F437C" w:rsidRPr="006E62DF" w:rsidRDefault="002F437C" w:rsidP="002F437C">
      <w:pPr>
        <w:ind w:left="567"/>
        <w:rPr>
          <w:noProof/>
          <w:lang w:val="pt-PT"/>
        </w:rPr>
      </w:pPr>
    </w:p>
    <w:p w14:paraId="6F7A75DB" w14:textId="77777777" w:rsidR="002F437C" w:rsidRPr="006E62DF" w:rsidRDefault="002F437C" w:rsidP="002F437C">
      <w:pPr>
        <w:ind w:left="567"/>
        <w:rPr>
          <w:noProof/>
          <w:lang w:val="pt-PT"/>
        </w:rPr>
      </w:pPr>
      <w:r w:rsidRPr="006E62DF">
        <w:rPr>
          <w:noProof/>
          <w:lang w:val="pt-PT"/>
        </w:rPr>
        <w:t>V IT: Za pridobitev potrebnega dovoljenja za opravljanje storitev varovanja in prevoza vrednostnih predmetov se zahtevata državljanstvo države članice Evropske unije in rezidentstvo.</w:t>
      </w:r>
    </w:p>
    <w:p w14:paraId="4808589B" w14:textId="77777777" w:rsidR="002F437C" w:rsidRPr="006E62DF" w:rsidRDefault="002F437C" w:rsidP="002F437C">
      <w:pPr>
        <w:ind w:left="567"/>
        <w:rPr>
          <w:noProof/>
          <w:lang w:val="pt-PT"/>
        </w:rPr>
      </w:pPr>
    </w:p>
    <w:p w14:paraId="033C0A81" w14:textId="77777777" w:rsidR="002F437C" w:rsidRPr="006E62DF" w:rsidRDefault="002F437C" w:rsidP="002F437C">
      <w:pPr>
        <w:ind w:left="567"/>
        <w:rPr>
          <w:noProof/>
          <w:lang w:val="pt-PT"/>
        </w:rPr>
      </w:pPr>
      <w:r w:rsidRPr="006E62DF">
        <w:rPr>
          <w:noProof/>
          <w:lang w:val="pt-PT"/>
        </w:rPr>
        <w:t>V PT: Čezmejno opravljanje varnostnih storitev s strani tujega ponudnika ni dovoljeno.</w:t>
      </w:r>
    </w:p>
    <w:p w14:paraId="316BA253" w14:textId="77777777" w:rsidR="002F437C" w:rsidRPr="006E62DF" w:rsidRDefault="002F437C" w:rsidP="002F437C">
      <w:pPr>
        <w:ind w:left="567"/>
        <w:rPr>
          <w:noProof/>
          <w:lang w:val="pt-PT"/>
        </w:rPr>
      </w:pPr>
    </w:p>
    <w:p w14:paraId="093F0B1F" w14:textId="77777777" w:rsidR="002F437C" w:rsidRPr="006E62DF" w:rsidRDefault="002F437C" w:rsidP="002F437C">
      <w:pPr>
        <w:ind w:left="567"/>
        <w:rPr>
          <w:noProof/>
          <w:lang w:val="pt-PT"/>
        </w:rPr>
      </w:pPr>
      <w:r w:rsidRPr="006E62DF">
        <w:rPr>
          <w:noProof/>
          <w:lang w:val="pt-PT"/>
        </w:rPr>
        <w:t>Za specializirano osebje se zahteva državljanstvo.</w:t>
      </w:r>
    </w:p>
    <w:p w14:paraId="529A5AE2" w14:textId="77777777" w:rsidR="002F437C" w:rsidRPr="006E62DF" w:rsidRDefault="002F437C" w:rsidP="002F437C">
      <w:pPr>
        <w:ind w:left="567"/>
        <w:rPr>
          <w:noProof/>
          <w:lang w:val="pt-PT"/>
        </w:rPr>
      </w:pPr>
    </w:p>
    <w:p w14:paraId="069D79E7" w14:textId="77777777" w:rsidR="002F437C" w:rsidRPr="006E62DF" w:rsidRDefault="002F437C" w:rsidP="002F437C">
      <w:pPr>
        <w:ind w:left="567"/>
        <w:rPr>
          <w:noProof/>
          <w:lang w:val="pt-PT"/>
        </w:rPr>
      </w:pPr>
      <w:r w:rsidRPr="006E62DF">
        <w:rPr>
          <w:noProof/>
          <w:lang w:val="pt-PT"/>
        </w:rPr>
        <w:t>Ukrepi:</w:t>
      </w:r>
    </w:p>
    <w:p w14:paraId="625A58AD" w14:textId="77777777" w:rsidR="002F437C" w:rsidRPr="006E62DF" w:rsidRDefault="002F437C" w:rsidP="002F437C">
      <w:pPr>
        <w:ind w:left="567"/>
        <w:rPr>
          <w:noProof/>
          <w:lang w:val="pt-PT"/>
        </w:rPr>
      </w:pPr>
    </w:p>
    <w:p w14:paraId="3F08C2CF" w14:textId="77777777" w:rsidR="002F437C" w:rsidRPr="006E62DF" w:rsidRDefault="002F437C" w:rsidP="002F437C">
      <w:pPr>
        <w:ind w:left="567"/>
        <w:rPr>
          <w:noProof/>
          <w:lang w:val="pt-PT"/>
        </w:rPr>
      </w:pPr>
      <w:r w:rsidRPr="006E62DF">
        <w:rPr>
          <w:noProof/>
          <w:lang w:val="pt-PT"/>
        </w:rPr>
        <w:t>IT: Zakon o javni varnosti (TULPS) 773/1931, členi 133–141; Kraljevi odlok 635/1940, člen 257.</w:t>
      </w:r>
    </w:p>
    <w:p w14:paraId="4E26507F" w14:textId="77777777" w:rsidR="002F437C" w:rsidRPr="006E62DF" w:rsidRDefault="002F437C" w:rsidP="002F437C">
      <w:pPr>
        <w:ind w:left="567"/>
        <w:rPr>
          <w:noProof/>
          <w:lang w:val="pt-PT"/>
        </w:rPr>
      </w:pPr>
    </w:p>
    <w:p w14:paraId="2EEAF50D" w14:textId="77777777" w:rsidR="002F437C" w:rsidRPr="000F08FD" w:rsidRDefault="002F437C" w:rsidP="002F437C">
      <w:pPr>
        <w:ind w:left="567"/>
        <w:rPr>
          <w:noProof/>
          <w:lang w:val="de-DE"/>
        </w:rPr>
      </w:pPr>
      <w:r w:rsidRPr="000F08FD">
        <w:rPr>
          <w:noProof/>
          <w:lang w:val="de-DE"/>
        </w:rPr>
        <w:t>PT: Zakon 34/2013 alterada p/ Lei 46/2019, 16 maio, in Odlok 273/2013 alterada p/ Portaria 106/2015, 13 abril.</w:t>
      </w:r>
    </w:p>
    <w:p w14:paraId="06C7B032" w14:textId="77777777" w:rsidR="002F437C" w:rsidRPr="00FA4088" w:rsidRDefault="002F437C" w:rsidP="002F437C">
      <w:pPr>
        <w:ind w:left="567"/>
        <w:rPr>
          <w:noProof/>
          <w:lang w:val="pt-PT"/>
        </w:rPr>
      </w:pPr>
    </w:p>
    <w:p w14:paraId="35BF11AE" w14:textId="77777777" w:rsidR="002F437C" w:rsidRPr="006E62DF" w:rsidRDefault="002F437C" w:rsidP="002F437C">
      <w:pPr>
        <w:ind w:left="567"/>
        <w:rPr>
          <w:noProof/>
          <w:lang w:val="pt-PT"/>
        </w:rPr>
      </w:pPr>
      <w:r w:rsidRPr="006E62DF">
        <w:rPr>
          <w:noProof/>
          <w:lang w:val="pt-PT"/>
        </w:rPr>
        <w:br w:type="page"/>
        <w:t>Liberalizacija naložb – nacionalna obravnava, obravnava po načelu države z največjimi ugodnostmi in čezmejna trgovina s storitvami – lokalna prisotnost:</w:t>
      </w:r>
    </w:p>
    <w:p w14:paraId="7E161DCB" w14:textId="77777777" w:rsidR="002F437C" w:rsidRPr="006E62DF" w:rsidRDefault="002F437C" w:rsidP="002F437C">
      <w:pPr>
        <w:ind w:left="567"/>
        <w:rPr>
          <w:noProof/>
          <w:lang w:val="pt-PT"/>
        </w:rPr>
      </w:pPr>
    </w:p>
    <w:p w14:paraId="3181EFEE" w14:textId="77777777" w:rsidR="002F437C" w:rsidRPr="006E62DF" w:rsidRDefault="002F437C" w:rsidP="002F437C">
      <w:pPr>
        <w:ind w:left="567"/>
        <w:rPr>
          <w:noProof/>
          <w:lang w:val="pt-PT"/>
        </w:rPr>
      </w:pPr>
      <w:r w:rsidRPr="006E62DF">
        <w:rPr>
          <w:noProof/>
          <w:lang w:val="pt-PT"/>
        </w:rPr>
        <w:t>V DK: Za posameznike, ki zaprosijo za dovoljenje za izvajanje varnostnih storitev, se zahteva stalno prebivališče. Zahteva glede stalnega prebivališča velja tudi za vodstvene delavce in večino članov odbora pravne osebe, ki vloži zahtevo za dovoljenje za izvajanje storitev varovanja. Vendar za vodstvo in upravni odbor stalno prebivališče ni potrebno, če je to v skladu z mednarodnimi sporazumi ali odredbami ministra za pravosodje.</w:t>
      </w:r>
    </w:p>
    <w:p w14:paraId="60DE489D" w14:textId="77777777" w:rsidR="002F437C" w:rsidRPr="006E62DF" w:rsidRDefault="002F437C" w:rsidP="002F437C">
      <w:pPr>
        <w:ind w:left="567"/>
        <w:rPr>
          <w:noProof/>
          <w:lang w:val="pt-PT"/>
        </w:rPr>
      </w:pPr>
    </w:p>
    <w:p w14:paraId="4A948FFE" w14:textId="77777777" w:rsidR="002F437C" w:rsidRPr="006E62DF" w:rsidRDefault="002F437C" w:rsidP="002F437C">
      <w:pPr>
        <w:ind w:left="567"/>
        <w:rPr>
          <w:noProof/>
          <w:lang w:val="pt-PT"/>
        </w:rPr>
      </w:pPr>
      <w:r w:rsidRPr="006E62DF">
        <w:rPr>
          <w:noProof/>
          <w:lang w:val="pt-PT"/>
        </w:rPr>
        <w:t>Ukrepi:</w:t>
      </w:r>
    </w:p>
    <w:p w14:paraId="4064DEC3" w14:textId="77777777" w:rsidR="002F437C" w:rsidRPr="00FA4088" w:rsidRDefault="002F437C" w:rsidP="002F437C">
      <w:pPr>
        <w:ind w:left="567"/>
        <w:rPr>
          <w:noProof/>
          <w:lang w:val="da-DK"/>
        </w:rPr>
      </w:pPr>
    </w:p>
    <w:p w14:paraId="78C2B05C" w14:textId="77777777" w:rsidR="002F437C" w:rsidRPr="006E62DF" w:rsidRDefault="002F437C" w:rsidP="002F437C">
      <w:pPr>
        <w:ind w:left="567"/>
        <w:rPr>
          <w:noProof/>
          <w:lang w:val="pt-PT"/>
        </w:rPr>
      </w:pPr>
      <w:r w:rsidRPr="006E62DF">
        <w:rPr>
          <w:noProof/>
          <w:lang w:val="pt-PT"/>
        </w:rPr>
        <w:t>DK: Lovbekendtgørelse 2016-01-11 nr. 112 om vagtvirksomhed.</w:t>
      </w:r>
    </w:p>
    <w:p w14:paraId="5FF4AB3D" w14:textId="77777777" w:rsidR="002F437C" w:rsidRPr="00FA4088" w:rsidRDefault="002F437C" w:rsidP="002F437C">
      <w:pPr>
        <w:ind w:left="567"/>
        <w:rPr>
          <w:noProof/>
          <w:lang w:val="da-DK"/>
        </w:rPr>
      </w:pPr>
    </w:p>
    <w:p w14:paraId="485A19B4" w14:textId="77777777" w:rsidR="002F437C" w:rsidRPr="000F08FD" w:rsidRDefault="002F437C" w:rsidP="002F437C">
      <w:pPr>
        <w:ind w:left="567"/>
        <w:rPr>
          <w:noProof/>
        </w:rPr>
      </w:pPr>
      <w:r w:rsidRPr="000F08FD">
        <w:rPr>
          <w:noProof/>
        </w:rPr>
        <w:t>Čezmejna trgovina s storitvami – lokalna prisotnost:</w:t>
      </w:r>
    </w:p>
    <w:p w14:paraId="4398E05D" w14:textId="77777777" w:rsidR="002F437C" w:rsidRPr="000F08FD" w:rsidRDefault="002F437C" w:rsidP="002F437C">
      <w:pPr>
        <w:ind w:left="567"/>
        <w:rPr>
          <w:noProof/>
        </w:rPr>
      </w:pPr>
    </w:p>
    <w:p w14:paraId="5AE41EAF" w14:textId="77777777" w:rsidR="002F437C" w:rsidRPr="000F08FD" w:rsidRDefault="002F437C" w:rsidP="002F437C">
      <w:pPr>
        <w:ind w:left="567"/>
        <w:rPr>
          <w:noProof/>
        </w:rPr>
      </w:pPr>
      <w:r w:rsidRPr="000F08FD">
        <w:rPr>
          <w:noProof/>
        </w:rPr>
        <w:t>V EE: Za varnostnike se zahteva stalno prebivališče.</w:t>
      </w:r>
    </w:p>
    <w:p w14:paraId="7C7A03AD" w14:textId="77777777" w:rsidR="002F437C" w:rsidRPr="000F08FD" w:rsidRDefault="002F437C" w:rsidP="002F437C">
      <w:pPr>
        <w:ind w:left="567"/>
        <w:rPr>
          <w:noProof/>
        </w:rPr>
      </w:pPr>
    </w:p>
    <w:p w14:paraId="6FEBF776" w14:textId="77777777" w:rsidR="002F437C" w:rsidRPr="000F08FD" w:rsidRDefault="002F437C" w:rsidP="002F437C">
      <w:pPr>
        <w:ind w:left="567"/>
        <w:rPr>
          <w:noProof/>
        </w:rPr>
      </w:pPr>
      <w:r w:rsidRPr="000F08FD">
        <w:rPr>
          <w:noProof/>
        </w:rPr>
        <w:t>Ukrepi:</w:t>
      </w:r>
    </w:p>
    <w:p w14:paraId="4A814E32" w14:textId="77777777" w:rsidR="002F437C" w:rsidRPr="000F08FD" w:rsidRDefault="002F437C" w:rsidP="002F437C">
      <w:pPr>
        <w:ind w:left="567"/>
        <w:rPr>
          <w:noProof/>
        </w:rPr>
      </w:pPr>
    </w:p>
    <w:p w14:paraId="5DA1B665" w14:textId="77777777" w:rsidR="002F437C" w:rsidRPr="000F08FD" w:rsidRDefault="002F437C" w:rsidP="002F437C">
      <w:pPr>
        <w:ind w:left="567"/>
        <w:rPr>
          <w:noProof/>
        </w:rPr>
      </w:pPr>
      <w:r w:rsidRPr="000F08FD">
        <w:rPr>
          <w:noProof/>
        </w:rPr>
        <w:t>EE: Turvaseadus (Zakon o varnosti), § 21, § 22.</w:t>
      </w:r>
    </w:p>
    <w:p w14:paraId="1FDF1F8E" w14:textId="77777777" w:rsidR="002F437C" w:rsidRPr="000F08FD" w:rsidRDefault="002F437C" w:rsidP="002F437C">
      <w:pPr>
        <w:ind w:left="567"/>
        <w:rPr>
          <w:noProof/>
        </w:rPr>
      </w:pPr>
    </w:p>
    <w:p w14:paraId="4DCA3C6A" w14:textId="77777777" w:rsidR="002F437C" w:rsidRPr="000F08FD" w:rsidRDefault="002F437C" w:rsidP="002F437C">
      <w:pPr>
        <w:ind w:left="567" w:hanging="567"/>
        <w:rPr>
          <w:noProof/>
        </w:rPr>
      </w:pPr>
      <w:bookmarkStart w:id="79" w:name="_Toc5371314"/>
      <w:r w:rsidRPr="000F08FD">
        <w:rPr>
          <w:noProof/>
        </w:rPr>
        <w:br w:type="page"/>
        <w:t>(</w:t>
      </w:r>
      <w:bookmarkStart w:id="80" w:name="_Toc452570620"/>
      <w:r w:rsidRPr="000F08FD">
        <w:rPr>
          <w:noProof/>
        </w:rPr>
        <w:t>h)</w:t>
      </w:r>
      <w:r w:rsidRPr="000F08FD">
        <w:rPr>
          <w:noProof/>
        </w:rPr>
        <w:tab/>
        <w:t>Storitve posredovanja zaposlitve</w:t>
      </w:r>
      <w:bookmarkEnd w:id="80"/>
      <w:r w:rsidRPr="000F08FD">
        <w:rPr>
          <w:noProof/>
        </w:rPr>
        <w:t xml:space="preserve"> (CPC 87201, 87202, 87203, 87204, 87205, 87206, 87209)</w:t>
      </w:r>
      <w:bookmarkEnd w:id="79"/>
    </w:p>
    <w:p w14:paraId="627C8054" w14:textId="77777777" w:rsidR="002F437C" w:rsidRPr="000F08FD" w:rsidRDefault="002F437C" w:rsidP="002F437C">
      <w:pPr>
        <w:ind w:left="567" w:hanging="567"/>
        <w:rPr>
          <w:noProof/>
        </w:rPr>
      </w:pPr>
    </w:p>
    <w:p w14:paraId="5D53FDD7"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 (uporablja se na regionalni ravni upravljanja):</w:t>
      </w:r>
    </w:p>
    <w:p w14:paraId="7A3E0D73" w14:textId="77777777" w:rsidR="002F437C" w:rsidRPr="000F08FD" w:rsidRDefault="002F437C" w:rsidP="002F437C">
      <w:pPr>
        <w:ind w:left="567"/>
        <w:rPr>
          <w:noProof/>
        </w:rPr>
      </w:pPr>
    </w:p>
    <w:p w14:paraId="3996E7A5" w14:textId="77777777" w:rsidR="002F437C" w:rsidRPr="006E62DF" w:rsidRDefault="002F437C" w:rsidP="002F437C">
      <w:pPr>
        <w:ind w:left="567"/>
        <w:rPr>
          <w:noProof/>
          <w:lang w:val="fr-CH"/>
        </w:rPr>
      </w:pPr>
      <w:r w:rsidRPr="000F08FD">
        <w:rPr>
          <w:noProof/>
        </w:rPr>
        <w:t xml:space="preserve">V BE: V vseh belgijskih regijah morajo družbe z glavnim sedežem zunaj EGP dokazati, da v matični državi izvajajo storitve posredovanja zaposlitve. </w:t>
      </w:r>
      <w:r w:rsidRPr="006E62DF">
        <w:rPr>
          <w:noProof/>
          <w:lang w:val="fr-CH"/>
        </w:rPr>
        <w:t>V valonski regiji se za storitve posredovanja zaposlitve zahteva posebna vrsta pravne osebe (régulièrement constituée sous la forme d'une personne morale ayant une forme commerciale, soit au sens du droit belge, soit en vertu du droit d'un Etat membre ou régie spar celui-ci, quelle que soit sa forme juridique). Družba z glavnim sedežem zunaj EGP mora dokazati, da izpolnjuje pogoje iz uredbe (na primer v zvezi z vrsto pravne osebe). V nemško govoreči skupnosti mora družba z glavnim sedežem zunaj EGP izpolnjevati pogoje iz navedene uredbe (CPC 87202).</w:t>
      </w:r>
    </w:p>
    <w:p w14:paraId="6D4169F3" w14:textId="77777777" w:rsidR="002F437C" w:rsidRPr="006E62DF" w:rsidRDefault="002F437C" w:rsidP="002F437C">
      <w:pPr>
        <w:ind w:left="567"/>
        <w:rPr>
          <w:noProof/>
          <w:lang w:val="fr-CH"/>
        </w:rPr>
      </w:pPr>
    </w:p>
    <w:p w14:paraId="018A7449" w14:textId="77777777" w:rsidR="002F437C" w:rsidRPr="006E62DF" w:rsidRDefault="002F437C" w:rsidP="002F437C">
      <w:pPr>
        <w:ind w:left="567"/>
        <w:rPr>
          <w:noProof/>
          <w:lang w:val="fr-CH"/>
        </w:rPr>
      </w:pPr>
      <w:r w:rsidRPr="006E62DF">
        <w:rPr>
          <w:noProof/>
          <w:lang w:val="fr-CH"/>
        </w:rPr>
        <w:t>Ukrepi:</w:t>
      </w:r>
    </w:p>
    <w:p w14:paraId="379BC24D" w14:textId="77777777" w:rsidR="002F437C" w:rsidRPr="00FA4088" w:rsidRDefault="002F437C" w:rsidP="002F437C">
      <w:pPr>
        <w:ind w:left="567"/>
        <w:rPr>
          <w:noProof/>
          <w:lang w:val="nl-NL"/>
        </w:rPr>
      </w:pPr>
    </w:p>
    <w:p w14:paraId="6D79DD23" w14:textId="77777777" w:rsidR="002F437C" w:rsidRPr="006E62DF" w:rsidRDefault="002F437C" w:rsidP="002F437C">
      <w:pPr>
        <w:ind w:left="567"/>
        <w:rPr>
          <w:noProof/>
          <w:lang w:val="fr-CH"/>
        </w:rPr>
      </w:pPr>
      <w:r w:rsidRPr="006E62DF">
        <w:rPr>
          <w:noProof/>
          <w:lang w:val="fr-CH"/>
        </w:rPr>
        <w:t>BE: Flamska regija: Besluit van de Vlaamse Regering van 10 december 2010 tot uitvoering van het decreet betreffende de private arbeidsbemiddeling, člen 8, § 3.</w:t>
      </w:r>
    </w:p>
    <w:p w14:paraId="772572DC" w14:textId="77777777" w:rsidR="002F437C" w:rsidRPr="00FA4088" w:rsidRDefault="002F437C" w:rsidP="002F437C">
      <w:pPr>
        <w:ind w:left="567"/>
        <w:rPr>
          <w:noProof/>
          <w:lang w:val="nl-NL"/>
        </w:rPr>
      </w:pPr>
    </w:p>
    <w:p w14:paraId="72B45888" w14:textId="77777777" w:rsidR="002F437C" w:rsidRPr="006E62DF" w:rsidRDefault="002F437C" w:rsidP="002F437C">
      <w:pPr>
        <w:ind w:left="567"/>
        <w:rPr>
          <w:noProof/>
          <w:lang w:val="fr-CH"/>
        </w:rPr>
      </w:pPr>
      <w:r w:rsidRPr="006E62DF">
        <w:rPr>
          <w:noProof/>
          <w:lang w:val="fr-CH"/>
        </w:rPr>
        <w:br w:type="page"/>
        <w:t>Valonska regija: Décret du 3 avril 2009 relatif à l'enregistrement ou à l'agrément des agences de placement (uredba z dne 3. aprila 2009 o registraciji kadrovskih agencij), člen 7, in Arrêté du Gouvernement wallon du 10 décembre 2009 portant exécution du décret du 3 avril 2009 relatif à l'enregistrement ou à l'agrément des agences de placement (odlok valonske vlade z dne 10. decembra 2009 o izvajanju Uredbe z dne 3. aprila 2009 o registraciji kadrovskih agencij), člen 4.</w:t>
      </w:r>
    </w:p>
    <w:p w14:paraId="0BB547EE" w14:textId="77777777" w:rsidR="002F437C" w:rsidRPr="00FA4088" w:rsidRDefault="002F437C" w:rsidP="002F437C">
      <w:pPr>
        <w:ind w:left="567"/>
        <w:rPr>
          <w:noProof/>
          <w:lang w:val="fr-BE"/>
        </w:rPr>
      </w:pPr>
    </w:p>
    <w:p w14:paraId="449525F1" w14:textId="77777777" w:rsidR="002F437C" w:rsidRPr="006E62DF" w:rsidRDefault="002F437C" w:rsidP="002F437C">
      <w:pPr>
        <w:ind w:left="567"/>
        <w:rPr>
          <w:noProof/>
          <w:lang w:val="fr-BE"/>
        </w:rPr>
      </w:pPr>
      <w:r w:rsidRPr="006E62DF">
        <w:rPr>
          <w:noProof/>
          <w:lang w:val="fr-BE"/>
        </w:rPr>
        <w:t>Nemško govoreča skupnost: Dekret über die Zulassung der Leiharbeitsvermittler und die Überwachung der privaten Arbeitsvermittler / Décret du 11 mai 2009 relatif à l'agrément des agences de travail intérimaire et à la surveillance des agences de placement privées, člen 6.</w:t>
      </w:r>
    </w:p>
    <w:p w14:paraId="28DD5609" w14:textId="77777777" w:rsidR="002F437C" w:rsidRPr="00FA4088" w:rsidRDefault="002F437C" w:rsidP="002F437C">
      <w:pPr>
        <w:ind w:left="567"/>
        <w:rPr>
          <w:noProof/>
          <w:lang w:val="fr-BE"/>
        </w:rPr>
      </w:pPr>
    </w:p>
    <w:p w14:paraId="4E3A55AF" w14:textId="77777777" w:rsidR="002F437C" w:rsidRPr="000F08FD" w:rsidRDefault="002F437C" w:rsidP="002F437C">
      <w:pPr>
        <w:ind w:left="567"/>
        <w:rPr>
          <w:noProof/>
          <w:lang w:val="fr-BE"/>
        </w:rPr>
      </w:pPr>
      <w:r w:rsidRPr="000F08FD">
        <w:rPr>
          <w:noProof/>
          <w:lang w:val="fr-BE"/>
        </w:rPr>
        <w:t>Liberalizacija naložb – nacionalna obravnava in čezmejna trgovina s storitvami – nacionalna obravnava, lokalna prisotnost:</w:t>
      </w:r>
    </w:p>
    <w:p w14:paraId="2EF6002E" w14:textId="77777777" w:rsidR="002F437C" w:rsidRPr="000F08FD" w:rsidRDefault="002F437C" w:rsidP="002F437C">
      <w:pPr>
        <w:ind w:left="567"/>
        <w:rPr>
          <w:noProof/>
          <w:lang w:val="fr-BE"/>
        </w:rPr>
      </w:pPr>
    </w:p>
    <w:p w14:paraId="2E71A3E0" w14:textId="77777777" w:rsidR="002F437C" w:rsidRPr="000F08FD" w:rsidRDefault="002F437C" w:rsidP="002F437C">
      <w:pPr>
        <w:ind w:left="567"/>
        <w:rPr>
          <w:noProof/>
          <w:lang w:val="fr-BE"/>
        </w:rPr>
      </w:pPr>
      <w:r w:rsidRPr="000F08FD">
        <w:rPr>
          <w:noProof/>
          <w:lang w:val="fr-BE"/>
        </w:rPr>
        <w:t>V DE: Za pridobitev dovoljenja za izvajanje dejavnosti kot agencija za začasno zaposlovanje se (v skladu z odstavki 3 do 5 oddelka 3 tega zakona o napotitvi delavcev na začasno delo (Arbeitnehmerüberlassungsgesetz)) zahteva državljanstvo države članice EGP ali tržna prisotnost v Evropski uniji. Zvezno ministrstvo za delo in socialne zadeve lahko za določene poklice, na primer za poklice v zvezi z zdravstvom in oskrbo, izda uredbo o posredovanju zaposlitve in zaposlovanju nedržavljanov EGP. Dovoljenje oziroma njegovo podaljšanje se zavrneta, če naj bi začasno zaposlovanje izvajale agencije, deli agencij ali pomožne agencije, ki se ne nahajajo v EGP v skladu z odstavkom 2 oddelka 3 zakona o napotitvi delavcev na začasno delo (Arbeitnehmerüberlassungsgesetz).</w:t>
      </w:r>
    </w:p>
    <w:p w14:paraId="58A8A6EF" w14:textId="77777777" w:rsidR="002F437C" w:rsidRPr="000F08FD" w:rsidRDefault="002F437C" w:rsidP="002F437C">
      <w:pPr>
        <w:ind w:left="567"/>
        <w:rPr>
          <w:noProof/>
          <w:lang w:val="fr-BE"/>
        </w:rPr>
      </w:pPr>
    </w:p>
    <w:p w14:paraId="59190181" w14:textId="77777777" w:rsidR="002F437C" w:rsidRPr="000F08FD" w:rsidRDefault="002F437C" w:rsidP="002F437C">
      <w:pPr>
        <w:ind w:left="567"/>
        <w:rPr>
          <w:noProof/>
          <w:lang w:val="fr-BE"/>
        </w:rPr>
      </w:pPr>
      <w:r w:rsidRPr="000F08FD">
        <w:rPr>
          <w:noProof/>
          <w:lang w:val="fr-BE"/>
        </w:rPr>
        <w:br w:type="page"/>
        <w:t>V ES: Kadrovske agencije morajo pred začetkom dejavnosti predložiti izjavo pod prisego, ki potrjuje izpolnjevanje zahtev, ki jih določa veljavna zakonodaja (CPC 87201, 87202).</w:t>
      </w:r>
    </w:p>
    <w:p w14:paraId="2F5B942C" w14:textId="77777777" w:rsidR="002F437C" w:rsidRPr="000F08FD" w:rsidRDefault="002F437C" w:rsidP="002F437C">
      <w:pPr>
        <w:ind w:left="567"/>
        <w:rPr>
          <w:noProof/>
          <w:lang w:val="fr-BE"/>
        </w:rPr>
      </w:pPr>
    </w:p>
    <w:p w14:paraId="67501B72" w14:textId="77777777" w:rsidR="002F437C" w:rsidRPr="006E62DF" w:rsidRDefault="002F437C" w:rsidP="002F437C">
      <w:pPr>
        <w:ind w:left="567"/>
        <w:rPr>
          <w:noProof/>
          <w:lang w:val="de-DE"/>
        </w:rPr>
      </w:pPr>
      <w:r w:rsidRPr="006E62DF">
        <w:rPr>
          <w:noProof/>
          <w:lang w:val="de-DE"/>
        </w:rPr>
        <w:t>Ukrepi:</w:t>
      </w:r>
    </w:p>
    <w:p w14:paraId="0739DEDA" w14:textId="77777777" w:rsidR="002F437C" w:rsidRPr="00FA4088" w:rsidRDefault="002F437C" w:rsidP="002F437C">
      <w:pPr>
        <w:ind w:left="567"/>
        <w:rPr>
          <w:noProof/>
          <w:lang w:val="de-DE"/>
        </w:rPr>
      </w:pPr>
    </w:p>
    <w:p w14:paraId="5226FD07" w14:textId="77777777" w:rsidR="002F437C" w:rsidRPr="006E62DF" w:rsidRDefault="002F437C" w:rsidP="002F437C">
      <w:pPr>
        <w:ind w:left="567"/>
        <w:rPr>
          <w:noProof/>
          <w:lang w:val="de-DE"/>
        </w:rPr>
      </w:pPr>
      <w:r w:rsidRPr="006E62DF">
        <w:rPr>
          <w:noProof/>
          <w:lang w:val="de-DE"/>
        </w:rPr>
        <w:t>DE: Gesetz zur Regelung der Arbeitnehmerüberlassung (AÜG);</w:t>
      </w:r>
    </w:p>
    <w:p w14:paraId="3CC5D959" w14:textId="77777777" w:rsidR="002F437C" w:rsidRPr="00FA4088" w:rsidRDefault="002F437C" w:rsidP="002F437C">
      <w:pPr>
        <w:ind w:left="567"/>
        <w:rPr>
          <w:noProof/>
          <w:lang w:val="de-DE"/>
        </w:rPr>
      </w:pPr>
    </w:p>
    <w:p w14:paraId="0D300314" w14:textId="77777777" w:rsidR="002F437C" w:rsidRPr="006E62DF" w:rsidRDefault="002F437C" w:rsidP="002F437C">
      <w:pPr>
        <w:ind w:left="567"/>
        <w:rPr>
          <w:noProof/>
          <w:lang w:val="de-DE"/>
        </w:rPr>
      </w:pPr>
      <w:r w:rsidRPr="006E62DF">
        <w:rPr>
          <w:noProof/>
          <w:lang w:val="de-DE"/>
        </w:rPr>
        <w:t>Sozialgesetzbuch Drittes Buch (SGB III; socialni zakonik, tretja knjiga) – spodbujanje zaposlovanja;</w:t>
      </w:r>
    </w:p>
    <w:p w14:paraId="05F2BE48" w14:textId="77777777" w:rsidR="002F437C" w:rsidRPr="00FA4088" w:rsidRDefault="002F437C" w:rsidP="002F437C">
      <w:pPr>
        <w:ind w:left="567"/>
        <w:rPr>
          <w:noProof/>
          <w:lang w:val="de-DE"/>
        </w:rPr>
      </w:pPr>
    </w:p>
    <w:p w14:paraId="4C7A837B" w14:textId="77777777" w:rsidR="002F437C" w:rsidRPr="006E62DF" w:rsidRDefault="002F437C" w:rsidP="002F437C">
      <w:pPr>
        <w:ind w:left="567"/>
        <w:rPr>
          <w:noProof/>
          <w:lang w:val="de-DE"/>
        </w:rPr>
      </w:pPr>
      <w:r w:rsidRPr="006E62DF">
        <w:rPr>
          <w:noProof/>
          <w:lang w:val="de-DE"/>
        </w:rPr>
        <w:t>Verordnung über die Beschäftigung von Ausländerinnen und Ausländern (BeschV; odlok o zaposlovanju tujcev).</w:t>
      </w:r>
    </w:p>
    <w:p w14:paraId="1312EFC9" w14:textId="77777777" w:rsidR="002F437C" w:rsidRPr="00FA4088" w:rsidRDefault="002F437C" w:rsidP="002F437C">
      <w:pPr>
        <w:ind w:left="567"/>
        <w:rPr>
          <w:noProof/>
          <w:lang w:val="de-DE"/>
        </w:rPr>
      </w:pPr>
    </w:p>
    <w:p w14:paraId="5885AD49" w14:textId="77777777" w:rsidR="002F437C" w:rsidRPr="000F08FD" w:rsidRDefault="002F437C" w:rsidP="002F437C">
      <w:pPr>
        <w:ind w:left="567"/>
        <w:rPr>
          <w:noProof/>
          <w:lang w:val="fr-CH"/>
        </w:rPr>
      </w:pPr>
      <w:r w:rsidRPr="000F08FD">
        <w:rPr>
          <w:noProof/>
          <w:lang w:val="fr-CH"/>
        </w:rPr>
        <w:t>ES: Real Decreto-ley 8/2014, de 4 de julio, de aprobación de medidas urgentes para el crecimiento, la competitividad y la eficiencia (tramitado como Ley 18/2014, de 15 de octubre).</w:t>
      </w:r>
    </w:p>
    <w:p w14:paraId="1B55BD5C" w14:textId="77777777" w:rsidR="002F437C" w:rsidRPr="00FA4088" w:rsidRDefault="002F437C" w:rsidP="002F437C">
      <w:pPr>
        <w:ind w:left="567"/>
        <w:rPr>
          <w:noProof/>
          <w:lang w:val="es-ES"/>
        </w:rPr>
      </w:pPr>
    </w:p>
    <w:p w14:paraId="434E4538" w14:textId="77777777" w:rsidR="002F437C" w:rsidRPr="000F08FD" w:rsidRDefault="002F437C" w:rsidP="002F437C">
      <w:pPr>
        <w:ind w:left="567" w:hanging="567"/>
        <w:rPr>
          <w:noProof/>
        </w:rPr>
      </w:pPr>
      <w:bookmarkStart w:id="81" w:name="_Toc5371315"/>
      <w:r w:rsidRPr="0065521C">
        <w:rPr>
          <w:noProof/>
          <w:lang w:val="en-US"/>
        </w:rPr>
        <w:br w:type="page"/>
      </w:r>
      <w:r w:rsidRPr="000F08FD">
        <w:rPr>
          <w:noProof/>
        </w:rPr>
        <w:t>(</w:t>
      </w:r>
      <w:bookmarkStart w:id="82" w:name="_Toc452570621"/>
      <w:r w:rsidRPr="000F08FD">
        <w:rPr>
          <w:noProof/>
        </w:rPr>
        <w:t>i)</w:t>
      </w:r>
      <w:r w:rsidRPr="000F08FD">
        <w:rPr>
          <w:noProof/>
        </w:rPr>
        <w:tab/>
        <w:t>Storitve prevajanja in tolmačenja</w:t>
      </w:r>
      <w:bookmarkEnd w:id="82"/>
      <w:r w:rsidRPr="000F08FD">
        <w:rPr>
          <w:noProof/>
        </w:rPr>
        <w:t xml:space="preserve"> (CPC 87905)</w:t>
      </w:r>
      <w:bookmarkEnd w:id="81"/>
    </w:p>
    <w:p w14:paraId="2CC2442B" w14:textId="77777777" w:rsidR="002F437C" w:rsidRPr="000F08FD" w:rsidRDefault="002F437C" w:rsidP="002F437C">
      <w:pPr>
        <w:ind w:left="567" w:hanging="567"/>
        <w:rPr>
          <w:noProof/>
        </w:rPr>
      </w:pPr>
    </w:p>
    <w:p w14:paraId="33BE02C2"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w:t>
      </w:r>
    </w:p>
    <w:p w14:paraId="1B7C9DDA" w14:textId="77777777" w:rsidR="002F437C" w:rsidRPr="000F08FD" w:rsidRDefault="002F437C" w:rsidP="002F437C">
      <w:pPr>
        <w:ind w:left="567"/>
        <w:rPr>
          <w:noProof/>
        </w:rPr>
      </w:pPr>
    </w:p>
    <w:p w14:paraId="16C071B7" w14:textId="77777777" w:rsidR="002F437C" w:rsidRPr="000F08FD" w:rsidRDefault="002F437C" w:rsidP="002F437C">
      <w:pPr>
        <w:ind w:left="567"/>
        <w:rPr>
          <w:noProof/>
        </w:rPr>
      </w:pPr>
      <w:r w:rsidRPr="000F08FD">
        <w:rPr>
          <w:noProof/>
        </w:rPr>
        <w:t>V BG: Tuje fizične osebe morajo imeti za izvajanje uradnih prevajalskih dejavnosti dovoljenje za dolgotrajno, podaljšano ali stalno prebivanje v Republiki Bolgariji.</w:t>
      </w:r>
    </w:p>
    <w:p w14:paraId="6FD731D3" w14:textId="77777777" w:rsidR="002F437C" w:rsidRPr="000F08FD" w:rsidRDefault="002F437C" w:rsidP="002F437C">
      <w:pPr>
        <w:ind w:left="567"/>
        <w:rPr>
          <w:noProof/>
        </w:rPr>
      </w:pPr>
    </w:p>
    <w:p w14:paraId="2D9F5C45" w14:textId="77777777" w:rsidR="002F437C" w:rsidRPr="000F08FD" w:rsidRDefault="002F437C" w:rsidP="002F437C">
      <w:pPr>
        <w:ind w:left="567"/>
        <w:rPr>
          <w:noProof/>
        </w:rPr>
      </w:pPr>
      <w:r w:rsidRPr="000F08FD">
        <w:rPr>
          <w:noProof/>
        </w:rPr>
        <w:t>Ukrepi:</w:t>
      </w:r>
    </w:p>
    <w:p w14:paraId="55A39D34" w14:textId="77777777" w:rsidR="002F437C" w:rsidRPr="000F08FD" w:rsidRDefault="002F437C" w:rsidP="002F437C">
      <w:pPr>
        <w:ind w:left="567"/>
        <w:rPr>
          <w:noProof/>
        </w:rPr>
      </w:pPr>
    </w:p>
    <w:p w14:paraId="00D2C171" w14:textId="77777777" w:rsidR="002F437C" w:rsidRPr="000F08FD" w:rsidRDefault="002F437C" w:rsidP="002F437C">
      <w:pPr>
        <w:ind w:left="567"/>
        <w:rPr>
          <w:noProof/>
        </w:rPr>
      </w:pPr>
      <w:r w:rsidRPr="000F08FD">
        <w:rPr>
          <w:noProof/>
        </w:rPr>
        <w:t>BG: Ureditev legalizacije, overitve in prevajanja dokumentov ter</w:t>
      </w:r>
    </w:p>
    <w:p w14:paraId="3053AE98" w14:textId="77777777" w:rsidR="002F437C" w:rsidRPr="000F08FD" w:rsidRDefault="002F437C" w:rsidP="002F437C">
      <w:pPr>
        <w:ind w:left="567"/>
        <w:rPr>
          <w:noProof/>
        </w:rPr>
      </w:pPr>
    </w:p>
    <w:p w14:paraId="155DCCF2" w14:textId="77777777" w:rsidR="002F437C" w:rsidRPr="000F08FD" w:rsidRDefault="002F437C" w:rsidP="002F437C">
      <w:pPr>
        <w:ind w:left="567"/>
        <w:rPr>
          <w:noProof/>
        </w:rPr>
      </w:pPr>
      <w:r w:rsidRPr="000F08FD">
        <w:rPr>
          <w:noProof/>
        </w:rPr>
        <w:t>Odlok ministra za zunanje zadeve za vzpostavitev začasne ureditve za certificiranje na podlagi člena 21(a), odstavek 2, navedene uredbe.</w:t>
      </w:r>
    </w:p>
    <w:p w14:paraId="4A8C2915" w14:textId="77777777" w:rsidR="002F437C" w:rsidRPr="000F08FD" w:rsidRDefault="002F437C" w:rsidP="002F437C">
      <w:pPr>
        <w:ind w:left="567"/>
        <w:rPr>
          <w:noProof/>
        </w:rPr>
      </w:pPr>
    </w:p>
    <w:p w14:paraId="7E10DF8F" w14:textId="77777777" w:rsidR="002F437C" w:rsidRPr="000F08FD" w:rsidRDefault="002F437C" w:rsidP="002F437C">
      <w:pPr>
        <w:ind w:left="567"/>
        <w:rPr>
          <w:noProof/>
        </w:rPr>
      </w:pPr>
      <w:r w:rsidRPr="000F08FD">
        <w:rPr>
          <w:noProof/>
        </w:rPr>
        <w:t>Liberalizacija naložb – dostop do trga in čezmejna trgovina s storitvami – dostop do trga:</w:t>
      </w:r>
    </w:p>
    <w:p w14:paraId="685D59B2" w14:textId="77777777" w:rsidR="002F437C" w:rsidRPr="000F08FD" w:rsidRDefault="002F437C" w:rsidP="002F437C">
      <w:pPr>
        <w:ind w:left="567"/>
        <w:rPr>
          <w:noProof/>
        </w:rPr>
      </w:pPr>
    </w:p>
    <w:p w14:paraId="6046FF78" w14:textId="77777777" w:rsidR="002F437C" w:rsidRPr="000F08FD" w:rsidRDefault="002F437C" w:rsidP="002F437C">
      <w:pPr>
        <w:ind w:left="567"/>
        <w:rPr>
          <w:noProof/>
        </w:rPr>
      </w:pPr>
      <w:r w:rsidRPr="000F08FD">
        <w:rPr>
          <w:noProof/>
        </w:rPr>
        <w:t>V HU: Uradne prevode, uradne overitve prevodov in overjene kopije uradnih listin v tujih jezikih lahko zagotavlja le madžarski urad za prevajanje in overjanje prevodov (OFFI).</w:t>
      </w:r>
    </w:p>
    <w:p w14:paraId="1EC37776" w14:textId="77777777" w:rsidR="002F437C" w:rsidRPr="000F08FD" w:rsidRDefault="002F437C" w:rsidP="002F437C">
      <w:pPr>
        <w:ind w:left="567"/>
        <w:rPr>
          <w:noProof/>
        </w:rPr>
      </w:pPr>
    </w:p>
    <w:p w14:paraId="4BCAADAD" w14:textId="77777777" w:rsidR="002F437C" w:rsidRPr="000F08FD" w:rsidRDefault="002F437C" w:rsidP="002F437C">
      <w:pPr>
        <w:ind w:left="567"/>
        <w:rPr>
          <w:noProof/>
        </w:rPr>
      </w:pPr>
      <w:r w:rsidRPr="000F08FD">
        <w:rPr>
          <w:noProof/>
        </w:rPr>
        <w:t>V PL: Zapriseženi prevajalci so lahko le fizične osebe.</w:t>
      </w:r>
    </w:p>
    <w:p w14:paraId="3975AE73" w14:textId="77777777" w:rsidR="002F437C" w:rsidRPr="000F08FD" w:rsidRDefault="002F437C" w:rsidP="002F437C">
      <w:pPr>
        <w:ind w:left="567"/>
        <w:rPr>
          <w:noProof/>
        </w:rPr>
      </w:pPr>
    </w:p>
    <w:p w14:paraId="72B23B21" w14:textId="77777777" w:rsidR="002F437C" w:rsidRPr="000F08FD" w:rsidRDefault="002F437C" w:rsidP="002F437C">
      <w:pPr>
        <w:ind w:left="567"/>
        <w:rPr>
          <w:noProof/>
        </w:rPr>
      </w:pPr>
      <w:r w:rsidRPr="000F08FD">
        <w:rPr>
          <w:noProof/>
        </w:rPr>
        <w:br w:type="page"/>
        <w:t>Ukrepi:</w:t>
      </w:r>
    </w:p>
    <w:p w14:paraId="3A935A86" w14:textId="77777777" w:rsidR="002F437C" w:rsidRPr="000F08FD" w:rsidRDefault="002F437C" w:rsidP="002F437C">
      <w:pPr>
        <w:ind w:left="567"/>
        <w:rPr>
          <w:noProof/>
        </w:rPr>
      </w:pPr>
    </w:p>
    <w:p w14:paraId="42049222" w14:textId="77777777" w:rsidR="002F437C" w:rsidRPr="000F08FD" w:rsidRDefault="002F437C" w:rsidP="002F437C">
      <w:pPr>
        <w:ind w:left="567"/>
        <w:rPr>
          <w:noProof/>
        </w:rPr>
      </w:pPr>
      <w:r w:rsidRPr="000F08FD">
        <w:rPr>
          <w:noProof/>
        </w:rPr>
        <w:t>HU: Uredba Sveta ministrov št. 24/1986 o uradnem prevajanju in tolmačenju.</w:t>
      </w:r>
    </w:p>
    <w:p w14:paraId="4466F8D2" w14:textId="77777777" w:rsidR="002F437C" w:rsidRPr="000F08FD" w:rsidRDefault="002F437C" w:rsidP="002F437C">
      <w:pPr>
        <w:ind w:left="567"/>
        <w:rPr>
          <w:noProof/>
        </w:rPr>
      </w:pPr>
    </w:p>
    <w:p w14:paraId="3D645B4B" w14:textId="77777777" w:rsidR="002F437C" w:rsidRPr="000F08FD" w:rsidRDefault="002F437C" w:rsidP="002F437C">
      <w:pPr>
        <w:ind w:left="567"/>
        <w:rPr>
          <w:noProof/>
        </w:rPr>
      </w:pPr>
      <w:r w:rsidRPr="000F08FD">
        <w:rPr>
          <w:noProof/>
        </w:rPr>
        <w:t>PL: Zakon z dne 25. novembra 2004 o poklicu zapriseženega prevajalca ali tolmača (Uradni list št. 2019, točka 1326).</w:t>
      </w:r>
    </w:p>
    <w:p w14:paraId="4E0F1F44" w14:textId="77777777" w:rsidR="002F437C" w:rsidRPr="000F08FD" w:rsidRDefault="002F437C" w:rsidP="002F437C">
      <w:pPr>
        <w:ind w:left="567"/>
        <w:rPr>
          <w:noProof/>
        </w:rPr>
      </w:pPr>
    </w:p>
    <w:p w14:paraId="352F576F" w14:textId="77777777" w:rsidR="002F437C" w:rsidRPr="000F08FD" w:rsidRDefault="002F437C" w:rsidP="002F437C">
      <w:pPr>
        <w:ind w:left="567"/>
        <w:rPr>
          <w:noProof/>
        </w:rPr>
      </w:pPr>
      <w:r w:rsidRPr="000F08FD">
        <w:rPr>
          <w:noProof/>
        </w:rPr>
        <w:t>Čezmejna trgovina s storitvami – lokalna prisotnost:</w:t>
      </w:r>
    </w:p>
    <w:p w14:paraId="743A0E18" w14:textId="77777777" w:rsidR="002F437C" w:rsidRPr="000F08FD" w:rsidRDefault="002F437C" w:rsidP="002F437C">
      <w:pPr>
        <w:ind w:left="567"/>
        <w:rPr>
          <w:noProof/>
        </w:rPr>
      </w:pPr>
    </w:p>
    <w:p w14:paraId="723BA793" w14:textId="77777777" w:rsidR="002F437C" w:rsidRPr="000F08FD" w:rsidRDefault="002F437C" w:rsidP="002F437C">
      <w:pPr>
        <w:ind w:left="567"/>
        <w:rPr>
          <w:noProof/>
        </w:rPr>
      </w:pPr>
      <w:r w:rsidRPr="000F08FD">
        <w:rPr>
          <w:noProof/>
        </w:rPr>
        <w:t>V FI: Za akreditirane prevajalce se zahteva stalno prebivališče v EGP.</w:t>
      </w:r>
    </w:p>
    <w:p w14:paraId="7598B227" w14:textId="77777777" w:rsidR="002F437C" w:rsidRPr="000F08FD" w:rsidRDefault="002F437C" w:rsidP="002F437C">
      <w:pPr>
        <w:ind w:left="567"/>
        <w:rPr>
          <w:noProof/>
        </w:rPr>
      </w:pPr>
    </w:p>
    <w:p w14:paraId="7DF776D4" w14:textId="77777777" w:rsidR="002F437C" w:rsidRPr="000F08FD" w:rsidRDefault="002F437C" w:rsidP="002F437C">
      <w:pPr>
        <w:ind w:left="567"/>
        <w:rPr>
          <w:noProof/>
        </w:rPr>
      </w:pPr>
      <w:r w:rsidRPr="000F08FD">
        <w:rPr>
          <w:noProof/>
        </w:rPr>
        <w:t>Ukrepi:</w:t>
      </w:r>
    </w:p>
    <w:p w14:paraId="19969C2D" w14:textId="77777777" w:rsidR="002F437C" w:rsidRPr="000F08FD" w:rsidRDefault="002F437C" w:rsidP="002F437C">
      <w:pPr>
        <w:ind w:left="567"/>
        <w:rPr>
          <w:noProof/>
        </w:rPr>
      </w:pPr>
    </w:p>
    <w:p w14:paraId="41F2393F" w14:textId="77777777" w:rsidR="002F437C" w:rsidRPr="000F08FD" w:rsidRDefault="002F437C" w:rsidP="002F437C">
      <w:pPr>
        <w:ind w:left="567"/>
        <w:rPr>
          <w:noProof/>
        </w:rPr>
      </w:pPr>
      <w:r w:rsidRPr="000F08FD">
        <w:rPr>
          <w:noProof/>
        </w:rPr>
        <w:t>FI: Laki auktorisoiduista kääntäjistä (zakon o akreditiranih prevajalcih) (1231/2007), oddelek 2(1).</w:t>
      </w:r>
    </w:p>
    <w:p w14:paraId="048B09FF" w14:textId="77777777" w:rsidR="002F437C" w:rsidRPr="000F08FD" w:rsidRDefault="002F437C" w:rsidP="002F437C">
      <w:pPr>
        <w:ind w:left="567"/>
        <w:rPr>
          <w:noProof/>
        </w:rPr>
      </w:pPr>
    </w:p>
    <w:p w14:paraId="650B2286" w14:textId="77777777" w:rsidR="002F437C" w:rsidRPr="000F08FD" w:rsidRDefault="002F437C" w:rsidP="002F437C">
      <w:pPr>
        <w:ind w:left="567"/>
        <w:rPr>
          <w:noProof/>
        </w:rPr>
      </w:pPr>
      <w:r w:rsidRPr="000F08FD">
        <w:rPr>
          <w:noProof/>
        </w:rPr>
        <w:t>Liberalizacija naložb – nacionalna obravnava in čezmejna trgovina s storitvami – nacionalna obravnava:</w:t>
      </w:r>
    </w:p>
    <w:p w14:paraId="773852EE" w14:textId="77777777" w:rsidR="002F437C" w:rsidRPr="000F08FD" w:rsidRDefault="002F437C" w:rsidP="002F437C">
      <w:pPr>
        <w:ind w:left="567"/>
        <w:rPr>
          <w:noProof/>
        </w:rPr>
      </w:pPr>
    </w:p>
    <w:p w14:paraId="46D27603" w14:textId="77777777" w:rsidR="002F437C" w:rsidRPr="000F08FD" w:rsidRDefault="002F437C" w:rsidP="002F437C">
      <w:pPr>
        <w:ind w:left="567"/>
        <w:rPr>
          <w:noProof/>
        </w:rPr>
      </w:pPr>
      <w:r w:rsidRPr="000F08FD">
        <w:rPr>
          <w:noProof/>
        </w:rPr>
        <w:t>V CY: Za zagotavljanje uradnih in overjenih prevodov se morajo zapriseženi prevajalci na podlagi soglasja sveta za registracijo zapriseženih prevajalcev registrirati in vpisati v register zapriseženih prevajalcev. Uporabljata se zahtevi glede državljanstva in stalnega prebivališča.</w:t>
      </w:r>
    </w:p>
    <w:p w14:paraId="13062D2E" w14:textId="77777777" w:rsidR="002F437C" w:rsidRPr="000F08FD" w:rsidRDefault="002F437C" w:rsidP="002F437C">
      <w:pPr>
        <w:ind w:left="567"/>
        <w:rPr>
          <w:noProof/>
        </w:rPr>
      </w:pPr>
    </w:p>
    <w:p w14:paraId="6EFFFA40" w14:textId="77777777" w:rsidR="002F437C" w:rsidRPr="000F08FD" w:rsidRDefault="002F437C" w:rsidP="002F437C">
      <w:pPr>
        <w:ind w:left="567"/>
        <w:rPr>
          <w:noProof/>
        </w:rPr>
      </w:pPr>
      <w:r w:rsidRPr="000F08FD">
        <w:rPr>
          <w:noProof/>
        </w:rPr>
        <w:t>V HR: Za pooblaščene prevajalce se zahteva državljanstvo EGP.</w:t>
      </w:r>
    </w:p>
    <w:p w14:paraId="6D306075" w14:textId="77777777" w:rsidR="002F437C" w:rsidRPr="000F08FD" w:rsidRDefault="002F437C" w:rsidP="002F437C">
      <w:pPr>
        <w:ind w:left="567"/>
        <w:rPr>
          <w:noProof/>
        </w:rPr>
      </w:pPr>
    </w:p>
    <w:p w14:paraId="73F16867" w14:textId="77777777" w:rsidR="002F437C" w:rsidRPr="000F08FD" w:rsidRDefault="002F437C" w:rsidP="002F437C">
      <w:pPr>
        <w:ind w:left="567"/>
        <w:rPr>
          <w:noProof/>
        </w:rPr>
      </w:pPr>
      <w:r w:rsidRPr="000F08FD">
        <w:rPr>
          <w:noProof/>
        </w:rPr>
        <w:br w:type="page"/>
        <w:t>Ukrepi:</w:t>
      </w:r>
    </w:p>
    <w:p w14:paraId="0F3F3A05" w14:textId="77777777" w:rsidR="002F437C" w:rsidRPr="000F08FD" w:rsidRDefault="002F437C" w:rsidP="002F437C">
      <w:pPr>
        <w:ind w:left="567"/>
        <w:rPr>
          <w:noProof/>
        </w:rPr>
      </w:pPr>
    </w:p>
    <w:p w14:paraId="07A19C60" w14:textId="77777777" w:rsidR="002F437C" w:rsidRPr="000F08FD" w:rsidRDefault="002F437C" w:rsidP="002F437C">
      <w:pPr>
        <w:ind w:left="567"/>
        <w:rPr>
          <w:noProof/>
        </w:rPr>
      </w:pPr>
      <w:r w:rsidRPr="000F08FD">
        <w:rPr>
          <w:noProof/>
        </w:rPr>
        <w:t>CY: Zakon o registraciji in urejanju storitev zapriseženih prevajalcev iz leta 2019 (45(I)/2019), kakor je bil spremenjen.</w:t>
      </w:r>
    </w:p>
    <w:p w14:paraId="5DF8B816" w14:textId="77777777" w:rsidR="002F437C" w:rsidRPr="000F08FD" w:rsidRDefault="002F437C" w:rsidP="002F437C">
      <w:pPr>
        <w:ind w:left="567"/>
        <w:rPr>
          <w:noProof/>
        </w:rPr>
      </w:pPr>
    </w:p>
    <w:p w14:paraId="29BAFA16" w14:textId="77777777" w:rsidR="002F437C" w:rsidRPr="000F08FD" w:rsidRDefault="002F437C" w:rsidP="002F437C">
      <w:pPr>
        <w:ind w:left="567"/>
        <w:rPr>
          <w:noProof/>
        </w:rPr>
      </w:pPr>
      <w:r w:rsidRPr="000F08FD">
        <w:rPr>
          <w:noProof/>
        </w:rPr>
        <w:t>HR: Odlok o stalnih sodnih tolmačih (OG 88/2008), člen 2.</w:t>
      </w:r>
    </w:p>
    <w:p w14:paraId="0518EC85" w14:textId="77777777" w:rsidR="002F437C" w:rsidRPr="000F08FD" w:rsidRDefault="002F437C" w:rsidP="002F437C">
      <w:pPr>
        <w:ind w:left="567"/>
        <w:rPr>
          <w:noProof/>
        </w:rPr>
      </w:pPr>
    </w:p>
    <w:p w14:paraId="28366B95" w14:textId="77777777" w:rsidR="002F437C" w:rsidRPr="006E62DF" w:rsidRDefault="002F437C" w:rsidP="002F437C">
      <w:pPr>
        <w:ind w:left="567" w:hanging="567"/>
        <w:rPr>
          <w:noProof/>
          <w:lang w:val="de-DE"/>
        </w:rPr>
      </w:pPr>
      <w:bookmarkStart w:id="83" w:name="_Toc5371316"/>
      <w:r w:rsidRPr="006E62DF">
        <w:rPr>
          <w:noProof/>
          <w:lang w:val="de-DE"/>
        </w:rPr>
        <w:t>(</w:t>
      </w:r>
      <w:bookmarkStart w:id="84" w:name="_Toc452570622"/>
      <w:r w:rsidRPr="006E62DF">
        <w:rPr>
          <w:noProof/>
          <w:lang w:val="de-DE"/>
        </w:rPr>
        <w:t>j)</w:t>
      </w:r>
      <w:r w:rsidRPr="006E62DF">
        <w:rPr>
          <w:noProof/>
          <w:lang w:val="de-DE"/>
        </w:rPr>
        <w:tab/>
        <w:t xml:space="preserve">Druge poslovne </w:t>
      </w:r>
      <w:bookmarkEnd w:id="84"/>
      <w:r w:rsidRPr="006E62DF">
        <w:rPr>
          <w:noProof/>
          <w:lang w:val="de-DE"/>
        </w:rPr>
        <w:t>storitve (del CPC 612, del 621, del 625, 87901, 87902, 88493, del 893, del 85990, 87909, ISIC 37)</w:t>
      </w:r>
      <w:bookmarkEnd w:id="83"/>
    </w:p>
    <w:p w14:paraId="4AC9EE9F" w14:textId="77777777" w:rsidR="002F437C" w:rsidRPr="006E62DF" w:rsidRDefault="002F437C" w:rsidP="002F437C">
      <w:pPr>
        <w:ind w:left="567" w:hanging="567"/>
        <w:rPr>
          <w:noProof/>
          <w:lang w:val="de-DE"/>
        </w:rPr>
      </w:pPr>
    </w:p>
    <w:p w14:paraId="3FD42C25" w14:textId="77777777" w:rsidR="002F437C" w:rsidRPr="000F08FD" w:rsidRDefault="002F437C" w:rsidP="002F437C">
      <w:pPr>
        <w:ind w:left="567"/>
        <w:rPr>
          <w:noProof/>
        </w:rPr>
      </w:pPr>
      <w:r w:rsidRPr="000F08FD">
        <w:rPr>
          <w:noProof/>
        </w:rPr>
        <w:t>Liberalizacija naložb – dostop do trga in čezmejna trgovina s storitvami – lokalna prisotnost:</w:t>
      </w:r>
    </w:p>
    <w:p w14:paraId="49AE4DE0" w14:textId="77777777" w:rsidR="002F437C" w:rsidRPr="000F08FD" w:rsidRDefault="002F437C" w:rsidP="002F437C">
      <w:pPr>
        <w:ind w:left="567"/>
        <w:rPr>
          <w:noProof/>
        </w:rPr>
      </w:pPr>
    </w:p>
    <w:p w14:paraId="3EEE5A53" w14:textId="77777777" w:rsidR="002F437C" w:rsidRPr="000F08FD" w:rsidRDefault="002F437C" w:rsidP="002F437C">
      <w:pPr>
        <w:ind w:left="567"/>
        <w:rPr>
          <w:noProof/>
        </w:rPr>
      </w:pPr>
      <w:r w:rsidRPr="000F08FD">
        <w:rPr>
          <w:noProof/>
        </w:rPr>
        <w:t>V SE: Zastavljalnice morajo biti ustanovljene kot družbe z omejeno odgovornostjo ali kot podružnice (del CPC 87909).</w:t>
      </w:r>
    </w:p>
    <w:p w14:paraId="590BF4B9" w14:textId="77777777" w:rsidR="002F437C" w:rsidRPr="000F08FD" w:rsidRDefault="002F437C" w:rsidP="002F437C">
      <w:pPr>
        <w:ind w:left="567"/>
        <w:rPr>
          <w:noProof/>
        </w:rPr>
      </w:pPr>
    </w:p>
    <w:p w14:paraId="3AB83D7E" w14:textId="77777777" w:rsidR="002F437C" w:rsidRPr="000F08FD" w:rsidRDefault="002F437C" w:rsidP="002F437C">
      <w:pPr>
        <w:ind w:left="567"/>
        <w:rPr>
          <w:noProof/>
        </w:rPr>
      </w:pPr>
      <w:r w:rsidRPr="000F08FD">
        <w:rPr>
          <w:noProof/>
        </w:rPr>
        <w:t>Ukrepi:</w:t>
      </w:r>
    </w:p>
    <w:p w14:paraId="491BCDE9" w14:textId="77777777" w:rsidR="002F437C" w:rsidRPr="000F08FD" w:rsidRDefault="002F437C" w:rsidP="002F437C">
      <w:pPr>
        <w:ind w:left="567"/>
        <w:rPr>
          <w:noProof/>
        </w:rPr>
      </w:pPr>
    </w:p>
    <w:p w14:paraId="4AB733E4" w14:textId="77777777" w:rsidR="002F437C" w:rsidRPr="000F08FD" w:rsidRDefault="002F437C" w:rsidP="002F437C">
      <w:pPr>
        <w:ind w:left="567"/>
        <w:rPr>
          <w:noProof/>
        </w:rPr>
      </w:pPr>
      <w:r w:rsidRPr="000F08FD">
        <w:rPr>
          <w:noProof/>
        </w:rPr>
        <w:t>SE: Zakon o zastavljalnicah (1995:1000).</w:t>
      </w:r>
    </w:p>
    <w:p w14:paraId="714EA045" w14:textId="77777777" w:rsidR="002F437C" w:rsidRPr="000F08FD" w:rsidRDefault="002F437C" w:rsidP="002F437C">
      <w:pPr>
        <w:ind w:left="567"/>
        <w:rPr>
          <w:noProof/>
        </w:rPr>
      </w:pPr>
    </w:p>
    <w:p w14:paraId="70676D3A" w14:textId="77777777" w:rsidR="002F437C" w:rsidRPr="000F08FD" w:rsidRDefault="002F437C" w:rsidP="002F437C">
      <w:pPr>
        <w:ind w:left="567"/>
        <w:rPr>
          <w:noProof/>
        </w:rPr>
      </w:pPr>
      <w:r w:rsidRPr="000F08FD">
        <w:rPr>
          <w:noProof/>
        </w:rPr>
        <w:br w:type="page"/>
        <w:t>Liberalizacija naložb – dostop do trga in čezmejna trgovina s storitvami – lokalna prisotnost:</w:t>
      </w:r>
    </w:p>
    <w:p w14:paraId="4AD63524" w14:textId="77777777" w:rsidR="002F437C" w:rsidRPr="000F08FD" w:rsidRDefault="002F437C" w:rsidP="002F437C">
      <w:pPr>
        <w:ind w:left="567"/>
        <w:rPr>
          <w:noProof/>
        </w:rPr>
      </w:pPr>
    </w:p>
    <w:p w14:paraId="16C195A6" w14:textId="77777777" w:rsidR="002F437C" w:rsidRPr="000F08FD" w:rsidRDefault="002F437C" w:rsidP="002F437C">
      <w:pPr>
        <w:ind w:left="567"/>
        <w:rPr>
          <w:noProof/>
        </w:rPr>
      </w:pPr>
      <w:r w:rsidRPr="000F08FD">
        <w:rPr>
          <w:noProof/>
        </w:rPr>
        <w:t>V CZ: Storitve v zvezi z zbiranjem in predelavo uporabljene embalaže lahko izvajajo samo pooblaščena družba za embalažo, ki mora biti pravna oseba, ustanovljena kot delniška družba (CPC 88493, ISIC 37).</w:t>
      </w:r>
    </w:p>
    <w:p w14:paraId="1B96C68A" w14:textId="77777777" w:rsidR="002F437C" w:rsidRPr="000F08FD" w:rsidRDefault="002F437C" w:rsidP="002F437C">
      <w:pPr>
        <w:ind w:left="567"/>
        <w:rPr>
          <w:noProof/>
        </w:rPr>
      </w:pPr>
    </w:p>
    <w:p w14:paraId="024B6FAF" w14:textId="77777777" w:rsidR="002F437C" w:rsidRPr="000F08FD" w:rsidRDefault="002F437C" w:rsidP="002F437C">
      <w:pPr>
        <w:ind w:left="567"/>
        <w:rPr>
          <w:noProof/>
        </w:rPr>
      </w:pPr>
      <w:r w:rsidRPr="000F08FD">
        <w:rPr>
          <w:noProof/>
        </w:rPr>
        <w:t>Ukrepi:</w:t>
      </w:r>
    </w:p>
    <w:p w14:paraId="23082DFF" w14:textId="77777777" w:rsidR="002F437C" w:rsidRPr="000F08FD" w:rsidRDefault="002F437C" w:rsidP="002F437C">
      <w:pPr>
        <w:ind w:left="567"/>
        <w:rPr>
          <w:noProof/>
        </w:rPr>
      </w:pPr>
    </w:p>
    <w:p w14:paraId="0BD94391" w14:textId="77777777" w:rsidR="002F437C" w:rsidRPr="000F08FD" w:rsidRDefault="002F437C" w:rsidP="002F437C">
      <w:pPr>
        <w:ind w:left="567"/>
        <w:rPr>
          <w:noProof/>
        </w:rPr>
      </w:pPr>
      <w:r w:rsidRPr="000F08FD">
        <w:rPr>
          <w:noProof/>
        </w:rPr>
        <w:t>CZ: CZ: 477/2001 zb. (zakon o pakiranju), odstavek 16.</w:t>
      </w:r>
    </w:p>
    <w:p w14:paraId="2901D770" w14:textId="77777777" w:rsidR="002F437C" w:rsidRPr="000F08FD" w:rsidRDefault="002F437C" w:rsidP="002F437C">
      <w:pPr>
        <w:ind w:left="567"/>
        <w:rPr>
          <w:noProof/>
        </w:rPr>
      </w:pPr>
    </w:p>
    <w:p w14:paraId="46B29B49" w14:textId="77777777" w:rsidR="002F437C" w:rsidRPr="000F08FD" w:rsidRDefault="002F437C" w:rsidP="002F437C">
      <w:pPr>
        <w:ind w:left="567"/>
        <w:rPr>
          <w:noProof/>
        </w:rPr>
      </w:pPr>
      <w:r w:rsidRPr="000F08FD">
        <w:rPr>
          <w:noProof/>
        </w:rPr>
        <w:t>Liberalizacija naložb – dostop do trga in čezmejna trgovina s storitvami – dostop do trga:</w:t>
      </w:r>
    </w:p>
    <w:p w14:paraId="4CFC10D1" w14:textId="77777777" w:rsidR="002F437C" w:rsidRPr="000F08FD" w:rsidRDefault="002F437C" w:rsidP="002F437C">
      <w:pPr>
        <w:ind w:left="567"/>
        <w:rPr>
          <w:noProof/>
        </w:rPr>
      </w:pPr>
    </w:p>
    <w:p w14:paraId="7D1DFED5" w14:textId="77777777" w:rsidR="002F437C" w:rsidRPr="000F08FD" w:rsidRDefault="002F437C" w:rsidP="002F437C">
      <w:pPr>
        <w:ind w:left="567"/>
        <w:rPr>
          <w:noProof/>
        </w:rPr>
      </w:pPr>
      <w:r w:rsidRPr="000F08FD">
        <w:rPr>
          <w:noProof/>
        </w:rPr>
        <w:t>Na NL: Za opravljanje storitev žigosanja se zahteva tržna prisotnost na Nizozemskem. Trenutno imata izključno pravico za žigosanje plemenitih kovin dva nizozemska javna monopola (del CPC 893).</w:t>
      </w:r>
    </w:p>
    <w:p w14:paraId="02C63A94" w14:textId="77777777" w:rsidR="002F437C" w:rsidRPr="000F08FD" w:rsidRDefault="002F437C" w:rsidP="002F437C">
      <w:pPr>
        <w:ind w:left="567"/>
        <w:rPr>
          <w:noProof/>
        </w:rPr>
      </w:pPr>
    </w:p>
    <w:p w14:paraId="09C1E35C" w14:textId="77777777" w:rsidR="002F437C" w:rsidRPr="000F08FD" w:rsidRDefault="002F437C" w:rsidP="002F437C">
      <w:pPr>
        <w:ind w:left="567"/>
        <w:rPr>
          <w:noProof/>
        </w:rPr>
      </w:pPr>
      <w:r w:rsidRPr="000F08FD">
        <w:rPr>
          <w:noProof/>
        </w:rPr>
        <w:t>Ukrepi:</w:t>
      </w:r>
    </w:p>
    <w:p w14:paraId="6E3BFE9D" w14:textId="77777777" w:rsidR="002F437C" w:rsidRPr="000F08FD" w:rsidRDefault="002F437C" w:rsidP="002F437C">
      <w:pPr>
        <w:ind w:left="567"/>
        <w:rPr>
          <w:noProof/>
        </w:rPr>
      </w:pPr>
    </w:p>
    <w:p w14:paraId="0EA3B4BB" w14:textId="77777777" w:rsidR="002F437C" w:rsidRPr="000F08FD" w:rsidRDefault="002F437C" w:rsidP="002F437C">
      <w:pPr>
        <w:ind w:left="567"/>
        <w:rPr>
          <w:noProof/>
        </w:rPr>
      </w:pPr>
      <w:r w:rsidRPr="000F08FD">
        <w:rPr>
          <w:noProof/>
        </w:rPr>
        <w:t>NL: Waarborgwet 1986.</w:t>
      </w:r>
    </w:p>
    <w:p w14:paraId="39591D43" w14:textId="77777777" w:rsidR="002F437C" w:rsidRPr="000F08FD" w:rsidRDefault="002F437C" w:rsidP="002F437C">
      <w:pPr>
        <w:ind w:left="567"/>
        <w:rPr>
          <w:noProof/>
        </w:rPr>
      </w:pPr>
    </w:p>
    <w:p w14:paraId="2AC45714" w14:textId="77777777" w:rsidR="002F437C" w:rsidRPr="000F08FD" w:rsidRDefault="002F437C" w:rsidP="002F437C">
      <w:pPr>
        <w:ind w:left="567"/>
        <w:rPr>
          <w:noProof/>
        </w:rPr>
      </w:pPr>
      <w:r w:rsidRPr="000F08FD">
        <w:rPr>
          <w:noProof/>
        </w:rPr>
        <w:br w:type="page"/>
        <w:t>Liberalizacija naložb – dostop do trga, nacionalna obravnava:</w:t>
      </w:r>
    </w:p>
    <w:p w14:paraId="494D5589" w14:textId="77777777" w:rsidR="002F437C" w:rsidRPr="000F08FD" w:rsidRDefault="002F437C" w:rsidP="002F437C">
      <w:pPr>
        <w:ind w:left="567"/>
        <w:rPr>
          <w:noProof/>
        </w:rPr>
      </w:pPr>
    </w:p>
    <w:p w14:paraId="36D7363F" w14:textId="77777777" w:rsidR="002F437C" w:rsidRPr="000F08FD" w:rsidRDefault="002F437C" w:rsidP="002F437C">
      <w:pPr>
        <w:ind w:left="567"/>
        <w:rPr>
          <w:noProof/>
        </w:rPr>
      </w:pPr>
      <w:r w:rsidRPr="000F08FD">
        <w:rPr>
          <w:noProof/>
        </w:rPr>
        <w:t>V PT: Za izvajanje storitev agencij za izterjavo in storitev poročanja o kreditni spodobnosti se zahteva državljanstvo države članice (CPC 87901, 87902).</w:t>
      </w:r>
    </w:p>
    <w:p w14:paraId="7948E1AE" w14:textId="77777777" w:rsidR="002F437C" w:rsidRPr="000F08FD" w:rsidRDefault="002F437C" w:rsidP="002F437C">
      <w:pPr>
        <w:ind w:left="567"/>
        <w:rPr>
          <w:noProof/>
        </w:rPr>
      </w:pPr>
    </w:p>
    <w:p w14:paraId="7C06C565" w14:textId="77777777" w:rsidR="002F437C" w:rsidRPr="000F08FD" w:rsidRDefault="002F437C" w:rsidP="002F437C">
      <w:pPr>
        <w:ind w:left="567"/>
        <w:rPr>
          <w:noProof/>
        </w:rPr>
      </w:pPr>
      <w:r w:rsidRPr="000F08FD">
        <w:rPr>
          <w:noProof/>
        </w:rPr>
        <w:t>Ukrepi:</w:t>
      </w:r>
    </w:p>
    <w:p w14:paraId="2ACFB731" w14:textId="77777777" w:rsidR="002F437C" w:rsidRPr="000F08FD" w:rsidRDefault="002F437C" w:rsidP="002F437C">
      <w:pPr>
        <w:ind w:left="567"/>
        <w:rPr>
          <w:noProof/>
        </w:rPr>
      </w:pPr>
    </w:p>
    <w:p w14:paraId="7DB3A43F" w14:textId="77777777" w:rsidR="002F437C" w:rsidRPr="000F08FD" w:rsidRDefault="002F437C" w:rsidP="002F437C">
      <w:pPr>
        <w:ind w:left="567"/>
        <w:rPr>
          <w:noProof/>
        </w:rPr>
      </w:pPr>
      <w:r w:rsidRPr="000F08FD">
        <w:rPr>
          <w:noProof/>
        </w:rPr>
        <w:t>PT: Zakon 49/2004.</w:t>
      </w:r>
    </w:p>
    <w:p w14:paraId="6FB0EFBB" w14:textId="77777777" w:rsidR="002F437C" w:rsidRPr="000F08FD" w:rsidRDefault="002F437C" w:rsidP="002F437C">
      <w:pPr>
        <w:ind w:left="567"/>
        <w:rPr>
          <w:noProof/>
        </w:rPr>
      </w:pPr>
    </w:p>
    <w:p w14:paraId="71E9DA08" w14:textId="77777777" w:rsidR="002F437C" w:rsidRPr="000F08FD" w:rsidRDefault="002F437C" w:rsidP="002F437C">
      <w:pPr>
        <w:ind w:left="567"/>
        <w:rPr>
          <w:noProof/>
        </w:rPr>
      </w:pPr>
      <w:r w:rsidRPr="000F08FD">
        <w:rPr>
          <w:noProof/>
        </w:rPr>
        <w:t>Liberalizacija naložb – dostop do trga, nacionalna obravnava in čezmejna trgovina s storitvami – lokalna prisotnost:</w:t>
      </w:r>
    </w:p>
    <w:p w14:paraId="335E63E9" w14:textId="77777777" w:rsidR="002F437C" w:rsidRPr="000F08FD" w:rsidRDefault="002F437C" w:rsidP="002F437C">
      <w:pPr>
        <w:ind w:left="567"/>
        <w:rPr>
          <w:noProof/>
        </w:rPr>
      </w:pPr>
    </w:p>
    <w:p w14:paraId="472BB6FD" w14:textId="77777777" w:rsidR="002F437C" w:rsidRPr="000F08FD" w:rsidRDefault="002F437C" w:rsidP="002F437C">
      <w:pPr>
        <w:ind w:left="567"/>
        <w:rPr>
          <w:noProof/>
        </w:rPr>
      </w:pPr>
      <w:r w:rsidRPr="000F08FD">
        <w:rPr>
          <w:noProof/>
        </w:rPr>
        <w:t>V CZ: Za izvajanje dražbenih storitev se zahteva licenca. Za pridobitev licence (za izvajanje prostovoljnih javnih dražb) mora biti družba ustanovljena na Češkem, fizična oseba pa mora pridobiti dovoljenje za prebivanje, tako družba kot tudi fizična oseba pa morata biti vpisani v češki poslovni register (del CPC 612, del 621, del 625, del 85990).</w:t>
      </w:r>
    </w:p>
    <w:p w14:paraId="7317DD7A" w14:textId="77777777" w:rsidR="002F437C" w:rsidRPr="000F08FD" w:rsidRDefault="002F437C" w:rsidP="002F437C">
      <w:pPr>
        <w:ind w:left="567"/>
        <w:rPr>
          <w:noProof/>
        </w:rPr>
      </w:pPr>
    </w:p>
    <w:p w14:paraId="75987BCA" w14:textId="77777777" w:rsidR="002F437C" w:rsidRPr="000F08FD" w:rsidRDefault="002F437C" w:rsidP="002F437C">
      <w:pPr>
        <w:ind w:left="567"/>
        <w:rPr>
          <w:noProof/>
        </w:rPr>
      </w:pPr>
      <w:r w:rsidRPr="000F08FD">
        <w:rPr>
          <w:noProof/>
        </w:rPr>
        <w:br w:type="page"/>
        <w:t>Ukrepi:</w:t>
      </w:r>
    </w:p>
    <w:p w14:paraId="75D1F8EE" w14:textId="77777777" w:rsidR="002F437C" w:rsidRPr="000F08FD" w:rsidRDefault="002F437C" w:rsidP="002F437C">
      <w:pPr>
        <w:ind w:left="567"/>
        <w:rPr>
          <w:noProof/>
        </w:rPr>
      </w:pPr>
    </w:p>
    <w:p w14:paraId="1347A8BE" w14:textId="77777777" w:rsidR="002F437C" w:rsidRPr="000F08FD" w:rsidRDefault="002F437C" w:rsidP="002F437C">
      <w:pPr>
        <w:ind w:left="567"/>
        <w:rPr>
          <w:noProof/>
        </w:rPr>
      </w:pPr>
      <w:r w:rsidRPr="000F08FD">
        <w:rPr>
          <w:noProof/>
        </w:rPr>
        <w:t>CZ: Zakon št. 455/1991 zb.;</w:t>
      </w:r>
    </w:p>
    <w:p w14:paraId="3F213240" w14:textId="77777777" w:rsidR="002F437C" w:rsidRPr="000F08FD" w:rsidRDefault="002F437C" w:rsidP="002F437C">
      <w:pPr>
        <w:ind w:left="567"/>
        <w:rPr>
          <w:noProof/>
        </w:rPr>
      </w:pPr>
    </w:p>
    <w:p w14:paraId="7791A80C" w14:textId="77777777" w:rsidR="002F437C" w:rsidRPr="000F08FD" w:rsidRDefault="002F437C" w:rsidP="002F437C">
      <w:pPr>
        <w:ind w:left="567"/>
        <w:rPr>
          <w:noProof/>
        </w:rPr>
      </w:pPr>
      <w:r w:rsidRPr="000F08FD">
        <w:rPr>
          <w:noProof/>
        </w:rPr>
        <w:t>Zakon o dovoljenju za poslovanje in</w:t>
      </w:r>
    </w:p>
    <w:p w14:paraId="29E8DCA8" w14:textId="77777777" w:rsidR="002F437C" w:rsidRPr="000F08FD" w:rsidRDefault="002F437C" w:rsidP="002F437C">
      <w:pPr>
        <w:ind w:left="567"/>
        <w:rPr>
          <w:noProof/>
        </w:rPr>
      </w:pPr>
    </w:p>
    <w:p w14:paraId="6565DC17" w14:textId="77777777" w:rsidR="002F437C" w:rsidRPr="000F08FD" w:rsidRDefault="002F437C" w:rsidP="002F437C">
      <w:pPr>
        <w:ind w:left="567"/>
        <w:rPr>
          <w:noProof/>
        </w:rPr>
      </w:pPr>
      <w:r w:rsidRPr="000F08FD">
        <w:rPr>
          <w:noProof/>
        </w:rPr>
        <w:t>Zakon št. 26/2000 zb. o javnih dražbah.</w:t>
      </w:r>
    </w:p>
    <w:p w14:paraId="0FB94E00" w14:textId="77777777" w:rsidR="002F437C" w:rsidRPr="000F08FD" w:rsidRDefault="002F437C" w:rsidP="002F437C">
      <w:pPr>
        <w:ind w:left="567"/>
        <w:rPr>
          <w:noProof/>
        </w:rPr>
      </w:pPr>
    </w:p>
    <w:p w14:paraId="52F22234" w14:textId="77777777" w:rsidR="002F437C" w:rsidRPr="000F08FD" w:rsidRDefault="002F437C" w:rsidP="002F437C">
      <w:pPr>
        <w:ind w:left="567"/>
        <w:rPr>
          <w:noProof/>
        </w:rPr>
      </w:pPr>
      <w:r w:rsidRPr="000F08FD">
        <w:rPr>
          <w:noProof/>
        </w:rPr>
        <w:t>Čezmejna trgovina s storitvami – dostop do trga:</w:t>
      </w:r>
    </w:p>
    <w:p w14:paraId="2E16F451" w14:textId="77777777" w:rsidR="002F437C" w:rsidRPr="000F08FD" w:rsidRDefault="002F437C" w:rsidP="002F437C">
      <w:pPr>
        <w:ind w:left="567"/>
        <w:rPr>
          <w:noProof/>
        </w:rPr>
      </w:pPr>
    </w:p>
    <w:p w14:paraId="41A78F95" w14:textId="77777777" w:rsidR="002F437C" w:rsidRPr="000F08FD" w:rsidRDefault="002F437C" w:rsidP="002F437C">
      <w:pPr>
        <w:ind w:left="567"/>
        <w:rPr>
          <w:noProof/>
        </w:rPr>
      </w:pPr>
      <w:r w:rsidRPr="000F08FD">
        <w:rPr>
          <w:noProof/>
        </w:rPr>
        <w:t>V SE: Gospodarski načrt stanovanjske zadruge morata potrditi dve osebi. Ti osebi morajo javno potrditi organi v EGP (CPC 87909).</w:t>
      </w:r>
    </w:p>
    <w:p w14:paraId="543C1DE5" w14:textId="77777777" w:rsidR="002F437C" w:rsidRPr="000F08FD" w:rsidRDefault="002F437C" w:rsidP="002F437C">
      <w:pPr>
        <w:ind w:left="567"/>
        <w:rPr>
          <w:noProof/>
        </w:rPr>
      </w:pPr>
    </w:p>
    <w:p w14:paraId="2153C112" w14:textId="77777777" w:rsidR="002F437C" w:rsidRPr="000F08FD" w:rsidRDefault="002F437C" w:rsidP="002F437C">
      <w:pPr>
        <w:ind w:left="567"/>
        <w:rPr>
          <w:noProof/>
        </w:rPr>
      </w:pPr>
      <w:r w:rsidRPr="000F08FD">
        <w:rPr>
          <w:noProof/>
        </w:rPr>
        <w:t>Ukrepi:</w:t>
      </w:r>
    </w:p>
    <w:p w14:paraId="25229214" w14:textId="77777777" w:rsidR="002F437C" w:rsidRPr="000F08FD" w:rsidRDefault="002F437C" w:rsidP="002F437C">
      <w:pPr>
        <w:ind w:left="567"/>
        <w:rPr>
          <w:noProof/>
        </w:rPr>
      </w:pPr>
    </w:p>
    <w:p w14:paraId="3A4AC822" w14:textId="77777777" w:rsidR="002F437C" w:rsidRPr="000F08FD" w:rsidRDefault="002F437C" w:rsidP="002F437C">
      <w:pPr>
        <w:ind w:left="567"/>
        <w:rPr>
          <w:noProof/>
          <w:lang w:val="de-DE"/>
        </w:rPr>
      </w:pPr>
      <w:r w:rsidRPr="000F08FD">
        <w:rPr>
          <w:noProof/>
          <w:lang w:val="de-DE"/>
        </w:rPr>
        <w:t>SE: Zakon o stanovanjskih zadrugah (1991:614).</w:t>
      </w:r>
    </w:p>
    <w:p w14:paraId="61EC8309" w14:textId="77777777" w:rsidR="002F437C" w:rsidRPr="000F08FD" w:rsidRDefault="002F437C" w:rsidP="002F437C">
      <w:pPr>
        <w:rPr>
          <w:rFonts w:eastAsiaTheme="majorEastAsia"/>
          <w:noProof/>
          <w:lang w:val="de-DE"/>
        </w:rPr>
      </w:pPr>
    </w:p>
    <w:p w14:paraId="496BE36F" w14:textId="77777777" w:rsidR="002F437C" w:rsidRPr="000F08FD" w:rsidRDefault="002F437C" w:rsidP="002F437C">
      <w:pPr>
        <w:rPr>
          <w:noProof/>
          <w:lang w:val="de-DE"/>
        </w:rPr>
      </w:pPr>
      <w:bookmarkStart w:id="85" w:name="_Toc452570623"/>
      <w:bookmarkStart w:id="86" w:name="_Toc476832034"/>
      <w:bookmarkStart w:id="87" w:name="_Toc500420028"/>
      <w:bookmarkStart w:id="88" w:name="_Toc5371317"/>
      <w:bookmarkStart w:id="89" w:name="_Toc106967078"/>
      <w:r w:rsidRPr="000F08FD">
        <w:rPr>
          <w:noProof/>
          <w:lang w:val="de-DE"/>
        </w:rPr>
        <w:br w:type="page"/>
        <w:t>Pridržek št. 7 – Komunikacijske storitve</w:t>
      </w:r>
      <w:bookmarkEnd w:id="85"/>
      <w:bookmarkEnd w:id="86"/>
      <w:bookmarkEnd w:id="87"/>
      <w:bookmarkEnd w:id="88"/>
      <w:bookmarkEnd w:id="89"/>
    </w:p>
    <w:p w14:paraId="4B00FA22" w14:textId="77777777" w:rsidR="002F437C" w:rsidRPr="000F08FD" w:rsidRDefault="002F437C" w:rsidP="002F437C">
      <w:pPr>
        <w:rPr>
          <w:noProof/>
          <w:lang w:val="de-DE"/>
        </w:rPr>
      </w:pPr>
    </w:p>
    <w:p w14:paraId="7F88B7E6" w14:textId="77777777" w:rsidR="002F437C" w:rsidRPr="000F08FD" w:rsidRDefault="002F437C" w:rsidP="002F437C">
      <w:pPr>
        <w:ind w:left="2835" w:hanging="2835"/>
        <w:rPr>
          <w:noProof/>
          <w:lang w:val="de-DE"/>
        </w:rPr>
      </w:pPr>
      <w:r w:rsidRPr="000F08FD">
        <w:rPr>
          <w:noProof/>
          <w:lang w:val="de-DE"/>
        </w:rPr>
        <w:t>Sektor – podsektor:</w:t>
      </w:r>
      <w:r w:rsidRPr="000F08FD">
        <w:rPr>
          <w:noProof/>
          <w:lang w:val="de-DE"/>
        </w:rPr>
        <w:tab/>
        <w:t>Komunikacijske storitve – poštne in kurirske storitve</w:t>
      </w:r>
    </w:p>
    <w:p w14:paraId="3B03F2AF" w14:textId="77777777" w:rsidR="002F437C" w:rsidRPr="000F08FD" w:rsidRDefault="002F437C" w:rsidP="002F437C">
      <w:pPr>
        <w:ind w:left="2835" w:hanging="2835"/>
        <w:rPr>
          <w:noProof/>
          <w:lang w:val="de-DE"/>
        </w:rPr>
      </w:pPr>
    </w:p>
    <w:p w14:paraId="2181EE6E" w14:textId="77777777" w:rsidR="002F437C" w:rsidRPr="000F08FD" w:rsidRDefault="002F437C" w:rsidP="002F437C">
      <w:pPr>
        <w:ind w:left="2835" w:hanging="2835"/>
        <w:rPr>
          <w:noProof/>
          <w:lang w:val="de-DE"/>
        </w:rPr>
      </w:pPr>
      <w:r w:rsidRPr="000F08FD">
        <w:rPr>
          <w:noProof/>
          <w:lang w:val="de-DE"/>
        </w:rPr>
        <w:t>Klasifikacija dejavnosti:</w:t>
      </w:r>
      <w:r w:rsidRPr="000F08FD">
        <w:rPr>
          <w:noProof/>
          <w:lang w:val="de-DE"/>
        </w:rPr>
        <w:tab/>
        <w:t>Del CPC 71235, 73210, del 751</w:t>
      </w:r>
    </w:p>
    <w:p w14:paraId="10A4B70C" w14:textId="77777777" w:rsidR="002F437C" w:rsidRPr="000F08FD" w:rsidRDefault="002F437C" w:rsidP="002F437C">
      <w:pPr>
        <w:ind w:left="2835" w:hanging="2835"/>
        <w:rPr>
          <w:noProof/>
          <w:lang w:val="de-DE"/>
        </w:rPr>
      </w:pPr>
    </w:p>
    <w:p w14:paraId="1A0F0CF8" w14:textId="77777777" w:rsidR="002F437C" w:rsidRPr="000F08FD" w:rsidRDefault="002F437C" w:rsidP="002F437C">
      <w:pPr>
        <w:ind w:left="2835" w:hanging="2835"/>
        <w:rPr>
          <w:noProof/>
        </w:rPr>
      </w:pPr>
      <w:r w:rsidRPr="000F08FD">
        <w:rPr>
          <w:noProof/>
        </w:rPr>
        <w:t>Zadevne obveznosti:</w:t>
      </w:r>
      <w:r w:rsidRPr="000F08FD">
        <w:rPr>
          <w:noProof/>
        </w:rPr>
        <w:tab/>
        <w:t>Dostop do trga</w:t>
      </w:r>
    </w:p>
    <w:p w14:paraId="4E71561E" w14:textId="77777777" w:rsidR="002F437C" w:rsidRPr="000F08FD" w:rsidRDefault="002F437C" w:rsidP="002F437C">
      <w:pPr>
        <w:ind w:left="2835" w:hanging="2835"/>
        <w:rPr>
          <w:noProof/>
        </w:rPr>
      </w:pPr>
    </w:p>
    <w:p w14:paraId="6D01966F"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70F522D9" w14:textId="77777777" w:rsidR="002F437C" w:rsidRPr="000F08FD" w:rsidRDefault="002F437C" w:rsidP="002F437C">
      <w:pPr>
        <w:ind w:left="2835" w:hanging="2835"/>
        <w:rPr>
          <w:noProof/>
        </w:rPr>
      </w:pPr>
    </w:p>
    <w:p w14:paraId="0746C8DC" w14:textId="77777777" w:rsidR="002F437C" w:rsidRPr="000F08FD" w:rsidRDefault="002F437C" w:rsidP="002F437C">
      <w:pPr>
        <w:ind w:left="2835" w:hanging="2835"/>
        <w:rPr>
          <w:rFonts w:eastAsiaTheme="minorEastAsia"/>
          <w:noProof/>
        </w:rPr>
      </w:pPr>
      <w:r w:rsidRPr="000F08FD">
        <w:rPr>
          <w:noProof/>
        </w:rPr>
        <w:t>Raven upravljanja:</w:t>
      </w:r>
      <w:r w:rsidRPr="000F08FD">
        <w:rPr>
          <w:noProof/>
        </w:rPr>
        <w:tab/>
        <w:t>EU/država članica (če ni določeno drugače)</w:t>
      </w:r>
    </w:p>
    <w:p w14:paraId="4194544C" w14:textId="77777777" w:rsidR="002F437C" w:rsidRPr="000F08FD" w:rsidRDefault="002F437C" w:rsidP="002F437C">
      <w:pPr>
        <w:ind w:left="2835" w:hanging="2835"/>
        <w:rPr>
          <w:rFonts w:eastAsiaTheme="minorEastAsia"/>
          <w:noProof/>
        </w:rPr>
      </w:pPr>
    </w:p>
    <w:p w14:paraId="7272C02C" w14:textId="77777777" w:rsidR="002F437C" w:rsidRPr="000F08FD" w:rsidRDefault="002F437C" w:rsidP="002F437C">
      <w:pPr>
        <w:rPr>
          <w:rFonts w:eastAsiaTheme="minorEastAsia"/>
          <w:noProof/>
        </w:rPr>
      </w:pPr>
      <w:r w:rsidRPr="000F08FD">
        <w:rPr>
          <w:noProof/>
        </w:rPr>
        <w:t>Opis:</w:t>
      </w:r>
    </w:p>
    <w:p w14:paraId="37434CA6" w14:textId="77777777" w:rsidR="002F437C" w:rsidRPr="000F08FD" w:rsidRDefault="002F437C" w:rsidP="002F437C">
      <w:pPr>
        <w:rPr>
          <w:rFonts w:eastAsiaTheme="minorEastAsia"/>
          <w:noProof/>
        </w:rPr>
      </w:pPr>
    </w:p>
    <w:p w14:paraId="2BE04F1A" w14:textId="77777777" w:rsidR="002F437C" w:rsidRPr="000F08FD" w:rsidRDefault="002F437C" w:rsidP="002F437C">
      <w:pPr>
        <w:rPr>
          <w:noProof/>
        </w:rPr>
      </w:pPr>
      <w:r w:rsidRPr="000F08FD">
        <w:rPr>
          <w:noProof/>
        </w:rPr>
        <w:t>Liberalizacija naložb – dostop do trga in čezmejna trgovina s storitvami – dostop do trga:</w:t>
      </w:r>
    </w:p>
    <w:p w14:paraId="57476745" w14:textId="77777777" w:rsidR="002F437C" w:rsidRPr="000F08FD" w:rsidRDefault="002F437C" w:rsidP="002F437C">
      <w:pPr>
        <w:rPr>
          <w:noProof/>
        </w:rPr>
      </w:pPr>
    </w:p>
    <w:p w14:paraId="69519F33" w14:textId="77777777" w:rsidR="002F437C" w:rsidRPr="000F08FD" w:rsidRDefault="002F437C" w:rsidP="002F437C">
      <w:pPr>
        <w:rPr>
          <w:noProof/>
        </w:rPr>
      </w:pPr>
      <w:r w:rsidRPr="000F08FD">
        <w:rPr>
          <w:noProof/>
        </w:rPr>
        <w:t>EU: Namestitev poštnih nabiralnikov na javnih cestah, izdaja poštnih znamk in zagotavljanje storitev priporočenih pošiljk, ki se uporabljajo v sodnih ali upravnih postopkih, se lahko omejijo v skladu z nacionalno zakonodajo. Za tiste storitve, za katere velja splošna obveznost zagotavljanja univerzalne storitve, se lahko uvede sistem izdajanja dovoljenj. Ta dovoljenja so lahko pogojena z določeno obveznostjo zagotavljanja univerzalne storitve ali finančnim prispevkom v kompenzacijski sklad.</w:t>
      </w:r>
    </w:p>
    <w:p w14:paraId="7B555F42" w14:textId="77777777" w:rsidR="002F437C" w:rsidRPr="000F08FD" w:rsidRDefault="002F437C" w:rsidP="002F437C">
      <w:pPr>
        <w:rPr>
          <w:noProof/>
        </w:rPr>
      </w:pPr>
    </w:p>
    <w:p w14:paraId="15347139" w14:textId="77777777" w:rsidR="002F437C" w:rsidRPr="000F08FD" w:rsidRDefault="002F437C" w:rsidP="002F437C">
      <w:pPr>
        <w:rPr>
          <w:noProof/>
          <w:lang w:val="de-DE"/>
        </w:rPr>
      </w:pPr>
      <w:r w:rsidRPr="0065521C">
        <w:rPr>
          <w:noProof/>
          <w:lang w:val="de-DE"/>
        </w:rPr>
        <w:br w:type="page"/>
      </w:r>
      <w:r w:rsidRPr="000F08FD">
        <w:rPr>
          <w:noProof/>
          <w:lang w:val="de-DE"/>
        </w:rPr>
        <w:t>Ukrepi:</w:t>
      </w:r>
    </w:p>
    <w:p w14:paraId="17E85021" w14:textId="77777777" w:rsidR="002F437C" w:rsidRPr="000F08FD" w:rsidRDefault="002F437C" w:rsidP="002F437C">
      <w:pPr>
        <w:rPr>
          <w:noProof/>
          <w:lang w:val="de-DE"/>
        </w:rPr>
      </w:pPr>
    </w:p>
    <w:p w14:paraId="4656D336" w14:textId="77777777" w:rsidR="002F437C" w:rsidRPr="000F08FD" w:rsidRDefault="002F437C" w:rsidP="002F437C">
      <w:pPr>
        <w:rPr>
          <w:rFonts w:eastAsiaTheme="majorEastAsia"/>
          <w:noProof/>
          <w:lang w:val="de-DE"/>
        </w:rPr>
      </w:pPr>
      <w:r w:rsidRPr="000F08FD">
        <w:rPr>
          <w:noProof/>
          <w:lang w:val="de-DE"/>
        </w:rPr>
        <w:t>EU: Direktiva 97/67/ES Evropskega parlamenta in Sveta</w:t>
      </w:r>
      <w:r w:rsidRPr="00E16EC0">
        <w:rPr>
          <w:rStyle w:val="FootnoteReference"/>
          <w:noProof/>
        </w:rPr>
        <w:footnoteReference w:id="43"/>
      </w:r>
      <w:r w:rsidRPr="000F08FD">
        <w:rPr>
          <w:noProof/>
          <w:lang w:val="de-DE"/>
        </w:rPr>
        <w:t>.</w:t>
      </w:r>
    </w:p>
    <w:p w14:paraId="0BF19490" w14:textId="77777777" w:rsidR="002F437C" w:rsidRPr="000F08FD" w:rsidRDefault="002F437C" w:rsidP="002F437C">
      <w:pPr>
        <w:rPr>
          <w:rFonts w:eastAsiaTheme="majorEastAsia"/>
          <w:noProof/>
          <w:lang w:val="de-DE"/>
        </w:rPr>
      </w:pPr>
    </w:p>
    <w:p w14:paraId="4DDD18E6" w14:textId="77777777" w:rsidR="002F437C" w:rsidRPr="000F08FD" w:rsidRDefault="002F437C" w:rsidP="002F437C">
      <w:pPr>
        <w:rPr>
          <w:rFonts w:eastAsiaTheme="majorEastAsia"/>
          <w:noProof/>
          <w:lang w:val="de-DE"/>
        </w:rPr>
      </w:pPr>
    </w:p>
    <w:p w14:paraId="36111F6C" w14:textId="77777777" w:rsidR="002F437C" w:rsidRPr="000F08FD" w:rsidRDefault="002F437C" w:rsidP="002F437C">
      <w:pPr>
        <w:rPr>
          <w:noProof/>
          <w:lang w:val="de-DE"/>
        </w:rPr>
      </w:pPr>
      <w:bookmarkStart w:id="90" w:name="_Toc5371318"/>
      <w:bookmarkStart w:id="91" w:name="_Toc106967079"/>
      <w:bookmarkStart w:id="92" w:name="_Toc531181747"/>
      <w:r w:rsidRPr="000F08FD">
        <w:rPr>
          <w:noProof/>
          <w:lang w:val="de-DE"/>
        </w:rPr>
        <w:t>Pridržek št. 8 – Gradbene storitve</w:t>
      </w:r>
      <w:bookmarkEnd w:id="90"/>
      <w:bookmarkEnd w:id="91"/>
      <w:bookmarkEnd w:id="92"/>
    </w:p>
    <w:p w14:paraId="49EF5357" w14:textId="77777777" w:rsidR="002F437C" w:rsidRPr="000F08FD" w:rsidRDefault="002F437C" w:rsidP="002F437C">
      <w:pPr>
        <w:rPr>
          <w:noProof/>
          <w:lang w:val="de-DE"/>
        </w:rPr>
      </w:pPr>
    </w:p>
    <w:p w14:paraId="7D5D1A07" w14:textId="77777777" w:rsidR="002F437C" w:rsidRPr="000F08FD" w:rsidRDefault="002F437C" w:rsidP="002F437C">
      <w:pPr>
        <w:ind w:left="2835" w:hanging="2835"/>
        <w:rPr>
          <w:noProof/>
          <w:lang w:val="de-DE"/>
        </w:rPr>
      </w:pPr>
      <w:r w:rsidRPr="000F08FD">
        <w:rPr>
          <w:noProof/>
          <w:lang w:val="de-DE"/>
        </w:rPr>
        <w:t>Sektor – podsektor:</w:t>
      </w:r>
      <w:r w:rsidRPr="000F08FD">
        <w:rPr>
          <w:noProof/>
          <w:lang w:val="de-DE"/>
        </w:rPr>
        <w:tab/>
        <w:t>Gradbene in z njimi povezane inženirske storitve</w:t>
      </w:r>
    </w:p>
    <w:p w14:paraId="77BC6E2F" w14:textId="77777777" w:rsidR="002F437C" w:rsidRPr="000F08FD" w:rsidRDefault="002F437C" w:rsidP="002F437C">
      <w:pPr>
        <w:ind w:left="2835" w:hanging="2835"/>
        <w:rPr>
          <w:noProof/>
          <w:lang w:val="de-DE"/>
        </w:rPr>
      </w:pPr>
    </w:p>
    <w:p w14:paraId="12DBF3CB" w14:textId="77777777" w:rsidR="002F437C" w:rsidRPr="000F08FD" w:rsidRDefault="002F437C" w:rsidP="002F437C">
      <w:pPr>
        <w:ind w:left="2835" w:hanging="2835"/>
        <w:rPr>
          <w:noProof/>
          <w:lang w:val="de-DE"/>
        </w:rPr>
      </w:pPr>
      <w:r w:rsidRPr="000F08FD">
        <w:rPr>
          <w:noProof/>
          <w:lang w:val="de-DE"/>
        </w:rPr>
        <w:t>Klasifikacija dejavnosti:</w:t>
      </w:r>
      <w:r w:rsidRPr="000F08FD">
        <w:rPr>
          <w:noProof/>
          <w:lang w:val="de-DE"/>
        </w:rPr>
        <w:tab/>
        <w:t>CPC 51</w:t>
      </w:r>
    </w:p>
    <w:p w14:paraId="1B2469D2" w14:textId="77777777" w:rsidR="002F437C" w:rsidRPr="000F08FD" w:rsidRDefault="002F437C" w:rsidP="002F437C">
      <w:pPr>
        <w:ind w:left="2835" w:hanging="2835"/>
        <w:rPr>
          <w:noProof/>
          <w:lang w:val="de-DE"/>
        </w:rPr>
      </w:pPr>
    </w:p>
    <w:p w14:paraId="5EFC642B" w14:textId="77777777" w:rsidR="002F437C" w:rsidRPr="000F08FD" w:rsidRDefault="002F437C" w:rsidP="002F437C">
      <w:pPr>
        <w:ind w:left="2835" w:hanging="2835"/>
        <w:rPr>
          <w:noProof/>
          <w:lang w:val="de-DE"/>
        </w:rPr>
      </w:pPr>
      <w:r w:rsidRPr="000F08FD">
        <w:rPr>
          <w:noProof/>
          <w:lang w:val="de-DE"/>
        </w:rPr>
        <w:t>Zadevne obveznosti:</w:t>
      </w:r>
      <w:r w:rsidRPr="000F08FD">
        <w:rPr>
          <w:noProof/>
          <w:lang w:val="de-DE"/>
        </w:rPr>
        <w:tab/>
        <w:t>Nacionalna obravnava</w:t>
      </w:r>
    </w:p>
    <w:p w14:paraId="139BBF62" w14:textId="77777777" w:rsidR="002F437C" w:rsidRPr="000F08FD" w:rsidRDefault="002F437C" w:rsidP="002F437C">
      <w:pPr>
        <w:ind w:left="2835" w:hanging="2835"/>
        <w:rPr>
          <w:noProof/>
          <w:lang w:val="de-DE"/>
        </w:rPr>
      </w:pPr>
    </w:p>
    <w:p w14:paraId="5909CC72"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67F513F1" w14:textId="77777777" w:rsidR="002F437C" w:rsidRPr="000F08FD" w:rsidRDefault="002F437C" w:rsidP="002F437C">
      <w:pPr>
        <w:ind w:left="2835" w:hanging="2835"/>
        <w:rPr>
          <w:noProof/>
        </w:rPr>
      </w:pPr>
    </w:p>
    <w:p w14:paraId="400AFF49" w14:textId="77777777" w:rsidR="002F437C" w:rsidRPr="000F08FD" w:rsidRDefault="002F437C" w:rsidP="002F437C">
      <w:pPr>
        <w:ind w:left="2835" w:hanging="2835"/>
        <w:rPr>
          <w:noProof/>
        </w:rPr>
      </w:pPr>
      <w:r w:rsidRPr="000F08FD">
        <w:rPr>
          <w:noProof/>
        </w:rPr>
        <w:t>Raven upravljanja:</w:t>
      </w:r>
      <w:r w:rsidRPr="000F08FD">
        <w:rPr>
          <w:noProof/>
        </w:rPr>
        <w:tab/>
        <w:t>EU/nacionalna (če ni navedeno drugače)</w:t>
      </w:r>
    </w:p>
    <w:p w14:paraId="00F05B3B" w14:textId="77777777" w:rsidR="002F437C" w:rsidRPr="000F08FD" w:rsidRDefault="002F437C" w:rsidP="002F437C">
      <w:pPr>
        <w:rPr>
          <w:noProof/>
        </w:rPr>
      </w:pPr>
    </w:p>
    <w:p w14:paraId="1FE89365" w14:textId="77777777" w:rsidR="002F437C" w:rsidRPr="000F08FD" w:rsidRDefault="002F437C" w:rsidP="002F437C">
      <w:pPr>
        <w:rPr>
          <w:rFonts w:eastAsiaTheme="minorEastAsia"/>
          <w:noProof/>
          <w:lang w:val="fr-CH"/>
        </w:rPr>
      </w:pPr>
      <w:r w:rsidRPr="0065521C">
        <w:rPr>
          <w:noProof/>
          <w:lang w:val="fr-CH"/>
        </w:rPr>
        <w:br w:type="page"/>
      </w:r>
      <w:r w:rsidRPr="000F08FD">
        <w:rPr>
          <w:noProof/>
          <w:lang w:val="fr-CH"/>
        </w:rPr>
        <w:t>Opis:</w:t>
      </w:r>
    </w:p>
    <w:p w14:paraId="386B3C92" w14:textId="77777777" w:rsidR="002F437C" w:rsidRPr="000F08FD" w:rsidRDefault="002F437C" w:rsidP="002F437C">
      <w:pPr>
        <w:rPr>
          <w:rFonts w:eastAsiaTheme="minorEastAsia"/>
          <w:noProof/>
          <w:lang w:val="fr-CH"/>
        </w:rPr>
      </w:pPr>
    </w:p>
    <w:p w14:paraId="04FF78D5" w14:textId="77777777" w:rsidR="002F437C" w:rsidRPr="000F08FD" w:rsidRDefault="002F437C" w:rsidP="002F437C">
      <w:pPr>
        <w:rPr>
          <w:noProof/>
          <w:lang w:val="fr-CH"/>
        </w:rPr>
      </w:pPr>
      <w:r w:rsidRPr="000F08FD">
        <w:rPr>
          <w:noProof/>
          <w:lang w:val="fr-CH"/>
        </w:rPr>
        <w:t>V CY: Zahteva se državljanstvo.</w:t>
      </w:r>
    </w:p>
    <w:p w14:paraId="57CB3F9F" w14:textId="77777777" w:rsidR="002F437C" w:rsidRPr="000F08FD" w:rsidRDefault="002F437C" w:rsidP="002F437C">
      <w:pPr>
        <w:rPr>
          <w:noProof/>
          <w:lang w:val="fr-CH"/>
        </w:rPr>
      </w:pPr>
    </w:p>
    <w:p w14:paraId="2B54921A" w14:textId="77777777" w:rsidR="002F437C" w:rsidRPr="000F08FD" w:rsidRDefault="002F437C" w:rsidP="002F437C">
      <w:pPr>
        <w:rPr>
          <w:noProof/>
          <w:lang w:val="fr-CH"/>
        </w:rPr>
      </w:pPr>
      <w:r w:rsidRPr="000F08FD">
        <w:rPr>
          <w:noProof/>
          <w:lang w:val="fr-CH"/>
        </w:rPr>
        <w:t>Ukrep:</w:t>
      </w:r>
    </w:p>
    <w:p w14:paraId="6675B307" w14:textId="77777777" w:rsidR="002F437C" w:rsidRPr="000F08FD" w:rsidRDefault="002F437C" w:rsidP="002F437C">
      <w:pPr>
        <w:rPr>
          <w:noProof/>
          <w:lang w:val="fr-CH"/>
        </w:rPr>
      </w:pPr>
    </w:p>
    <w:p w14:paraId="4C620D9A" w14:textId="77777777" w:rsidR="002F437C" w:rsidRPr="000F08FD" w:rsidRDefault="002F437C" w:rsidP="002F437C">
      <w:pPr>
        <w:rPr>
          <w:noProof/>
          <w:lang w:val="fr-CH"/>
        </w:rPr>
      </w:pPr>
      <w:r w:rsidRPr="000F08FD">
        <w:rPr>
          <w:noProof/>
          <w:lang w:val="fr-CH"/>
        </w:rPr>
        <w:t>Zakon o registraciji in nadzoru izvajalcev gradbenih in tehničnih del iz leta 2001 (29(I)/2001–2013), člena 15 in 52.</w:t>
      </w:r>
    </w:p>
    <w:p w14:paraId="68B0A2A9" w14:textId="77777777" w:rsidR="002F437C" w:rsidRPr="000F08FD" w:rsidRDefault="002F437C" w:rsidP="002F437C">
      <w:pPr>
        <w:rPr>
          <w:noProof/>
          <w:lang w:val="fr-CH"/>
        </w:rPr>
      </w:pPr>
      <w:bookmarkStart w:id="93" w:name="_Toc452570627"/>
      <w:bookmarkStart w:id="94" w:name="_Toc476832035"/>
      <w:bookmarkStart w:id="95" w:name="_Toc500420029"/>
    </w:p>
    <w:p w14:paraId="5B5D25CE" w14:textId="77777777" w:rsidR="002F437C" w:rsidRPr="000F08FD" w:rsidRDefault="002F437C" w:rsidP="002F437C">
      <w:pPr>
        <w:rPr>
          <w:noProof/>
          <w:lang w:val="fr-CH"/>
        </w:rPr>
      </w:pPr>
      <w:bookmarkStart w:id="96" w:name="_Toc5371319"/>
      <w:bookmarkStart w:id="97" w:name="_Toc106967080"/>
      <w:r w:rsidRPr="000F08FD">
        <w:rPr>
          <w:noProof/>
          <w:lang w:val="fr-CH"/>
        </w:rPr>
        <w:br w:type="page"/>
        <w:t xml:space="preserve">Pridržek št. 9 – Distribucijske </w:t>
      </w:r>
      <w:bookmarkEnd w:id="93"/>
      <w:bookmarkEnd w:id="94"/>
      <w:bookmarkEnd w:id="95"/>
      <w:r w:rsidRPr="000F08FD">
        <w:rPr>
          <w:noProof/>
          <w:lang w:val="fr-CH"/>
        </w:rPr>
        <w:t>storitve</w:t>
      </w:r>
      <w:bookmarkEnd w:id="96"/>
      <w:bookmarkEnd w:id="97"/>
    </w:p>
    <w:p w14:paraId="1F8025B5" w14:textId="77777777" w:rsidR="002F437C" w:rsidRPr="000F08FD" w:rsidRDefault="002F437C" w:rsidP="002F437C">
      <w:pPr>
        <w:rPr>
          <w:noProof/>
          <w:lang w:val="fr-CH"/>
        </w:rPr>
      </w:pPr>
    </w:p>
    <w:p w14:paraId="12334A60" w14:textId="77777777" w:rsidR="002F437C" w:rsidRPr="000F08FD" w:rsidRDefault="002F437C" w:rsidP="002F437C">
      <w:pPr>
        <w:ind w:left="2835" w:hanging="2835"/>
        <w:rPr>
          <w:noProof/>
          <w:lang w:val="fr-CH"/>
        </w:rPr>
      </w:pPr>
      <w:r w:rsidRPr="000F08FD">
        <w:rPr>
          <w:noProof/>
          <w:lang w:val="fr-CH"/>
        </w:rPr>
        <w:t>Sektor – podsektor:</w:t>
      </w:r>
      <w:r w:rsidRPr="000F08FD">
        <w:rPr>
          <w:noProof/>
          <w:lang w:val="fr-CH"/>
        </w:rPr>
        <w:tab/>
        <w:t>Distribucijske storitve – splošne, distribucija tobačnih izdelkov</w:t>
      </w:r>
    </w:p>
    <w:p w14:paraId="54B91280" w14:textId="77777777" w:rsidR="002F437C" w:rsidRPr="000F08FD" w:rsidRDefault="002F437C" w:rsidP="002F437C">
      <w:pPr>
        <w:ind w:left="2835" w:hanging="2835"/>
        <w:rPr>
          <w:noProof/>
          <w:lang w:val="fr-CH"/>
        </w:rPr>
      </w:pPr>
    </w:p>
    <w:p w14:paraId="5B07993B" w14:textId="77777777" w:rsidR="002F437C" w:rsidRPr="000F08FD" w:rsidRDefault="002F437C" w:rsidP="002F437C">
      <w:pPr>
        <w:ind w:left="2835" w:hanging="2835"/>
        <w:rPr>
          <w:noProof/>
          <w:lang w:val="fr-CH"/>
        </w:rPr>
      </w:pPr>
      <w:r w:rsidRPr="000F08FD">
        <w:rPr>
          <w:noProof/>
          <w:lang w:val="fr-CH"/>
        </w:rPr>
        <w:t>Klasifikacija dejavnosti:</w:t>
      </w:r>
      <w:r w:rsidRPr="000F08FD">
        <w:rPr>
          <w:noProof/>
          <w:lang w:val="fr-CH"/>
        </w:rPr>
        <w:tab/>
        <w:t>CPC 3546, del 621, 6222, 631, del 632</w:t>
      </w:r>
    </w:p>
    <w:p w14:paraId="4D8E5961" w14:textId="77777777" w:rsidR="002F437C" w:rsidRPr="000F08FD" w:rsidRDefault="002F437C" w:rsidP="002F437C">
      <w:pPr>
        <w:ind w:left="2835" w:hanging="2835"/>
        <w:rPr>
          <w:noProof/>
          <w:lang w:val="fr-CH"/>
        </w:rPr>
      </w:pPr>
    </w:p>
    <w:p w14:paraId="6907BC1F" w14:textId="77777777" w:rsidR="002F437C" w:rsidRPr="000F08FD" w:rsidRDefault="002F437C" w:rsidP="002F437C">
      <w:pPr>
        <w:ind w:left="2835" w:hanging="2835"/>
        <w:rPr>
          <w:noProof/>
          <w:lang w:val="fr-CH"/>
        </w:rPr>
      </w:pPr>
      <w:r w:rsidRPr="000F08FD">
        <w:rPr>
          <w:noProof/>
          <w:lang w:val="fr-CH"/>
        </w:rPr>
        <w:t>Zadevne obveznosti:</w:t>
      </w:r>
      <w:r w:rsidRPr="000F08FD">
        <w:rPr>
          <w:noProof/>
          <w:lang w:val="fr-CH"/>
        </w:rPr>
        <w:tab/>
        <w:t>Dostop do trga</w:t>
      </w:r>
    </w:p>
    <w:p w14:paraId="68C8E1F4" w14:textId="77777777" w:rsidR="002F437C" w:rsidRPr="000F08FD" w:rsidRDefault="002F437C" w:rsidP="002F437C">
      <w:pPr>
        <w:ind w:left="2835" w:hanging="2835"/>
        <w:rPr>
          <w:noProof/>
          <w:lang w:val="fr-CH"/>
        </w:rPr>
      </w:pPr>
    </w:p>
    <w:p w14:paraId="7D912EAB" w14:textId="77777777" w:rsidR="002F437C" w:rsidRPr="000F08FD" w:rsidRDefault="002F437C" w:rsidP="002F437C">
      <w:pPr>
        <w:ind w:left="2835"/>
        <w:rPr>
          <w:noProof/>
          <w:lang w:val="fr-CH"/>
        </w:rPr>
      </w:pPr>
      <w:r w:rsidRPr="000F08FD">
        <w:rPr>
          <w:noProof/>
          <w:lang w:val="fr-CH"/>
        </w:rPr>
        <w:t>Nacionalna obravnava</w:t>
      </w:r>
    </w:p>
    <w:p w14:paraId="45B85EF1" w14:textId="77777777" w:rsidR="002F437C" w:rsidRPr="000F08FD" w:rsidRDefault="002F437C" w:rsidP="002F437C">
      <w:pPr>
        <w:ind w:left="2835" w:hanging="2835"/>
        <w:rPr>
          <w:noProof/>
          <w:lang w:val="fr-CH"/>
        </w:rPr>
      </w:pPr>
    </w:p>
    <w:p w14:paraId="4D1F111A" w14:textId="77777777" w:rsidR="002F437C" w:rsidRPr="000F08FD" w:rsidRDefault="002F437C" w:rsidP="002F437C">
      <w:pPr>
        <w:ind w:left="2835"/>
        <w:rPr>
          <w:noProof/>
          <w:lang w:val="fr-CH"/>
        </w:rPr>
      </w:pPr>
      <w:r w:rsidRPr="000F08FD">
        <w:rPr>
          <w:noProof/>
          <w:lang w:val="fr-CH"/>
        </w:rPr>
        <w:t>Lokalna prisotnost</w:t>
      </w:r>
    </w:p>
    <w:p w14:paraId="3BDFEC36" w14:textId="77777777" w:rsidR="002F437C" w:rsidRPr="000F08FD" w:rsidRDefault="002F437C" w:rsidP="002F437C">
      <w:pPr>
        <w:ind w:left="2835" w:hanging="2835"/>
        <w:rPr>
          <w:noProof/>
          <w:lang w:val="fr-CH"/>
        </w:rPr>
      </w:pPr>
    </w:p>
    <w:p w14:paraId="18759E53"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73478D4C" w14:textId="77777777" w:rsidR="002F437C" w:rsidRPr="000F08FD" w:rsidRDefault="002F437C" w:rsidP="002F437C">
      <w:pPr>
        <w:ind w:left="2835" w:hanging="2835"/>
        <w:rPr>
          <w:noProof/>
        </w:rPr>
      </w:pPr>
    </w:p>
    <w:p w14:paraId="1B0490D3" w14:textId="77777777" w:rsidR="002F437C" w:rsidRPr="000F08FD" w:rsidRDefault="002F437C" w:rsidP="002F437C">
      <w:pPr>
        <w:ind w:left="2835" w:hanging="2835"/>
        <w:rPr>
          <w:noProof/>
        </w:rPr>
      </w:pPr>
      <w:r w:rsidRPr="000F08FD">
        <w:rPr>
          <w:noProof/>
        </w:rPr>
        <w:t>Raven upravljanja:</w:t>
      </w:r>
      <w:r w:rsidRPr="000F08FD">
        <w:rPr>
          <w:noProof/>
        </w:rPr>
        <w:tab/>
        <w:t>EU/nacionalna (če ni navedeno drugače)</w:t>
      </w:r>
    </w:p>
    <w:p w14:paraId="1934BE01" w14:textId="77777777" w:rsidR="002F437C" w:rsidRPr="000F08FD" w:rsidRDefault="002F437C" w:rsidP="002F437C">
      <w:pPr>
        <w:ind w:left="2835" w:hanging="2835"/>
        <w:rPr>
          <w:noProof/>
        </w:rPr>
      </w:pPr>
    </w:p>
    <w:p w14:paraId="1769ED8E" w14:textId="77777777" w:rsidR="002F437C" w:rsidRPr="000F08FD" w:rsidRDefault="002F437C" w:rsidP="002F437C">
      <w:pPr>
        <w:rPr>
          <w:rFonts w:eastAsiaTheme="minorEastAsia"/>
          <w:noProof/>
        </w:rPr>
      </w:pPr>
      <w:r w:rsidRPr="000F08FD">
        <w:rPr>
          <w:noProof/>
        </w:rPr>
        <w:t>Opis:</w:t>
      </w:r>
    </w:p>
    <w:p w14:paraId="55CB151C" w14:textId="77777777" w:rsidR="002F437C" w:rsidRPr="000F08FD" w:rsidRDefault="002F437C" w:rsidP="002F437C">
      <w:pPr>
        <w:rPr>
          <w:rFonts w:eastAsiaTheme="minorEastAsia"/>
          <w:noProof/>
        </w:rPr>
      </w:pPr>
    </w:p>
    <w:p w14:paraId="6AF5B9AC" w14:textId="77777777" w:rsidR="002F437C" w:rsidRPr="000F08FD" w:rsidRDefault="002F437C" w:rsidP="002F437C">
      <w:pPr>
        <w:ind w:left="567" w:hanging="567"/>
        <w:rPr>
          <w:noProof/>
        </w:rPr>
      </w:pPr>
      <w:bookmarkStart w:id="98" w:name="_Toc5371320"/>
      <w:r w:rsidRPr="000F08FD">
        <w:rPr>
          <w:noProof/>
        </w:rPr>
        <w:t>(</w:t>
      </w:r>
      <w:bookmarkStart w:id="99" w:name="_Toc452570628"/>
      <w:r w:rsidRPr="000F08FD">
        <w:rPr>
          <w:noProof/>
        </w:rPr>
        <w:t>a)</w:t>
      </w:r>
      <w:r w:rsidRPr="000F08FD">
        <w:rPr>
          <w:noProof/>
        </w:rPr>
        <w:tab/>
        <w:t>Distribucijske</w:t>
      </w:r>
      <w:bookmarkEnd w:id="99"/>
      <w:r w:rsidRPr="000F08FD">
        <w:rPr>
          <w:noProof/>
        </w:rPr>
        <w:t xml:space="preserve"> storitve (CPC 3546, 631, 632 razen 63211, 63297, 62276, del 621)</w:t>
      </w:r>
      <w:bookmarkEnd w:id="98"/>
    </w:p>
    <w:p w14:paraId="6FE0E7E7" w14:textId="77777777" w:rsidR="002F437C" w:rsidRPr="000F08FD" w:rsidRDefault="002F437C" w:rsidP="002F437C">
      <w:pPr>
        <w:ind w:left="567" w:hanging="567"/>
        <w:rPr>
          <w:noProof/>
        </w:rPr>
      </w:pPr>
    </w:p>
    <w:p w14:paraId="222D82D4" w14:textId="77777777" w:rsidR="002F437C" w:rsidRPr="000F08FD" w:rsidRDefault="002F437C" w:rsidP="002F437C">
      <w:pPr>
        <w:ind w:left="567"/>
        <w:rPr>
          <w:noProof/>
        </w:rPr>
      </w:pPr>
      <w:r w:rsidRPr="000F08FD">
        <w:rPr>
          <w:noProof/>
        </w:rPr>
        <w:t>Liberalizacija naložb – dostop do trga:</w:t>
      </w:r>
    </w:p>
    <w:p w14:paraId="4700C6DF" w14:textId="77777777" w:rsidR="002F437C" w:rsidRPr="000F08FD" w:rsidRDefault="002F437C" w:rsidP="002F437C">
      <w:pPr>
        <w:ind w:left="567"/>
        <w:rPr>
          <w:noProof/>
        </w:rPr>
      </w:pPr>
    </w:p>
    <w:p w14:paraId="03DA3A46" w14:textId="77777777" w:rsidR="002F437C" w:rsidRPr="000F08FD" w:rsidRDefault="002F437C" w:rsidP="002F437C">
      <w:pPr>
        <w:ind w:left="567"/>
        <w:rPr>
          <w:noProof/>
        </w:rPr>
      </w:pPr>
      <w:r w:rsidRPr="000F08FD">
        <w:rPr>
          <w:noProof/>
        </w:rPr>
        <w:br w:type="page"/>
        <w:t>V PT: Za odprtje nekaterih maloprodajnih mest in nakupovalnih središč obstaja shema posebnih dovoljenj. To se nanaša na nakupovalna središča, katerih bruto zakupna površina znaša 8 000 m</w:t>
      </w:r>
      <w:r w:rsidRPr="000F08FD">
        <w:rPr>
          <w:noProof/>
          <w:vertAlign w:val="superscript"/>
        </w:rPr>
        <w:t>2</w:t>
      </w:r>
      <w:r w:rsidRPr="000F08FD">
        <w:rPr>
          <w:noProof/>
        </w:rPr>
        <w:t xml:space="preserve"> ali več, ter maloprodajna mesta, katerih prodajna površina znaša 2 000 m</w:t>
      </w:r>
      <w:r w:rsidRPr="000F08FD">
        <w:rPr>
          <w:noProof/>
          <w:vertAlign w:val="superscript"/>
        </w:rPr>
        <w:t>2</w:t>
      </w:r>
      <w:r w:rsidRPr="000F08FD">
        <w:rPr>
          <w:noProof/>
        </w:rPr>
        <w:t xml:space="preserve"> ali več, kadar se nahajajo izven nakupovalnih središč. Glavna merila: prispevek k raznovrstnosti trgovske ponudbe; ocena storitev za potrošnike; kakovost delovnih mest in družbena odgovornost podjetja; vključevanje v mestno okolje in prispevek k ekološki učinkovitosti (CPC 631, 632, razen 63211, 63297).</w:t>
      </w:r>
    </w:p>
    <w:p w14:paraId="65FA3A10" w14:textId="77777777" w:rsidR="002F437C" w:rsidRPr="000F08FD" w:rsidRDefault="002F437C" w:rsidP="002F437C">
      <w:pPr>
        <w:ind w:left="567"/>
        <w:rPr>
          <w:noProof/>
        </w:rPr>
      </w:pPr>
    </w:p>
    <w:p w14:paraId="4B925F37" w14:textId="77777777" w:rsidR="002F437C" w:rsidRPr="000F08FD" w:rsidRDefault="002F437C" w:rsidP="002F437C">
      <w:pPr>
        <w:ind w:left="567"/>
        <w:rPr>
          <w:noProof/>
        </w:rPr>
      </w:pPr>
      <w:r w:rsidRPr="000F08FD">
        <w:rPr>
          <w:noProof/>
        </w:rPr>
        <w:t>Ukrepi:</w:t>
      </w:r>
    </w:p>
    <w:p w14:paraId="495B8DEE" w14:textId="77777777" w:rsidR="002F437C" w:rsidRPr="000F08FD" w:rsidRDefault="002F437C" w:rsidP="002F437C">
      <w:pPr>
        <w:ind w:left="567"/>
        <w:rPr>
          <w:noProof/>
        </w:rPr>
      </w:pPr>
    </w:p>
    <w:p w14:paraId="5860D234" w14:textId="77777777" w:rsidR="002F437C" w:rsidRPr="000F08FD" w:rsidRDefault="002F437C" w:rsidP="002F437C">
      <w:pPr>
        <w:ind w:left="567"/>
        <w:rPr>
          <w:noProof/>
        </w:rPr>
      </w:pPr>
      <w:r w:rsidRPr="000F08FD">
        <w:rPr>
          <w:noProof/>
        </w:rPr>
        <w:t>PT: Uredba-zakon št. 10/2015 z dne 16. januarja.</w:t>
      </w:r>
    </w:p>
    <w:p w14:paraId="156D0091" w14:textId="77777777" w:rsidR="002F437C" w:rsidRPr="000F08FD" w:rsidRDefault="002F437C" w:rsidP="002F437C">
      <w:pPr>
        <w:ind w:left="567"/>
        <w:rPr>
          <w:noProof/>
        </w:rPr>
      </w:pPr>
    </w:p>
    <w:p w14:paraId="11BB6ED4"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w:t>
      </w:r>
    </w:p>
    <w:p w14:paraId="5E977EAD" w14:textId="77777777" w:rsidR="002F437C" w:rsidRPr="000F08FD" w:rsidRDefault="002F437C" w:rsidP="002F437C">
      <w:pPr>
        <w:ind w:left="567"/>
        <w:rPr>
          <w:noProof/>
        </w:rPr>
      </w:pPr>
    </w:p>
    <w:p w14:paraId="74E38D82" w14:textId="77777777" w:rsidR="002F437C" w:rsidRPr="000F08FD" w:rsidRDefault="002F437C" w:rsidP="002F437C">
      <w:pPr>
        <w:ind w:left="567"/>
        <w:rPr>
          <w:noProof/>
        </w:rPr>
      </w:pPr>
      <w:r w:rsidRPr="000F08FD">
        <w:rPr>
          <w:noProof/>
        </w:rPr>
        <w:t>V CY: Za distribucijske storitve farmacevtskih zastopnikov velja zahteva glede državljanstva (CPC 62117).</w:t>
      </w:r>
    </w:p>
    <w:p w14:paraId="58B8AC30" w14:textId="77777777" w:rsidR="002F437C" w:rsidRPr="000F08FD" w:rsidRDefault="002F437C" w:rsidP="002F437C">
      <w:pPr>
        <w:ind w:left="567"/>
        <w:rPr>
          <w:noProof/>
        </w:rPr>
      </w:pPr>
    </w:p>
    <w:p w14:paraId="3FB27FEF" w14:textId="77777777" w:rsidR="002F437C" w:rsidRPr="000F08FD" w:rsidRDefault="002F437C" w:rsidP="002F437C">
      <w:pPr>
        <w:ind w:left="567"/>
        <w:rPr>
          <w:noProof/>
        </w:rPr>
      </w:pPr>
      <w:r w:rsidRPr="000F08FD">
        <w:rPr>
          <w:noProof/>
        </w:rPr>
        <w:t>Ukrepi:</w:t>
      </w:r>
    </w:p>
    <w:p w14:paraId="3DE2CD24" w14:textId="77777777" w:rsidR="002F437C" w:rsidRPr="000F08FD" w:rsidRDefault="002F437C" w:rsidP="002F437C">
      <w:pPr>
        <w:ind w:left="567"/>
        <w:rPr>
          <w:noProof/>
        </w:rPr>
      </w:pPr>
    </w:p>
    <w:p w14:paraId="40E4A556" w14:textId="77777777" w:rsidR="002F437C" w:rsidRPr="000F08FD" w:rsidRDefault="002F437C" w:rsidP="002F437C">
      <w:pPr>
        <w:ind w:left="567"/>
        <w:rPr>
          <w:noProof/>
        </w:rPr>
      </w:pPr>
      <w:r w:rsidRPr="000F08FD">
        <w:rPr>
          <w:noProof/>
        </w:rPr>
        <w:t>CY: Zakon 74(I) 2002, kakor je bil spremenjen.</w:t>
      </w:r>
    </w:p>
    <w:p w14:paraId="1EA7A41E" w14:textId="77777777" w:rsidR="002F437C" w:rsidRPr="000F08FD" w:rsidRDefault="002F437C" w:rsidP="002F437C">
      <w:pPr>
        <w:ind w:left="567"/>
        <w:rPr>
          <w:noProof/>
        </w:rPr>
      </w:pPr>
      <w:r w:rsidRPr="000F08FD">
        <w:rPr>
          <w:noProof/>
        </w:rPr>
        <w:br w:type="page"/>
      </w:r>
    </w:p>
    <w:p w14:paraId="204FDE81" w14:textId="77777777" w:rsidR="002F437C" w:rsidRPr="000F08FD" w:rsidRDefault="002F437C" w:rsidP="002F437C">
      <w:pPr>
        <w:ind w:left="567"/>
        <w:rPr>
          <w:noProof/>
        </w:rPr>
      </w:pPr>
      <w:r w:rsidRPr="000F08FD">
        <w:rPr>
          <w:noProof/>
        </w:rPr>
        <w:t>Liberalizacija naložb – dostop do trga in čezmejna trgovina s storitvami – lokalna prisotnost:</w:t>
      </w:r>
    </w:p>
    <w:p w14:paraId="3317B8E8" w14:textId="77777777" w:rsidR="002F437C" w:rsidRPr="000F08FD" w:rsidRDefault="002F437C" w:rsidP="002F437C">
      <w:pPr>
        <w:ind w:left="567"/>
        <w:rPr>
          <w:noProof/>
        </w:rPr>
      </w:pPr>
    </w:p>
    <w:p w14:paraId="301D5F0B" w14:textId="77777777" w:rsidR="002F437C" w:rsidRPr="000F08FD" w:rsidRDefault="002F437C" w:rsidP="002F437C">
      <w:pPr>
        <w:ind w:left="567"/>
        <w:rPr>
          <w:noProof/>
        </w:rPr>
      </w:pPr>
      <w:r w:rsidRPr="000F08FD">
        <w:rPr>
          <w:noProof/>
        </w:rPr>
        <w:t>V LT: Za distribucijo pirotehničnih izdelkov je treba pridobiti dovoljenje. Dovoljenje lahko pridobijo samo pravne osebe iz Evropske unije (CPC 3546).</w:t>
      </w:r>
    </w:p>
    <w:p w14:paraId="71D3FCC3" w14:textId="77777777" w:rsidR="002F437C" w:rsidRPr="000F08FD" w:rsidRDefault="002F437C" w:rsidP="002F437C">
      <w:pPr>
        <w:ind w:left="567"/>
        <w:rPr>
          <w:noProof/>
        </w:rPr>
      </w:pPr>
    </w:p>
    <w:p w14:paraId="6C94C7E3" w14:textId="77777777" w:rsidR="002F437C" w:rsidRPr="000F08FD" w:rsidRDefault="002F437C" w:rsidP="002F437C">
      <w:pPr>
        <w:ind w:left="567"/>
        <w:rPr>
          <w:noProof/>
        </w:rPr>
      </w:pPr>
      <w:r w:rsidRPr="000F08FD">
        <w:rPr>
          <w:noProof/>
        </w:rPr>
        <w:t>Ukrepi:</w:t>
      </w:r>
    </w:p>
    <w:p w14:paraId="22C543D5" w14:textId="77777777" w:rsidR="002F437C" w:rsidRPr="000F08FD" w:rsidRDefault="002F437C" w:rsidP="002F437C">
      <w:pPr>
        <w:ind w:left="567"/>
        <w:rPr>
          <w:noProof/>
        </w:rPr>
      </w:pPr>
    </w:p>
    <w:p w14:paraId="04C7F94E" w14:textId="77777777" w:rsidR="002F437C" w:rsidRPr="000F08FD" w:rsidRDefault="002F437C" w:rsidP="002F437C">
      <w:pPr>
        <w:ind w:left="567"/>
        <w:rPr>
          <w:noProof/>
        </w:rPr>
      </w:pPr>
      <w:r w:rsidRPr="000F08FD">
        <w:rPr>
          <w:noProof/>
        </w:rPr>
        <w:t>LT: Zakon o nadzoru nad prometom s pirotehničnimi izdelki za civilno uporabo (23. marec 2004, št. IX-2074).</w:t>
      </w:r>
    </w:p>
    <w:p w14:paraId="06B3DE49" w14:textId="77777777" w:rsidR="002F437C" w:rsidRPr="000F08FD" w:rsidRDefault="002F437C" w:rsidP="002F437C">
      <w:pPr>
        <w:ind w:left="567"/>
        <w:rPr>
          <w:noProof/>
        </w:rPr>
      </w:pPr>
    </w:p>
    <w:p w14:paraId="3D634BCB" w14:textId="77777777" w:rsidR="002F437C" w:rsidRPr="000F08FD" w:rsidRDefault="002F437C" w:rsidP="002F437C">
      <w:pPr>
        <w:ind w:left="567" w:hanging="567"/>
        <w:rPr>
          <w:noProof/>
        </w:rPr>
      </w:pPr>
      <w:bookmarkStart w:id="100" w:name="_Toc5371321"/>
      <w:r w:rsidRPr="000F08FD">
        <w:rPr>
          <w:noProof/>
        </w:rPr>
        <w:t>(</w:t>
      </w:r>
      <w:bookmarkStart w:id="101" w:name="_Toc452570629"/>
      <w:r w:rsidRPr="000F08FD">
        <w:rPr>
          <w:noProof/>
        </w:rPr>
        <w:t>b)</w:t>
      </w:r>
      <w:r w:rsidRPr="000F08FD">
        <w:rPr>
          <w:noProof/>
        </w:rPr>
        <w:tab/>
        <w:t>Distribucija tobačnih izdelkov</w:t>
      </w:r>
      <w:bookmarkEnd w:id="101"/>
      <w:r w:rsidRPr="000F08FD">
        <w:rPr>
          <w:noProof/>
        </w:rPr>
        <w:t xml:space="preserve"> (del CPC 6222, 62228, del 6310, 63108)</w:t>
      </w:r>
      <w:bookmarkEnd w:id="100"/>
    </w:p>
    <w:p w14:paraId="255F8A35" w14:textId="77777777" w:rsidR="002F437C" w:rsidRPr="000F08FD" w:rsidRDefault="002F437C" w:rsidP="002F437C">
      <w:pPr>
        <w:ind w:left="567" w:hanging="567"/>
        <w:rPr>
          <w:noProof/>
        </w:rPr>
      </w:pPr>
    </w:p>
    <w:p w14:paraId="5D45D677"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w:t>
      </w:r>
    </w:p>
    <w:p w14:paraId="5B416A72" w14:textId="77777777" w:rsidR="002F437C" w:rsidRPr="000F08FD" w:rsidRDefault="002F437C" w:rsidP="002F437C">
      <w:pPr>
        <w:ind w:left="567"/>
        <w:rPr>
          <w:noProof/>
        </w:rPr>
      </w:pPr>
    </w:p>
    <w:p w14:paraId="779D81BC" w14:textId="77777777" w:rsidR="002F437C" w:rsidRPr="000F08FD" w:rsidRDefault="002F437C" w:rsidP="002F437C">
      <w:pPr>
        <w:ind w:left="567"/>
        <w:rPr>
          <w:noProof/>
        </w:rPr>
      </w:pPr>
      <w:r w:rsidRPr="000F08FD">
        <w:rPr>
          <w:noProof/>
        </w:rPr>
        <w:t>V ES: Država ima monopol nad prodajo tobačnih izdelkov na drobno. Za ustanovitev velja zahteva glede državljanstva države članice. Prodajalci tobačnih izdelkov so lahko samo fizične osebe. Posamezni prodajalec tobačnih izdelkov lahko pridobi samo eno dovoljenje (CPC 63108).</w:t>
      </w:r>
    </w:p>
    <w:p w14:paraId="7086FFD5" w14:textId="77777777" w:rsidR="002F437C" w:rsidRPr="000F08FD" w:rsidRDefault="002F437C" w:rsidP="002F437C">
      <w:pPr>
        <w:ind w:left="567"/>
        <w:rPr>
          <w:noProof/>
        </w:rPr>
      </w:pPr>
    </w:p>
    <w:p w14:paraId="06117602" w14:textId="77777777" w:rsidR="002F437C" w:rsidRPr="000F08FD" w:rsidRDefault="002F437C" w:rsidP="002F437C">
      <w:pPr>
        <w:ind w:left="567"/>
        <w:rPr>
          <w:noProof/>
        </w:rPr>
      </w:pPr>
      <w:r w:rsidRPr="000F08FD">
        <w:rPr>
          <w:noProof/>
        </w:rPr>
        <w:t>V FR: Država ima monopol nad prodajo tobačnih izdelkov na debelo in drobno. Za prodajalce tobačnih izdelkov („buraliste“) velja zahteva glede državljanstva (del CPC 6222, del 6310).</w:t>
      </w:r>
    </w:p>
    <w:p w14:paraId="66E8E64B" w14:textId="77777777" w:rsidR="002F437C" w:rsidRPr="000F08FD" w:rsidRDefault="002F437C" w:rsidP="002F437C">
      <w:pPr>
        <w:ind w:left="567"/>
        <w:rPr>
          <w:noProof/>
        </w:rPr>
      </w:pPr>
    </w:p>
    <w:p w14:paraId="0FD7B499" w14:textId="77777777" w:rsidR="002F437C" w:rsidRPr="006E62DF" w:rsidRDefault="002F437C" w:rsidP="002F437C">
      <w:pPr>
        <w:ind w:left="567"/>
        <w:rPr>
          <w:noProof/>
          <w:lang w:val="de-DE"/>
        </w:rPr>
      </w:pPr>
      <w:r w:rsidRPr="0065521C">
        <w:rPr>
          <w:noProof/>
          <w:lang w:val="de-DE"/>
        </w:rPr>
        <w:br w:type="page"/>
      </w:r>
      <w:r w:rsidRPr="006E62DF">
        <w:rPr>
          <w:noProof/>
          <w:lang w:val="de-DE"/>
        </w:rPr>
        <w:t>Ukrepi:</w:t>
      </w:r>
    </w:p>
    <w:p w14:paraId="613813E4" w14:textId="77777777" w:rsidR="002F437C" w:rsidRPr="006E62DF" w:rsidRDefault="002F437C" w:rsidP="002F437C">
      <w:pPr>
        <w:ind w:left="567"/>
        <w:rPr>
          <w:noProof/>
          <w:lang w:val="de-DE"/>
        </w:rPr>
      </w:pPr>
    </w:p>
    <w:p w14:paraId="3F600884" w14:textId="77777777" w:rsidR="002F437C" w:rsidRPr="006E62DF" w:rsidRDefault="002F437C" w:rsidP="002F437C">
      <w:pPr>
        <w:ind w:left="567"/>
        <w:rPr>
          <w:noProof/>
          <w:lang w:val="de-DE"/>
        </w:rPr>
      </w:pPr>
      <w:r w:rsidRPr="006E62DF">
        <w:rPr>
          <w:noProof/>
          <w:lang w:val="de-DE"/>
        </w:rPr>
        <w:t>ES: Zakon 14/2013 z dne 27. septembra 2014.</w:t>
      </w:r>
    </w:p>
    <w:p w14:paraId="62337F00" w14:textId="77777777" w:rsidR="002F437C" w:rsidRPr="006E62DF" w:rsidRDefault="002F437C" w:rsidP="002F437C">
      <w:pPr>
        <w:ind w:left="567"/>
        <w:rPr>
          <w:noProof/>
          <w:lang w:val="de-DE"/>
        </w:rPr>
      </w:pPr>
    </w:p>
    <w:p w14:paraId="6C9C150A" w14:textId="77777777" w:rsidR="002F437C" w:rsidRPr="006E62DF" w:rsidRDefault="002F437C" w:rsidP="002F437C">
      <w:pPr>
        <w:ind w:left="567"/>
        <w:rPr>
          <w:noProof/>
          <w:lang w:val="fr-CH"/>
        </w:rPr>
      </w:pPr>
      <w:r w:rsidRPr="006E62DF">
        <w:rPr>
          <w:noProof/>
          <w:lang w:val="fr-CH"/>
        </w:rPr>
        <w:t>FR: Code général des impôts.</w:t>
      </w:r>
    </w:p>
    <w:p w14:paraId="3AE00C01" w14:textId="77777777" w:rsidR="002F437C" w:rsidRPr="00FA4088" w:rsidRDefault="002F437C" w:rsidP="002F437C">
      <w:pPr>
        <w:ind w:left="567"/>
        <w:rPr>
          <w:noProof/>
          <w:lang w:val="fr-BE"/>
        </w:rPr>
      </w:pPr>
    </w:p>
    <w:p w14:paraId="40396771"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dostop do trga, nacionalna obravnava:</w:t>
      </w:r>
    </w:p>
    <w:p w14:paraId="75423529" w14:textId="77777777" w:rsidR="002F437C" w:rsidRPr="000F08FD" w:rsidRDefault="002F437C" w:rsidP="002F437C">
      <w:pPr>
        <w:ind w:left="567"/>
        <w:rPr>
          <w:noProof/>
          <w:lang w:val="fr-BE"/>
        </w:rPr>
      </w:pPr>
    </w:p>
    <w:p w14:paraId="07FE614E" w14:textId="77777777" w:rsidR="002F437C" w:rsidRPr="000F08FD" w:rsidRDefault="002F437C" w:rsidP="002F437C">
      <w:pPr>
        <w:ind w:left="567"/>
        <w:rPr>
          <w:noProof/>
          <w:lang w:val="fr-BE"/>
        </w:rPr>
      </w:pPr>
      <w:r w:rsidRPr="000F08FD">
        <w:rPr>
          <w:noProof/>
          <w:lang w:val="fr-BE"/>
        </w:rPr>
        <w:t>V AT: Za dovoljenje za prodajalca tobačnih izdelkov lahko zaprosijo le fizične osebe.</w:t>
      </w:r>
    </w:p>
    <w:p w14:paraId="44E7A71B" w14:textId="77777777" w:rsidR="002F437C" w:rsidRPr="000F08FD" w:rsidRDefault="002F437C" w:rsidP="002F437C">
      <w:pPr>
        <w:ind w:left="567"/>
        <w:rPr>
          <w:noProof/>
          <w:lang w:val="fr-BE"/>
        </w:rPr>
      </w:pPr>
    </w:p>
    <w:p w14:paraId="06029260" w14:textId="77777777" w:rsidR="002F437C" w:rsidRPr="000F08FD" w:rsidRDefault="002F437C" w:rsidP="002F437C">
      <w:pPr>
        <w:ind w:left="567"/>
        <w:rPr>
          <w:noProof/>
          <w:lang w:val="fr-BE"/>
        </w:rPr>
      </w:pPr>
      <w:r w:rsidRPr="000F08FD">
        <w:rPr>
          <w:noProof/>
          <w:lang w:val="fr-BE"/>
        </w:rPr>
        <w:t>Prednost imajo državljani držav članic EGP (CPC 63108).</w:t>
      </w:r>
    </w:p>
    <w:p w14:paraId="2BB61F01" w14:textId="77777777" w:rsidR="002F437C" w:rsidRPr="000F08FD" w:rsidRDefault="002F437C" w:rsidP="002F437C">
      <w:pPr>
        <w:ind w:left="567"/>
        <w:rPr>
          <w:noProof/>
          <w:lang w:val="fr-BE"/>
        </w:rPr>
      </w:pPr>
    </w:p>
    <w:p w14:paraId="04D030B3" w14:textId="77777777" w:rsidR="002F437C" w:rsidRPr="000F08FD" w:rsidRDefault="002F437C" w:rsidP="002F437C">
      <w:pPr>
        <w:ind w:left="567"/>
        <w:rPr>
          <w:noProof/>
          <w:lang w:val="fr-BE"/>
        </w:rPr>
      </w:pPr>
      <w:r w:rsidRPr="000F08FD">
        <w:rPr>
          <w:noProof/>
          <w:lang w:val="fr-BE"/>
        </w:rPr>
        <w:t>Ukrepi:</w:t>
      </w:r>
    </w:p>
    <w:p w14:paraId="41E8F382" w14:textId="77777777" w:rsidR="002F437C" w:rsidRPr="000F08FD" w:rsidRDefault="002F437C" w:rsidP="002F437C">
      <w:pPr>
        <w:ind w:left="567"/>
        <w:rPr>
          <w:noProof/>
          <w:lang w:val="fr-BE"/>
        </w:rPr>
      </w:pPr>
    </w:p>
    <w:p w14:paraId="20D289B6" w14:textId="77777777" w:rsidR="002F437C" w:rsidRPr="000F08FD" w:rsidRDefault="002F437C" w:rsidP="002F437C">
      <w:pPr>
        <w:ind w:left="567"/>
        <w:rPr>
          <w:noProof/>
          <w:lang w:val="fr-BE"/>
        </w:rPr>
      </w:pPr>
      <w:r w:rsidRPr="000F08FD">
        <w:rPr>
          <w:noProof/>
          <w:lang w:val="fr-BE"/>
        </w:rPr>
        <w:t>AT: Zakon o monopolu na področju tobačnih izdelkov 1996, § 5 in § 27.</w:t>
      </w:r>
    </w:p>
    <w:p w14:paraId="47F9C988" w14:textId="77777777" w:rsidR="002F437C" w:rsidRPr="000F08FD" w:rsidRDefault="002F437C" w:rsidP="002F437C">
      <w:pPr>
        <w:ind w:left="567"/>
        <w:rPr>
          <w:noProof/>
          <w:lang w:val="fr-BE"/>
        </w:rPr>
      </w:pPr>
    </w:p>
    <w:p w14:paraId="54B54C02" w14:textId="77777777" w:rsidR="002F437C" w:rsidRPr="000F08FD" w:rsidRDefault="002F437C" w:rsidP="002F437C">
      <w:pPr>
        <w:ind w:left="567"/>
        <w:rPr>
          <w:noProof/>
        </w:rPr>
      </w:pPr>
      <w:r w:rsidRPr="0065521C">
        <w:rPr>
          <w:noProof/>
          <w:lang w:val="en-US"/>
        </w:rPr>
        <w:br w:type="page"/>
      </w:r>
      <w:r w:rsidRPr="000F08FD">
        <w:rPr>
          <w:noProof/>
        </w:rPr>
        <w:t>Liberalizacija naložb – dostop do trga in čezmejna trgovina s storitvami – dostop do trga, nacionalna obravnava:</w:t>
      </w:r>
    </w:p>
    <w:p w14:paraId="4A31CE41" w14:textId="77777777" w:rsidR="002F437C" w:rsidRPr="000F08FD" w:rsidRDefault="002F437C" w:rsidP="002F437C">
      <w:pPr>
        <w:ind w:left="567"/>
        <w:rPr>
          <w:noProof/>
        </w:rPr>
      </w:pPr>
    </w:p>
    <w:p w14:paraId="73C2722C" w14:textId="77777777" w:rsidR="002F437C" w:rsidRPr="000F08FD" w:rsidRDefault="002F437C" w:rsidP="002F437C">
      <w:pPr>
        <w:ind w:left="567"/>
        <w:rPr>
          <w:noProof/>
        </w:rPr>
      </w:pPr>
      <w:r w:rsidRPr="000F08FD">
        <w:rPr>
          <w:noProof/>
        </w:rPr>
        <w:t>V IT: Za distribucijo in prodajo tobačnih izdelkov je potrebno dovoljenje. Dovoljenja se izdajo v okviru postopkov javnega naročanja. V zvezi s podelitvijo dovoljenj se opravi ocena gospodarskih potreb. Glavni merili: število prebivalcev in geografska gostota obstoječih prodajnih mest (del CPC 6222, del 6310).</w:t>
      </w:r>
    </w:p>
    <w:p w14:paraId="05A2E4AB" w14:textId="77777777" w:rsidR="002F437C" w:rsidRPr="000F08FD" w:rsidRDefault="002F437C" w:rsidP="002F437C">
      <w:pPr>
        <w:ind w:left="567"/>
        <w:rPr>
          <w:noProof/>
        </w:rPr>
      </w:pPr>
    </w:p>
    <w:p w14:paraId="552B3023" w14:textId="77777777" w:rsidR="002F437C" w:rsidRPr="00E16EC0" w:rsidRDefault="002F437C" w:rsidP="002F437C">
      <w:pPr>
        <w:ind w:left="567"/>
        <w:rPr>
          <w:noProof/>
        </w:rPr>
      </w:pPr>
      <w:r>
        <w:rPr>
          <w:noProof/>
        </w:rPr>
        <w:t>Ukrepi:</w:t>
      </w:r>
    </w:p>
    <w:p w14:paraId="74E29B82" w14:textId="77777777" w:rsidR="002F437C" w:rsidRPr="00E16EC0" w:rsidRDefault="002F437C" w:rsidP="002F437C">
      <w:pPr>
        <w:ind w:left="567"/>
        <w:rPr>
          <w:noProof/>
        </w:rPr>
      </w:pPr>
    </w:p>
    <w:p w14:paraId="3474C08A" w14:textId="77777777" w:rsidR="002F437C" w:rsidRPr="00E16EC0" w:rsidRDefault="002F437C" w:rsidP="002F437C">
      <w:pPr>
        <w:ind w:left="567"/>
        <w:rPr>
          <w:noProof/>
        </w:rPr>
      </w:pPr>
      <w:r>
        <w:rPr>
          <w:noProof/>
        </w:rPr>
        <w:t>IT: Zakonodajni odlok 184/2003;</w:t>
      </w:r>
    </w:p>
    <w:p w14:paraId="7E0B40C6" w14:textId="77777777" w:rsidR="002F437C" w:rsidRPr="00E16EC0" w:rsidRDefault="002F437C" w:rsidP="002F437C">
      <w:pPr>
        <w:ind w:left="567"/>
        <w:rPr>
          <w:noProof/>
        </w:rPr>
      </w:pPr>
    </w:p>
    <w:p w14:paraId="10C0F98C" w14:textId="77777777" w:rsidR="002F437C" w:rsidRPr="00E16EC0" w:rsidRDefault="002F437C" w:rsidP="002F437C">
      <w:pPr>
        <w:ind w:left="567"/>
        <w:rPr>
          <w:noProof/>
        </w:rPr>
      </w:pPr>
      <w:r>
        <w:rPr>
          <w:noProof/>
        </w:rPr>
        <w:t>Zakon 165/1962;</w:t>
      </w:r>
    </w:p>
    <w:p w14:paraId="56322F06" w14:textId="77777777" w:rsidR="002F437C" w:rsidRPr="00E16EC0" w:rsidRDefault="002F437C" w:rsidP="002F437C">
      <w:pPr>
        <w:ind w:left="567"/>
        <w:rPr>
          <w:noProof/>
        </w:rPr>
      </w:pPr>
    </w:p>
    <w:p w14:paraId="5E42D7BD" w14:textId="77777777" w:rsidR="002F437C" w:rsidRPr="006E62DF" w:rsidRDefault="002F437C" w:rsidP="002F437C">
      <w:pPr>
        <w:ind w:left="567"/>
        <w:rPr>
          <w:noProof/>
          <w:lang w:val="de-DE"/>
        </w:rPr>
      </w:pPr>
      <w:r w:rsidRPr="006E62DF">
        <w:rPr>
          <w:noProof/>
          <w:lang w:val="de-DE"/>
        </w:rPr>
        <w:t>Zakon 3/2003;</w:t>
      </w:r>
    </w:p>
    <w:p w14:paraId="455B5057" w14:textId="77777777" w:rsidR="002F437C" w:rsidRPr="006E62DF" w:rsidRDefault="002F437C" w:rsidP="002F437C">
      <w:pPr>
        <w:ind w:left="567"/>
        <w:rPr>
          <w:noProof/>
          <w:lang w:val="de-DE"/>
        </w:rPr>
      </w:pPr>
    </w:p>
    <w:p w14:paraId="5B25FBE9" w14:textId="77777777" w:rsidR="002F437C" w:rsidRPr="006E62DF" w:rsidRDefault="002F437C" w:rsidP="002F437C">
      <w:pPr>
        <w:ind w:left="567"/>
        <w:rPr>
          <w:noProof/>
          <w:lang w:val="de-DE"/>
        </w:rPr>
      </w:pPr>
      <w:r w:rsidRPr="006E62DF">
        <w:rPr>
          <w:noProof/>
          <w:lang w:val="de-DE"/>
        </w:rPr>
        <w:t>Zakon 1293/1957;</w:t>
      </w:r>
    </w:p>
    <w:p w14:paraId="5B3DFF79" w14:textId="77777777" w:rsidR="002F437C" w:rsidRPr="006E62DF" w:rsidRDefault="002F437C" w:rsidP="002F437C">
      <w:pPr>
        <w:ind w:left="567"/>
        <w:rPr>
          <w:noProof/>
          <w:lang w:val="de-DE"/>
        </w:rPr>
      </w:pPr>
    </w:p>
    <w:p w14:paraId="747E9906" w14:textId="77777777" w:rsidR="002F437C" w:rsidRPr="006E62DF" w:rsidRDefault="002F437C" w:rsidP="002F437C">
      <w:pPr>
        <w:ind w:left="567"/>
        <w:rPr>
          <w:noProof/>
          <w:lang w:val="de-DE"/>
        </w:rPr>
      </w:pPr>
      <w:r w:rsidRPr="006E62DF">
        <w:rPr>
          <w:noProof/>
          <w:lang w:val="de-DE"/>
        </w:rPr>
        <w:t>Zakon 907/1942; in</w:t>
      </w:r>
    </w:p>
    <w:p w14:paraId="37C173BD" w14:textId="77777777" w:rsidR="002F437C" w:rsidRPr="006E62DF" w:rsidRDefault="002F437C" w:rsidP="002F437C">
      <w:pPr>
        <w:ind w:left="567"/>
        <w:rPr>
          <w:noProof/>
          <w:lang w:val="de-DE"/>
        </w:rPr>
      </w:pPr>
    </w:p>
    <w:p w14:paraId="1381FD8B" w14:textId="77777777" w:rsidR="002F437C" w:rsidRPr="006E62DF" w:rsidRDefault="002F437C" w:rsidP="002F437C">
      <w:pPr>
        <w:ind w:left="567"/>
        <w:rPr>
          <w:noProof/>
          <w:lang w:val="de-DE"/>
        </w:rPr>
      </w:pPr>
      <w:r w:rsidRPr="006E62DF">
        <w:rPr>
          <w:noProof/>
          <w:lang w:val="de-DE"/>
        </w:rPr>
        <w:t>Odlok predsednika republike 1074/1958.</w:t>
      </w:r>
    </w:p>
    <w:p w14:paraId="7CE875D7" w14:textId="77777777" w:rsidR="002F437C" w:rsidRPr="006E62DF" w:rsidRDefault="002F437C" w:rsidP="002F437C">
      <w:pPr>
        <w:rPr>
          <w:noProof/>
          <w:lang w:val="de-DE"/>
        </w:rPr>
      </w:pPr>
    </w:p>
    <w:p w14:paraId="7CFDA9B8" w14:textId="77777777" w:rsidR="002F437C" w:rsidRPr="006E62DF" w:rsidRDefault="002F437C" w:rsidP="002F437C">
      <w:pPr>
        <w:rPr>
          <w:noProof/>
          <w:lang w:val="de-DE"/>
        </w:rPr>
      </w:pPr>
      <w:bookmarkStart w:id="102" w:name="_Toc452570631"/>
      <w:bookmarkStart w:id="103" w:name="_Toc476832036"/>
      <w:bookmarkStart w:id="104" w:name="_Toc500420030"/>
      <w:bookmarkStart w:id="105" w:name="_Toc5371322"/>
      <w:bookmarkStart w:id="106" w:name="_Toc106967081"/>
      <w:r w:rsidRPr="006E62DF">
        <w:rPr>
          <w:noProof/>
          <w:lang w:val="de-DE"/>
        </w:rPr>
        <w:br w:type="page"/>
        <w:t>Pridržek št. 10</w:t>
      </w:r>
      <w:bookmarkEnd w:id="102"/>
      <w:bookmarkEnd w:id="103"/>
      <w:bookmarkEnd w:id="104"/>
      <w:r w:rsidRPr="006E62DF">
        <w:rPr>
          <w:noProof/>
          <w:lang w:val="de-DE"/>
        </w:rPr>
        <w:t xml:space="preserve"> – Izobraževalne storitve</w:t>
      </w:r>
      <w:bookmarkEnd w:id="105"/>
      <w:bookmarkEnd w:id="106"/>
    </w:p>
    <w:p w14:paraId="2A64F859" w14:textId="77777777" w:rsidR="002F437C" w:rsidRPr="006E62DF" w:rsidRDefault="002F437C" w:rsidP="002F437C">
      <w:pPr>
        <w:rPr>
          <w:noProof/>
          <w:lang w:val="de-DE"/>
        </w:rPr>
      </w:pPr>
    </w:p>
    <w:p w14:paraId="7E983596" w14:textId="77777777" w:rsidR="002F437C" w:rsidRPr="006E62DF" w:rsidRDefault="002F437C" w:rsidP="002F437C">
      <w:pPr>
        <w:ind w:left="2835" w:hanging="2835"/>
        <w:rPr>
          <w:noProof/>
          <w:lang w:val="de-DE"/>
        </w:rPr>
      </w:pPr>
      <w:r w:rsidRPr="006E62DF">
        <w:rPr>
          <w:noProof/>
          <w:lang w:val="de-DE"/>
        </w:rPr>
        <w:t>Sektor – podsektor:</w:t>
      </w:r>
      <w:r w:rsidRPr="006E62DF">
        <w:rPr>
          <w:noProof/>
          <w:lang w:val="de-DE"/>
        </w:rPr>
        <w:tab/>
        <w:t>Izobraževalne storitve (zasebno financirane)</w:t>
      </w:r>
    </w:p>
    <w:p w14:paraId="304CB1BB" w14:textId="77777777" w:rsidR="002F437C" w:rsidRPr="006E62DF" w:rsidRDefault="002F437C" w:rsidP="002F437C">
      <w:pPr>
        <w:ind w:left="2835" w:hanging="2835"/>
        <w:rPr>
          <w:noProof/>
          <w:lang w:val="de-DE"/>
        </w:rPr>
      </w:pPr>
    </w:p>
    <w:p w14:paraId="094B1EB1" w14:textId="77777777" w:rsidR="002F437C" w:rsidRPr="006E62DF" w:rsidRDefault="002F437C" w:rsidP="002F437C">
      <w:pPr>
        <w:ind w:left="2835" w:hanging="2835"/>
        <w:rPr>
          <w:noProof/>
          <w:lang w:val="de-DE"/>
        </w:rPr>
      </w:pPr>
      <w:r w:rsidRPr="006E62DF">
        <w:rPr>
          <w:noProof/>
          <w:lang w:val="de-DE"/>
        </w:rPr>
        <w:t>Klasifikacija dejavnosti:</w:t>
      </w:r>
      <w:r w:rsidRPr="006E62DF">
        <w:rPr>
          <w:noProof/>
          <w:lang w:val="de-DE"/>
        </w:rPr>
        <w:tab/>
        <w:t>CPC 921, 922, 923, 924.</w:t>
      </w:r>
    </w:p>
    <w:p w14:paraId="21E511EB" w14:textId="77777777" w:rsidR="002F437C" w:rsidRPr="006E62DF" w:rsidRDefault="002F437C" w:rsidP="002F437C">
      <w:pPr>
        <w:ind w:left="2835" w:hanging="2835"/>
        <w:rPr>
          <w:noProof/>
          <w:lang w:val="de-DE"/>
        </w:rPr>
      </w:pPr>
    </w:p>
    <w:p w14:paraId="6BED1EE3" w14:textId="77777777" w:rsidR="002F437C" w:rsidRPr="006E62DF" w:rsidRDefault="002F437C" w:rsidP="002F437C">
      <w:pPr>
        <w:ind w:left="2835" w:hanging="2835"/>
        <w:rPr>
          <w:noProof/>
          <w:lang w:val="de-DE"/>
        </w:rPr>
      </w:pPr>
      <w:r w:rsidRPr="006E62DF">
        <w:rPr>
          <w:noProof/>
          <w:lang w:val="de-DE"/>
        </w:rPr>
        <w:t>Zadevne obveznosti:</w:t>
      </w:r>
      <w:r w:rsidRPr="006E62DF">
        <w:rPr>
          <w:noProof/>
          <w:lang w:val="de-DE"/>
        </w:rPr>
        <w:tab/>
        <w:t>Dostop do trga</w:t>
      </w:r>
    </w:p>
    <w:p w14:paraId="02C6E55A" w14:textId="77777777" w:rsidR="002F437C" w:rsidRPr="006E62DF" w:rsidRDefault="002F437C" w:rsidP="002F437C">
      <w:pPr>
        <w:ind w:left="2835" w:hanging="2835"/>
        <w:rPr>
          <w:noProof/>
          <w:lang w:val="de-DE"/>
        </w:rPr>
      </w:pPr>
    </w:p>
    <w:p w14:paraId="23595CFA" w14:textId="77777777" w:rsidR="002F437C" w:rsidRPr="006E62DF" w:rsidRDefault="002F437C" w:rsidP="002F437C">
      <w:pPr>
        <w:ind w:left="2835"/>
        <w:rPr>
          <w:noProof/>
          <w:lang w:val="de-DE"/>
        </w:rPr>
      </w:pPr>
      <w:r w:rsidRPr="006E62DF">
        <w:rPr>
          <w:noProof/>
          <w:lang w:val="de-DE"/>
        </w:rPr>
        <w:t>Nacionalna obravnava</w:t>
      </w:r>
    </w:p>
    <w:p w14:paraId="3650ADE7" w14:textId="77777777" w:rsidR="002F437C" w:rsidRPr="006E62DF" w:rsidRDefault="002F437C" w:rsidP="002F437C">
      <w:pPr>
        <w:ind w:left="2835" w:hanging="2835"/>
        <w:rPr>
          <w:noProof/>
          <w:lang w:val="de-DE"/>
        </w:rPr>
      </w:pPr>
    </w:p>
    <w:p w14:paraId="502C418C" w14:textId="77777777" w:rsidR="002F437C" w:rsidRPr="006E62DF" w:rsidRDefault="002F437C" w:rsidP="002F437C">
      <w:pPr>
        <w:ind w:left="2835"/>
        <w:rPr>
          <w:noProof/>
          <w:lang w:val="de-DE"/>
        </w:rPr>
      </w:pPr>
      <w:r w:rsidRPr="006E62DF">
        <w:rPr>
          <w:noProof/>
          <w:lang w:val="de-DE"/>
        </w:rPr>
        <w:t>Višji vodstveni položaji in upravni odbori</w:t>
      </w:r>
    </w:p>
    <w:p w14:paraId="4CDB6E67" w14:textId="77777777" w:rsidR="002F437C" w:rsidRPr="006E62DF" w:rsidRDefault="002F437C" w:rsidP="002F437C">
      <w:pPr>
        <w:ind w:left="2835" w:hanging="2835"/>
        <w:rPr>
          <w:noProof/>
          <w:lang w:val="de-DE"/>
        </w:rPr>
      </w:pPr>
    </w:p>
    <w:p w14:paraId="19273764" w14:textId="77777777" w:rsidR="002F437C" w:rsidRPr="00497A67" w:rsidRDefault="002F437C" w:rsidP="002F437C">
      <w:pPr>
        <w:ind w:left="2835"/>
        <w:rPr>
          <w:noProof/>
        </w:rPr>
      </w:pPr>
      <w:r w:rsidRPr="00497A67">
        <w:rPr>
          <w:noProof/>
        </w:rPr>
        <w:t>Lokalna prisotnost</w:t>
      </w:r>
    </w:p>
    <w:p w14:paraId="1084C63B" w14:textId="77777777" w:rsidR="002F437C" w:rsidRPr="00497A67" w:rsidRDefault="002F437C" w:rsidP="002F437C">
      <w:pPr>
        <w:ind w:left="2835" w:hanging="2835"/>
        <w:rPr>
          <w:noProof/>
        </w:rPr>
      </w:pPr>
    </w:p>
    <w:p w14:paraId="50B5832C" w14:textId="77777777" w:rsidR="002F437C" w:rsidRPr="00497A67" w:rsidRDefault="002F437C" w:rsidP="002F437C">
      <w:pPr>
        <w:ind w:left="2835" w:hanging="2835"/>
        <w:rPr>
          <w:noProof/>
        </w:rPr>
      </w:pPr>
      <w:r w:rsidRPr="00497A67">
        <w:rPr>
          <w:noProof/>
        </w:rPr>
        <w:t>Poglavje:</w:t>
      </w:r>
      <w:r w:rsidRPr="00497A67">
        <w:rPr>
          <w:noProof/>
        </w:rPr>
        <w:tab/>
        <w:t>Liberalizacija naložb in trgovina s storitvami</w:t>
      </w:r>
    </w:p>
    <w:p w14:paraId="5E762299" w14:textId="77777777" w:rsidR="002F437C" w:rsidRPr="00497A67" w:rsidRDefault="002F437C" w:rsidP="002F437C">
      <w:pPr>
        <w:ind w:left="2835" w:hanging="2835"/>
        <w:rPr>
          <w:noProof/>
        </w:rPr>
      </w:pPr>
    </w:p>
    <w:p w14:paraId="751A2BD5" w14:textId="77777777" w:rsidR="002F437C" w:rsidRPr="00497A67" w:rsidRDefault="002F437C" w:rsidP="002F437C">
      <w:pPr>
        <w:ind w:left="2835" w:hanging="2835"/>
        <w:rPr>
          <w:noProof/>
        </w:rPr>
      </w:pPr>
      <w:r w:rsidRPr="00497A67">
        <w:rPr>
          <w:noProof/>
        </w:rPr>
        <w:t>Raven upravljanja:</w:t>
      </w:r>
      <w:r w:rsidRPr="00497A67">
        <w:rPr>
          <w:noProof/>
        </w:rPr>
        <w:tab/>
        <w:t>EU/nacionalna (če ni navedeno drugače)</w:t>
      </w:r>
    </w:p>
    <w:p w14:paraId="08108BEF" w14:textId="77777777" w:rsidR="002F437C" w:rsidRPr="00497A67" w:rsidRDefault="002F437C" w:rsidP="002F437C">
      <w:pPr>
        <w:ind w:left="2835" w:hanging="2835"/>
        <w:rPr>
          <w:noProof/>
        </w:rPr>
      </w:pPr>
    </w:p>
    <w:p w14:paraId="7DD5058B" w14:textId="77777777" w:rsidR="002F437C" w:rsidRPr="00497A67" w:rsidRDefault="002F437C" w:rsidP="002F437C">
      <w:pPr>
        <w:rPr>
          <w:rFonts w:eastAsiaTheme="minorEastAsia"/>
          <w:noProof/>
        </w:rPr>
      </w:pPr>
      <w:r w:rsidRPr="00497A67">
        <w:rPr>
          <w:noProof/>
        </w:rPr>
        <w:t>Opis:</w:t>
      </w:r>
    </w:p>
    <w:p w14:paraId="7042AEC3" w14:textId="77777777" w:rsidR="002F437C" w:rsidRPr="00497A67" w:rsidRDefault="002F437C" w:rsidP="002F437C">
      <w:pPr>
        <w:rPr>
          <w:noProof/>
        </w:rPr>
      </w:pPr>
    </w:p>
    <w:p w14:paraId="4937660D" w14:textId="77777777" w:rsidR="002F437C" w:rsidRPr="00497A67" w:rsidRDefault="002F437C" w:rsidP="002F437C">
      <w:pPr>
        <w:rPr>
          <w:noProof/>
        </w:rPr>
      </w:pPr>
      <w:r w:rsidRPr="00497A67">
        <w:rPr>
          <w:noProof/>
        </w:rPr>
        <w:t>Liberalizacija naložb – dostop do trga, nacionalna obravnava, višji vodstveni položaji in upravni odbori ter čezmejna trgovina s storitvami – dostop do trga:</w:t>
      </w:r>
    </w:p>
    <w:p w14:paraId="6D52DA42" w14:textId="77777777" w:rsidR="002F437C" w:rsidRPr="00497A67" w:rsidRDefault="002F437C" w:rsidP="002F437C">
      <w:pPr>
        <w:rPr>
          <w:noProof/>
        </w:rPr>
      </w:pPr>
    </w:p>
    <w:p w14:paraId="1E8C1881" w14:textId="77777777" w:rsidR="002F437C" w:rsidRPr="00497A67" w:rsidRDefault="002F437C" w:rsidP="002F437C">
      <w:pPr>
        <w:rPr>
          <w:noProof/>
        </w:rPr>
      </w:pPr>
      <w:r w:rsidRPr="00497A67">
        <w:rPr>
          <w:noProof/>
        </w:rPr>
        <w:br w:type="page"/>
        <w:t>V CY: Za lastnike in večinske delničarje zasebno financiranih izobraževalnih ustanov se zahteva državljanstvo države članice. Državljani Nove Zelandije lahko pridobijo dovoljenje ministra (za izobraževanje) v skladu z določenimi oblikami in pogoji.</w:t>
      </w:r>
    </w:p>
    <w:p w14:paraId="7F94D085" w14:textId="77777777" w:rsidR="002F437C" w:rsidRPr="00497A67" w:rsidRDefault="002F437C" w:rsidP="002F437C">
      <w:pPr>
        <w:rPr>
          <w:noProof/>
        </w:rPr>
      </w:pPr>
    </w:p>
    <w:p w14:paraId="0B107F59" w14:textId="77777777" w:rsidR="002F437C" w:rsidRPr="00497A67" w:rsidRDefault="002F437C" w:rsidP="002F437C">
      <w:pPr>
        <w:rPr>
          <w:noProof/>
        </w:rPr>
      </w:pPr>
      <w:r w:rsidRPr="00497A67">
        <w:rPr>
          <w:noProof/>
        </w:rPr>
        <w:t>Ukrepi:</w:t>
      </w:r>
    </w:p>
    <w:p w14:paraId="12F224B8" w14:textId="77777777" w:rsidR="002F437C" w:rsidRPr="00497A67" w:rsidRDefault="002F437C" w:rsidP="002F437C">
      <w:pPr>
        <w:rPr>
          <w:noProof/>
        </w:rPr>
      </w:pPr>
    </w:p>
    <w:p w14:paraId="6E7760D6" w14:textId="77777777" w:rsidR="002F437C" w:rsidRPr="00497A67" w:rsidRDefault="002F437C" w:rsidP="002F437C">
      <w:pPr>
        <w:rPr>
          <w:noProof/>
        </w:rPr>
      </w:pPr>
      <w:r w:rsidRPr="00497A67">
        <w:rPr>
          <w:noProof/>
        </w:rPr>
        <w:t>CY: Zakon o zasebnih šolah iz leta 2019 (N. 147(I)/2019), kakor je bil spremenjen; Zakon o visokošolskih ustanovah iz leta 1996 (N. 67(I)/1996), kakor je bil spremenjen; Zakon o zasebnih univerzah (ustanavljanje, delovanje in nadzor) iz leta 2005 (N. 109(I)/2005), kakor je bil spremenjen, ter Zakon o zagotavljanju kakovosti in akreditaciji v terciarnem izobraževanju ter o ustanovitvi in delovanju agencije za povezane zadeve iz leta 2015 (</w:t>
      </w:r>
      <w:r>
        <w:rPr>
          <w:noProof/>
        </w:rPr>
        <w:t>Ν</w:t>
      </w:r>
      <w:r w:rsidRPr="00497A67">
        <w:rPr>
          <w:noProof/>
        </w:rPr>
        <w:t>. 136(</w:t>
      </w:r>
      <w:r>
        <w:rPr>
          <w:noProof/>
        </w:rPr>
        <w:t>Ι</w:t>
      </w:r>
      <w:r w:rsidRPr="00497A67">
        <w:rPr>
          <w:noProof/>
        </w:rPr>
        <w:t>)/2015), kakor je bil spremenjen.</w:t>
      </w:r>
    </w:p>
    <w:p w14:paraId="74CAE235" w14:textId="77777777" w:rsidR="002F437C" w:rsidRPr="00497A67" w:rsidRDefault="002F437C" w:rsidP="002F437C">
      <w:pPr>
        <w:rPr>
          <w:noProof/>
        </w:rPr>
      </w:pPr>
    </w:p>
    <w:p w14:paraId="2654FDD2" w14:textId="77777777" w:rsidR="002F437C" w:rsidRPr="00497A67" w:rsidRDefault="002F437C" w:rsidP="002F437C">
      <w:pPr>
        <w:rPr>
          <w:noProof/>
        </w:rPr>
      </w:pPr>
      <w:r w:rsidRPr="00497A67">
        <w:rPr>
          <w:noProof/>
        </w:rPr>
        <w:t>Liberalizacija naložb – dostop do trga, nacionalna obravnava in čezmejna trgovina s storitvami – dostop do trga, nacionalna obravnava:</w:t>
      </w:r>
    </w:p>
    <w:p w14:paraId="259A30CA" w14:textId="77777777" w:rsidR="002F437C" w:rsidRPr="00497A67" w:rsidRDefault="002F437C" w:rsidP="002F437C">
      <w:pPr>
        <w:rPr>
          <w:noProof/>
        </w:rPr>
      </w:pPr>
    </w:p>
    <w:p w14:paraId="274E8482" w14:textId="77777777" w:rsidR="002F437C" w:rsidRPr="00497A67" w:rsidRDefault="002F437C" w:rsidP="002F437C">
      <w:pPr>
        <w:rPr>
          <w:noProof/>
        </w:rPr>
      </w:pPr>
      <w:r w:rsidRPr="00497A67">
        <w:rPr>
          <w:noProof/>
        </w:rPr>
        <w:t>V BG: Zasebno financirano osnovnošolsko in srednješolsko izobraževanje lahko izvajajo le pravni subjekti, pooblaščeni v skladu s pravom Bolgarije ali zakoni države članice. Vrtci in šole v tuji lasti se lahko ustanovijo ali preoblikujejo na zahtevo tujih pravnih oseb v skladu z mednarodnimi sporazumi in konvencijami in na podlagi zgornjih določb. Tuji visokošolski zavodi ne morejo ustanavljati hčerinskih družb na ozemlju Bolgarije. Tuji visokošolski zavodi lahko v Bolgariji odprejo fakultete, oddelke, inštitute in kolegije le v sklopu bolgarskih visokošolskih ustanov in v sodelovanju z njimi (CPC 921, 922).</w:t>
      </w:r>
    </w:p>
    <w:p w14:paraId="0A3E41E0" w14:textId="77777777" w:rsidR="002F437C" w:rsidRPr="00497A67" w:rsidRDefault="002F437C" w:rsidP="002F437C">
      <w:pPr>
        <w:rPr>
          <w:noProof/>
        </w:rPr>
      </w:pPr>
    </w:p>
    <w:p w14:paraId="1171EF44" w14:textId="77777777" w:rsidR="002F437C" w:rsidRPr="00497A67" w:rsidRDefault="002F437C" w:rsidP="002F437C">
      <w:pPr>
        <w:rPr>
          <w:noProof/>
        </w:rPr>
      </w:pPr>
      <w:r w:rsidRPr="00497A67">
        <w:rPr>
          <w:noProof/>
        </w:rPr>
        <w:br w:type="page"/>
        <w:t>Ukrepi:</w:t>
      </w:r>
    </w:p>
    <w:p w14:paraId="5AF4C2B7" w14:textId="77777777" w:rsidR="002F437C" w:rsidRPr="00497A67" w:rsidRDefault="002F437C" w:rsidP="002F437C">
      <w:pPr>
        <w:rPr>
          <w:noProof/>
        </w:rPr>
      </w:pPr>
    </w:p>
    <w:p w14:paraId="7ADEDD77" w14:textId="77777777" w:rsidR="002F437C" w:rsidRPr="00497A67" w:rsidRDefault="002F437C" w:rsidP="002F437C">
      <w:pPr>
        <w:rPr>
          <w:noProof/>
        </w:rPr>
      </w:pPr>
      <w:r w:rsidRPr="00497A67">
        <w:rPr>
          <w:noProof/>
        </w:rPr>
        <w:t>BG: Zakon o predšolskem in šolskem izobraževanju ter</w:t>
      </w:r>
    </w:p>
    <w:p w14:paraId="52E30927" w14:textId="77777777" w:rsidR="002F437C" w:rsidRPr="00497A67" w:rsidRDefault="002F437C" w:rsidP="002F437C">
      <w:pPr>
        <w:rPr>
          <w:noProof/>
        </w:rPr>
      </w:pPr>
    </w:p>
    <w:p w14:paraId="6AE2FECC" w14:textId="77777777" w:rsidR="002F437C" w:rsidRPr="00497A67" w:rsidRDefault="002F437C" w:rsidP="002F437C">
      <w:pPr>
        <w:rPr>
          <w:noProof/>
        </w:rPr>
      </w:pPr>
      <w:r w:rsidRPr="00497A67">
        <w:rPr>
          <w:noProof/>
        </w:rPr>
        <w:t>Zakon o visokošolskem izobraževanju, odstavek 4 dodatnih določb.</w:t>
      </w:r>
    </w:p>
    <w:p w14:paraId="2155CBF3" w14:textId="77777777" w:rsidR="002F437C" w:rsidRPr="00497A67" w:rsidRDefault="002F437C" w:rsidP="002F437C">
      <w:pPr>
        <w:rPr>
          <w:noProof/>
        </w:rPr>
      </w:pPr>
    </w:p>
    <w:p w14:paraId="737DFC38" w14:textId="77777777" w:rsidR="002F437C" w:rsidRPr="00497A67" w:rsidRDefault="002F437C" w:rsidP="002F437C">
      <w:pPr>
        <w:rPr>
          <w:noProof/>
        </w:rPr>
      </w:pPr>
      <w:r w:rsidRPr="00497A67">
        <w:rPr>
          <w:noProof/>
        </w:rPr>
        <w:t>Liberalizacija naložb – dostop do trga, nacionalna obravnava:</w:t>
      </w:r>
    </w:p>
    <w:p w14:paraId="4341F378" w14:textId="77777777" w:rsidR="002F437C" w:rsidRPr="00497A67" w:rsidRDefault="002F437C" w:rsidP="002F437C">
      <w:pPr>
        <w:rPr>
          <w:noProof/>
        </w:rPr>
      </w:pPr>
    </w:p>
    <w:p w14:paraId="542617A3" w14:textId="77777777" w:rsidR="002F437C" w:rsidRPr="00497A67" w:rsidRDefault="002F437C" w:rsidP="002F437C">
      <w:pPr>
        <w:rPr>
          <w:noProof/>
        </w:rPr>
      </w:pPr>
      <w:r w:rsidRPr="00497A67">
        <w:rPr>
          <w:noProof/>
        </w:rPr>
        <w:t>V SI: Zasebno financirane osnovne šole lahko ustanovijo samo slovenske osebe. Ponudnik storitev mora imeti registrirani sedež ali podružnico v Sloveniji (CPC 921).</w:t>
      </w:r>
    </w:p>
    <w:p w14:paraId="5465A846" w14:textId="77777777" w:rsidR="002F437C" w:rsidRPr="00497A67" w:rsidRDefault="002F437C" w:rsidP="002F437C">
      <w:pPr>
        <w:rPr>
          <w:noProof/>
        </w:rPr>
      </w:pPr>
    </w:p>
    <w:p w14:paraId="5AF55A06" w14:textId="77777777" w:rsidR="002F437C" w:rsidRPr="00497A67" w:rsidRDefault="002F437C" w:rsidP="002F437C">
      <w:pPr>
        <w:rPr>
          <w:noProof/>
        </w:rPr>
      </w:pPr>
      <w:r w:rsidRPr="00497A67">
        <w:rPr>
          <w:noProof/>
        </w:rPr>
        <w:t>Ukrepi:</w:t>
      </w:r>
    </w:p>
    <w:p w14:paraId="118B74CB" w14:textId="77777777" w:rsidR="002F437C" w:rsidRPr="00497A67" w:rsidRDefault="002F437C" w:rsidP="002F437C">
      <w:pPr>
        <w:rPr>
          <w:noProof/>
        </w:rPr>
      </w:pPr>
    </w:p>
    <w:p w14:paraId="2E0C56B4" w14:textId="77777777" w:rsidR="002F437C" w:rsidRPr="00497A67" w:rsidRDefault="002F437C" w:rsidP="002F437C">
      <w:pPr>
        <w:rPr>
          <w:noProof/>
        </w:rPr>
      </w:pPr>
      <w:r w:rsidRPr="00497A67">
        <w:rPr>
          <w:noProof/>
        </w:rPr>
        <w:t>SI: Zakon o organizaciji in financiranju vzgoje in izobraževanja (Uradni list Republike Slovenije, št. 12/1996) in njegove revizije, člen 40.</w:t>
      </w:r>
    </w:p>
    <w:p w14:paraId="2A6711C1" w14:textId="77777777" w:rsidR="002F437C" w:rsidRPr="00497A67" w:rsidRDefault="002F437C" w:rsidP="002F437C">
      <w:pPr>
        <w:rPr>
          <w:noProof/>
        </w:rPr>
      </w:pPr>
    </w:p>
    <w:p w14:paraId="4F20F533" w14:textId="77777777" w:rsidR="002F437C" w:rsidRPr="00497A67" w:rsidRDefault="002F437C" w:rsidP="002F437C">
      <w:pPr>
        <w:rPr>
          <w:noProof/>
        </w:rPr>
      </w:pPr>
      <w:r w:rsidRPr="00497A67">
        <w:rPr>
          <w:noProof/>
        </w:rPr>
        <w:t>Čezmejna trgovina s storitvami – lokalna prisotnost:</w:t>
      </w:r>
    </w:p>
    <w:p w14:paraId="3E6B886F" w14:textId="77777777" w:rsidR="002F437C" w:rsidRPr="00497A67" w:rsidRDefault="002F437C" w:rsidP="002F437C">
      <w:pPr>
        <w:rPr>
          <w:noProof/>
        </w:rPr>
      </w:pPr>
    </w:p>
    <w:p w14:paraId="3E5DDB2C" w14:textId="77777777" w:rsidR="002F437C" w:rsidRPr="00497A67" w:rsidRDefault="002F437C" w:rsidP="002F437C">
      <w:pPr>
        <w:rPr>
          <w:noProof/>
        </w:rPr>
      </w:pPr>
      <w:r w:rsidRPr="00497A67">
        <w:rPr>
          <w:noProof/>
        </w:rPr>
        <w:t>V CZ in SK: Pred vložitvijo vloge za akreditacijo s strani države za delovanje kot zasebno financirana visokošolska ustanova se zahteva ustanovitev v državi članici. Ta pridržek ne velja za posekundarno strokovno in poklicno izobraževanje (CPC 923, razen CPC 92310).</w:t>
      </w:r>
    </w:p>
    <w:p w14:paraId="31AE0073" w14:textId="77777777" w:rsidR="002F437C" w:rsidRPr="00497A67" w:rsidRDefault="002F437C" w:rsidP="002F437C">
      <w:pPr>
        <w:rPr>
          <w:noProof/>
        </w:rPr>
      </w:pPr>
    </w:p>
    <w:p w14:paraId="7B5410F8" w14:textId="77777777" w:rsidR="002F437C" w:rsidRPr="00497A67" w:rsidRDefault="002F437C" w:rsidP="002F437C">
      <w:pPr>
        <w:rPr>
          <w:noProof/>
        </w:rPr>
      </w:pPr>
      <w:r w:rsidRPr="00497A67">
        <w:rPr>
          <w:noProof/>
        </w:rPr>
        <w:br w:type="page"/>
        <w:t>Ukrepi:</w:t>
      </w:r>
    </w:p>
    <w:p w14:paraId="631BE816" w14:textId="77777777" w:rsidR="002F437C" w:rsidRPr="00497A67" w:rsidRDefault="002F437C" w:rsidP="002F437C">
      <w:pPr>
        <w:rPr>
          <w:noProof/>
        </w:rPr>
      </w:pPr>
    </w:p>
    <w:p w14:paraId="40A386B5" w14:textId="77777777" w:rsidR="002F437C" w:rsidRPr="00497A67" w:rsidRDefault="002F437C" w:rsidP="002F437C">
      <w:pPr>
        <w:rPr>
          <w:noProof/>
        </w:rPr>
      </w:pPr>
      <w:r w:rsidRPr="00497A67">
        <w:rPr>
          <w:noProof/>
        </w:rPr>
        <w:t>CZ: Zakon št. 111/1998 zb. (Zakon o visokošolskem izobraževanju), § 39, ter</w:t>
      </w:r>
    </w:p>
    <w:p w14:paraId="5C73AB1D" w14:textId="77777777" w:rsidR="002F437C" w:rsidRPr="00497A67" w:rsidRDefault="002F437C" w:rsidP="002F437C">
      <w:pPr>
        <w:rPr>
          <w:noProof/>
        </w:rPr>
      </w:pPr>
    </w:p>
    <w:p w14:paraId="5C785DD0" w14:textId="77777777" w:rsidR="002F437C" w:rsidRPr="00497A67" w:rsidRDefault="002F437C" w:rsidP="002F437C">
      <w:pPr>
        <w:rPr>
          <w:noProof/>
        </w:rPr>
      </w:pPr>
      <w:r w:rsidRPr="00497A67">
        <w:rPr>
          <w:noProof/>
        </w:rPr>
        <w:t>Zakon št. 561/2004 zb. o predšolskem, osnovnošolskem, srednješolskem, terciarnem poklicnem in drugem izobraževanju (Zakon o izobraževanju).</w:t>
      </w:r>
    </w:p>
    <w:p w14:paraId="10B3CC15" w14:textId="77777777" w:rsidR="002F437C" w:rsidRPr="00497A67" w:rsidRDefault="002F437C" w:rsidP="002F437C">
      <w:pPr>
        <w:rPr>
          <w:noProof/>
        </w:rPr>
      </w:pPr>
    </w:p>
    <w:p w14:paraId="5CA8FB19" w14:textId="77777777" w:rsidR="002F437C" w:rsidRPr="00497A67" w:rsidRDefault="002F437C" w:rsidP="002F437C">
      <w:pPr>
        <w:rPr>
          <w:noProof/>
          <w:lang w:val="de-DE"/>
        </w:rPr>
      </w:pPr>
      <w:r w:rsidRPr="00497A67">
        <w:rPr>
          <w:noProof/>
          <w:lang w:val="de-DE"/>
        </w:rPr>
        <w:t>SK: Zakon št. 131/2002 o univerzah.</w:t>
      </w:r>
    </w:p>
    <w:p w14:paraId="59B5D422" w14:textId="77777777" w:rsidR="002F437C" w:rsidRPr="00497A67" w:rsidRDefault="002F437C" w:rsidP="002F437C">
      <w:pPr>
        <w:rPr>
          <w:noProof/>
          <w:lang w:val="de-DE"/>
        </w:rPr>
      </w:pPr>
    </w:p>
    <w:p w14:paraId="2F980554" w14:textId="77777777" w:rsidR="002F437C" w:rsidRPr="00497A67" w:rsidRDefault="002F437C" w:rsidP="002F437C">
      <w:pPr>
        <w:rPr>
          <w:noProof/>
        </w:rPr>
      </w:pPr>
      <w:r w:rsidRPr="00497A67">
        <w:rPr>
          <w:noProof/>
        </w:rPr>
        <w:t>Liberalizacija naložb – dostop do trga in čezmejna trgovina s storitvami: Dostop do trga:</w:t>
      </w:r>
    </w:p>
    <w:p w14:paraId="76112D59" w14:textId="77777777" w:rsidR="002F437C" w:rsidRPr="00497A67" w:rsidRDefault="002F437C" w:rsidP="002F437C">
      <w:pPr>
        <w:rPr>
          <w:noProof/>
        </w:rPr>
      </w:pPr>
    </w:p>
    <w:p w14:paraId="0C059444" w14:textId="77777777" w:rsidR="002F437C" w:rsidRPr="00497A67" w:rsidRDefault="002F437C" w:rsidP="002F437C">
      <w:pPr>
        <w:rPr>
          <w:noProof/>
        </w:rPr>
      </w:pPr>
      <w:r w:rsidRPr="00497A67">
        <w:rPr>
          <w:noProof/>
        </w:rPr>
        <w:t>V ES in IT: Za odprtje zasebno financirane univerze, ki podeljuje uradno priznane diplome, se zahteva akreditacija. Zahteva se ocena gospodarskih potreb. Glavni merili: število prebivalcev in gostota obstoječih ustanov.</w:t>
      </w:r>
    </w:p>
    <w:p w14:paraId="4D159B97" w14:textId="77777777" w:rsidR="002F437C" w:rsidRPr="00497A67" w:rsidRDefault="002F437C" w:rsidP="002F437C">
      <w:pPr>
        <w:rPr>
          <w:noProof/>
        </w:rPr>
      </w:pPr>
    </w:p>
    <w:p w14:paraId="50FED41C" w14:textId="77777777" w:rsidR="002F437C" w:rsidRPr="00497A67" w:rsidRDefault="002F437C" w:rsidP="002F437C">
      <w:pPr>
        <w:rPr>
          <w:noProof/>
        </w:rPr>
      </w:pPr>
      <w:r w:rsidRPr="00497A67">
        <w:rPr>
          <w:noProof/>
        </w:rPr>
        <w:t>V ES: Postopek vključuje pridobitev mnenja parlamenta.</w:t>
      </w:r>
    </w:p>
    <w:p w14:paraId="5B1C115C" w14:textId="77777777" w:rsidR="002F437C" w:rsidRPr="00497A67" w:rsidRDefault="002F437C" w:rsidP="002F437C">
      <w:pPr>
        <w:rPr>
          <w:noProof/>
        </w:rPr>
      </w:pPr>
    </w:p>
    <w:p w14:paraId="5ED2D26F" w14:textId="77777777" w:rsidR="002F437C" w:rsidRPr="00497A67" w:rsidRDefault="002F437C" w:rsidP="002F437C">
      <w:pPr>
        <w:rPr>
          <w:noProof/>
        </w:rPr>
      </w:pPr>
      <w:r w:rsidRPr="00497A67">
        <w:rPr>
          <w:noProof/>
        </w:rPr>
        <w:t>V IT: To temelji na triletnem programu in le italijanske pravne osebe lahko podeljujejo uradno priznane diplome (CPC 923).</w:t>
      </w:r>
    </w:p>
    <w:p w14:paraId="58DFC843" w14:textId="77777777" w:rsidR="002F437C" w:rsidRPr="00497A67" w:rsidRDefault="002F437C" w:rsidP="002F437C">
      <w:pPr>
        <w:rPr>
          <w:noProof/>
        </w:rPr>
      </w:pPr>
    </w:p>
    <w:p w14:paraId="1C128750" w14:textId="77777777" w:rsidR="002F437C" w:rsidRPr="00497A67" w:rsidRDefault="002F437C" w:rsidP="002F437C">
      <w:pPr>
        <w:rPr>
          <w:noProof/>
          <w:lang w:val="fr-CH"/>
        </w:rPr>
      </w:pPr>
      <w:r w:rsidRPr="0065521C">
        <w:rPr>
          <w:noProof/>
          <w:lang w:val="fr-CH"/>
        </w:rPr>
        <w:br w:type="page"/>
      </w:r>
      <w:r w:rsidRPr="00497A67">
        <w:rPr>
          <w:noProof/>
          <w:lang w:val="fr-CH"/>
        </w:rPr>
        <w:t>Ukrepi:</w:t>
      </w:r>
    </w:p>
    <w:p w14:paraId="0DDDBACB" w14:textId="77777777" w:rsidR="002F437C" w:rsidRPr="00497A67" w:rsidRDefault="002F437C" w:rsidP="002F437C">
      <w:pPr>
        <w:rPr>
          <w:noProof/>
          <w:lang w:val="fr-CH"/>
        </w:rPr>
      </w:pPr>
    </w:p>
    <w:p w14:paraId="0E53B01A" w14:textId="77777777" w:rsidR="002F437C" w:rsidRPr="00497A67" w:rsidRDefault="002F437C" w:rsidP="002F437C">
      <w:pPr>
        <w:rPr>
          <w:noProof/>
          <w:lang w:val="fr-CH"/>
        </w:rPr>
      </w:pPr>
      <w:r w:rsidRPr="00497A67">
        <w:rPr>
          <w:noProof/>
          <w:lang w:val="fr-CH"/>
        </w:rPr>
        <w:t>ES: Ley Orgánica 6/2001, de 21 de Diciembre, de Universidades (Zakon 6/2001 z dne 21. decembra o univerzah), člen 4.</w:t>
      </w:r>
    </w:p>
    <w:p w14:paraId="3B978B52" w14:textId="77777777" w:rsidR="002F437C" w:rsidRPr="00497A67" w:rsidRDefault="002F437C" w:rsidP="002F437C">
      <w:pPr>
        <w:rPr>
          <w:noProof/>
          <w:lang w:val="fr-CH"/>
        </w:rPr>
      </w:pPr>
    </w:p>
    <w:p w14:paraId="3FC89345" w14:textId="77777777" w:rsidR="002F437C" w:rsidRPr="00497A67" w:rsidRDefault="002F437C" w:rsidP="002F437C">
      <w:pPr>
        <w:rPr>
          <w:noProof/>
          <w:lang w:val="fr-CH"/>
        </w:rPr>
      </w:pPr>
      <w:r w:rsidRPr="00497A67">
        <w:rPr>
          <w:noProof/>
          <w:lang w:val="fr-CH"/>
        </w:rPr>
        <w:t>IT: Kraljevi odlok 1592/1933 (zakon o srednješolskem izobraževanju);</w:t>
      </w:r>
    </w:p>
    <w:p w14:paraId="0CC686AD" w14:textId="77777777" w:rsidR="002F437C" w:rsidRPr="00497A67" w:rsidRDefault="002F437C" w:rsidP="002F437C">
      <w:pPr>
        <w:rPr>
          <w:noProof/>
          <w:lang w:val="fr-CH"/>
        </w:rPr>
      </w:pPr>
    </w:p>
    <w:p w14:paraId="37294EB3" w14:textId="77777777" w:rsidR="002F437C" w:rsidRPr="00497A67" w:rsidRDefault="002F437C" w:rsidP="002F437C">
      <w:pPr>
        <w:rPr>
          <w:noProof/>
          <w:lang w:val="fr-CH"/>
        </w:rPr>
      </w:pPr>
      <w:r w:rsidRPr="00497A67">
        <w:rPr>
          <w:noProof/>
          <w:lang w:val="fr-CH"/>
        </w:rPr>
        <w:t>Zakon 243/1991 (občasni javni prispevek za zasebne univerze);</w:t>
      </w:r>
    </w:p>
    <w:p w14:paraId="46BCF72D" w14:textId="77777777" w:rsidR="002F437C" w:rsidRPr="00497A67" w:rsidRDefault="002F437C" w:rsidP="002F437C">
      <w:pPr>
        <w:rPr>
          <w:noProof/>
          <w:lang w:val="fr-CH"/>
        </w:rPr>
      </w:pPr>
    </w:p>
    <w:p w14:paraId="5A63647E" w14:textId="77777777" w:rsidR="002F437C" w:rsidRPr="00497A67" w:rsidRDefault="002F437C" w:rsidP="002F437C">
      <w:pPr>
        <w:rPr>
          <w:noProof/>
          <w:lang w:val="fr-CH"/>
        </w:rPr>
      </w:pPr>
      <w:r w:rsidRPr="00497A67">
        <w:rPr>
          <w:noProof/>
          <w:lang w:val="fr-CH"/>
        </w:rPr>
        <w:t>Resolucija 20/2003 CNVSU (Comitato nazionale per la valutazione del sistema universitario) ter</w:t>
      </w:r>
    </w:p>
    <w:p w14:paraId="32132C3C" w14:textId="77777777" w:rsidR="002F437C" w:rsidRPr="00FA4088" w:rsidRDefault="002F437C" w:rsidP="002F437C">
      <w:pPr>
        <w:rPr>
          <w:noProof/>
          <w:lang w:val="it-IT"/>
        </w:rPr>
      </w:pPr>
    </w:p>
    <w:p w14:paraId="2494DA4E" w14:textId="77777777" w:rsidR="002F437C" w:rsidRPr="00497A67" w:rsidRDefault="002F437C" w:rsidP="002F437C">
      <w:pPr>
        <w:rPr>
          <w:noProof/>
          <w:lang w:val="fr-CH"/>
        </w:rPr>
      </w:pPr>
      <w:r w:rsidRPr="00497A67">
        <w:rPr>
          <w:noProof/>
          <w:lang w:val="fr-CH"/>
        </w:rPr>
        <w:t>Odlok predsednika republike 25/1998.</w:t>
      </w:r>
    </w:p>
    <w:p w14:paraId="7D87BA60" w14:textId="77777777" w:rsidR="002F437C" w:rsidRPr="00497A67" w:rsidRDefault="002F437C" w:rsidP="002F437C">
      <w:pPr>
        <w:rPr>
          <w:noProof/>
          <w:lang w:val="fr-CH"/>
        </w:rPr>
      </w:pPr>
    </w:p>
    <w:p w14:paraId="5B05DF1F" w14:textId="77777777" w:rsidR="002F437C" w:rsidRPr="00497A67" w:rsidRDefault="002F437C" w:rsidP="002F437C">
      <w:pPr>
        <w:rPr>
          <w:noProof/>
          <w:lang w:val="fr-CH"/>
        </w:rPr>
      </w:pPr>
      <w:r w:rsidRPr="00497A67">
        <w:rPr>
          <w:noProof/>
          <w:lang w:val="fr-CH"/>
        </w:rPr>
        <w:t>Liberalizacija naložb – dostop do trga, nacionalna obravnava, višji vodstveni položaji in upravni odbori ter čezmejna trgovina s storitvami – dostop do trga:</w:t>
      </w:r>
    </w:p>
    <w:p w14:paraId="0B4D97FC" w14:textId="77777777" w:rsidR="002F437C" w:rsidRPr="00497A67" w:rsidRDefault="002F437C" w:rsidP="002F437C">
      <w:pPr>
        <w:rPr>
          <w:noProof/>
          <w:lang w:val="fr-CH"/>
        </w:rPr>
      </w:pPr>
    </w:p>
    <w:p w14:paraId="3ACC4B5B" w14:textId="77777777" w:rsidR="002F437C" w:rsidRPr="00497A67" w:rsidRDefault="002F437C" w:rsidP="002F437C">
      <w:pPr>
        <w:rPr>
          <w:noProof/>
          <w:lang w:val="fr-CH"/>
        </w:rPr>
      </w:pPr>
      <w:r w:rsidRPr="00497A67">
        <w:rPr>
          <w:noProof/>
          <w:lang w:val="fr-CH"/>
        </w:rPr>
        <w:t>V EL: Za lastnike zasebno financiranih osnovnih in srednjih šol, večino članov svetov takih šol ter za učitelje v takih šolah se zahteva državljanstvo države članice (CPC 921, 922). Izobraževanje na univerzitetni stopnji lahko zagotavljajo samo ustanove, pri katerih gre za povsem avtonomne pravne osebe javnega prava. Vendar Zakon št. 3696/2008 rezidentom Unije (fizičnim ali pravnim osebam) omogoča, da ustanovijo zasebne ustanove terciarnega izobraževanja, ki podeljujejo strokovne naslove, ki ne veljajo za enakovredne univerzitetnim strokovnim naslovom (CPC 923).</w:t>
      </w:r>
    </w:p>
    <w:p w14:paraId="4A73AD5C" w14:textId="77777777" w:rsidR="002F437C" w:rsidRPr="00497A67" w:rsidRDefault="002F437C" w:rsidP="002F437C">
      <w:pPr>
        <w:rPr>
          <w:noProof/>
          <w:lang w:val="fr-CH"/>
        </w:rPr>
      </w:pPr>
    </w:p>
    <w:p w14:paraId="52CE9151" w14:textId="77777777" w:rsidR="002F437C" w:rsidRPr="00497A67" w:rsidRDefault="002F437C" w:rsidP="002F437C">
      <w:pPr>
        <w:rPr>
          <w:noProof/>
          <w:lang w:val="fr-CH"/>
        </w:rPr>
      </w:pPr>
      <w:r w:rsidRPr="00497A67">
        <w:rPr>
          <w:noProof/>
          <w:lang w:val="fr-CH"/>
        </w:rPr>
        <w:br w:type="page"/>
        <w:t>Ukrepi:</w:t>
      </w:r>
    </w:p>
    <w:p w14:paraId="59A9A3AB" w14:textId="77777777" w:rsidR="002F437C" w:rsidRPr="00497A67" w:rsidRDefault="002F437C" w:rsidP="002F437C">
      <w:pPr>
        <w:rPr>
          <w:noProof/>
          <w:lang w:val="fr-CH"/>
        </w:rPr>
      </w:pPr>
    </w:p>
    <w:p w14:paraId="5BF8CFC1" w14:textId="77777777" w:rsidR="002F437C" w:rsidRPr="00497A67" w:rsidRDefault="002F437C" w:rsidP="002F437C">
      <w:pPr>
        <w:rPr>
          <w:noProof/>
          <w:lang w:val="fr-CH"/>
        </w:rPr>
      </w:pPr>
      <w:r w:rsidRPr="00497A67">
        <w:rPr>
          <w:noProof/>
          <w:lang w:val="fr-CH"/>
        </w:rPr>
        <w:t>EL: Zakoni 682/1977, 284/1968, 2545/1940, Predsedniški odlok 211/1994, kakor je bil spremenjen s Predsedniškim odlokom 394/1997, grška ustava, člen 16, odstavek 5; Zakon 3549/2007; ter Zakon 3696/2008 o ustanovitvi in delovanju visokošolskih ustanov ter drugih določbah (Uradni list 177/izdaja A/25.8.2008).</w:t>
      </w:r>
    </w:p>
    <w:p w14:paraId="734709E2" w14:textId="77777777" w:rsidR="002F437C" w:rsidRPr="00497A67" w:rsidRDefault="002F437C" w:rsidP="002F437C">
      <w:pPr>
        <w:rPr>
          <w:noProof/>
          <w:lang w:val="fr-CH"/>
        </w:rPr>
      </w:pPr>
    </w:p>
    <w:p w14:paraId="07531D17" w14:textId="77777777" w:rsidR="002F437C" w:rsidRPr="00497A67" w:rsidRDefault="002F437C" w:rsidP="002F437C">
      <w:pPr>
        <w:rPr>
          <w:noProof/>
        </w:rPr>
      </w:pPr>
      <w:r w:rsidRPr="00497A67">
        <w:rPr>
          <w:noProof/>
        </w:rPr>
        <w:t>Liberalizacija naložb – dostop do trga in čezmejna trgovina s storitvami – dostop do trga:</w:t>
      </w:r>
    </w:p>
    <w:p w14:paraId="1A8FA3BF" w14:textId="77777777" w:rsidR="002F437C" w:rsidRPr="00497A67" w:rsidRDefault="002F437C" w:rsidP="002F437C">
      <w:pPr>
        <w:rPr>
          <w:noProof/>
        </w:rPr>
      </w:pPr>
    </w:p>
    <w:p w14:paraId="13898632" w14:textId="77777777" w:rsidR="002F437C" w:rsidRPr="00497A67" w:rsidRDefault="002F437C" w:rsidP="002F437C">
      <w:pPr>
        <w:rPr>
          <w:noProof/>
        </w:rPr>
      </w:pPr>
      <w:r w:rsidRPr="00497A67">
        <w:rPr>
          <w:noProof/>
        </w:rPr>
        <w:t>V AT: Za izvajanje zasebno financiranih univerzitetnih izobraževalnih storitev na področju uporabnih znanosti je potrebno dovoljenje pristojnega organa, tj. AQ Austria (agencija za zagotavljanje kakovosti in akreditacijo). Vlagatelj, ki želi nuditi take storitve, mora imeti za osnovno dejavnost izvajanje takih storitev ter mora predložiti oceno potreb in tržno raziskavo za sprejemljivost predlaganega študijskega programa. Pristojno ministrstvo lahko zavrne odobritev, če odločitev akreditacijskega organa ni skladna z nacionalnimi interesi na področju izobraževanja. Za odprtje zasebne univerze se zahteva dovoljenje organa AQ Austria. Pristojno ministrstvo lahko zavrne izdajo dovoljenja, če odločitev organa za akreditacijo ni skladna z nacionalnimi interesi na področju izobraževanja (CPC 923).</w:t>
      </w:r>
    </w:p>
    <w:p w14:paraId="1DEDDB4C" w14:textId="77777777" w:rsidR="002F437C" w:rsidRPr="00497A67" w:rsidRDefault="002F437C" w:rsidP="002F437C">
      <w:pPr>
        <w:rPr>
          <w:noProof/>
        </w:rPr>
      </w:pPr>
    </w:p>
    <w:p w14:paraId="4902AFC0" w14:textId="77777777" w:rsidR="002F437C" w:rsidRPr="00497A67" w:rsidRDefault="002F437C" w:rsidP="002F437C">
      <w:pPr>
        <w:rPr>
          <w:noProof/>
        </w:rPr>
      </w:pPr>
      <w:r w:rsidRPr="00497A67">
        <w:rPr>
          <w:noProof/>
        </w:rPr>
        <w:br w:type="page"/>
        <w:t>Ukrepi:</w:t>
      </w:r>
    </w:p>
    <w:p w14:paraId="071D3AFC" w14:textId="77777777" w:rsidR="002F437C" w:rsidRPr="00497A67" w:rsidRDefault="002F437C" w:rsidP="002F437C">
      <w:pPr>
        <w:rPr>
          <w:noProof/>
        </w:rPr>
      </w:pPr>
    </w:p>
    <w:p w14:paraId="076C8E0C" w14:textId="77777777" w:rsidR="002F437C" w:rsidRPr="00497A67" w:rsidRDefault="002F437C" w:rsidP="002F437C">
      <w:pPr>
        <w:rPr>
          <w:noProof/>
        </w:rPr>
      </w:pPr>
      <w:r w:rsidRPr="00497A67">
        <w:rPr>
          <w:noProof/>
        </w:rPr>
        <w:t>AT: Zakon o univerzi za uporabno znanost, BGBl I Nr. 340/1993, kakor je bil spremenjen, § 2, 8; Zakon o zasebnem visokošolskem izobraževanju, BGBl. I Nr. 77/2020, § 2, in</w:t>
      </w:r>
    </w:p>
    <w:p w14:paraId="6A92142F" w14:textId="77777777" w:rsidR="002F437C" w:rsidRPr="00497A67" w:rsidRDefault="002F437C" w:rsidP="002F437C">
      <w:pPr>
        <w:rPr>
          <w:noProof/>
        </w:rPr>
      </w:pPr>
    </w:p>
    <w:p w14:paraId="011D4743" w14:textId="77777777" w:rsidR="002F437C" w:rsidRPr="00497A67" w:rsidRDefault="002F437C" w:rsidP="002F437C">
      <w:pPr>
        <w:rPr>
          <w:noProof/>
        </w:rPr>
      </w:pPr>
      <w:r w:rsidRPr="00497A67">
        <w:rPr>
          <w:noProof/>
        </w:rPr>
        <w:t>Zakon o zagotavljanju kakovosti v visokošolskem izobraževanju, BGBl. Nr. 74/2011, kakor je bil spremenjen, § 25 (3).</w:t>
      </w:r>
    </w:p>
    <w:p w14:paraId="5B43964D" w14:textId="77777777" w:rsidR="002F437C" w:rsidRPr="00497A67" w:rsidRDefault="002F437C" w:rsidP="002F437C">
      <w:pPr>
        <w:rPr>
          <w:noProof/>
        </w:rPr>
      </w:pPr>
    </w:p>
    <w:p w14:paraId="4AE9F452" w14:textId="77777777" w:rsidR="002F437C" w:rsidRPr="00497A67" w:rsidRDefault="002F437C" w:rsidP="002F437C">
      <w:pPr>
        <w:rPr>
          <w:noProof/>
        </w:rPr>
      </w:pPr>
      <w:r w:rsidRPr="00497A67">
        <w:rPr>
          <w:noProof/>
        </w:rPr>
        <w:t>Liberalizacija naložb – dostop do trga, nacionalna obravnava, obravnava po načelu države z največjimi ugodnostmi in čezmejna trgovina s storitvami – dostop do trga, nacionalna obravnava:</w:t>
      </w:r>
    </w:p>
    <w:p w14:paraId="0C4EC5C2" w14:textId="77777777" w:rsidR="002F437C" w:rsidRPr="00497A67" w:rsidRDefault="002F437C" w:rsidP="002F437C">
      <w:pPr>
        <w:rPr>
          <w:noProof/>
        </w:rPr>
      </w:pPr>
    </w:p>
    <w:p w14:paraId="45056065" w14:textId="77777777" w:rsidR="002F437C" w:rsidRPr="00497A67" w:rsidRDefault="002F437C" w:rsidP="002F437C">
      <w:pPr>
        <w:rPr>
          <w:noProof/>
        </w:rPr>
      </w:pPr>
      <w:r w:rsidRPr="00497A67">
        <w:rPr>
          <w:noProof/>
        </w:rPr>
        <w:t>V FR: Za poučevanje v zasebno financiranih izobraževalnih ustanovah se zahteva državljanstvo države članice (CPC 921, 922, 923). Vendar lahko državljani Nove Zelandije pri ustreznih pristojnih organih pridobijo dovoljenje za poučevanje v osnovnih in srednjih šolah ter visokošolskih ustanovah. Državljani Nove Zelandije lahko pri ustreznih pristojnih organih prav tako pridobijo dovoljenje za ustanovitev in upravljanje osnovnih in srednjih šol ter visokošolskih institucij. Tako dovoljenje se izda na podlagi diskrecijske odločitve.</w:t>
      </w:r>
    </w:p>
    <w:p w14:paraId="7A4FD004" w14:textId="77777777" w:rsidR="002F437C" w:rsidRPr="00497A67" w:rsidRDefault="002F437C" w:rsidP="002F437C">
      <w:pPr>
        <w:rPr>
          <w:noProof/>
        </w:rPr>
      </w:pPr>
    </w:p>
    <w:p w14:paraId="62EC14AC" w14:textId="77777777" w:rsidR="002F437C" w:rsidRPr="00497A67" w:rsidRDefault="002F437C" w:rsidP="002F437C">
      <w:pPr>
        <w:rPr>
          <w:noProof/>
        </w:rPr>
      </w:pPr>
      <w:r w:rsidRPr="00497A67">
        <w:rPr>
          <w:noProof/>
        </w:rPr>
        <w:t>Ukrepi:</w:t>
      </w:r>
    </w:p>
    <w:p w14:paraId="15E207FE" w14:textId="77777777" w:rsidR="002F437C" w:rsidRPr="00497A67" w:rsidRDefault="002F437C" w:rsidP="002F437C">
      <w:pPr>
        <w:rPr>
          <w:noProof/>
        </w:rPr>
      </w:pPr>
    </w:p>
    <w:p w14:paraId="1B595845" w14:textId="77777777" w:rsidR="002F437C" w:rsidRPr="00497A67" w:rsidRDefault="002F437C" w:rsidP="002F437C">
      <w:pPr>
        <w:rPr>
          <w:noProof/>
        </w:rPr>
      </w:pPr>
      <w:r w:rsidRPr="00497A67">
        <w:rPr>
          <w:noProof/>
        </w:rPr>
        <w:t>FR: Code de l'éducation</w:t>
      </w:r>
    </w:p>
    <w:p w14:paraId="4D9BFCFF" w14:textId="77777777" w:rsidR="002F437C" w:rsidRPr="00497A67" w:rsidRDefault="002F437C" w:rsidP="002F437C">
      <w:pPr>
        <w:rPr>
          <w:noProof/>
        </w:rPr>
      </w:pPr>
    </w:p>
    <w:p w14:paraId="7445A9BC" w14:textId="77777777" w:rsidR="002F437C" w:rsidRPr="00497A67" w:rsidRDefault="002F437C" w:rsidP="002F437C">
      <w:pPr>
        <w:rPr>
          <w:noProof/>
        </w:rPr>
      </w:pPr>
      <w:r w:rsidRPr="00497A67">
        <w:rPr>
          <w:noProof/>
        </w:rPr>
        <w:br w:type="page"/>
        <w:t>Naložbe – dostop do trga, nacionalna obravnava in čezmejna trgovina s storitvami – dostop do trga, nacionalna obravnava:</w:t>
      </w:r>
    </w:p>
    <w:p w14:paraId="2F8D8F1A" w14:textId="77777777" w:rsidR="002F437C" w:rsidRPr="00497A67" w:rsidRDefault="002F437C" w:rsidP="002F437C">
      <w:pPr>
        <w:rPr>
          <w:noProof/>
        </w:rPr>
      </w:pPr>
    </w:p>
    <w:p w14:paraId="64B7B162" w14:textId="77777777" w:rsidR="002F437C" w:rsidRPr="00497A67" w:rsidRDefault="002F437C" w:rsidP="002F437C">
      <w:pPr>
        <w:rPr>
          <w:noProof/>
        </w:rPr>
      </w:pPr>
      <w:r w:rsidRPr="00497A67">
        <w:rPr>
          <w:noProof/>
        </w:rPr>
        <w:t>V MT: Ponudniki storitev, ki želijo opravljati storitve zasebno financiranega visokošolskega izobraževanja ali izobraževanja odraslih, morajo pridobiti dovoljenje ministrstva za izobraževanje in zaposlovanje. Odločitev o izdaji dovoljenja lahko temelji na prostem preudarku (CPC 923, 924).</w:t>
      </w:r>
    </w:p>
    <w:p w14:paraId="761CEDBE" w14:textId="77777777" w:rsidR="002F437C" w:rsidRPr="00497A67" w:rsidRDefault="002F437C" w:rsidP="002F437C">
      <w:pPr>
        <w:rPr>
          <w:noProof/>
        </w:rPr>
      </w:pPr>
    </w:p>
    <w:p w14:paraId="4ED97680" w14:textId="77777777" w:rsidR="002F437C" w:rsidRPr="00497A67" w:rsidRDefault="002F437C" w:rsidP="002F437C">
      <w:pPr>
        <w:rPr>
          <w:noProof/>
        </w:rPr>
      </w:pPr>
      <w:r w:rsidRPr="00497A67">
        <w:rPr>
          <w:noProof/>
        </w:rPr>
        <w:t>Ukrepi:</w:t>
      </w:r>
    </w:p>
    <w:p w14:paraId="07A3FCAC" w14:textId="77777777" w:rsidR="002F437C" w:rsidRPr="00497A67" w:rsidRDefault="002F437C" w:rsidP="002F437C">
      <w:pPr>
        <w:rPr>
          <w:noProof/>
        </w:rPr>
      </w:pPr>
    </w:p>
    <w:p w14:paraId="392102BD" w14:textId="77777777" w:rsidR="002F437C" w:rsidRPr="00497A67" w:rsidRDefault="002F437C" w:rsidP="002F437C">
      <w:pPr>
        <w:rPr>
          <w:noProof/>
        </w:rPr>
      </w:pPr>
      <w:r w:rsidRPr="00497A67">
        <w:rPr>
          <w:noProof/>
        </w:rPr>
        <w:t>MT: Pravno obvestilo 296 iz leta 2012.</w:t>
      </w:r>
    </w:p>
    <w:p w14:paraId="4272E59A" w14:textId="77777777" w:rsidR="002F437C" w:rsidRPr="00497A67" w:rsidRDefault="002F437C" w:rsidP="002F437C">
      <w:pPr>
        <w:rPr>
          <w:noProof/>
        </w:rPr>
      </w:pPr>
      <w:bookmarkStart w:id="107" w:name="_Toc452570632"/>
      <w:bookmarkStart w:id="108" w:name="_Toc476832037"/>
      <w:bookmarkStart w:id="109" w:name="_Toc500420031"/>
      <w:bookmarkStart w:id="110" w:name="_Toc5371323"/>
      <w:bookmarkStart w:id="111" w:name="_Toc106967082"/>
    </w:p>
    <w:p w14:paraId="4CDF0FB9" w14:textId="77777777" w:rsidR="002F437C" w:rsidRPr="00497A67" w:rsidRDefault="002F437C" w:rsidP="002F437C">
      <w:pPr>
        <w:rPr>
          <w:noProof/>
        </w:rPr>
      </w:pPr>
      <w:r w:rsidRPr="00497A67">
        <w:rPr>
          <w:noProof/>
        </w:rPr>
        <w:br w:type="page"/>
        <w:t xml:space="preserve">Pridržek št. 11 – Okoljske </w:t>
      </w:r>
      <w:bookmarkEnd w:id="107"/>
      <w:bookmarkEnd w:id="108"/>
      <w:bookmarkEnd w:id="109"/>
      <w:r w:rsidRPr="00497A67">
        <w:rPr>
          <w:noProof/>
        </w:rPr>
        <w:t>storitve</w:t>
      </w:r>
      <w:bookmarkEnd w:id="110"/>
      <w:bookmarkEnd w:id="111"/>
    </w:p>
    <w:p w14:paraId="246B10B0" w14:textId="77777777" w:rsidR="002F437C" w:rsidRPr="00497A67" w:rsidRDefault="002F437C" w:rsidP="002F437C">
      <w:pPr>
        <w:rPr>
          <w:noProof/>
        </w:rPr>
      </w:pPr>
    </w:p>
    <w:p w14:paraId="3A6BF9AB" w14:textId="77777777" w:rsidR="002F437C" w:rsidRPr="00497A67" w:rsidRDefault="002F437C" w:rsidP="002F437C">
      <w:pPr>
        <w:ind w:left="2835" w:hanging="2835"/>
        <w:rPr>
          <w:noProof/>
        </w:rPr>
      </w:pPr>
      <w:r w:rsidRPr="00497A67">
        <w:rPr>
          <w:noProof/>
        </w:rPr>
        <w:t>Sektor – podsektor:</w:t>
      </w:r>
      <w:r w:rsidRPr="00497A67">
        <w:rPr>
          <w:noProof/>
        </w:rPr>
        <w:tab/>
        <w:t>Okoljske storitve – predelava in recikliranje rabljenih baterij in akumulatorjev, starih avtomobilov ter odpadne električne in elektronske opreme; varstvo zunanjega zraka in podnebja, čiščenje izpušnih plinov</w:t>
      </w:r>
    </w:p>
    <w:p w14:paraId="5B55E4C5" w14:textId="77777777" w:rsidR="002F437C" w:rsidRPr="00497A67" w:rsidRDefault="002F437C" w:rsidP="002F437C">
      <w:pPr>
        <w:ind w:left="2835" w:hanging="2835"/>
        <w:rPr>
          <w:noProof/>
        </w:rPr>
      </w:pPr>
    </w:p>
    <w:p w14:paraId="093636A2" w14:textId="77777777" w:rsidR="002F437C" w:rsidRPr="00497A67" w:rsidRDefault="002F437C" w:rsidP="002F437C">
      <w:pPr>
        <w:ind w:left="2835" w:hanging="2835"/>
        <w:rPr>
          <w:noProof/>
        </w:rPr>
      </w:pPr>
      <w:r w:rsidRPr="00497A67">
        <w:rPr>
          <w:noProof/>
        </w:rPr>
        <w:t>Klasifikacija dejavnosti:</w:t>
      </w:r>
      <w:r w:rsidRPr="00497A67">
        <w:rPr>
          <w:noProof/>
        </w:rPr>
        <w:tab/>
        <w:t>Del CPC 9402, 9404</w:t>
      </w:r>
    </w:p>
    <w:p w14:paraId="7FDA88E3" w14:textId="77777777" w:rsidR="002F437C" w:rsidRPr="00497A67" w:rsidRDefault="002F437C" w:rsidP="002F437C">
      <w:pPr>
        <w:ind w:left="2835" w:hanging="2835"/>
        <w:rPr>
          <w:noProof/>
        </w:rPr>
      </w:pPr>
    </w:p>
    <w:p w14:paraId="7DC27AD3" w14:textId="77777777" w:rsidR="002F437C" w:rsidRPr="00497A67" w:rsidRDefault="002F437C" w:rsidP="002F437C">
      <w:pPr>
        <w:ind w:left="2835" w:hanging="2835"/>
        <w:rPr>
          <w:noProof/>
        </w:rPr>
      </w:pPr>
      <w:r w:rsidRPr="00497A67">
        <w:rPr>
          <w:noProof/>
        </w:rPr>
        <w:t>Zadevne obveznosti:</w:t>
      </w:r>
      <w:r w:rsidRPr="00497A67">
        <w:rPr>
          <w:noProof/>
        </w:rPr>
        <w:tab/>
        <w:t>Lokalna prisotnost</w:t>
      </w:r>
    </w:p>
    <w:p w14:paraId="28EEF55A" w14:textId="77777777" w:rsidR="002F437C" w:rsidRPr="00497A67" w:rsidRDefault="002F437C" w:rsidP="002F437C">
      <w:pPr>
        <w:ind w:left="2835" w:hanging="2835"/>
        <w:rPr>
          <w:noProof/>
        </w:rPr>
      </w:pPr>
    </w:p>
    <w:p w14:paraId="72474B8B"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342A0922" w14:textId="77777777" w:rsidR="002F437C" w:rsidRPr="00497A67" w:rsidRDefault="002F437C" w:rsidP="002F437C">
      <w:pPr>
        <w:ind w:left="2835" w:hanging="2835"/>
        <w:rPr>
          <w:rFonts w:eastAsiaTheme="minorEastAsia"/>
          <w:noProof/>
        </w:rPr>
      </w:pPr>
    </w:p>
    <w:p w14:paraId="4BAD3E15"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50339893" w14:textId="77777777" w:rsidR="002F437C" w:rsidRPr="00497A67" w:rsidRDefault="002F437C" w:rsidP="002F437C">
      <w:pPr>
        <w:rPr>
          <w:noProof/>
        </w:rPr>
      </w:pPr>
    </w:p>
    <w:p w14:paraId="66711D49" w14:textId="77777777" w:rsidR="002F437C" w:rsidRPr="00497A67" w:rsidRDefault="002F437C" w:rsidP="002F437C">
      <w:pPr>
        <w:rPr>
          <w:rFonts w:eastAsiaTheme="minorEastAsia"/>
          <w:noProof/>
        </w:rPr>
      </w:pPr>
      <w:r w:rsidRPr="00497A67">
        <w:rPr>
          <w:noProof/>
        </w:rPr>
        <w:br w:type="page"/>
        <w:t>Opis:</w:t>
      </w:r>
    </w:p>
    <w:p w14:paraId="1C7D6A37" w14:textId="77777777" w:rsidR="002F437C" w:rsidRPr="00497A67" w:rsidRDefault="002F437C" w:rsidP="002F437C">
      <w:pPr>
        <w:rPr>
          <w:noProof/>
        </w:rPr>
      </w:pPr>
    </w:p>
    <w:p w14:paraId="12607AA7" w14:textId="77777777" w:rsidR="002F437C" w:rsidRPr="00497A67" w:rsidRDefault="002F437C" w:rsidP="002F437C">
      <w:pPr>
        <w:rPr>
          <w:noProof/>
        </w:rPr>
      </w:pPr>
      <w:r w:rsidRPr="00497A67">
        <w:rPr>
          <w:noProof/>
        </w:rPr>
        <w:t>V SE: Samo subjekti, ustanovljeni na Švedskem ali z glavnim sedežem na Švedskem, lahko pridobijo akreditacijo za izvajanje storitev nadzora izpušnih plinov (CPC 9404).</w:t>
      </w:r>
    </w:p>
    <w:p w14:paraId="1A4E14C3" w14:textId="77777777" w:rsidR="002F437C" w:rsidRPr="00497A67" w:rsidRDefault="002F437C" w:rsidP="002F437C">
      <w:pPr>
        <w:rPr>
          <w:noProof/>
        </w:rPr>
      </w:pPr>
    </w:p>
    <w:p w14:paraId="407F4A3E" w14:textId="77777777" w:rsidR="002F437C" w:rsidRPr="00497A67" w:rsidRDefault="002F437C" w:rsidP="002F437C">
      <w:pPr>
        <w:rPr>
          <w:noProof/>
        </w:rPr>
      </w:pPr>
      <w:r w:rsidRPr="00497A67">
        <w:rPr>
          <w:noProof/>
        </w:rPr>
        <w:t>V SK: Za opravljanje storitev predelave in recikliranja rabljenih baterij in akumulatorjev, odpadnih olj, starih avtomobilov ter odpadne električne in elektronske opreme se zahteva ustanovitev v EGP (zahteva glede stalnega prebivališča) (del CPC 9402).</w:t>
      </w:r>
    </w:p>
    <w:p w14:paraId="6E4FF859" w14:textId="77777777" w:rsidR="002F437C" w:rsidRPr="00497A67" w:rsidRDefault="002F437C" w:rsidP="002F437C">
      <w:pPr>
        <w:rPr>
          <w:noProof/>
        </w:rPr>
      </w:pPr>
    </w:p>
    <w:p w14:paraId="0CF767A5" w14:textId="77777777" w:rsidR="002F437C" w:rsidRPr="00497A67" w:rsidRDefault="002F437C" w:rsidP="002F437C">
      <w:pPr>
        <w:rPr>
          <w:noProof/>
          <w:lang w:val="de-DE"/>
        </w:rPr>
      </w:pPr>
      <w:r w:rsidRPr="00497A67">
        <w:rPr>
          <w:noProof/>
          <w:lang w:val="de-DE"/>
        </w:rPr>
        <w:t>Ukrepi:</w:t>
      </w:r>
    </w:p>
    <w:p w14:paraId="0A4FDB6B" w14:textId="77777777" w:rsidR="002F437C" w:rsidRPr="00497A67" w:rsidRDefault="002F437C" w:rsidP="002F437C">
      <w:pPr>
        <w:rPr>
          <w:noProof/>
          <w:lang w:val="de-DE"/>
        </w:rPr>
      </w:pPr>
    </w:p>
    <w:p w14:paraId="34A14D5F" w14:textId="77777777" w:rsidR="002F437C" w:rsidRPr="00497A67" w:rsidRDefault="002F437C" w:rsidP="002F437C">
      <w:pPr>
        <w:rPr>
          <w:noProof/>
          <w:lang w:val="de-DE"/>
        </w:rPr>
      </w:pPr>
      <w:r w:rsidRPr="00497A67">
        <w:rPr>
          <w:noProof/>
          <w:lang w:val="de-DE"/>
        </w:rPr>
        <w:t>SE: Zakon o vozilih (2002:574).</w:t>
      </w:r>
    </w:p>
    <w:p w14:paraId="2B220383" w14:textId="77777777" w:rsidR="002F437C" w:rsidRPr="00497A67" w:rsidRDefault="002F437C" w:rsidP="002F437C">
      <w:pPr>
        <w:rPr>
          <w:noProof/>
          <w:lang w:val="de-DE"/>
        </w:rPr>
      </w:pPr>
    </w:p>
    <w:p w14:paraId="52ED95CD" w14:textId="77777777" w:rsidR="002F437C" w:rsidRPr="00497A67" w:rsidRDefault="002F437C" w:rsidP="002F437C">
      <w:pPr>
        <w:rPr>
          <w:noProof/>
          <w:lang w:val="de-DE"/>
        </w:rPr>
      </w:pPr>
      <w:r w:rsidRPr="00497A67">
        <w:rPr>
          <w:noProof/>
          <w:lang w:val="de-DE"/>
        </w:rPr>
        <w:t>SK: Zakon 79/2015 o odpadkih.</w:t>
      </w:r>
    </w:p>
    <w:p w14:paraId="7F98B1CF" w14:textId="77777777" w:rsidR="002F437C" w:rsidRPr="00497A67" w:rsidRDefault="002F437C" w:rsidP="002F437C">
      <w:pPr>
        <w:rPr>
          <w:noProof/>
          <w:lang w:val="de-DE"/>
        </w:rPr>
      </w:pPr>
    </w:p>
    <w:p w14:paraId="1FEA5853" w14:textId="77777777" w:rsidR="002F437C" w:rsidRPr="00497A67" w:rsidRDefault="002F437C" w:rsidP="002F437C">
      <w:pPr>
        <w:rPr>
          <w:noProof/>
          <w:lang w:val="de-DE"/>
        </w:rPr>
      </w:pPr>
      <w:bookmarkStart w:id="112" w:name="_Toc106967083"/>
      <w:bookmarkStart w:id="113" w:name="_Toc452570633"/>
      <w:bookmarkStart w:id="114" w:name="_Toc476832038"/>
      <w:bookmarkStart w:id="115" w:name="_Toc500420032"/>
      <w:bookmarkStart w:id="116" w:name="_Toc5371324"/>
      <w:r w:rsidRPr="00497A67">
        <w:rPr>
          <w:noProof/>
          <w:lang w:val="de-DE"/>
        </w:rPr>
        <w:br w:type="page"/>
        <w:t>Pridržek št. 12 – Finančne storitve</w:t>
      </w:r>
      <w:bookmarkEnd w:id="112"/>
    </w:p>
    <w:p w14:paraId="7C4B2105" w14:textId="77777777" w:rsidR="002F437C" w:rsidRPr="00497A67" w:rsidRDefault="002F437C" w:rsidP="002F437C">
      <w:pPr>
        <w:rPr>
          <w:noProof/>
          <w:lang w:val="de-DE"/>
        </w:rPr>
      </w:pPr>
    </w:p>
    <w:p w14:paraId="693EB7D9" w14:textId="77777777" w:rsidR="002F437C" w:rsidRPr="00CC10E2" w:rsidRDefault="002F437C" w:rsidP="002F437C">
      <w:pPr>
        <w:ind w:left="2835" w:hanging="2835"/>
        <w:rPr>
          <w:noProof/>
          <w:lang w:val="de-DE"/>
        </w:rPr>
      </w:pPr>
      <w:r w:rsidRPr="00CC10E2">
        <w:rPr>
          <w:noProof/>
          <w:lang w:val="de-DE"/>
        </w:rPr>
        <w:t>Sektor – podsektor:</w:t>
      </w:r>
      <w:r w:rsidRPr="00CC10E2">
        <w:rPr>
          <w:noProof/>
          <w:lang w:val="de-DE"/>
        </w:rPr>
        <w:tab/>
        <w:t>Finančne storitve – zavarovanje in bančništvo</w:t>
      </w:r>
    </w:p>
    <w:p w14:paraId="261FE390" w14:textId="77777777" w:rsidR="002F437C" w:rsidRPr="00CC10E2" w:rsidRDefault="002F437C" w:rsidP="002F437C">
      <w:pPr>
        <w:ind w:left="2835" w:hanging="2835"/>
        <w:rPr>
          <w:noProof/>
          <w:lang w:val="de-DE"/>
        </w:rPr>
      </w:pPr>
    </w:p>
    <w:p w14:paraId="3069DC16" w14:textId="77777777" w:rsidR="002F437C" w:rsidRPr="00CC10E2" w:rsidRDefault="002F437C" w:rsidP="002F437C">
      <w:pPr>
        <w:ind w:left="2835" w:hanging="2835"/>
        <w:rPr>
          <w:rFonts w:eastAsiaTheme="minorEastAsia"/>
          <w:noProof/>
          <w:lang w:val="de-DE"/>
        </w:rPr>
      </w:pPr>
      <w:r w:rsidRPr="00CC10E2">
        <w:rPr>
          <w:noProof/>
          <w:lang w:val="de-DE"/>
        </w:rPr>
        <w:t>Klasifikacija dejavnosti:</w:t>
      </w:r>
      <w:r w:rsidRPr="00CC10E2">
        <w:rPr>
          <w:noProof/>
          <w:lang w:val="de-DE"/>
        </w:rPr>
        <w:tab/>
        <w:t>Ni relevantno</w:t>
      </w:r>
    </w:p>
    <w:p w14:paraId="682D0A7C" w14:textId="77777777" w:rsidR="002F437C" w:rsidRPr="00CC10E2" w:rsidRDefault="002F437C" w:rsidP="002F437C">
      <w:pPr>
        <w:ind w:left="2835" w:hanging="2835"/>
        <w:rPr>
          <w:rFonts w:eastAsiaTheme="minorEastAsia"/>
          <w:noProof/>
          <w:lang w:val="de-DE"/>
        </w:rPr>
      </w:pPr>
    </w:p>
    <w:p w14:paraId="22F836BA" w14:textId="77777777" w:rsidR="002F437C" w:rsidRPr="00CC10E2" w:rsidRDefault="002F437C" w:rsidP="002F437C">
      <w:pPr>
        <w:ind w:left="2835" w:hanging="2835"/>
        <w:rPr>
          <w:noProof/>
          <w:lang w:val="de-DE"/>
        </w:rPr>
      </w:pPr>
      <w:r w:rsidRPr="00CC10E2">
        <w:rPr>
          <w:noProof/>
          <w:lang w:val="de-DE"/>
        </w:rPr>
        <w:t>Zadevne obveznosti:</w:t>
      </w:r>
      <w:r w:rsidRPr="00CC10E2">
        <w:rPr>
          <w:noProof/>
          <w:lang w:val="de-DE"/>
        </w:rPr>
        <w:tab/>
        <w:t>Dostop do trga</w:t>
      </w:r>
    </w:p>
    <w:p w14:paraId="275844D4" w14:textId="77777777" w:rsidR="002F437C" w:rsidRPr="00CC10E2" w:rsidRDefault="002F437C" w:rsidP="002F437C">
      <w:pPr>
        <w:ind w:left="2835" w:hanging="2835"/>
        <w:rPr>
          <w:noProof/>
          <w:lang w:val="de-DE"/>
        </w:rPr>
      </w:pPr>
    </w:p>
    <w:p w14:paraId="005548E5" w14:textId="77777777" w:rsidR="002F437C" w:rsidRPr="00CC10E2" w:rsidRDefault="002F437C" w:rsidP="002F437C">
      <w:pPr>
        <w:ind w:left="2835"/>
        <w:rPr>
          <w:noProof/>
          <w:lang w:val="de-DE"/>
        </w:rPr>
      </w:pPr>
      <w:r w:rsidRPr="00CC10E2">
        <w:rPr>
          <w:noProof/>
          <w:lang w:val="de-DE"/>
        </w:rPr>
        <w:t>Nacionalna obravnava</w:t>
      </w:r>
    </w:p>
    <w:p w14:paraId="62DA1E6E" w14:textId="77777777" w:rsidR="002F437C" w:rsidRPr="00CC10E2" w:rsidRDefault="002F437C" w:rsidP="002F437C">
      <w:pPr>
        <w:ind w:left="2835" w:hanging="2835"/>
        <w:rPr>
          <w:noProof/>
          <w:lang w:val="de-DE"/>
        </w:rPr>
      </w:pPr>
    </w:p>
    <w:p w14:paraId="64CE465D" w14:textId="77777777" w:rsidR="002F437C" w:rsidRPr="00CC10E2" w:rsidRDefault="002F437C" w:rsidP="002F437C">
      <w:pPr>
        <w:ind w:left="2835"/>
        <w:rPr>
          <w:noProof/>
          <w:lang w:val="de-DE"/>
        </w:rPr>
      </w:pPr>
      <w:r w:rsidRPr="00CC10E2">
        <w:rPr>
          <w:noProof/>
          <w:lang w:val="de-DE"/>
        </w:rPr>
        <w:t>Višji vodstveni položaji in upravni odbori</w:t>
      </w:r>
    </w:p>
    <w:p w14:paraId="586E554B" w14:textId="77777777" w:rsidR="002F437C" w:rsidRPr="00CC10E2" w:rsidRDefault="002F437C" w:rsidP="002F437C">
      <w:pPr>
        <w:ind w:left="2835" w:hanging="2835"/>
        <w:rPr>
          <w:noProof/>
          <w:lang w:val="de-DE"/>
        </w:rPr>
      </w:pPr>
    </w:p>
    <w:p w14:paraId="1BCB1396" w14:textId="77777777" w:rsidR="002F437C" w:rsidRPr="00497A67" w:rsidRDefault="002F437C" w:rsidP="002F437C">
      <w:pPr>
        <w:ind w:left="2835"/>
        <w:rPr>
          <w:noProof/>
        </w:rPr>
      </w:pPr>
      <w:r w:rsidRPr="00497A67">
        <w:rPr>
          <w:noProof/>
        </w:rPr>
        <w:t>Lokalna prisotnost</w:t>
      </w:r>
    </w:p>
    <w:p w14:paraId="58BB2633" w14:textId="77777777" w:rsidR="002F437C" w:rsidRPr="00497A67" w:rsidRDefault="002F437C" w:rsidP="002F437C">
      <w:pPr>
        <w:ind w:left="2835" w:hanging="2835"/>
        <w:rPr>
          <w:noProof/>
        </w:rPr>
      </w:pPr>
    </w:p>
    <w:p w14:paraId="1EB56206"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2F7E3E72" w14:textId="77777777" w:rsidR="002F437C" w:rsidRPr="00497A67" w:rsidRDefault="002F437C" w:rsidP="002F437C">
      <w:pPr>
        <w:ind w:left="2835" w:hanging="2835"/>
        <w:rPr>
          <w:rFonts w:eastAsiaTheme="minorEastAsia"/>
          <w:noProof/>
        </w:rPr>
      </w:pPr>
    </w:p>
    <w:p w14:paraId="192E7315"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2601B40A" w14:textId="77777777" w:rsidR="002F437C" w:rsidRPr="00497A67" w:rsidRDefault="002F437C" w:rsidP="002F437C">
      <w:pPr>
        <w:rPr>
          <w:noProof/>
        </w:rPr>
      </w:pPr>
    </w:p>
    <w:p w14:paraId="2A649B15" w14:textId="77777777" w:rsidR="002F437C" w:rsidRPr="00497A67" w:rsidRDefault="002F437C" w:rsidP="002F437C">
      <w:pPr>
        <w:rPr>
          <w:rFonts w:eastAsiaTheme="minorEastAsia"/>
          <w:noProof/>
        </w:rPr>
      </w:pPr>
      <w:r w:rsidRPr="00497A67">
        <w:rPr>
          <w:noProof/>
        </w:rPr>
        <w:br w:type="page"/>
        <w:t>Opis:</w:t>
      </w:r>
    </w:p>
    <w:p w14:paraId="709E37FD" w14:textId="77777777" w:rsidR="002F437C" w:rsidRPr="00497A67" w:rsidRDefault="002F437C" w:rsidP="002F437C">
      <w:pPr>
        <w:rPr>
          <w:noProof/>
        </w:rPr>
      </w:pPr>
    </w:p>
    <w:p w14:paraId="00D6CA11" w14:textId="77777777" w:rsidR="002F437C" w:rsidRPr="00497A67" w:rsidRDefault="002F437C" w:rsidP="002F437C">
      <w:pPr>
        <w:ind w:left="567" w:hanging="567"/>
        <w:rPr>
          <w:noProof/>
        </w:rPr>
      </w:pPr>
      <w:bookmarkStart w:id="117" w:name="_Toc452570634"/>
      <w:r w:rsidRPr="00497A67">
        <w:rPr>
          <w:noProof/>
        </w:rPr>
        <w:t>(a)</w:t>
      </w:r>
      <w:r w:rsidRPr="00497A67">
        <w:rPr>
          <w:noProof/>
        </w:rPr>
        <w:tab/>
        <w:t>Zavarovalniške</w:t>
      </w:r>
      <w:bookmarkEnd w:id="117"/>
      <w:r w:rsidRPr="00497A67">
        <w:rPr>
          <w:noProof/>
        </w:rPr>
        <w:t xml:space="preserve"> in z zavarovanjem povezane storitve</w:t>
      </w:r>
    </w:p>
    <w:p w14:paraId="4B12AA0B" w14:textId="77777777" w:rsidR="002F437C" w:rsidRPr="00497A67" w:rsidRDefault="002F437C" w:rsidP="002F437C">
      <w:pPr>
        <w:ind w:left="567" w:hanging="567"/>
        <w:rPr>
          <w:noProof/>
        </w:rPr>
      </w:pPr>
    </w:p>
    <w:p w14:paraId="261246DC" w14:textId="77777777" w:rsidR="002F437C" w:rsidRPr="00497A67" w:rsidRDefault="002F437C" w:rsidP="002F437C">
      <w:pPr>
        <w:ind w:left="567"/>
        <w:rPr>
          <w:noProof/>
        </w:rPr>
      </w:pPr>
      <w:r w:rsidRPr="00497A67">
        <w:rPr>
          <w:noProof/>
        </w:rPr>
        <w:t>Liberalizacija naložb – dostop do trga, nacionalna obravnava in čezmejna trgovina s storitvami – dostop do trga, nacionalna obravnava:</w:t>
      </w:r>
    </w:p>
    <w:p w14:paraId="26352337" w14:textId="77777777" w:rsidR="002F437C" w:rsidRPr="00497A67" w:rsidRDefault="002F437C" w:rsidP="002F437C">
      <w:pPr>
        <w:ind w:left="567"/>
        <w:rPr>
          <w:noProof/>
        </w:rPr>
      </w:pPr>
    </w:p>
    <w:p w14:paraId="5F94BEC9" w14:textId="77777777" w:rsidR="002F437C" w:rsidRPr="00497A67" w:rsidRDefault="002F437C" w:rsidP="002F437C">
      <w:pPr>
        <w:ind w:left="567"/>
        <w:rPr>
          <w:noProof/>
        </w:rPr>
      </w:pPr>
      <w:r w:rsidRPr="00497A67">
        <w:rPr>
          <w:noProof/>
        </w:rPr>
        <w:t>V IT: Dostop do poklica aktuarja lahko imajo samo fizične osebe. Poklicna združenja (neregistrirana), katerih člani so fizične osebe, so dovoljena. Za opravljanje poklica aktuarja se zahteva državljanstvo Unije, razen za tuje strokovnjake, ki se jim lahko dovoli opravljanje poklica na podlagi vzajemnosti.</w:t>
      </w:r>
    </w:p>
    <w:p w14:paraId="6867FBA2" w14:textId="77777777" w:rsidR="002F437C" w:rsidRPr="00497A67" w:rsidRDefault="002F437C" w:rsidP="002F437C">
      <w:pPr>
        <w:ind w:left="567"/>
        <w:rPr>
          <w:noProof/>
        </w:rPr>
      </w:pPr>
    </w:p>
    <w:p w14:paraId="782D7527" w14:textId="77777777" w:rsidR="002F437C" w:rsidRPr="00497A67" w:rsidRDefault="002F437C" w:rsidP="002F437C">
      <w:pPr>
        <w:ind w:left="567"/>
        <w:rPr>
          <w:noProof/>
        </w:rPr>
      </w:pPr>
      <w:r w:rsidRPr="00497A67">
        <w:rPr>
          <w:noProof/>
        </w:rPr>
        <w:t>Ukrepi:</w:t>
      </w:r>
    </w:p>
    <w:p w14:paraId="02F44A50" w14:textId="77777777" w:rsidR="002F437C" w:rsidRPr="00497A67" w:rsidRDefault="002F437C" w:rsidP="002F437C">
      <w:pPr>
        <w:ind w:left="567"/>
        <w:rPr>
          <w:noProof/>
        </w:rPr>
      </w:pPr>
    </w:p>
    <w:p w14:paraId="70D39D53" w14:textId="77777777" w:rsidR="002F437C" w:rsidRPr="00497A67" w:rsidRDefault="002F437C" w:rsidP="002F437C">
      <w:pPr>
        <w:ind w:left="567"/>
        <w:rPr>
          <w:noProof/>
        </w:rPr>
      </w:pPr>
      <w:r w:rsidRPr="00497A67">
        <w:rPr>
          <w:noProof/>
        </w:rPr>
        <w:t>IT: Člen 29 zakonika o zasebnem zavarovanju (Zakonodajni odlok št. 209 z dne 7. septembra 2005),in  Zakon 194/1942, člen 4, in Zakon 4/1999 o registru.</w:t>
      </w:r>
    </w:p>
    <w:p w14:paraId="01477730" w14:textId="77777777" w:rsidR="002F437C" w:rsidRPr="00497A67" w:rsidRDefault="002F437C" w:rsidP="002F437C">
      <w:pPr>
        <w:ind w:left="567"/>
        <w:rPr>
          <w:noProof/>
        </w:rPr>
      </w:pPr>
    </w:p>
    <w:p w14:paraId="2DB4248F" w14:textId="77777777" w:rsidR="002F437C" w:rsidRPr="00497A67" w:rsidRDefault="002F437C" w:rsidP="002F437C">
      <w:pPr>
        <w:ind w:left="567"/>
        <w:rPr>
          <w:noProof/>
        </w:rPr>
      </w:pPr>
      <w:r w:rsidRPr="00497A67">
        <w:rPr>
          <w:noProof/>
        </w:rPr>
        <w:t>Liberalizacija naložb – dostop do trga, nacionalna obravnava in čezmejna trgovina s storitvami – lokalna prisotnost:</w:t>
      </w:r>
    </w:p>
    <w:p w14:paraId="72EB5DA9" w14:textId="77777777" w:rsidR="002F437C" w:rsidRPr="00497A67" w:rsidRDefault="002F437C" w:rsidP="002F437C">
      <w:pPr>
        <w:ind w:left="567"/>
        <w:rPr>
          <w:noProof/>
        </w:rPr>
      </w:pPr>
    </w:p>
    <w:p w14:paraId="4A750E53" w14:textId="77777777" w:rsidR="002F437C" w:rsidRPr="00497A67" w:rsidRDefault="002F437C" w:rsidP="002F437C">
      <w:pPr>
        <w:ind w:left="567"/>
        <w:rPr>
          <w:noProof/>
        </w:rPr>
      </w:pPr>
      <w:r w:rsidRPr="00497A67">
        <w:rPr>
          <w:noProof/>
        </w:rPr>
        <w:t>V BG: Pokojninsko zavarovanje lahko izvaja samo delniška družba, ki se ji izda dovoljenje v skladu z zakonikom o socialnem zavarovanju in je registrirana v skladu z zakonom o trgovini ali zakonodajo druge države članice (podružnica ne zadošča).</w:t>
      </w:r>
    </w:p>
    <w:p w14:paraId="07B35402" w14:textId="77777777" w:rsidR="002F437C" w:rsidRPr="00497A67" w:rsidRDefault="002F437C" w:rsidP="002F437C">
      <w:pPr>
        <w:ind w:left="567"/>
        <w:rPr>
          <w:noProof/>
        </w:rPr>
      </w:pPr>
    </w:p>
    <w:p w14:paraId="05AA79A4" w14:textId="77777777" w:rsidR="002F437C" w:rsidRPr="00497A67" w:rsidRDefault="002F437C" w:rsidP="002F437C">
      <w:pPr>
        <w:ind w:left="567"/>
        <w:rPr>
          <w:noProof/>
        </w:rPr>
      </w:pPr>
      <w:r w:rsidRPr="00497A67">
        <w:rPr>
          <w:noProof/>
        </w:rPr>
        <w:br w:type="page"/>
        <w:t>V BG, ES, PL in PT: Neposredno širjenje poslovne mreže ni dovoljeno za zavarovalno posredništvo, ki je pridržano za družbe, ustanovljene v skladu s pravom države članice (zahteva se lokalna ustanovitev družbe). Za PL: Za zavarovalne posrednike se uporablja zahteva glede stalnega prebivališča.</w:t>
      </w:r>
    </w:p>
    <w:p w14:paraId="780942CB" w14:textId="77777777" w:rsidR="002F437C" w:rsidRPr="00497A67" w:rsidRDefault="002F437C" w:rsidP="002F437C">
      <w:pPr>
        <w:ind w:left="567"/>
        <w:rPr>
          <w:noProof/>
        </w:rPr>
      </w:pPr>
    </w:p>
    <w:p w14:paraId="16546B1F" w14:textId="77777777" w:rsidR="002F437C" w:rsidRPr="00497A67" w:rsidRDefault="002F437C" w:rsidP="002F437C">
      <w:pPr>
        <w:ind w:left="567"/>
        <w:rPr>
          <w:noProof/>
        </w:rPr>
      </w:pPr>
      <w:r w:rsidRPr="00497A67">
        <w:rPr>
          <w:noProof/>
        </w:rPr>
        <w:t>Ukrepi:</w:t>
      </w:r>
    </w:p>
    <w:p w14:paraId="3F9E4407" w14:textId="77777777" w:rsidR="002F437C" w:rsidRPr="00FA4088" w:rsidRDefault="002F437C" w:rsidP="002F437C">
      <w:pPr>
        <w:ind w:left="567"/>
        <w:rPr>
          <w:noProof/>
          <w:lang w:val="es-ES"/>
        </w:rPr>
      </w:pPr>
    </w:p>
    <w:p w14:paraId="35A48A20" w14:textId="77777777" w:rsidR="002F437C" w:rsidRPr="00497A67" w:rsidRDefault="002F437C" w:rsidP="002F437C">
      <w:pPr>
        <w:ind w:left="567"/>
        <w:rPr>
          <w:noProof/>
        </w:rPr>
      </w:pPr>
      <w:r w:rsidRPr="00497A67">
        <w:rPr>
          <w:noProof/>
        </w:rPr>
        <w:t>BG: Zakonik o zavarovanju, členi 12, 56–63, 65 in 66 ter člen 80, odstavek 4, Zakonik o socialnem zavarovanju, členi 120a–162, členi 209–253 in členi 260–310.</w:t>
      </w:r>
    </w:p>
    <w:p w14:paraId="0453AF57" w14:textId="77777777" w:rsidR="002F437C" w:rsidRPr="00FA4088" w:rsidRDefault="002F437C" w:rsidP="002F437C">
      <w:pPr>
        <w:ind w:left="567"/>
        <w:rPr>
          <w:noProof/>
          <w:lang w:val="es-ES"/>
        </w:rPr>
      </w:pPr>
    </w:p>
    <w:p w14:paraId="197A5B8C" w14:textId="77777777" w:rsidR="002F437C" w:rsidRPr="00497A67" w:rsidRDefault="002F437C" w:rsidP="002F437C">
      <w:pPr>
        <w:ind w:left="567"/>
        <w:rPr>
          <w:noProof/>
          <w:lang w:val="fr-CH"/>
        </w:rPr>
      </w:pPr>
      <w:r w:rsidRPr="00497A67">
        <w:rPr>
          <w:noProof/>
          <w:lang w:val="fr-CH"/>
        </w:rPr>
        <w:t>ES: Reglamento de Ordenación, Supervisión y Solvencia de Entidades Aseguradoras y Reaseguradoras (RD 1060/2015, de 20 de noviembre de 2015), člen 36</w:t>
      </w:r>
    </w:p>
    <w:p w14:paraId="0616D385" w14:textId="77777777" w:rsidR="002F437C" w:rsidRPr="00FA4088" w:rsidRDefault="002F437C" w:rsidP="002F437C">
      <w:pPr>
        <w:ind w:left="567"/>
        <w:rPr>
          <w:noProof/>
          <w:lang w:val="es-ES"/>
        </w:rPr>
      </w:pPr>
    </w:p>
    <w:p w14:paraId="34BD37A2" w14:textId="77777777" w:rsidR="002F437C" w:rsidRPr="00CC10E2" w:rsidRDefault="002F437C" w:rsidP="002F437C">
      <w:pPr>
        <w:ind w:left="567"/>
        <w:rPr>
          <w:noProof/>
          <w:lang w:val="es-ES"/>
        </w:rPr>
      </w:pPr>
      <w:r w:rsidRPr="00CC10E2">
        <w:rPr>
          <w:noProof/>
          <w:lang w:val="es-ES"/>
        </w:rPr>
        <w:t>PL: Zakon o zavarovalništvu in pozavarovalništvu z dne 11. septembra 2015 (Uradni list 2020, točki 895 in 1180); Zakon o distribuciji zavarovalnih produktov z dne 15. decembra 2017 (Uradni list, 2019, točka 1881); Zakon o organizaciji in delovanju pokojninskih skladov z dne 28. avgusta 1997 (Uradni list 2020, točka 105); Zakon z dne 6. marca 2018 o pravilih v zvezi z gospodarsko dejavnostjo tujih podjetnikov in drugih tujcev na ozemlju Republike Poljske</w:t>
      </w:r>
    </w:p>
    <w:p w14:paraId="5A0C2308" w14:textId="77777777" w:rsidR="002F437C" w:rsidRPr="00CC10E2" w:rsidRDefault="002F437C" w:rsidP="002F437C">
      <w:pPr>
        <w:ind w:left="567"/>
        <w:rPr>
          <w:noProof/>
          <w:lang w:val="es-ES"/>
        </w:rPr>
      </w:pPr>
    </w:p>
    <w:p w14:paraId="1EA8DA4D" w14:textId="77777777" w:rsidR="002F437C" w:rsidRPr="00CC10E2" w:rsidRDefault="002F437C" w:rsidP="002F437C">
      <w:pPr>
        <w:ind w:left="567"/>
        <w:rPr>
          <w:noProof/>
          <w:lang w:val="es-ES"/>
        </w:rPr>
      </w:pPr>
      <w:r w:rsidRPr="00CC10E2">
        <w:rPr>
          <w:noProof/>
          <w:lang w:val="es-ES"/>
        </w:rPr>
        <w:br w:type="page"/>
        <w:t>PT: Člen 7 Uredbe-zakona 94-B/98, razveljavljene z Uredbo-zakonom št. 2/2009, 5. januar; poglavje I, oddelek VI Uredbe-zakona 94-B/98, člen 34, št. 6, 7, in člen 7 Uredbe-zakona 144/2006, razveljavljene z Zakonom 7/2019, 16. januar; člen 8 pravne ureditve, ki ureja distribucijo zavarovalnih in pozavarovalnih produktov, odobrene z Zakonom 7/2019 z dne 16. januarja.</w:t>
      </w:r>
    </w:p>
    <w:p w14:paraId="4ECB8122" w14:textId="77777777" w:rsidR="002F437C" w:rsidRPr="00CC10E2" w:rsidRDefault="002F437C" w:rsidP="002F437C">
      <w:pPr>
        <w:ind w:left="567"/>
        <w:rPr>
          <w:noProof/>
          <w:lang w:val="es-ES"/>
        </w:rPr>
      </w:pPr>
    </w:p>
    <w:p w14:paraId="7025C1ED" w14:textId="77777777" w:rsidR="002F437C" w:rsidRPr="00CC10E2" w:rsidRDefault="002F437C" w:rsidP="002F437C">
      <w:pPr>
        <w:ind w:left="567"/>
        <w:rPr>
          <w:noProof/>
          <w:lang w:val="es-ES"/>
        </w:rPr>
      </w:pPr>
      <w:r w:rsidRPr="00CC10E2">
        <w:rPr>
          <w:noProof/>
          <w:lang w:val="es-ES"/>
        </w:rPr>
        <w:t>Liberalizacija naložb – nacionalna obravnava:</w:t>
      </w:r>
    </w:p>
    <w:p w14:paraId="738D935C" w14:textId="77777777" w:rsidR="002F437C" w:rsidRPr="00CC10E2" w:rsidRDefault="002F437C" w:rsidP="002F437C">
      <w:pPr>
        <w:ind w:left="567"/>
        <w:rPr>
          <w:noProof/>
          <w:lang w:val="es-ES"/>
        </w:rPr>
      </w:pPr>
    </w:p>
    <w:p w14:paraId="195B30C7" w14:textId="77777777" w:rsidR="002F437C" w:rsidRPr="00CC10E2" w:rsidRDefault="002F437C" w:rsidP="002F437C">
      <w:pPr>
        <w:ind w:left="567"/>
        <w:rPr>
          <w:noProof/>
          <w:lang w:val="es-ES"/>
        </w:rPr>
      </w:pPr>
      <w:r w:rsidRPr="00CC10E2">
        <w:rPr>
          <w:noProof/>
          <w:lang w:val="es-ES"/>
        </w:rPr>
        <w:t>V AT: Vodstvo podružnice morata sestavljati vsaj dve fizični osebi s stalnim prebivališčem v Avstriji.</w:t>
      </w:r>
    </w:p>
    <w:p w14:paraId="5A6AFB9D" w14:textId="77777777" w:rsidR="002F437C" w:rsidRPr="00CC10E2" w:rsidRDefault="002F437C" w:rsidP="002F437C">
      <w:pPr>
        <w:ind w:left="567"/>
        <w:rPr>
          <w:noProof/>
          <w:lang w:val="es-ES"/>
        </w:rPr>
      </w:pPr>
    </w:p>
    <w:p w14:paraId="55438E26" w14:textId="77777777" w:rsidR="002F437C" w:rsidRPr="00CC10E2" w:rsidRDefault="002F437C" w:rsidP="002F437C">
      <w:pPr>
        <w:ind w:left="567"/>
        <w:rPr>
          <w:noProof/>
          <w:lang w:val="es-ES"/>
        </w:rPr>
      </w:pPr>
      <w:r w:rsidRPr="00CC10E2">
        <w:rPr>
          <w:noProof/>
          <w:lang w:val="es-ES"/>
        </w:rPr>
        <w:t>V BG: Za člane upravnih in nadzornih organov (po)zavarovalnic in vse osebe, ki so pooblaščene za upravljanje ali zastopanje (po)zavarovalnic, se zahteva stalno prebivališče. Vsaj ena oseba, ki upravlja in zastopa družbo za pokojninsko zavarovanje, mora tekoče govoriti bolgarščino.</w:t>
      </w:r>
    </w:p>
    <w:p w14:paraId="1BB13906" w14:textId="77777777" w:rsidR="002F437C" w:rsidRPr="00CC10E2" w:rsidRDefault="002F437C" w:rsidP="002F437C">
      <w:pPr>
        <w:ind w:left="567"/>
        <w:rPr>
          <w:noProof/>
          <w:lang w:val="es-ES"/>
        </w:rPr>
      </w:pPr>
    </w:p>
    <w:p w14:paraId="78E56043" w14:textId="77777777" w:rsidR="002F437C" w:rsidRPr="00CC10E2" w:rsidRDefault="002F437C" w:rsidP="002F437C">
      <w:pPr>
        <w:ind w:left="567"/>
        <w:rPr>
          <w:noProof/>
          <w:lang w:val="es-ES"/>
        </w:rPr>
      </w:pPr>
      <w:r w:rsidRPr="00CC10E2">
        <w:rPr>
          <w:noProof/>
          <w:lang w:val="es-ES"/>
        </w:rPr>
        <w:t>Ukrepi:</w:t>
      </w:r>
    </w:p>
    <w:p w14:paraId="12AAD651" w14:textId="77777777" w:rsidR="002F437C" w:rsidRPr="00CC10E2" w:rsidRDefault="002F437C" w:rsidP="002F437C">
      <w:pPr>
        <w:ind w:left="567"/>
        <w:rPr>
          <w:noProof/>
          <w:lang w:val="es-ES"/>
        </w:rPr>
      </w:pPr>
    </w:p>
    <w:p w14:paraId="3EEC8B29" w14:textId="77777777" w:rsidR="002F437C" w:rsidRPr="00CC10E2" w:rsidRDefault="002F437C" w:rsidP="002F437C">
      <w:pPr>
        <w:ind w:left="567"/>
        <w:rPr>
          <w:noProof/>
          <w:lang w:val="es-ES"/>
        </w:rPr>
      </w:pPr>
      <w:r w:rsidRPr="00CC10E2">
        <w:rPr>
          <w:noProof/>
          <w:lang w:val="es-ES"/>
        </w:rPr>
        <w:t>AT: Zakon o nadzoru nad zavarovalništvom 2016, člen 14, odstavek 1, št. 3, Zvezni uradni list I št. 34/2015 (Versicherungsaufsichtsgesetz 2016, § 14 Abs. 1 Z 3, BGBl. I Nr. 34/2015).</w:t>
      </w:r>
    </w:p>
    <w:p w14:paraId="13A38468" w14:textId="77777777" w:rsidR="002F437C" w:rsidRPr="00CC10E2" w:rsidRDefault="002F437C" w:rsidP="002F437C">
      <w:pPr>
        <w:ind w:left="567"/>
        <w:rPr>
          <w:noProof/>
          <w:lang w:val="es-ES"/>
        </w:rPr>
      </w:pPr>
    </w:p>
    <w:p w14:paraId="031B3B76" w14:textId="77777777" w:rsidR="002F437C" w:rsidRPr="00CC10E2" w:rsidRDefault="002F437C" w:rsidP="002F437C">
      <w:pPr>
        <w:ind w:left="567"/>
        <w:rPr>
          <w:noProof/>
          <w:lang w:val="es-ES"/>
        </w:rPr>
      </w:pPr>
      <w:r w:rsidRPr="00CC10E2">
        <w:rPr>
          <w:noProof/>
          <w:lang w:val="es-ES"/>
        </w:rPr>
        <w:t>BG: Zakonik o zavarovanju, členi 12, 56–63, 65, 66 in 80, odstavek 4;</w:t>
      </w:r>
    </w:p>
    <w:p w14:paraId="46C4E1C1" w14:textId="77777777" w:rsidR="002F437C" w:rsidRPr="00CC10E2" w:rsidRDefault="002F437C" w:rsidP="002F437C">
      <w:pPr>
        <w:ind w:left="567"/>
        <w:rPr>
          <w:noProof/>
          <w:lang w:val="es-ES"/>
        </w:rPr>
      </w:pPr>
    </w:p>
    <w:p w14:paraId="0A157253" w14:textId="77777777" w:rsidR="002F437C" w:rsidRPr="00CC10E2" w:rsidRDefault="002F437C" w:rsidP="002F437C">
      <w:pPr>
        <w:ind w:left="567"/>
        <w:rPr>
          <w:noProof/>
          <w:lang w:val="es-ES"/>
        </w:rPr>
      </w:pPr>
      <w:r w:rsidRPr="00CC10E2">
        <w:rPr>
          <w:noProof/>
          <w:lang w:val="es-ES"/>
        </w:rPr>
        <w:t>Zakonik o socialnem zavarovanju, členi 120a–162, členi 209–253, členi 260–310</w:t>
      </w:r>
    </w:p>
    <w:p w14:paraId="73CF9006" w14:textId="77777777" w:rsidR="002F437C" w:rsidRPr="00CC10E2" w:rsidRDefault="002F437C" w:rsidP="002F437C">
      <w:pPr>
        <w:ind w:left="567"/>
        <w:rPr>
          <w:noProof/>
          <w:lang w:val="es-ES"/>
        </w:rPr>
      </w:pPr>
    </w:p>
    <w:p w14:paraId="7CD52705" w14:textId="77777777" w:rsidR="002F437C" w:rsidRPr="00497A67" w:rsidRDefault="002F437C" w:rsidP="002F437C">
      <w:pPr>
        <w:ind w:left="567"/>
        <w:rPr>
          <w:noProof/>
        </w:rPr>
      </w:pPr>
      <w:r w:rsidRPr="00CC10E2">
        <w:rPr>
          <w:noProof/>
          <w:lang w:val="es-ES"/>
        </w:rPr>
        <w:br w:type="page"/>
      </w:r>
      <w:r w:rsidRPr="00497A67">
        <w:rPr>
          <w:noProof/>
        </w:rPr>
        <w:t>Liberalizacija naložb – dostop do trga, nacionalna obravnava:</w:t>
      </w:r>
    </w:p>
    <w:p w14:paraId="1846D9F0" w14:textId="77777777" w:rsidR="002F437C" w:rsidRPr="00497A67" w:rsidRDefault="002F437C" w:rsidP="002F437C">
      <w:pPr>
        <w:ind w:left="567"/>
        <w:rPr>
          <w:noProof/>
        </w:rPr>
      </w:pPr>
    </w:p>
    <w:p w14:paraId="71238E0C" w14:textId="77777777" w:rsidR="002F437C" w:rsidRPr="00497A67" w:rsidRDefault="002F437C" w:rsidP="002F437C">
      <w:pPr>
        <w:ind w:left="567"/>
        <w:rPr>
          <w:noProof/>
        </w:rPr>
      </w:pPr>
      <w:r w:rsidRPr="00497A67">
        <w:rPr>
          <w:noProof/>
        </w:rPr>
        <w:t>V BG: Pred ustanovitvijo podružnice ali agencije za zagotavljanje zavarovanj mora imeti tuji zavarovatelj ali pozavarovatelj dovoljenje za poslovanje v svoji matični državi za iste razrede zavarovanja, kot jih želi zagotavljati v Bolgariji.</w:t>
      </w:r>
    </w:p>
    <w:p w14:paraId="7C0D5599" w14:textId="77777777" w:rsidR="002F437C" w:rsidRPr="00497A67" w:rsidRDefault="002F437C" w:rsidP="002F437C">
      <w:pPr>
        <w:ind w:left="567"/>
        <w:rPr>
          <w:noProof/>
        </w:rPr>
      </w:pPr>
    </w:p>
    <w:p w14:paraId="2699B682" w14:textId="77777777" w:rsidR="002F437C" w:rsidRPr="00497A67" w:rsidRDefault="002F437C" w:rsidP="002F437C">
      <w:pPr>
        <w:ind w:left="567"/>
        <w:rPr>
          <w:noProof/>
        </w:rPr>
      </w:pPr>
      <w:r w:rsidRPr="00497A67">
        <w:rPr>
          <w:noProof/>
        </w:rPr>
        <w:t>Dohodki skladov dodatnega prostovoljnega pokojninskega zavarovanja in podobni dohodki, neposredno povezani s prostovoljnim pokojninskim zavarovanjem, ki ga izvajajo subjekti, ki so registrirani v skladu z zakonodajo druge države članice in ki lahko v skladu z zadevno zakonodajo izvajajo transakcije prostovoljnega pokojninskega zavarovanja, se ne obdavčijo po postopku iz zakona o davku od dohodkov pravnih oseb.</w:t>
      </w:r>
    </w:p>
    <w:p w14:paraId="71FB70AA" w14:textId="77777777" w:rsidR="002F437C" w:rsidRPr="00497A67" w:rsidRDefault="002F437C" w:rsidP="002F437C">
      <w:pPr>
        <w:ind w:left="567"/>
        <w:rPr>
          <w:noProof/>
        </w:rPr>
      </w:pPr>
    </w:p>
    <w:p w14:paraId="561E28FC" w14:textId="77777777" w:rsidR="002F437C" w:rsidRPr="00497A67" w:rsidRDefault="002F437C" w:rsidP="002F437C">
      <w:pPr>
        <w:ind w:left="567"/>
        <w:rPr>
          <w:noProof/>
        </w:rPr>
      </w:pPr>
      <w:r w:rsidRPr="00497A67">
        <w:rPr>
          <w:noProof/>
        </w:rPr>
        <w:t>V ES: Za ustanovitev podružnice ali agencije za zagotavljanje nekaterih razredov zavarovanja v Španiji mora imeti tuj zavarovatelj že najmanj pet let dovoljenje za poslovanje z istimi razredi zavarovanja v svoji matični državi.</w:t>
      </w:r>
    </w:p>
    <w:p w14:paraId="5E1735DE" w14:textId="77777777" w:rsidR="002F437C" w:rsidRPr="00497A67" w:rsidRDefault="002F437C" w:rsidP="002F437C">
      <w:pPr>
        <w:ind w:left="567"/>
        <w:rPr>
          <w:noProof/>
        </w:rPr>
      </w:pPr>
    </w:p>
    <w:p w14:paraId="3B7A7C30" w14:textId="77777777" w:rsidR="002F437C" w:rsidRPr="00497A67" w:rsidRDefault="002F437C" w:rsidP="002F437C">
      <w:pPr>
        <w:ind w:left="567"/>
        <w:rPr>
          <w:noProof/>
        </w:rPr>
      </w:pPr>
      <w:r w:rsidRPr="00497A67">
        <w:rPr>
          <w:noProof/>
        </w:rPr>
        <w:t>V PT: Za ustanovitev podružnice ali agencije morajo tuje zavarovalnice vsaj pet let imeti dovoljenje za opravljanje zavarovalnih ali pozavarovalnih dejavnosti v skladu z ustreznim nacionalnim pravom.</w:t>
      </w:r>
    </w:p>
    <w:p w14:paraId="64FAFE8C" w14:textId="77777777" w:rsidR="002F437C" w:rsidRPr="00497A67" w:rsidRDefault="002F437C" w:rsidP="002F437C">
      <w:pPr>
        <w:ind w:left="567"/>
        <w:rPr>
          <w:noProof/>
        </w:rPr>
      </w:pPr>
    </w:p>
    <w:p w14:paraId="0C043B25" w14:textId="77777777" w:rsidR="002F437C" w:rsidRPr="00497A67" w:rsidRDefault="002F437C" w:rsidP="002F437C">
      <w:pPr>
        <w:ind w:left="567"/>
        <w:rPr>
          <w:noProof/>
        </w:rPr>
      </w:pPr>
      <w:r w:rsidRPr="00497A67">
        <w:rPr>
          <w:noProof/>
        </w:rPr>
        <w:br w:type="page"/>
        <w:t>Ukrepi:</w:t>
      </w:r>
    </w:p>
    <w:p w14:paraId="195DBEB4" w14:textId="77777777" w:rsidR="002F437C" w:rsidRPr="00FA4088" w:rsidRDefault="002F437C" w:rsidP="002F437C">
      <w:pPr>
        <w:ind w:left="567"/>
        <w:rPr>
          <w:noProof/>
          <w:lang w:val="es-ES"/>
        </w:rPr>
      </w:pPr>
    </w:p>
    <w:p w14:paraId="3C69C513" w14:textId="77777777" w:rsidR="002F437C" w:rsidRPr="00497A67" w:rsidRDefault="002F437C" w:rsidP="002F437C">
      <w:pPr>
        <w:ind w:left="567"/>
        <w:rPr>
          <w:noProof/>
        </w:rPr>
      </w:pPr>
      <w:r w:rsidRPr="00497A67">
        <w:rPr>
          <w:noProof/>
        </w:rPr>
        <w:t>BG: Zakonik o zavarovanju, členi 12, 56–63, 65, 66 in 80, odstavek 4;</w:t>
      </w:r>
    </w:p>
    <w:p w14:paraId="40BA40E5" w14:textId="77777777" w:rsidR="002F437C" w:rsidRPr="00FA4088" w:rsidRDefault="002F437C" w:rsidP="002F437C">
      <w:pPr>
        <w:ind w:left="567"/>
        <w:rPr>
          <w:noProof/>
          <w:lang w:val="es-ES"/>
        </w:rPr>
      </w:pPr>
    </w:p>
    <w:p w14:paraId="4458669C" w14:textId="77777777" w:rsidR="002F437C" w:rsidRPr="00CC10E2" w:rsidRDefault="002F437C" w:rsidP="002F437C">
      <w:pPr>
        <w:ind w:left="567"/>
        <w:rPr>
          <w:noProof/>
          <w:lang w:val="es-ES"/>
        </w:rPr>
      </w:pPr>
      <w:r w:rsidRPr="00CC10E2">
        <w:rPr>
          <w:noProof/>
          <w:lang w:val="es-ES"/>
        </w:rPr>
        <w:t>Zakonik o socialnem zavarovanju, členi 120a–162, členi 209–253, členi 260–310</w:t>
      </w:r>
    </w:p>
    <w:p w14:paraId="0E654B36" w14:textId="77777777" w:rsidR="002F437C" w:rsidRPr="00FA4088" w:rsidRDefault="002F437C" w:rsidP="002F437C">
      <w:pPr>
        <w:ind w:left="567"/>
        <w:rPr>
          <w:noProof/>
          <w:lang w:val="es-ES"/>
        </w:rPr>
      </w:pPr>
    </w:p>
    <w:p w14:paraId="5F03169B" w14:textId="77777777" w:rsidR="002F437C" w:rsidRPr="00497A67" w:rsidRDefault="002F437C" w:rsidP="002F437C">
      <w:pPr>
        <w:ind w:left="567"/>
        <w:rPr>
          <w:noProof/>
          <w:lang w:val="fr-CH"/>
        </w:rPr>
      </w:pPr>
      <w:r w:rsidRPr="00497A67">
        <w:rPr>
          <w:noProof/>
          <w:lang w:val="fr-CH"/>
        </w:rPr>
        <w:t>ES: Reglamento de Ordenación, Supervisión y Solvencia de Entidades Aseguradoras y Reaseguradoras (RD 1060/2015, de 20 de noviembre de 2015), člen 36</w:t>
      </w:r>
    </w:p>
    <w:p w14:paraId="148716CC" w14:textId="77777777" w:rsidR="002F437C" w:rsidRPr="00FA4088" w:rsidRDefault="002F437C" w:rsidP="002F437C">
      <w:pPr>
        <w:ind w:left="567"/>
        <w:rPr>
          <w:noProof/>
          <w:lang w:val="es-ES"/>
        </w:rPr>
      </w:pPr>
    </w:p>
    <w:p w14:paraId="1D824576" w14:textId="77777777" w:rsidR="002F437C" w:rsidRPr="00CC10E2" w:rsidRDefault="002F437C" w:rsidP="002F437C">
      <w:pPr>
        <w:ind w:left="567"/>
        <w:rPr>
          <w:noProof/>
          <w:lang w:val="es-ES"/>
        </w:rPr>
      </w:pPr>
      <w:r w:rsidRPr="00CC10E2">
        <w:rPr>
          <w:noProof/>
          <w:lang w:val="es-ES"/>
        </w:rPr>
        <w:t>PT: Člen 7 Uredbe-zakona94-B/98 in poglavje I, oddelek VI Zakona-uredbe 94-B/98, člen 34, št. 6, 7, in člen 7 Zakona-uredbe 144/2006; člen 215 pravne ureditve, ki ureja začetek opravljanja in opravljanje dejavnosti zavarovanja in pozavarovanja, odobrene z Zakonom 147/2005 z dne 9. septembra.</w:t>
      </w:r>
    </w:p>
    <w:p w14:paraId="29AF7FEF" w14:textId="77777777" w:rsidR="002F437C" w:rsidRPr="00CC10E2" w:rsidRDefault="002F437C" w:rsidP="002F437C">
      <w:pPr>
        <w:ind w:left="567"/>
        <w:rPr>
          <w:noProof/>
          <w:lang w:val="es-ES"/>
        </w:rPr>
      </w:pPr>
    </w:p>
    <w:p w14:paraId="4CCBB2EA" w14:textId="77777777" w:rsidR="002F437C" w:rsidRPr="00497A67" w:rsidRDefault="002F437C" w:rsidP="002F437C">
      <w:pPr>
        <w:ind w:left="567"/>
        <w:rPr>
          <w:noProof/>
        </w:rPr>
      </w:pPr>
      <w:r w:rsidRPr="00497A67">
        <w:rPr>
          <w:noProof/>
        </w:rPr>
        <w:t>Liberalizacija naložb – dostop do trga:</w:t>
      </w:r>
    </w:p>
    <w:p w14:paraId="3D9B9299" w14:textId="77777777" w:rsidR="002F437C" w:rsidRPr="00497A67" w:rsidRDefault="002F437C" w:rsidP="002F437C">
      <w:pPr>
        <w:ind w:left="567"/>
        <w:rPr>
          <w:noProof/>
        </w:rPr>
      </w:pPr>
    </w:p>
    <w:p w14:paraId="1453DE63" w14:textId="77777777" w:rsidR="002F437C" w:rsidRPr="00497A67" w:rsidRDefault="002F437C" w:rsidP="002F437C">
      <w:pPr>
        <w:ind w:left="567"/>
        <w:rPr>
          <w:noProof/>
        </w:rPr>
      </w:pPr>
      <w:r w:rsidRPr="00497A67">
        <w:rPr>
          <w:noProof/>
        </w:rPr>
        <w:t>V AT: Za pridobitev dovoljenja za odprtje podružnice morajo imeti tuji zavarovatelji pravno obliko, ki v njihovi državi ustreza ali je skladna z delniško družbo ali združenjem za vzajemno zavarovanje.</w:t>
      </w:r>
    </w:p>
    <w:p w14:paraId="70873788" w14:textId="77777777" w:rsidR="002F437C" w:rsidRPr="00497A67" w:rsidRDefault="002F437C" w:rsidP="002F437C">
      <w:pPr>
        <w:ind w:left="567"/>
        <w:rPr>
          <w:noProof/>
        </w:rPr>
      </w:pPr>
    </w:p>
    <w:p w14:paraId="0E6A45C2" w14:textId="77777777" w:rsidR="002F437C" w:rsidRPr="00497A67" w:rsidRDefault="002F437C" w:rsidP="002F437C">
      <w:pPr>
        <w:ind w:left="567"/>
        <w:rPr>
          <w:noProof/>
        </w:rPr>
      </w:pPr>
      <w:r w:rsidRPr="00497A67">
        <w:rPr>
          <w:noProof/>
        </w:rPr>
        <w:t>AT: Zakon o nadzoru nad zavarovalništvom 2016, člen 14, odstavek 1, št. 1, Zvezni uradni list I št. 34/2015 (Versicherungsaufsichtsgesetz 2016, § 14 Abs. 1 Z 1, BGBl. I Nr. 34/2015).</w:t>
      </w:r>
    </w:p>
    <w:p w14:paraId="1E02E5F1" w14:textId="77777777" w:rsidR="002F437C" w:rsidRPr="00497A67" w:rsidRDefault="002F437C" w:rsidP="002F437C">
      <w:pPr>
        <w:ind w:left="567"/>
        <w:rPr>
          <w:noProof/>
        </w:rPr>
      </w:pPr>
    </w:p>
    <w:p w14:paraId="703C0672" w14:textId="77777777" w:rsidR="002F437C" w:rsidRPr="00497A67" w:rsidRDefault="002F437C" w:rsidP="002F437C">
      <w:pPr>
        <w:ind w:left="567"/>
        <w:rPr>
          <w:noProof/>
        </w:rPr>
      </w:pPr>
      <w:r w:rsidRPr="00497A67">
        <w:rPr>
          <w:noProof/>
        </w:rPr>
        <w:br w:type="page"/>
        <w:t>Liberalizacija naložb – dostop do trga in čezmejna trgovina s finančnimi storitvami – nacionalna obravnava, lokalna prisotnost:</w:t>
      </w:r>
    </w:p>
    <w:p w14:paraId="49D03096" w14:textId="77777777" w:rsidR="002F437C" w:rsidRPr="00497A67" w:rsidRDefault="002F437C" w:rsidP="002F437C">
      <w:pPr>
        <w:ind w:left="567"/>
        <w:rPr>
          <w:noProof/>
        </w:rPr>
      </w:pPr>
    </w:p>
    <w:p w14:paraId="52E4B6FE" w14:textId="77777777" w:rsidR="002F437C" w:rsidRPr="00497A67" w:rsidRDefault="002F437C" w:rsidP="002F437C">
      <w:pPr>
        <w:ind w:left="567"/>
        <w:rPr>
          <w:noProof/>
        </w:rPr>
      </w:pPr>
      <w:r w:rsidRPr="00497A67">
        <w:rPr>
          <w:noProof/>
        </w:rPr>
        <w:t>V EL: Zavarovalnice in pozavarovalnice z glavnim sedežem v tretjih državah lahko v Grčiji poslujejo prek hčerinske družbe ali podružnice. V tem primeru „podružnica“ ne potrebuje posebne pravne oblike, saj pomeni stalno prisotnost podjetja z glavnim sedežem zunaj Evropske unije, ki pridobi dovoljenje v državi članici (Grčiji) in izvaja zavarovalniško dejavnost, na ozemlju države članice (Grčije).</w:t>
      </w:r>
    </w:p>
    <w:p w14:paraId="2B4D1993" w14:textId="77777777" w:rsidR="002F437C" w:rsidRPr="00497A67" w:rsidRDefault="002F437C" w:rsidP="002F437C">
      <w:pPr>
        <w:ind w:left="567"/>
        <w:rPr>
          <w:noProof/>
        </w:rPr>
      </w:pPr>
    </w:p>
    <w:p w14:paraId="47DAD413" w14:textId="77777777" w:rsidR="002F437C" w:rsidRPr="00497A67" w:rsidRDefault="002F437C" w:rsidP="002F437C">
      <w:pPr>
        <w:ind w:left="567"/>
        <w:rPr>
          <w:noProof/>
        </w:rPr>
      </w:pPr>
      <w:r w:rsidRPr="00497A67">
        <w:rPr>
          <w:noProof/>
        </w:rPr>
        <w:t>Ukrepi:</w:t>
      </w:r>
    </w:p>
    <w:p w14:paraId="3106B52B" w14:textId="77777777" w:rsidR="002F437C" w:rsidRPr="00497A67" w:rsidRDefault="002F437C" w:rsidP="002F437C">
      <w:pPr>
        <w:ind w:left="567"/>
        <w:rPr>
          <w:noProof/>
        </w:rPr>
      </w:pPr>
    </w:p>
    <w:p w14:paraId="69610B69" w14:textId="77777777" w:rsidR="002F437C" w:rsidRPr="00497A67" w:rsidRDefault="002F437C" w:rsidP="002F437C">
      <w:pPr>
        <w:ind w:left="567"/>
        <w:rPr>
          <w:noProof/>
        </w:rPr>
      </w:pPr>
      <w:r w:rsidRPr="00497A67">
        <w:rPr>
          <w:noProof/>
        </w:rPr>
        <w:t>EL: Člen 130 Zakona 4364/ 2016 (Uradni list 13/ A/, 5.2.2016)</w:t>
      </w:r>
    </w:p>
    <w:p w14:paraId="4AFF9E59" w14:textId="77777777" w:rsidR="002F437C" w:rsidRPr="00497A67" w:rsidRDefault="002F437C" w:rsidP="002F437C">
      <w:pPr>
        <w:ind w:left="567"/>
        <w:rPr>
          <w:noProof/>
        </w:rPr>
      </w:pPr>
    </w:p>
    <w:p w14:paraId="4B6AA90D" w14:textId="77777777" w:rsidR="002F437C" w:rsidRPr="00497A67" w:rsidRDefault="002F437C" w:rsidP="002F437C">
      <w:pPr>
        <w:ind w:left="567"/>
        <w:rPr>
          <w:noProof/>
        </w:rPr>
      </w:pPr>
      <w:r w:rsidRPr="00497A67">
        <w:rPr>
          <w:noProof/>
        </w:rPr>
        <w:t>Čezmejna trgovina s storitvami – nacionalna obravnava, lokalna prisotnost:</w:t>
      </w:r>
    </w:p>
    <w:p w14:paraId="55E44711" w14:textId="77777777" w:rsidR="002F437C" w:rsidRPr="00497A67" w:rsidRDefault="002F437C" w:rsidP="002F437C">
      <w:pPr>
        <w:ind w:left="567"/>
        <w:rPr>
          <w:noProof/>
        </w:rPr>
      </w:pPr>
    </w:p>
    <w:p w14:paraId="31872DDE" w14:textId="77777777" w:rsidR="002F437C" w:rsidRPr="00497A67" w:rsidRDefault="002F437C" w:rsidP="002F437C">
      <w:pPr>
        <w:ind w:left="567"/>
        <w:rPr>
          <w:noProof/>
        </w:rPr>
      </w:pPr>
      <w:r w:rsidRPr="00497A67">
        <w:rPr>
          <w:noProof/>
        </w:rPr>
        <w:t>V AT: Promocijska dejavnost in posredovanje v imenu hčerinske družbe, ki nima sedeža v Evropski uniji, ali podružnice, ki ni ustanovljena v Avstriji (razen pozavarovanja in retrocesije), sta prepovedana.</w:t>
      </w:r>
    </w:p>
    <w:p w14:paraId="29F77D8F" w14:textId="77777777" w:rsidR="002F437C" w:rsidRPr="00497A67" w:rsidRDefault="002F437C" w:rsidP="002F437C">
      <w:pPr>
        <w:ind w:left="567"/>
        <w:rPr>
          <w:noProof/>
        </w:rPr>
      </w:pPr>
    </w:p>
    <w:p w14:paraId="16989D9C" w14:textId="77777777" w:rsidR="002F437C" w:rsidRPr="00497A67" w:rsidRDefault="002F437C" w:rsidP="002F437C">
      <w:pPr>
        <w:ind w:left="567"/>
        <w:rPr>
          <w:noProof/>
        </w:rPr>
      </w:pPr>
      <w:r w:rsidRPr="00497A67">
        <w:rPr>
          <w:noProof/>
        </w:rPr>
        <w:t>V DK: Razen zavarovalnic z licenco, izdano na podlagi danskega prava ali s strani pristojnih danskih organov, ne sme noben posameznik ali družba (vključno z zavarovalnicami) za poslovne namene pomagati pri izvajanju neposrednega zavarovanja oseb s stalnim prebivališčem na Danskem, danskih ladij ali premoženja na Danskem.</w:t>
      </w:r>
    </w:p>
    <w:p w14:paraId="77E32829" w14:textId="77777777" w:rsidR="002F437C" w:rsidRPr="00497A67" w:rsidRDefault="002F437C" w:rsidP="002F437C">
      <w:pPr>
        <w:ind w:left="567"/>
        <w:rPr>
          <w:noProof/>
        </w:rPr>
      </w:pPr>
    </w:p>
    <w:p w14:paraId="60889977" w14:textId="77777777" w:rsidR="002F437C" w:rsidRPr="00497A67" w:rsidRDefault="002F437C" w:rsidP="002F437C">
      <w:pPr>
        <w:ind w:left="567"/>
        <w:rPr>
          <w:noProof/>
        </w:rPr>
      </w:pPr>
      <w:r w:rsidRPr="00497A67">
        <w:rPr>
          <w:noProof/>
        </w:rPr>
        <w:br w:type="page"/>
        <w:t>V SE: Zagotavljanje neposrednega zavarovanja s strani tuje zavarovalnice je dovoljeno samo prek posredništva ponudnika zavarovalnih storitev, pooblaščenega na Švedskem, če tuja in švedska zavarovalnica pripadata isti skupini družb ali imata sklenjen dogovor o sodelovanju.</w:t>
      </w:r>
    </w:p>
    <w:p w14:paraId="73744BB6" w14:textId="77777777" w:rsidR="002F437C" w:rsidRPr="00497A67" w:rsidRDefault="002F437C" w:rsidP="002F437C">
      <w:pPr>
        <w:ind w:left="567"/>
        <w:rPr>
          <w:noProof/>
        </w:rPr>
      </w:pPr>
    </w:p>
    <w:p w14:paraId="4F896B05" w14:textId="77777777" w:rsidR="002F437C" w:rsidRPr="00497A67" w:rsidRDefault="002F437C" w:rsidP="002F437C">
      <w:pPr>
        <w:ind w:left="567"/>
        <w:rPr>
          <w:noProof/>
        </w:rPr>
      </w:pPr>
      <w:r w:rsidRPr="00497A67">
        <w:rPr>
          <w:noProof/>
        </w:rPr>
        <w:t>Čezmejna trgovina s storitvami – lokalna prisotnost:</w:t>
      </w:r>
    </w:p>
    <w:p w14:paraId="65DB79DA" w14:textId="77777777" w:rsidR="002F437C" w:rsidRPr="00497A67" w:rsidRDefault="002F437C" w:rsidP="002F437C">
      <w:pPr>
        <w:ind w:left="567"/>
        <w:rPr>
          <w:noProof/>
        </w:rPr>
      </w:pPr>
    </w:p>
    <w:p w14:paraId="2FDE94A3" w14:textId="77777777" w:rsidR="002F437C" w:rsidRPr="00497A67" w:rsidRDefault="002F437C" w:rsidP="002F437C">
      <w:pPr>
        <w:ind w:left="567"/>
        <w:rPr>
          <w:noProof/>
        </w:rPr>
      </w:pPr>
      <w:r w:rsidRPr="00497A67">
        <w:rPr>
          <w:noProof/>
        </w:rPr>
        <w:t>V DE, HU in LT: Za izvajanje storitev neposrednega zavarovanja s strani zavarovalnic, ki nimajo sedeža v Evropski uniji, je treba vzpostaviti podružnico in zanjo pridobiti dovoljenje.</w:t>
      </w:r>
    </w:p>
    <w:p w14:paraId="08F8EF09" w14:textId="77777777" w:rsidR="002F437C" w:rsidRPr="00497A67" w:rsidRDefault="002F437C" w:rsidP="002F437C">
      <w:pPr>
        <w:ind w:left="567"/>
        <w:rPr>
          <w:noProof/>
        </w:rPr>
      </w:pPr>
    </w:p>
    <w:p w14:paraId="50F6DA20" w14:textId="77777777" w:rsidR="002F437C" w:rsidRPr="00497A67" w:rsidRDefault="002F437C" w:rsidP="002F437C">
      <w:pPr>
        <w:ind w:left="567"/>
        <w:rPr>
          <w:noProof/>
        </w:rPr>
      </w:pPr>
      <w:r w:rsidRPr="00497A67">
        <w:rPr>
          <w:noProof/>
        </w:rPr>
        <w:t>V SE: Za izvajanje storitev posredovanja zavarovanja s strani podjetij, ki nimajo sedeža v EGP, je treba vzpostaviti tržno prisotnost (zahteva glede lokalne prisotnosti).</w:t>
      </w:r>
    </w:p>
    <w:p w14:paraId="291ADDC2" w14:textId="77777777" w:rsidR="002F437C" w:rsidRPr="00497A67" w:rsidRDefault="002F437C" w:rsidP="002F437C">
      <w:pPr>
        <w:ind w:left="567"/>
        <w:rPr>
          <w:noProof/>
        </w:rPr>
      </w:pPr>
    </w:p>
    <w:p w14:paraId="06BA370B" w14:textId="77777777" w:rsidR="002F437C" w:rsidRPr="00497A67" w:rsidRDefault="002F437C" w:rsidP="002F437C">
      <w:pPr>
        <w:ind w:left="567"/>
        <w:rPr>
          <w:noProof/>
        </w:rPr>
      </w:pPr>
      <w:r w:rsidRPr="00497A67">
        <w:rPr>
          <w:noProof/>
        </w:rPr>
        <w:t>V SK: Zavarovanje zračnega in pomorskega prevoza, ki zajema zrakoplov ali plovilo in odgovornost, lahko nudijo samo zavarovalnice s sedežem v Evropski uniji ali podružnice zavarovalnic, ki nimajo sedeža v Evropski uniji in se jim izda dovoljenje v Slovaški republiki.</w:t>
      </w:r>
    </w:p>
    <w:p w14:paraId="30DE5320" w14:textId="77777777" w:rsidR="002F437C" w:rsidRPr="00497A67" w:rsidRDefault="002F437C" w:rsidP="002F437C">
      <w:pPr>
        <w:ind w:left="567"/>
        <w:rPr>
          <w:noProof/>
        </w:rPr>
      </w:pPr>
    </w:p>
    <w:p w14:paraId="5C27B9F5" w14:textId="77777777" w:rsidR="002F437C" w:rsidRPr="00497A67" w:rsidRDefault="002F437C" w:rsidP="002F437C">
      <w:pPr>
        <w:ind w:left="567"/>
        <w:rPr>
          <w:noProof/>
        </w:rPr>
      </w:pPr>
      <w:r w:rsidRPr="00497A67">
        <w:rPr>
          <w:noProof/>
        </w:rPr>
        <w:t>Ukrepi:</w:t>
      </w:r>
    </w:p>
    <w:p w14:paraId="7B15C2D8" w14:textId="77777777" w:rsidR="002F437C" w:rsidRPr="00497A67" w:rsidRDefault="002F437C" w:rsidP="002F437C">
      <w:pPr>
        <w:ind w:left="567"/>
        <w:rPr>
          <w:noProof/>
        </w:rPr>
      </w:pPr>
    </w:p>
    <w:p w14:paraId="0CE0C651" w14:textId="77777777" w:rsidR="002F437C" w:rsidRPr="00497A67" w:rsidRDefault="002F437C" w:rsidP="002F437C">
      <w:pPr>
        <w:ind w:left="567"/>
        <w:rPr>
          <w:noProof/>
        </w:rPr>
      </w:pPr>
      <w:r w:rsidRPr="00497A67">
        <w:rPr>
          <w:noProof/>
        </w:rPr>
        <w:t>AT: Zakon o nadzoru nad zavarovalništvom 2016, člen 13, odstavka 1 in 2, Zvezni uradni list I št. 34/2015 (Versicherungsaufsichtsgesetz 2016, § 13 Abs. 1 und 2, BGBl. I Nr. 34/2015).</w:t>
      </w:r>
    </w:p>
    <w:p w14:paraId="2624CFFE" w14:textId="77777777" w:rsidR="002F437C" w:rsidRPr="0007575E" w:rsidRDefault="002F437C" w:rsidP="002F437C">
      <w:pPr>
        <w:ind w:left="567"/>
        <w:rPr>
          <w:noProof/>
          <w:lang w:val="sl-SI"/>
        </w:rPr>
      </w:pPr>
    </w:p>
    <w:p w14:paraId="6D4C1072" w14:textId="77777777" w:rsidR="002F437C" w:rsidRPr="00497A67" w:rsidRDefault="002F437C" w:rsidP="002F437C">
      <w:pPr>
        <w:ind w:left="567"/>
        <w:rPr>
          <w:noProof/>
        </w:rPr>
      </w:pPr>
      <w:r w:rsidRPr="00497A67">
        <w:rPr>
          <w:noProof/>
        </w:rPr>
        <w:br w:type="page"/>
        <w:t>DE: Versicherungsaufsichtsgesetz (VAG) za vse zavarovalniške storitve v povezavi z Luftverkehrs-Zulassungs-Ordnung (LuftVZO) samo za obvezno zavarovanje odgovornosti za letalski prevoz.</w:t>
      </w:r>
    </w:p>
    <w:p w14:paraId="1A1FE911" w14:textId="77777777" w:rsidR="002F437C" w:rsidRPr="0007575E" w:rsidRDefault="002F437C" w:rsidP="002F437C">
      <w:pPr>
        <w:ind w:left="567"/>
        <w:rPr>
          <w:noProof/>
          <w:lang w:val="sl-SI"/>
        </w:rPr>
      </w:pPr>
    </w:p>
    <w:p w14:paraId="553CEA32" w14:textId="77777777" w:rsidR="002F437C" w:rsidRPr="00CC10E2" w:rsidRDefault="002F437C" w:rsidP="002F437C">
      <w:pPr>
        <w:ind w:left="567"/>
        <w:rPr>
          <w:noProof/>
          <w:lang w:val="sl-SI"/>
        </w:rPr>
      </w:pPr>
      <w:r w:rsidRPr="00CC10E2">
        <w:rPr>
          <w:noProof/>
          <w:lang w:val="sl-SI"/>
        </w:rPr>
        <w:t>DK: Lov om finansiel virksomhed jf. lovbekendtgørelse 182 af 18. februar 2015.</w:t>
      </w:r>
    </w:p>
    <w:p w14:paraId="1CF162C6" w14:textId="77777777" w:rsidR="002F437C" w:rsidRPr="00FA4088" w:rsidRDefault="002F437C" w:rsidP="002F437C">
      <w:pPr>
        <w:ind w:left="567"/>
        <w:rPr>
          <w:noProof/>
          <w:lang w:val="da-DK"/>
        </w:rPr>
      </w:pPr>
    </w:p>
    <w:p w14:paraId="7366FAE7" w14:textId="77777777" w:rsidR="002F437C" w:rsidRPr="00CC10E2" w:rsidRDefault="002F437C" w:rsidP="002F437C">
      <w:pPr>
        <w:ind w:left="567"/>
        <w:rPr>
          <w:noProof/>
          <w:lang w:val="de-DE"/>
        </w:rPr>
      </w:pPr>
      <w:r w:rsidRPr="00CC10E2">
        <w:rPr>
          <w:noProof/>
          <w:lang w:val="de-DE"/>
        </w:rPr>
        <w:t>HU: zakon LX iz leta 2003</w:t>
      </w:r>
    </w:p>
    <w:p w14:paraId="50B459DE" w14:textId="77777777" w:rsidR="002F437C" w:rsidRPr="00CC10E2" w:rsidRDefault="002F437C" w:rsidP="002F437C">
      <w:pPr>
        <w:ind w:left="567"/>
        <w:rPr>
          <w:noProof/>
          <w:lang w:val="de-DE"/>
        </w:rPr>
      </w:pPr>
    </w:p>
    <w:p w14:paraId="31E86D7F" w14:textId="77777777" w:rsidR="002F437C" w:rsidRPr="00CC10E2" w:rsidRDefault="002F437C" w:rsidP="002F437C">
      <w:pPr>
        <w:ind w:left="567"/>
        <w:rPr>
          <w:noProof/>
          <w:lang w:val="de-DE"/>
        </w:rPr>
      </w:pPr>
      <w:r w:rsidRPr="00CC10E2">
        <w:rPr>
          <w:noProof/>
          <w:lang w:val="de-DE"/>
        </w:rPr>
        <w:t>LT: Zakon o zavarovalništvu z dne 18. septembra 2003, št. IX-1737, kakor je bil nazadnje spremenjen 13. junija 2019 z Zakonom št. XIII-2232.</w:t>
      </w:r>
    </w:p>
    <w:p w14:paraId="3CBD5E6E" w14:textId="77777777" w:rsidR="002F437C" w:rsidRPr="00CC10E2" w:rsidRDefault="002F437C" w:rsidP="002F437C">
      <w:pPr>
        <w:ind w:left="567"/>
        <w:rPr>
          <w:noProof/>
          <w:lang w:val="de-DE"/>
        </w:rPr>
      </w:pPr>
    </w:p>
    <w:p w14:paraId="47DC6BC4" w14:textId="77777777" w:rsidR="002F437C" w:rsidRPr="00CC10E2" w:rsidRDefault="002F437C" w:rsidP="002F437C">
      <w:pPr>
        <w:ind w:left="567"/>
        <w:rPr>
          <w:noProof/>
          <w:lang w:val="de-DE"/>
        </w:rPr>
      </w:pPr>
      <w:r w:rsidRPr="00CC10E2">
        <w:rPr>
          <w:noProof/>
          <w:lang w:val="de-DE"/>
        </w:rPr>
        <w:t>SE: Lag om försäkringsförmedling (zakon o posredovanju pri distribuciji zavarovalnih produktov) (poglavje 3, oddelek 3, 2018:12192005:405) in Zakon o tujih zavarovalnicah na Švedskem (poglavje 4, oddelka 1 in 10, 1998:293).</w:t>
      </w:r>
    </w:p>
    <w:p w14:paraId="6E1F14D1" w14:textId="77777777" w:rsidR="002F437C" w:rsidRPr="00CC10E2" w:rsidRDefault="002F437C" w:rsidP="002F437C">
      <w:pPr>
        <w:ind w:left="567"/>
        <w:rPr>
          <w:noProof/>
          <w:lang w:val="de-DE"/>
        </w:rPr>
      </w:pPr>
    </w:p>
    <w:p w14:paraId="396E953B" w14:textId="77777777" w:rsidR="002F437C" w:rsidRPr="00CC10E2" w:rsidRDefault="002F437C" w:rsidP="002F437C">
      <w:pPr>
        <w:ind w:left="567"/>
        <w:rPr>
          <w:noProof/>
          <w:lang w:val="de-DE"/>
        </w:rPr>
      </w:pPr>
      <w:r w:rsidRPr="00CC10E2">
        <w:rPr>
          <w:noProof/>
          <w:lang w:val="de-DE"/>
        </w:rPr>
        <w:t>SK: Zakon 39/2015 o zavarovanju</w:t>
      </w:r>
    </w:p>
    <w:p w14:paraId="625FC349" w14:textId="77777777" w:rsidR="002F437C" w:rsidRPr="00CC10E2" w:rsidRDefault="002F437C" w:rsidP="002F437C">
      <w:pPr>
        <w:ind w:left="567"/>
        <w:rPr>
          <w:noProof/>
          <w:lang w:val="de-DE"/>
        </w:rPr>
      </w:pPr>
    </w:p>
    <w:p w14:paraId="0ED3B2F8" w14:textId="77777777" w:rsidR="002F437C" w:rsidRPr="00CC10E2" w:rsidRDefault="002F437C" w:rsidP="002F437C">
      <w:pPr>
        <w:ind w:left="567" w:hanging="567"/>
        <w:rPr>
          <w:noProof/>
          <w:lang w:val="de-DE"/>
        </w:rPr>
      </w:pPr>
      <w:bookmarkStart w:id="118" w:name="_Toc452570635"/>
      <w:r w:rsidRPr="00CC10E2">
        <w:rPr>
          <w:noProof/>
          <w:lang w:val="de-DE"/>
        </w:rPr>
        <w:br w:type="page"/>
        <w:t>(b)</w:t>
      </w:r>
      <w:r w:rsidRPr="00CC10E2">
        <w:rPr>
          <w:noProof/>
          <w:lang w:val="de-DE"/>
        </w:rPr>
        <w:tab/>
        <w:t>Bančne in druge finančne storitve</w:t>
      </w:r>
      <w:bookmarkEnd w:id="118"/>
    </w:p>
    <w:p w14:paraId="6A8599B3" w14:textId="77777777" w:rsidR="002F437C" w:rsidRPr="00CC10E2" w:rsidRDefault="002F437C" w:rsidP="002F437C">
      <w:pPr>
        <w:ind w:left="567" w:hanging="567"/>
        <w:rPr>
          <w:noProof/>
          <w:lang w:val="de-DE"/>
        </w:rPr>
      </w:pPr>
    </w:p>
    <w:p w14:paraId="22665E6B" w14:textId="77777777" w:rsidR="002F437C" w:rsidRPr="00497A67" w:rsidRDefault="002F437C" w:rsidP="002F437C">
      <w:pPr>
        <w:ind w:left="567"/>
        <w:rPr>
          <w:noProof/>
          <w:lang w:val="de-DE"/>
        </w:rPr>
      </w:pPr>
      <w:r w:rsidRPr="00497A67">
        <w:rPr>
          <w:noProof/>
          <w:lang w:val="de-DE"/>
        </w:rPr>
        <w:t>Liberalizacija naložb – dostop do trga, nacionalna obravnava, čezmejna trgovina s storitvami – lokalna prisotnost:</w:t>
      </w:r>
    </w:p>
    <w:p w14:paraId="4C40E20C" w14:textId="77777777" w:rsidR="002F437C" w:rsidRPr="00497A67" w:rsidRDefault="002F437C" w:rsidP="002F437C">
      <w:pPr>
        <w:ind w:left="567"/>
        <w:rPr>
          <w:noProof/>
          <w:lang w:val="de-DE"/>
        </w:rPr>
      </w:pPr>
    </w:p>
    <w:p w14:paraId="702CC285" w14:textId="77777777" w:rsidR="002F437C" w:rsidRPr="00497A67" w:rsidRDefault="002F437C" w:rsidP="002F437C">
      <w:pPr>
        <w:ind w:left="567"/>
        <w:rPr>
          <w:noProof/>
          <w:lang w:val="de-DE"/>
        </w:rPr>
      </w:pPr>
      <w:r w:rsidRPr="00497A67">
        <w:rPr>
          <w:noProof/>
          <w:lang w:val="de-DE"/>
        </w:rPr>
        <w:t>V BG: Za izvajanje dejavnosti posojanja s sredstvi, ki se ne zbirajo s sprejemanjem depozitov ali drugih vračljivih sredstev, pridobivanjem deležev v kreditni instituciji ali drugi finančni instituciji, finančnim zakupom, jamstvenimi posli, pridobivanjem terjatev za posojila in druge oblike financiranja (kot je faktoring ali forfetiranje), za nebančne finančne institucije velja sistem registracije pri bolgarski nacionalni banki. Finančna institucija mora imeti svojo glavno poslovno dejavnost na ozemlju Bolgarije.</w:t>
      </w:r>
    </w:p>
    <w:p w14:paraId="002F5232" w14:textId="77777777" w:rsidR="002F437C" w:rsidRPr="00497A67" w:rsidRDefault="002F437C" w:rsidP="002F437C">
      <w:pPr>
        <w:ind w:left="567"/>
        <w:rPr>
          <w:noProof/>
          <w:lang w:val="de-DE"/>
        </w:rPr>
      </w:pPr>
    </w:p>
    <w:p w14:paraId="3270EE9A" w14:textId="77777777" w:rsidR="002F437C" w:rsidRPr="00497A67" w:rsidRDefault="002F437C" w:rsidP="002F437C">
      <w:pPr>
        <w:ind w:left="567"/>
        <w:rPr>
          <w:noProof/>
          <w:lang w:val="de-DE"/>
        </w:rPr>
      </w:pPr>
      <w:r w:rsidRPr="00497A67">
        <w:rPr>
          <w:noProof/>
          <w:lang w:val="de-DE"/>
        </w:rPr>
        <w:t>V BG: Banke, ki niso iz EGP, lahko izvajajo bančne dejavnosti v Bolgariji, potem ko od bolgarske nacionalne banke pridobijo dovoljenje za začetek in izvajanje poslovnih dejavnosti v Republiki Bolgariji prek podružnice.</w:t>
      </w:r>
    </w:p>
    <w:p w14:paraId="317E6AC1" w14:textId="77777777" w:rsidR="002F437C" w:rsidRPr="00497A67" w:rsidRDefault="002F437C" w:rsidP="002F437C">
      <w:pPr>
        <w:ind w:left="567"/>
        <w:rPr>
          <w:noProof/>
          <w:lang w:val="de-DE"/>
        </w:rPr>
      </w:pPr>
    </w:p>
    <w:p w14:paraId="59D24A0D" w14:textId="77777777" w:rsidR="002F437C" w:rsidRPr="00497A67" w:rsidRDefault="002F437C" w:rsidP="002F437C">
      <w:pPr>
        <w:ind w:left="567"/>
        <w:rPr>
          <w:noProof/>
          <w:lang w:val="de-DE"/>
        </w:rPr>
      </w:pPr>
      <w:r w:rsidRPr="00497A67">
        <w:rPr>
          <w:noProof/>
          <w:lang w:val="de-DE"/>
        </w:rPr>
        <w:t>V IT: Za pridobitev dovoljenja za upravljanje sistema poravnave vrednostnih papirjev ali izvajanje storitev centralnega registra vrednostnih papirjev v Italiji je treba ustanoviti družbo po italijanskem pravu (podružnica ne zadošča).</w:t>
      </w:r>
    </w:p>
    <w:p w14:paraId="736FA9B0" w14:textId="77777777" w:rsidR="002F437C" w:rsidRPr="00497A67" w:rsidRDefault="002F437C" w:rsidP="002F437C">
      <w:pPr>
        <w:ind w:left="567"/>
        <w:rPr>
          <w:noProof/>
          <w:lang w:val="de-DE"/>
        </w:rPr>
      </w:pPr>
    </w:p>
    <w:p w14:paraId="1DCDC465" w14:textId="77777777" w:rsidR="002F437C" w:rsidRPr="00497A67" w:rsidRDefault="002F437C" w:rsidP="002F437C">
      <w:pPr>
        <w:ind w:left="567"/>
        <w:rPr>
          <w:noProof/>
          <w:lang w:val="de-DE"/>
        </w:rPr>
      </w:pPr>
      <w:r w:rsidRPr="00497A67">
        <w:rPr>
          <w:noProof/>
          <w:lang w:val="de-DE"/>
        </w:rPr>
        <w:t>Pri kolektivnih naložbenih podjemih, razen kolektivnih naložbenih podjemov za vlaganja v prenosljive vrednostne papirje (KNPVP), za katere veljajo harmonizirani predpisi Unije, mora imeti skrbnik ali depozitar sedež v Italiji ali drugi državi članici in podružnico v Italiji.</w:t>
      </w:r>
    </w:p>
    <w:p w14:paraId="79F4091D" w14:textId="77777777" w:rsidR="002F437C" w:rsidRPr="00497A67" w:rsidRDefault="002F437C" w:rsidP="002F437C">
      <w:pPr>
        <w:ind w:left="567"/>
        <w:rPr>
          <w:noProof/>
          <w:lang w:val="de-DE"/>
        </w:rPr>
      </w:pPr>
    </w:p>
    <w:p w14:paraId="220EA71B" w14:textId="77777777" w:rsidR="002F437C" w:rsidRPr="00497A67" w:rsidRDefault="002F437C" w:rsidP="002F437C">
      <w:pPr>
        <w:ind w:left="567"/>
        <w:rPr>
          <w:noProof/>
          <w:lang w:val="de-DE"/>
        </w:rPr>
      </w:pPr>
      <w:r w:rsidRPr="00497A67">
        <w:rPr>
          <w:noProof/>
          <w:lang w:val="de-DE"/>
        </w:rPr>
        <w:br w:type="page"/>
        <w:t>Družbe za upravljanje investicijskih skladov, ki niso usklajene z zakonodajo Unije, morajo biti prav tako ustanovljene v Italiji (podružnica ne zadošča).</w:t>
      </w:r>
    </w:p>
    <w:p w14:paraId="272D7D2B" w14:textId="77777777" w:rsidR="002F437C" w:rsidRPr="00497A67" w:rsidRDefault="002F437C" w:rsidP="002F437C">
      <w:pPr>
        <w:ind w:left="567"/>
        <w:rPr>
          <w:noProof/>
          <w:lang w:val="de-DE"/>
        </w:rPr>
      </w:pPr>
    </w:p>
    <w:p w14:paraId="1727A39B" w14:textId="77777777" w:rsidR="002F437C" w:rsidRPr="00497A67" w:rsidRDefault="002F437C" w:rsidP="002F437C">
      <w:pPr>
        <w:ind w:left="567"/>
        <w:rPr>
          <w:noProof/>
          <w:lang w:val="de-DE"/>
        </w:rPr>
      </w:pPr>
      <w:r w:rsidRPr="00497A67">
        <w:rPr>
          <w:noProof/>
          <w:lang w:val="de-DE"/>
        </w:rPr>
        <w:t>Sredstva pokojninskih skladov lahko upravljajo samo banke, zavarovalnice, investicijske družbe in družbe za upravljanje KNPVP, za katere veljajo harmonizirani predpisi Unije, ki imajo glavni sedež v Uniji, in KNPVP, ustanovljeni v Italiji.</w:t>
      </w:r>
    </w:p>
    <w:p w14:paraId="66BC21A3" w14:textId="77777777" w:rsidR="002F437C" w:rsidRPr="00497A67" w:rsidRDefault="002F437C" w:rsidP="002F437C">
      <w:pPr>
        <w:ind w:left="567"/>
        <w:rPr>
          <w:noProof/>
          <w:lang w:val="de-DE"/>
        </w:rPr>
      </w:pPr>
    </w:p>
    <w:p w14:paraId="5A634A1F" w14:textId="77777777" w:rsidR="002F437C" w:rsidRPr="00497A67" w:rsidRDefault="002F437C" w:rsidP="002F437C">
      <w:pPr>
        <w:ind w:left="567"/>
        <w:rPr>
          <w:noProof/>
          <w:lang w:val="de-DE"/>
        </w:rPr>
      </w:pPr>
      <w:r w:rsidRPr="00497A67">
        <w:rPr>
          <w:noProof/>
          <w:lang w:val="de-DE"/>
        </w:rPr>
        <w:t>Za akvizitersko prodajo morajo posredniki uporabljati pooblaščene prodajalce finančnih storitev s stalnim prebivališčem na ozemlju države članice.</w:t>
      </w:r>
    </w:p>
    <w:p w14:paraId="2E1F7449" w14:textId="77777777" w:rsidR="002F437C" w:rsidRPr="00497A67" w:rsidRDefault="002F437C" w:rsidP="002F437C">
      <w:pPr>
        <w:ind w:left="567"/>
        <w:rPr>
          <w:noProof/>
          <w:lang w:val="de-DE"/>
        </w:rPr>
      </w:pPr>
    </w:p>
    <w:p w14:paraId="07BCD303" w14:textId="77777777" w:rsidR="002F437C" w:rsidRPr="00497A67" w:rsidRDefault="002F437C" w:rsidP="002F437C">
      <w:pPr>
        <w:ind w:left="567"/>
        <w:rPr>
          <w:noProof/>
          <w:lang w:val="de-DE"/>
        </w:rPr>
      </w:pPr>
      <w:r w:rsidRPr="00497A67">
        <w:rPr>
          <w:noProof/>
          <w:lang w:val="de-DE"/>
        </w:rPr>
        <w:t>Predstavništva posrednikov, ki niso registrirani v Evropski uniji, ne smejo izvajati dejavnosti s ciljem zagotavljanja investicijskih storitev, vključno s trgovanjem za lastni račun ali za račun strank ter vlaganjem in prodajo primarne izdaje finančnih instrumentov (potrebna je podružnica).</w:t>
      </w:r>
    </w:p>
    <w:p w14:paraId="71F7E04C" w14:textId="77777777" w:rsidR="002F437C" w:rsidRPr="00497A67" w:rsidRDefault="002F437C" w:rsidP="002F437C">
      <w:pPr>
        <w:ind w:left="567"/>
        <w:rPr>
          <w:noProof/>
          <w:lang w:val="de-DE"/>
        </w:rPr>
      </w:pPr>
    </w:p>
    <w:p w14:paraId="4D64A504" w14:textId="77777777" w:rsidR="002F437C" w:rsidRPr="00497A67" w:rsidRDefault="002F437C" w:rsidP="002F437C">
      <w:pPr>
        <w:ind w:left="567"/>
        <w:rPr>
          <w:noProof/>
          <w:lang w:val="de-DE"/>
        </w:rPr>
      </w:pPr>
      <w:r w:rsidRPr="00497A67">
        <w:rPr>
          <w:noProof/>
          <w:lang w:val="de-DE"/>
        </w:rPr>
        <w:t>V PT: Pokojninske sklade lahko upravljajo le specializirane družbe, v ta namen registrirane na Portugalskem, ter zavarovalnice, ustanovljene na Portugalskem in pooblaščene za izvajanje dejavnosti življenjskega zavarovanja, ali entitete, pooblaščene za upravljanje pokojninskega sklada v drugih državah članicah. Neposredno širjenje poslovne mreže iz držav zunaj Evropske unije ni dovoljeno.</w:t>
      </w:r>
    </w:p>
    <w:p w14:paraId="291B6964" w14:textId="77777777" w:rsidR="002F437C" w:rsidRPr="00497A67" w:rsidRDefault="002F437C" w:rsidP="002F437C">
      <w:pPr>
        <w:ind w:left="567"/>
        <w:rPr>
          <w:noProof/>
          <w:lang w:val="de-DE"/>
        </w:rPr>
      </w:pPr>
    </w:p>
    <w:p w14:paraId="1BA6DA20" w14:textId="77777777" w:rsidR="002F437C" w:rsidRPr="00497A67" w:rsidRDefault="002F437C" w:rsidP="002F437C">
      <w:pPr>
        <w:ind w:left="567"/>
        <w:rPr>
          <w:noProof/>
          <w:lang w:val="de-DE"/>
        </w:rPr>
      </w:pPr>
      <w:r w:rsidRPr="00497A67">
        <w:rPr>
          <w:noProof/>
          <w:lang w:val="de-DE"/>
        </w:rPr>
        <w:t>Ukrepi:</w:t>
      </w:r>
    </w:p>
    <w:p w14:paraId="6B0ACB53" w14:textId="77777777" w:rsidR="002F437C" w:rsidRPr="00497A67" w:rsidRDefault="002F437C" w:rsidP="002F437C">
      <w:pPr>
        <w:ind w:left="567"/>
        <w:rPr>
          <w:noProof/>
          <w:lang w:val="de-DE"/>
        </w:rPr>
      </w:pPr>
    </w:p>
    <w:p w14:paraId="182716DB" w14:textId="77777777" w:rsidR="002F437C" w:rsidRPr="00497A67" w:rsidRDefault="002F437C" w:rsidP="002F437C">
      <w:pPr>
        <w:ind w:left="567"/>
        <w:rPr>
          <w:noProof/>
          <w:lang w:val="de-DE"/>
        </w:rPr>
      </w:pPr>
      <w:r w:rsidRPr="00497A67">
        <w:rPr>
          <w:noProof/>
          <w:lang w:val="de-DE"/>
        </w:rPr>
        <w:t>BG: Zakon o kreditnih institucijah, člen 2, odstavek 5, člen 3a in člen 17,</w:t>
      </w:r>
    </w:p>
    <w:p w14:paraId="2EA49205" w14:textId="77777777" w:rsidR="002F437C" w:rsidRPr="00497A67" w:rsidRDefault="002F437C" w:rsidP="002F437C">
      <w:pPr>
        <w:ind w:left="567"/>
        <w:rPr>
          <w:noProof/>
          <w:lang w:val="de-DE"/>
        </w:rPr>
      </w:pPr>
    </w:p>
    <w:p w14:paraId="7A82A813" w14:textId="77777777" w:rsidR="002F437C" w:rsidRPr="00497A67" w:rsidRDefault="002F437C" w:rsidP="002F437C">
      <w:pPr>
        <w:ind w:left="567"/>
        <w:rPr>
          <w:noProof/>
        </w:rPr>
      </w:pPr>
      <w:r w:rsidRPr="0065521C">
        <w:rPr>
          <w:noProof/>
          <w:lang w:val="en-US"/>
        </w:rPr>
        <w:br w:type="page"/>
      </w:r>
      <w:r w:rsidRPr="00497A67">
        <w:rPr>
          <w:noProof/>
        </w:rPr>
        <w:t>Zakonik o socialnem zavarovanju, členi 121, 121b in 121f, ter</w:t>
      </w:r>
    </w:p>
    <w:p w14:paraId="0176CE14" w14:textId="77777777" w:rsidR="002F437C" w:rsidRPr="00497A67" w:rsidRDefault="002F437C" w:rsidP="002F437C">
      <w:pPr>
        <w:ind w:left="567"/>
        <w:rPr>
          <w:noProof/>
        </w:rPr>
      </w:pPr>
    </w:p>
    <w:p w14:paraId="45CC7B67" w14:textId="77777777" w:rsidR="002F437C" w:rsidRPr="00497A67" w:rsidRDefault="002F437C" w:rsidP="002F437C">
      <w:pPr>
        <w:ind w:left="567"/>
        <w:rPr>
          <w:noProof/>
        </w:rPr>
      </w:pPr>
      <w:r w:rsidRPr="00497A67">
        <w:rPr>
          <w:noProof/>
        </w:rPr>
        <w:t>Zakon o valuti, člen 3</w:t>
      </w:r>
    </w:p>
    <w:p w14:paraId="50A709B7" w14:textId="77777777" w:rsidR="002F437C" w:rsidRPr="00497A67" w:rsidRDefault="002F437C" w:rsidP="002F437C">
      <w:pPr>
        <w:ind w:left="567"/>
        <w:rPr>
          <w:noProof/>
        </w:rPr>
      </w:pPr>
    </w:p>
    <w:p w14:paraId="332C9AFB" w14:textId="77777777" w:rsidR="002F437C" w:rsidRPr="00497A67" w:rsidRDefault="002F437C" w:rsidP="002F437C">
      <w:pPr>
        <w:ind w:left="567"/>
        <w:rPr>
          <w:noProof/>
        </w:rPr>
      </w:pPr>
      <w:r w:rsidRPr="00497A67">
        <w:rPr>
          <w:noProof/>
        </w:rPr>
        <w:t>IT: Zakonodajni odlok 58/1998, členi 1, 19, 28, 30–33, 38, 69 in 80;</w:t>
      </w:r>
    </w:p>
    <w:p w14:paraId="51425F6E" w14:textId="77777777" w:rsidR="002F437C" w:rsidRPr="00497A67" w:rsidRDefault="002F437C" w:rsidP="002F437C">
      <w:pPr>
        <w:ind w:left="567"/>
        <w:rPr>
          <w:noProof/>
        </w:rPr>
      </w:pPr>
    </w:p>
    <w:p w14:paraId="7A53ED67" w14:textId="77777777" w:rsidR="002F437C" w:rsidRPr="00497A67" w:rsidRDefault="002F437C" w:rsidP="002F437C">
      <w:pPr>
        <w:ind w:left="567"/>
        <w:rPr>
          <w:noProof/>
        </w:rPr>
      </w:pPr>
      <w:r w:rsidRPr="00497A67">
        <w:rPr>
          <w:noProof/>
        </w:rPr>
        <w:t>Skupna uredba Banke Italije in Consob z dne 22. februarja 1998, člena 3 in 41;</w:t>
      </w:r>
    </w:p>
    <w:p w14:paraId="00C77E96" w14:textId="77777777" w:rsidR="002F437C" w:rsidRPr="00497A67" w:rsidRDefault="002F437C" w:rsidP="002F437C">
      <w:pPr>
        <w:ind w:left="567"/>
        <w:rPr>
          <w:noProof/>
        </w:rPr>
      </w:pPr>
    </w:p>
    <w:p w14:paraId="004FDED8" w14:textId="77777777" w:rsidR="002F437C" w:rsidRPr="00497A67" w:rsidRDefault="002F437C" w:rsidP="002F437C">
      <w:pPr>
        <w:ind w:left="567"/>
        <w:rPr>
          <w:noProof/>
        </w:rPr>
      </w:pPr>
      <w:r w:rsidRPr="00497A67">
        <w:rPr>
          <w:noProof/>
        </w:rPr>
        <w:t>Uredba Banke Italije z dne 25. januarja 2005;</w:t>
      </w:r>
    </w:p>
    <w:p w14:paraId="1324A73D" w14:textId="77777777" w:rsidR="002F437C" w:rsidRPr="00497A67" w:rsidRDefault="002F437C" w:rsidP="002F437C">
      <w:pPr>
        <w:ind w:left="567"/>
        <w:rPr>
          <w:noProof/>
        </w:rPr>
      </w:pPr>
    </w:p>
    <w:p w14:paraId="003098EE" w14:textId="77777777" w:rsidR="002F437C" w:rsidRPr="00497A67" w:rsidRDefault="002F437C" w:rsidP="002F437C">
      <w:pPr>
        <w:ind w:left="567"/>
        <w:rPr>
          <w:noProof/>
        </w:rPr>
      </w:pPr>
      <w:r w:rsidRPr="00497A67">
        <w:rPr>
          <w:noProof/>
        </w:rPr>
        <w:t>naslov V, poglavje VII, oddelek II Uredbe Consob 16190 z dne 29. oktobra 2007, členi 17–21, 78–81 in 91–111, in ob upoštevanju:</w:t>
      </w:r>
    </w:p>
    <w:p w14:paraId="63678E4B" w14:textId="77777777" w:rsidR="002F437C" w:rsidRPr="00497A67" w:rsidRDefault="002F437C" w:rsidP="002F437C">
      <w:pPr>
        <w:ind w:left="567"/>
        <w:rPr>
          <w:noProof/>
        </w:rPr>
      </w:pPr>
    </w:p>
    <w:p w14:paraId="16CAB70E" w14:textId="77777777" w:rsidR="002F437C" w:rsidRPr="00497A67" w:rsidRDefault="002F437C" w:rsidP="002F437C">
      <w:pPr>
        <w:ind w:left="567"/>
        <w:rPr>
          <w:noProof/>
        </w:rPr>
      </w:pPr>
      <w:r w:rsidRPr="00497A67">
        <w:rPr>
          <w:noProof/>
        </w:rPr>
        <w:t>Uredbe (EU) št. 909/2014 Evropskega parlamenta in Sveta z dne 23. julija 2014 o izboljšanju ureditve poravnav vrednostnih papirjev v Evropski uniji in o centralnih depotnih družbah ter o spremembi direktiv 98/26/ES in 2014/65/EU ter Uredbe (EU) št. 236/2012.</w:t>
      </w:r>
    </w:p>
    <w:p w14:paraId="79DD53D9" w14:textId="77777777" w:rsidR="002F437C" w:rsidRPr="00497A67" w:rsidRDefault="002F437C" w:rsidP="002F437C">
      <w:pPr>
        <w:ind w:left="567"/>
        <w:rPr>
          <w:noProof/>
        </w:rPr>
      </w:pPr>
    </w:p>
    <w:p w14:paraId="3AE69BC7" w14:textId="77777777" w:rsidR="002F437C" w:rsidRPr="00497A67" w:rsidRDefault="002F437C" w:rsidP="002F437C">
      <w:pPr>
        <w:ind w:left="567"/>
        <w:rPr>
          <w:noProof/>
        </w:rPr>
      </w:pPr>
      <w:r w:rsidRPr="00497A67">
        <w:rPr>
          <w:noProof/>
        </w:rPr>
        <w:t>PT: Uredba-zakon 12/2006, kakor je bila spremenjena z Uredbo-zakonom 180/2007, Uredba-zakon 357-A/2007, Uredba 7/2007-R, kakor je bila spremenjena z Uredbo 2/2008-R, Uredba 19/2008-R, Uredba 8/2009. Člen 3 pravne ureditve, ki ureja ustanovitev in delovanje pokojninskih skladov in njihovih upravljavskih subjektov, odobrene z zakonom 27/2020 z dne 23. julija.</w:t>
      </w:r>
    </w:p>
    <w:p w14:paraId="3BF2E328" w14:textId="77777777" w:rsidR="002F437C" w:rsidRPr="00497A67" w:rsidRDefault="002F437C" w:rsidP="002F437C">
      <w:pPr>
        <w:ind w:left="567"/>
        <w:rPr>
          <w:noProof/>
        </w:rPr>
      </w:pPr>
    </w:p>
    <w:p w14:paraId="70014268" w14:textId="77777777" w:rsidR="002F437C" w:rsidRPr="00497A67" w:rsidRDefault="002F437C" w:rsidP="002F437C">
      <w:pPr>
        <w:ind w:left="567"/>
        <w:rPr>
          <w:noProof/>
        </w:rPr>
      </w:pPr>
      <w:r w:rsidRPr="00497A67">
        <w:rPr>
          <w:noProof/>
        </w:rPr>
        <w:br w:type="page"/>
        <w:t>Liberalizacija naložb – dostop do trga, nacionalna obravnava:</w:t>
      </w:r>
    </w:p>
    <w:p w14:paraId="7B5D778E" w14:textId="77777777" w:rsidR="002F437C" w:rsidRPr="00497A67" w:rsidRDefault="002F437C" w:rsidP="002F437C">
      <w:pPr>
        <w:ind w:left="567"/>
        <w:rPr>
          <w:noProof/>
        </w:rPr>
      </w:pPr>
    </w:p>
    <w:p w14:paraId="4BC07274" w14:textId="77777777" w:rsidR="002F437C" w:rsidRPr="00497A67" w:rsidRDefault="002F437C" w:rsidP="002F437C">
      <w:pPr>
        <w:ind w:left="567"/>
        <w:rPr>
          <w:noProof/>
        </w:rPr>
      </w:pPr>
      <w:r w:rsidRPr="00497A67">
        <w:rPr>
          <w:noProof/>
        </w:rPr>
        <w:t>V HU: Podružnice družb za upravljanje investicijskih skladov, ki nimajo sedeža v EGP, ne smejo sodelovati pri upravljanju evropskih investicijskih skladov ali opravljati storitev upravljanja premoženja za zasebne pokojninske sklade.</w:t>
      </w:r>
    </w:p>
    <w:p w14:paraId="30F3AD53" w14:textId="77777777" w:rsidR="002F437C" w:rsidRPr="00497A67" w:rsidRDefault="002F437C" w:rsidP="002F437C">
      <w:pPr>
        <w:ind w:left="567"/>
        <w:rPr>
          <w:noProof/>
        </w:rPr>
      </w:pPr>
    </w:p>
    <w:p w14:paraId="0F4D132F" w14:textId="77777777" w:rsidR="002F437C" w:rsidRPr="00497A67" w:rsidRDefault="002F437C" w:rsidP="002F437C">
      <w:pPr>
        <w:ind w:left="567"/>
        <w:rPr>
          <w:noProof/>
        </w:rPr>
      </w:pPr>
      <w:r w:rsidRPr="00497A67">
        <w:rPr>
          <w:noProof/>
        </w:rPr>
        <w:t>Ukrepi:</w:t>
      </w:r>
    </w:p>
    <w:p w14:paraId="1AE5B73C" w14:textId="77777777" w:rsidR="002F437C" w:rsidRPr="00497A67" w:rsidRDefault="002F437C" w:rsidP="002F437C">
      <w:pPr>
        <w:ind w:left="567"/>
        <w:rPr>
          <w:noProof/>
        </w:rPr>
      </w:pPr>
    </w:p>
    <w:p w14:paraId="79B3455F" w14:textId="77777777" w:rsidR="002F437C" w:rsidRPr="00497A67" w:rsidRDefault="002F437C" w:rsidP="002F437C">
      <w:pPr>
        <w:ind w:left="567"/>
        <w:rPr>
          <w:noProof/>
        </w:rPr>
      </w:pPr>
      <w:r w:rsidRPr="00497A67">
        <w:rPr>
          <w:noProof/>
        </w:rPr>
        <w:t>HU: Zakon CCXXXVII iz leta 2013 o kreditnih institucijah in finančnih podjetjih; Zakon CXX iz leta 2001 o kapitalskem trgu.</w:t>
      </w:r>
    </w:p>
    <w:p w14:paraId="6D793FC6" w14:textId="77777777" w:rsidR="002F437C" w:rsidRPr="00497A67" w:rsidRDefault="002F437C" w:rsidP="002F437C">
      <w:pPr>
        <w:ind w:left="567"/>
        <w:rPr>
          <w:noProof/>
        </w:rPr>
      </w:pPr>
    </w:p>
    <w:p w14:paraId="5F908F48" w14:textId="77777777" w:rsidR="002F437C" w:rsidRPr="00497A67" w:rsidRDefault="002F437C" w:rsidP="002F437C">
      <w:pPr>
        <w:ind w:left="567"/>
        <w:rPr>
          <w:noProof/>
        </w:rPr>
      </w:pPr>
      <w:r w:rsidRPr="00497A67">
        <w:rPr>
          <w:noProof/>
        </w:rPr>
        <w:t>Liberalizacija naložb – nacionalna obravnava in čezmejna trgovina s storitvami – dostop do trga:</w:t>
      </w:r>
    </w:p>
    <w:p w14:paraId="47D59CD7" w14:textId="77777777" w:rsidR="002F437C" w:rsidRPr="00497A67" w:rsidRDefault="002F437C" w:rsidP="002F437C">
      <w:pPr>
        <w:ind w:left="567"/>
        <w:rPr>
          <w:noProof/>
        </w:rPr>
      </w:pPr>
    </w:p>
    <w:p w14:paraId="68EEBC38" w14:textId="77777777" w:rsidR="002F437C" w:rsidRPr="00497A67" w:rsidRDefault="002F437C" w:rsidP="002F437C">
      <w:pPr>
        <w:ind w:left="567"/>
        <w:rPr>
          <w:noProof/>
        </w:rPr>
      </w:pPr>
      <w:r w:rsidRPr="00497A67">
        <w:rPr>
          <w:noProof/>
        </w:rPr>
        <w:t>V BG: Banko morata skupaj upravljati in zastopati vsaj dve osebi. Osebe, ki upravljajo in zastopajo banko, so osebno prisotne na njenem upravnem naslovu. Pravne osebe ne morejo biti izvoljene za člane upravnega odbora ali upravnega odbora banke.</w:t>
      </w:r>
    </w:p>
    <w:p w14:paraId="29B7A190" w14:textId="77777777" w:rsidR="002F437C" w:rsidRPr="00497A67" w:rsidRDefault="002F437C" w:rsidP="002F437C">
      <w:pPr>
        <w:ind w:left="567"/>
        <w:rPr>
          <w:noProof/>
        </w:rPr>
      </w:pPr>
    </w:p>
    <w:p w14:paraId="04BDD666" w14:textId="77777777" w:rsidR="002F437C" w:rsidRPr="00497A67" w:rsidRDefault="002F437C" w:rsidP="002F437C">
      <w:pPr>
        <w:ind w:left="567"/>
        <w:rPr>
          <w:noProof/>
        </w:rPr>
      </w:pPr>
      <w:r w:rsidRPr="00497A67">
        <w:rPr>
          <w:noProof/>
        </w:rPr>
        <w:t>V SE: Ustanovitelj hranilnice mora biti fizična oseba.</w:t>
      </w:r>
    </w:p>
    <w:p w14:paraId="01D6CCAB" w14:textId="77777777" w:rsidR="002F437C" w:rsidRPr="00497A67" w:rsidRDefault="002F437C" w:rsidP="002F437C">
      <w:pPr>
        <w:ind w:left="567"/>
        <w:rPr>
          <w:noProof/>
        </w:rPr>
      </w:pPr>
    </w:p>
    <w:p w14:paraId="287665C8" w14:textId="77777777" w:rsidR="002F437C" w:rsidRPr="00497A67" w:rsidRDefault="002F437C" w:rsidP="002F437C">
      <w:pPr>
        <w:ind w:left="567"/>
        <w:rPr>
          <w:noProof/>
        </w:rPr>
      </w:pPr>
      <w:r w:rsidRPr="00497A67">
        <w:rPr>
          <w:noProof/>
        </w:rPr>
        <w:br w:type="page"/>
        <w:t>Ukrepi:</w:t>
      </w:r>
    </w:p>
    <w:p w14:paraId="612B8332" w14:textId="77777777" w:rsidR="002F437C" w:rsidRPr="00497A67" w:rsidRDefault="002F437C" w:rsidP="002F437C">
      <w:pPr>
        <w:ind w:left="567"/>
        <w:rPr>
          <w:noProof/>
        </w:rPr>
      </w:pPr>
    </w:p>
    <w:p w14:paraId="5D550854" w14:textId="77777777" w:rsidR="002F437C" w:rsidRPr="00497A67" w:rsidRDefault="002F437C" w:rsidP="002F437C">
      <w:pPr>
        <w:ind w:left="567"/>
        <w:rPr>
          <w:noProof/>
        </w:rPr>
      </w:pPr>
      <w:r w:rsidRPr="00497A67">
        <w:rPr>
          <w:noProof/>
        </w:rPr>
        <w:t>BG: Zakon o kreditnih institucijah, člen 10; Zakonik o socialnem zavarovanju, členi 121, 121b in 121f, ter Zakon o valuti, člen 3.</w:t>
      </w:r>
    </w:p>
    <w:p w14:paraId="222D5F53" w14:textId="77777777" w:rsidR="002F437C" w:rsidRPr="00497A67" w:rsidRDefault="002F437C" w:rsidP="002F437C">
      <w:pPr>
        <w:ind w:left="567"/>
        <w:rPr>
          <w:noProof/>
        </w:rPr>
      </w:pPr>
    </w:p>
    <w:p w14:paraId="41AEC0B4" w14:textId="77777777" w:rsidR="002F437C" w:rsidRPr="00497A67" w:rsidRDefault="002F437C" w:rsidP="002F437C">
      <w:pPr>
        <w:ind w:left="567"/>
        <w:rPr>
          <w:noProof/>
        </w:rPr>
      </w:pPr>
      <w:r w:rsidRPr="00497A67">
        <w:rPr>
          <w:noProof/>
        </w:rPr>
        <w:t>SE: Sparbankslagen (zakon o hranilnicah) (1987:619), poglavje 2, § 1.</w:t>
      </w:r>
    </w:p>
    <w:p w14:paraId="68239327" w14:textId="77777777" w:rsidR="002F437C" w:rsidRPr="00497A67" w:rsidRDefault="002F437C" w:rsidP="002F437C">
      <w:pPr>
        <w:ind w:left="567"/>
        <w:rPr>
          <w:noProof/>
        </w:rPr>
      </w:pPr>
    </w:p>
    <w:p w14:paraId="37D1303C" w14:textId="77777777" w:rsidR="002F437C" w:rsidRPr="00497A67" w:rsidRDefault="002F437C" w:rsidP="002F437C">
      <w:pPr>
        <w:ind w:left="567"/>
        <w:rPr>
          <w:noProof/>
        </w:rPr>
      </w:pPr>
      <w:r w:rsidRPr="00497A67">
        <w:rPr>
          <w:noProof/>
        </w:rPr>
        <w:t>Liberalizacija naložb – nacionalna obravnava:</w:t>
      </w:r>
    </w:p>
    <w:p w14:paraId="6F344B4E" w14:textId="77777777" w:rsidR="002F437C" w:rsidRPr="00497A67" w:rsidRDefault="002F437C" w:rsidP="002F437C">
      <w:pPr>
        <w:ind w:left="567"/>
        <w:rPr>
          <w:noProof/>
        </w:rPr>
      </w:pPr>
    </w:p>
    <w:p w14:paraId="4439E38D" w14:textId="77777777" w:rsidR="002F437C" w:rsidRPr="00497A67" w:rsidRDefault="002F437C" w:rsidP="002F437C">
      <w:pPr>
        <w:ind w:left="567"/>
        <w:rPr>
          <w:noProof/>
        </w:rPr>
      </w:pPr>
      <w:r w:rsidRPr="00497A67">
        <w:rPr>
          <w:noProof/>
        </w:rPr>
        <w:t>V HU: Vsaj dva člana upravnega odbora kreditne institucije morata biti rezidenta v skladu s predpisi o deviznih zadevah ter že vsaj eno leto imeti stalno prebivališče na Madžarskem.</w:t>
      </w:r>
    </w:p>
    <w:p w14:paraId="7BDB6792" w14:textId="77777777" w:rsidR="002F437C" w:rsidRPr="00497A67" w:rsidRDefault="002F437C" w:rsidP="002F437C">
      <w:pPr>
        <w:ind w:left="567"/>
        <w:rPr>
          <w:noProof/>
        </w:rPr>
      </w:pPr>
    </w:p>
    <w:p w14:paraId="2B213397" w14:textId="77777777" w:rsidR="002F437C" w:rsidRPr="00497A67" w:rsidRDefault="002F437C" w:rsidP="002F437C">
      <w:pPr>
        <w:ind w:left="567"/>
        <w:rPr>
          <w:noProof/>
        </w:rPr>
      </w:pPr>
      <w:r w:rsidRPr="00497A67">
        <w:rPr>
          <w:noProof/>
        </w:rPr>
        <w:t>Ukrepi:</w:t>
      </w:r>
    </w:p>
    <w:p w14:paraId="33C502E5" w14:textId="77777777" w:rsidR="002F437C" w:rsidRPr="00497A67" w:rsidRDefault="002F437C" w:rsidP="002F437C">
      <w:pPr>
        <w:ind w:left="567"/>
        <w:rPr>
          <w:noProof/>
        </w:rPr>
      </w:pPr>
    </w:p>
    <w:p w14:paraId="280CD945" w14:textId="77777777" w:rsidR="002F437C" w:rsidRPr="00497A67" w:rsidRDefault="002F437C" w:rsidP="002F437C">
      <w:pPr>
        <w:ind w:left="567"/>
        <w:rPr>
          <w:noProof/>
        </w:rPr>
      </w:pPr>
      <w:r w:rsidRPr="00497A67">
        <w:rPr>
          <w:noProof/>
        </w:rPr>
        <w:t>HU: Zakon CCXXXVII iz leta 2013 o kreditnih institucijah in finančnih podjetjih;</w:t>
      </w:r>
    </w:p>
    <w:p w14:paraId="0FF7E9E3" w14:textId="77777777" w:rsidR="002F437C" w:rsidRPr="00497A67" w:rsidRDefault="002F437C" w:rsidP="002F437C">
      <w:pPr>
        <w:ind w:left="567"/>
        <w:rPr>
          <w:noProof/>
        </w:rPr>
      </w:pPr>
    </w:p>
    <w:p w14:paraId="34D45752" w14:textId="77777777" w:rsidR="002F437C" w:rsidRPr="00497A67" w:rsidRDefault="002F437C" w:rsidP="002F437C">
      <w:pPr>
        <w:ind w:left="567"/>
        <w:rPr>
          <w:noProof/>
        </w:rPr>
      </w:pPr>
      <w:r w:rsidRPr="00497A67">
        <w:rPr>
          <w:noProof/>
        </w:rPr>
        <w:t>Zakon CCXXXVII iz leta 2013 o kreditnih institucijah in finančnih podjetjih; ter</w:t>
      </w:r>
    </w:p>
    <w:p w14:paraId="5126C4EC" w14:textId="77777777" w:rsidR="002F437C" w:rsidRPr="00497A67" w:rsidRDefault="002F437C" w:rsidP="002F437C">
      <w:pPr>
        <w:ind w:left="567"/>
        <w:rPr>
          <w:noProof/>
        </w:rPr>
      </w:pPr>
    </w:p>
    <w:p w14:paraId="575D6D4C" w14:textId="77777777" w:rsidR="002F437C" w:rsidRPr="00497A67" w:rsidRDefault="002F437C" w:rsidP="002F437C">
      <w:pPr>
        <w:ind w:left="567"/>
        <w:rPr>
          <w:noProof/>
          <w:lang w:val="de-DE"/>
        </w:rPr>
      </w:pPr>
      <w:r w:rsidRPr="00497A67">
        <w:rPr>
          <w:noProof/>
          <w:lang w:val="de-DE"/>
        </w:rPr>
        <w:t>Zakon CXX iz leta 2001 o kapitalskem trgu.</w:t>
      </w:r>
    </w:p>
    <w:p w14:paraId="3636D51A" w14:textId="77777777" w:rsidR="002F437C" w:rsidRPr="00497A67" w:rsidRDefault="002F437C" w:rsidP="002F437C">
      <w:pPr>
        <w:ind w:left="567"/>
        <w:rPr>
          <w:noProof/>
          <w:lang w:val="de-DE"/>
        </w:rPr>
      </w:pPr>
    </w:p>
    <w:p w14:paraId="709A0DC6" w14:textId="77777777" w:rsidR="002F437C" w:rsidRPr="00497A67" w:rsidRDefault="002F437C" w:rsidP="002F437C">
      <w:pPr>
        <w:ind w:left="567"/>
        <w:rPr>
          <w:noProof/>
        </w:rPr>
      </w:pPr>
      <w:r w:rsidRPr="0065521C">
        <w:rPr>
          <w:noProof/>
          <w:lang w:val="en-US"/>
        </w:rPr>
        <w:br w:type="page"/>
      </w:r>
      <w:r w:rsidRPr="00497A67">
        <w:rPr>
          <w:noProof/>
        </w:rPr>
        <w:t>Liberalizacija naložb – dostop do trga:</w:t>
      </w:r>
    </w:p>
    <w:p w14:paraId="610F6222" w14:textId="77777777" w:rsidR="002F437C" w:rsidRPr="00497A67" w:rsidRDefault="002F437C" w:rsidP="002F437C">
      <w:pPr>
        <w:ind w:left="567"/>
        <w:rPr>
          <w:noProof/>
        </w:rPr>
      </w:pPr>
    </w:p>
    <w:p w14:paraId="2634A046" w14:textId="77777777" w:rsidR="002F437C" w:rsidRPr="00497A67" w:rsidRDefault="002F437C" w:rsidP="002F437C">
      <w:pPr>
        <w:ind w:left="567"/>
        <w:rPr>
          <w:noProof/>
        </w:rPr>
      </w:pPr>
      <w:r w:rsidRPr="00497A67">
        <w:rPr>
          <w:noProof/>
        </w:rPr>
        <w:t>V RO: V skladu z določbami zakona o gospodarskih družbah so upravljavci trga pravne osebe, ustanovljene kot delniške družbe. Alternativne sisteme trgovanja (večstranski sistem trgovanja v skladu z direktivo MiFID II) lahko upravlja upravljavec sistema, ustanovljen pod zgoraj opisanimi pogoji, ali investicijsko podjetje, ki ima dovoljenje ASF (Autoritatea de Supraveghere Financiară – Organ za finančni nadzor).</w:t>
      </w:r>
    </w:p>
    <w:p w14:paraId="4BF562D0" w14:textId="77777777" w:rsidR="002F437C" w:rsidRPr="00497A67" w:rsidRDefault="002F437C" w:rsidP="002F437C">
      <w:pPr>
        <w:ind w:left="567"/>
        <w:rPr>
          <w:noProof/>
        </w:rPr>
      </w:pPr>
    </w:p>
    <w:p w14:paraId="1FDCA70C" w14:textId="77777777" w:rsidR="002F437C" w:rsidRPr="00497A67" w:rsidRDefault="002F437C" w:rsidP="002F437C">
      <w:pPr>
        <w:ind w:left="567"/>
        <w:rPr>
          <w:noProof/>
        </w:rPr>
      </w:pPr>
      <w:r w:rsidRPr="00497A67">
        <w:rPr>
          <w:noProof/>
        </w:rPr>
        <w:t>V SI: Pokojninski načrt lahko izvajajo vzajemni pokojninski sklad (ki ni pravna oseba, zato ga upravlja zavarovalnica, banka ali pokojninska družba), pokojninska družba ali zavarovalnica. Pokojninski načrt lahko izvajajo tudi izvajalci pokojninskega načrta, ustanovljeni po predpisih ene od držav članic.</w:t>
      </w:r>
    </w:p>
    <w:p w14:paraId="6F0136E5" w14:textId="77777777" w:rsidR="002F437C" w:rsidRPr="00497A67" w:rsidRDefault="002F437C" w:rsidP="002F437C">
      <w:pPr>
        <w:ind w:left="567"/>
        <w:rPr>
          <w:noProof/>
        </w:rPr>
      </w:pPr>
    </w:p>
    <w:p w14:paraId="1CA3F098" w14:textId="77777777" w:rsidR="002F437C" w:rsidRPr="00497A67" w:rsidRDefault="002F437C" w:rsidP="002F437C">
      <w:pPr>
        <w:ind w:left="567"/>
        <w:rPr>
          <w:noProof/>
        </w:rPr>
      </w:pPr>
      <w:r w:rsidRPr="00497A67">
        <w:rPr>
          <w:noProof/>
        </w:rPr>
        <w:t>Ukrepi:</w:t>
      </w:r>
    </w:p>
    <w:p w14:paraId="5851C55E" w14:textId="77777777" w:rsidR="002F437C" w:rsidRPr="00497A67" w:rsidRDefault="002F437C" w:rsidP="002F437C">
      <w:pPr>
        <w:ind w:left="567"/>
        <w:rPr>
          <w:noProof/>
        </w:rPr>
      </w:pPr>
    </w:p>
    <w:p w14:paraId="540D924C" w14:textId="77777777" w:rsidR="002F437C" w:rsidRPr="00497A67" w:rsidRDefault="002F437C" w:rsidP="002F437C">
      <w:pPr>
        <w:ind w:left="567"/>
        <w:rPr>
          <w:noProof/>
        </w:rPr>
      </w:pPr>
      <w:r w:rsidRPr="00497A67">
        <w:rPr>
          <w:noProof/>
        </w:rPr>
        <w:t>RO: Zakon št. 126 z dne 11. junija 2018 o finančnih instrumentih in Uredba št. 1/2017 za spremembo in dopolnitev Uredbe št. 2/2006 o reguliranih trgih in alternativnih sistemih trgovanja, odobrenih z Odlokom NSC št. 15/2006 – ASF – Autoritatea de Supraveghere Financiară – Organ za finančni nadzor.</w:t>
      </w:r>
    </w:p>
    <w:p w14:paraId="27B23DB6" w14:textId="77777777" w:rsidR="002F437C" w:rsidRPr="00497A67" w:rsidRDefault="002F437C" w:rsidP="002F437C">
      <w:pPr>
        <w:ind w:left="567"/>
        <w:rPr>
          <w:noProof/>
        </w:rPr>
      </w:pPr>
    </w:p>
    <w:p w14:paraId="7BF62942" w14:textId="77777777" w:rsidR="002F437C" w:rsidRPr="00497A67" w:rsidRDefault="002F437C" w:rsidP="002F437C">
      <w:pPr>
        <w:ind w:left="567"/>
        <w:rPr>
          <w:noProof/>
        </w:rPr>
      </w:pPr>
      <w:r w:rsidRPr="00497A67">
        <w:rPr>
          <w:noProof/>
        </w:rPr>
        <w:t>SI: Zakon o pokojninskem in invalidskem zavarovanju (Uradni list RS, št. 102/2015), kakor je bil nazadnje spremenjen s št. 28/19.</w:t>
      </w:r>
    </w:p>
    <w:p w14:paraId="2D99C762" w14:textId="77777777" w:rsidR="002F437C" w:rsidRPr="00497A67" w:rsidRDefault="002F437C" w:rsidP="002F437C">
      <w:pPr>
        <w:ind w:left="567"/>
        <w:rPr>
          <w:noProof/>
        </w:rPr>
      </w:pPr>
    </w:p>
    <w:p w14:paraId="7F82BE8F" w14:textId="77777777" w:rsidR="002F437C" w:rsidRPr="00497A67" w:rsidRDefault="002F437C" w:rsidP="002F437C">
      <w:pPr>
        <w:ind w:left="567"/>
        <w:rPr>
          <w:noProof/>
        </w:rPr>
      </w:pPr>
      <w:r w:rsidRPr="00497A67">
        <w:rPr>
          <w:noProof/>
        </w:rPr>
        <w:br w:type="page"/>
        <w:t>Čezmejna trgovina s storitvami – lokalna prisotnost:</w:t>
      </w:r>
    </w:p>
    <w:p w14:paraId="55D56A7C" w14:textId="77777777" w:rsidR="002F437C" w:rsidRPr="00497A67" w:rsidRDefault="002F437C" w:rsidP="002F437C">
      <w:pPr>
        <w:ind w:left="567"/>
        <w:rPr>
          <w:noProof/>
        </w:rPr>
      </w:pPr>
    </w:p>
    <w:p w14:paraId="7762FEAB" w14:textId="77777777" w:rsidR="002F437C" w:rsidRPr="00497A67" w:rsidRDefault="002F437C" w:rsidP="002F437C">
      <w:pPr>
        <w:ind w:left="567"/>
        <w:rPr>
          <w:noProof/>
        </w:rPr>
      </w:pPr>
      <w:r w:rsidRPr="00497A67">
        <w:rPr>
          <w:noProof/>
        </w:rPr>
        <w:t>V HU: Podjetja, ki nimajo sedeža v EGP, lahko zagotavljajo finančne storitve ali opravljajo z njimi povezane pomožne dejavnosti izključno prek podružnice na Madžarskem.</w:t>
      </w:r>
    </w:p>
    <w:p w14:paraId="2BD0EE58" w14:textId="77777777" w:rsidR="002F437C" w:rsidRPr="00497A67" w:rsidRDefault="002F437C" w:rsidP="002F437C">
      <w:pPr>
        <w:ind w:left="567"/>
        <w:rPr>
          <w:noProof/>
        </w:rPr>
      </w:pPr>
    </w:p>
    <w:p w14:paraId="09546224" w14:textId="77777777" w:rsidR="002F437C" w:rsidRPr="00497A67" w:rsidRDefault="002F437C" w:rsidP="002F437C">
      <w:pPr>
        <w:ind w:left="567"/>
        <w:rPr>
          <w:noProof/>
        </w:rPr>
      </w:pPr>
      <w:r w:rsidRPr="00497A67">
        <w:rPr>
          <w:noProof/>
        </w:rPr>
        <w:t>Ukrepi:</w:t>
      </w:r>
    </w:p>
    <w:p w14:paraId="0545AD17" w14:textId="77777777" w:rsidR="002F437C" w:rsidRPr="00497A67" w:rsidRDefault="002F437C" w:rsidP="002F437C">
      <w:pPr>
        <w:ind w:left="567"/>
        <w:rPr>
          <w:noProof/>
        </w:rPr>
      </w:pPr>
    </w:p>
    <w:p w14:paraId="5D0DECB2" w14:textId="77777777" w:rsidR="002F437C" w:rsidRPr="00497A67" w:rsidRDefault="002F437C" w:rsidP="002F437C">
      <w:pPr>
        <w:ind w:left="567"/>
        <w:rPr>
          <w:noProof/>
        </w:rPr>
      </w:pPr>
      <w:r w:rsidRPr="00497A67">
        <w:rPr>
          <w:noProof/>
        </w:rPr>
        <w:t>HU: Zakon CCXXXVII iz leta 2013 o kreditnih institucijah in finančnih podjetjih; Zakon CXX iz leta 2001 o kapitalskem trgu.</w:t>
      </w:r>
    </w:p>
    <w:p w14:paraId="7A3E6258" w14:textId="77777777" w:rsidR="002F437C" w:rsidRPr="00497A67" w:rsidRDefault="002F437C" w:rsidP="002F437C">
      <w:pPr>
        <w:ind w:left="567"/>
        <w:rPr>
          <w:noProof/>
        </w:rPr>
      </w:pPr>
    </w:p>
    <w:p w14:paraId="464FC992" w14:textId="77777777" w:rsidR="002F437C" w:rsidRPr="00497A67" w:rsidRDefault="002F437C" w:rsidP="002F437C">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sidRPr="00497A67">
        <w:rPr>
          <w:noProof/>
        </w:rPr>
        <w:br w:type="page"/>
        <w:t>Pridržek št. 13 –</w:t>
      </w:r>
      <w:bookmarkEnd w:id="119"/>
      <w:bookmarkEnd w:id="120"/>
      <w:bookmarkEnd w:id="121"/>
      <w:r w:rsidRPr="00497A67">
        <w:rPr>
          <w:noProof/>
        </w:rPr>
        <w:t xml:space="preserve"> Zdravstvene storitve in storitve socialnega varstva</w:t>
      </w:r>
      <w:bookmarkEnd w:id="122"/>
      <w:bookmarkEnd w:id="123"/>
    </w:p>
    <w:p w14:paraId="7DF4CCC3" w14:textId="77777777" w:rsidR="002F437C" w:rsidRPr="00497A67" w:rsidRDefault="002F437C" w:rsidP="002F437C">
      <w:pPr>
        <w:rPr>
          <w:noProof/>
        </w:rPr>
      </w:pPr>
    </w:p>
    <w:p w14:paraId="3360562B" w14:textId="77777777" w:rsidR="002F437C" w:rsidRPr="00497A67" w:rsidRDefault="002F437C" w:rsidP="002F437C">
      <w:pPr>
        <w:ind w:left="2835" w:hanging="2835"/>
        <w:rPr>
          <w:noProof/>
        </w:rPr>
      </w:pPr>
      <w:r w:rsidRPr="00497A67">
        <w:rPr>
          <w:noProof/>
        </w:rPr>
        <w:t>Sektor – podsektor:</w:t>
      </w:r>
      <w:r w:rsidRPr="00497A67">
        <w:rPr>
          <w:noProof/>
        </w:rPr>
        <w:tab/>
      </w:r>
      <w:r w:rsidRPr="00497A67">
        <w:rPr>
          <w:noProof/>
        </w:rPr>
        <w:tab/>
        <w:t>Zdravstvene storitve in storitve socialnega varstva</w:t>
      </w:r>
    </w:p>
    <w:p w14:paraId="11D676E2" w14:textId="77777777" w:rsidR="002F437C" w:rsidRPr="00497A67" w:rsidRDefault="002F437C" w:rsidP="002F437C">
      <w:pPr>
        <w:ind w:left="2835" w:hanging="2835"/>
        <w:rPr>
          <w:noProof/>
        </w:rPr>
      </w:pPr>
    </w:p>
    <w:p w14:paraId="6B9B659C" w14:textId="77777777" w:rsidR="002F437C" w:rsidRPr="00497A67" w:rsidRDefault="002F437C" w:rsidP="002F437C">
      <w:pPr>
        <w:ind w:left="2835" w:hanging="2835"/>
        <w:rPr>
          <w:noProof/>
        </w:rPr>
      </w:pPr>
      <w:r w:rsidRPr="00497A67">
        <w:rPr>
          <w:noProof/>
        </w:rPr>
        <w:t>Klasifikacija dejavnosti:</w:t>
      </w:r>
      <w:r w:rsidRPr="00497A67">
        <w:rPr>
          <w:noProof/>
        </w:rPr>
        <w:tab/>
        <w:t>CPC 931, 933</w:t>
      </w:r>
    </w:p>
    <w:p w14:paraId="439603A3" w14:textId="77777777" w:rsidR="002F437C" w:rsidRPr="00497A67" w:rsidRDefault="002F437C" w:rsidP="002F437C">
      <w:pPr>
        <w:ind w:left="2835" w:hanging="2835"/>
        <w:rPr>
          <w:noProof/>
        </w:rPr>
      </w:pPr>
    </w:p>
    <w:p w14:paraId="6D1668B1" w14:textId="77777777" w:rsidR="002F437C" w:rsidRPr="00497A67" w:rsidRDefault="002F437C" w:rsidP="002F437C">
      <w:pPr>
        <w:ind w:left="2835" w:hanging="2835"/>
        <w:rPr>
          <w:noProof/>
        </w:rPr>
      </w:pPr>
      <w:r w:rsidRPr="00497A67">
        <w:rPr>
          <w:noProof/>
        </w:rPr>
        <w:t>Zadevne obveznosti:</w:t>
      </w:r>
      <w:r w:rsidRPr="00497A67">
        <w:rPr>
          <w:noProof/>
        </w:rPr>
        <w:tab/>
        <w:t>Dostop do trga</w:t>
      </w:r>
    </w:p>
    <w:p w14:paraId="0FBB3E66" w14:textId="77777777" w:rsidR="002F437C" w:rsidRPr="00497A67" w:rsidRDefault="002F437C" w:rsidP="002F437C">
      <w:pPr>
        <w:ind w:left="2835" w:hanging="2835"/>
        <w:rPr>
          <w:noProof/>
        </w:rPr>
      </w:pPr>
    </w:p>
    <w:p w14:paraId="1D557858" w14:textId="77777777" w:rsidR="002F437C" w:rsidRPr="00497A67" w:rsidRDefault="002F437C" w:rsidP="002F437C">
      <w:pPr>
        <w:ind w:left="2835"/>
        <w:rPr>
          <w:noProof/>
        </w:rPr>
      </w:pPr>
      <w:r w:rsidRPr="00497A67">
        <w:rPr>
          <w:noProof/>
        </w:rPr>
        <w:t>Nacionalna obravnava</w:t>
      </w:r>
    </w:p>
    <w:p w14:paraId="72F67EAA" w14:textId="77777777" w:rsidR="002F437C" w:rsidRPr="00497A67" w:rsidRDefault="002F437C" w:rsidP="002F437C">
      <w:pPr>
        <w:ind w:left="2835" w:hanging="2835"/>
        <w:rPr>
          <w:noProof/>
        </w:rPr>
      </w:pPr>
    </w:p>
    <w:p w14:paraId="75663086"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6C606CC1" w14:textId="77777777" w:rsidR="002F437C" w:rsidRPr="00497A67" w:rsidRDefault="002F437C" w:rsidP="002F437C">
      <w:pPr>
        <w:ind w:left="2835" w:hanging="2835"/>
        <w:rPr>
          <w:rFonts w:eastAsiaTheme="minorEastAsia"/>
          <w:noProof/>
        </w:rPr>
      </w:pPr>
    </w:p>
    <w:p w14:paraId="4A390D7E"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09C76B7A" w14:textId="77777777" w:rsidR="002F437C" w:rsidRPr="00497A67" w:rsidRDefault="002F437C" w:rsidP="002F437C">
      <w:pPr>
        <w:rPr>
          <w:noProof/>
        </w:rPr>
      </w:pPr>
    </w:p>
    <w:p w14:paraId="4272CC7C" w14:textId="77777777" w:rsidR="002F437C" w:rsidRPr="00497A67" w:rsidRDefault="002F437C" w:rsidP="002F437C">
      <w:pPr>
        <w:rPr>
          <w:rFonts w:eastAsiaTheme="minorEastAsia"/>
          <w:noProof/>
        </w:rPr>
      </w:pPr>
      <w:r w:rsidRPr="00497A67">
        <w:rPr>
          <w:noProof/>
        </w:rPr>
        <w:br w:type="page"/>
        <w:t>Opis:</w:t>
      </w:r>
    </w:p>
    <w:p w14:paraId="491B8E7B" w14:textId="77777777" w:rsidR="002F437C" w:rsidRPr="00497A67" w:rsidRDefault="002F437C" w:rsidP="002F437C">
      <w:pPr>
        <w:rPr>
          <w:noProof/>
        </w:rPr>
      </w:pPr>
    </w:p>
    <w:p w14:paraId="4135F1EE" w14:textId="77777777" w:rsidR="002F437C" w:rsidRPr="00497A67" w:rsidRDefault="002F437C" w:rsidP="002F437C">
      <w:pPr>
        <w:rPr>
          <w:noProof/>
        </w:rPr>
      </w:pPr>
      <w:r w:rsidRPr="00497A67">
        <w:rPr>
          <w:noProof/>
        </w:rPr>
        <w:t>Liberalizacija naložb – dostop do trga:</w:t>
      </w:r>
    </w:p>
    <w:p w14:paraId="4D8F0ADB" w14:textId="77777777" w:rsidR="002F437C" w:rsidRPr="00497A67" w:rsidRDefault="002F437C" w:rsidP="002F437C">
      <w:pPr>
        <w:rPr>
          <w:noProof/>
        </w:rPr>
      </w:pPr>
    </w:p>
    <w:p w14:paraId="03A053C5" w14:textId="77777777" w:rsidR="002F437C" w:rsidRPr="00497A67" w:rsidRDefault="002F437C" w:rsidP="002F437C">
      <w:pPr>
        <w:rPr>
          <w:noProof/>
        </w:rPr>
      </w:pPr>
      <w:r w:rsidRPr="00497A67">
        <w:rPr>
          <w:noProof/>
        </w:rPr>
        <w:t>V DE (uporablja se tudi na regionalni ravni upravljanja): Reševalne službe in „storitve prevoza z reševalnimi vozili“ organizirajo in zakonsko urejajo zvezne dežele. V večini zveznih dežel so pristojnosti na področju reševalnih služb prenesene na občine. Občine lahko dajo prednost neprofitnim izvajalcem. To velja tako za tuje kot tudi za domače ponudnike storitev (CPC 931, 933). Pri storitvah prevoza z reševalnimi vozili se zahtevajo priprava načrtov, pridobitev dovoljenja in akreditacija. Kar zadeva telemedicino, je število ponudnikov na področju IKT (informacijske in komunikacijske tehnologije) lahko omejeno, da se zagotovijo interoperabilnost, združljivost in potrebni varnostni standardi. To se izvaja na nediskriminatoren način.</w:t>
      </w:r>
    </w:p>
    <w:p w14:paraId="38BA68BC" w14:textId="77777777" w:rsidR="002F437C" w:rsidRPr="00497A67" w:rsidRDefault="002F437C" w:rsidP="002F437C">
      <w:pPr>
        <w:rPr>
          <w:noProof/>
        </w:rPr>
      </w:pPr>
    </w:p>
    <w:p w14:paraId="6250C8AA" w14:textId="77777777" w:rsidR="002F437C" w:rsidRPr="00497A67" w:rsidRDefault="002F437C" w:rsidP="002F437C">
      <w:pPr>
        <w:rPr>
          <w:noProof/>
        </w:rPr>
      </w:pPr>
      <w:r w:rsidRPr="00497A67">
        <w:rPr>
          <w:noProof/>
        </w:rPr>
        <w:t>V HR: Za ustanavljanje nekaterih zasebno financiranih ustanov socialnega varstva lahko na nekaterih geografskih območjih veljajo omejitve na podlagi potreb (CPC 9311, 93192, 93193, 933).</w:t>
      </w:r>
    </w:p>
    <w:p w14:paraId="502F0FD4" w14:textId="77777777" w:rsidR="002F437C" w:rsidRPr="00497A67" w:rsidRDefault="002F437C" w:rsidP="002F437C">
      <w:pPr>
        <w:rPr>
          <w:noProof/>
        </w:rPr>
      </w:pPr>
    </w:p>
    <w:p w14:paraId="387F0B56" w14:textId="77777777" w:rsidR="002F437C" w:rsidRPr="00497A67" w:rsidRDefault="002F437C" w:rsidP="002F437C">
      <w:pPr>
        <w:rPr>
          <w:noProof/>
        </w:rPr>
      </w:pPr>
      <w:r w:rsidRPr="00497A67">
        <w:rPr>
          <w:noProof/>
        </w:rPr>
        <w:t>V SI: Država ima monopol nad naslednjimi storitvami: preskrba s krvjo in krvnimi pripravki, odvzem in shranjevanje človeških organov za presaditev, socialnomedicinska, higienska, epidemiološka in zdravstveno-ekološka dejavnost, obdukcijske dejavnosti ter oploditev z biomedicinsko pomočjo (CPC 931).</w:t>
      </w:r>
    </w:p>
    <w:p w14:paraId="7CE2BB7A" w14:textId="77777777" w:rsidR="002F437C" w:rsidRPr="00497A67" w:rsidRDefault="002F437C" w:rsidP="002F437C">
      <w:pPr>
        <w:rPr>
          <w:noProof/>
        </w:rPr>
      </w:pPr>
    </w:p>
    <w:p w14:paraId="213F4456" w14:textId="77777777" w:rsidR="002F437C" w:rsidRPr="00497A67" w:rsidRDefault="002F437C" w:rsidP="002F437C">
      <w:pPr>
        <w:rPr>
          <w:noProof/>
        </w:rPr>
      </w:pPr>
      <w:r w:rsidRPr="00497A67">
        <w:rPr>
          <w:noProof/>
        </w:rPr>
        <w:br w:type="page"/>
        <w:t>Ukrepi:</w:t>
      </w:r>
    </w:p>
    <w:p w14:paraId="132D6B64" w14:textId="77777777" w:rsidR="002F437C" w:rsidRPr="00497A67" w:rsidRDefault="002F437C" w:rsidP="002F437C">
      <w:pPr>
        <w:rPr>
          <w:noProof/>
        </w:rPr>
      </w:pPr>
    </w:p>
    <w:p w14:paraId="507D8E21" w14:textId="77777777" w:rsidR="002F437C" w:rsidRPr="00497A67" w:rsidRDefault="002F437C" w:rsidP="002F437C">
      <w:pPr>
        <w:rPr>
          <w:noProof/>
        </w:rPr>
      </w:pPr>
      <w:r w:rsidRPr="00497A67">
        <w:rPr>
          <w:noProof/>
        </w:rPr>
        <w:t>DE: Bundesärzteordnung (BÄO; Zvezni zakon o zdravnikih);</w:t>
      </w:r>
    </w:p>
    <w:p w14:paraId="7BC267AB" w14:textId="77777777" w:rsidR="002F437C" w:rsidRPr="00497A67" w:rsidRDefault="002F437C" w:rsidP="002F437C">
      <w:pPr>
        <w:rPr>
          <w:noProof/>
        </w:rPr>
      </w:pPr>
    </w:p>
    <w:p w14:paraId="6C100999" w14:textId="77777777" w:rsidR="002F437C" w:rsidRPr="00CC10E2" w:rsidRDefault="002F437C" w:rsidP="002F437C">
      <w:pPr>
        <w:rPr>
          <w:noProof/>
          <w:lang w:val="de-DE"/>
        </w:rPr>
      </w:pPr>
      <w:r w:rsidRPr="00CC10E2">
        <w:rPr>
          <w:noProof/>
          <w:lang w:val="de-DE"/>
        </w:rPr>
        <w:t>Gesetz über die Ausübung der Zahnheilkunde (ZHG);</w:t>
      </w:r>
    </w:p>
    <w:p w14:paraId="3E4D23CD" w14:textId="77777777" w:rsidR="002F437C" w:rsidRPr="00FA4088" w:rsidRDefault="002F437C" w:rsidP="002F437C">
      <w:pPr>
        <w:rPr>
          <w:noProof/>
          <w:lang w:val="de-DE"/>
        </w:rPr>
      </w:pPr>
    </w:p>
    <w:p w14:paraId="306334A2" w14:textId="77777777" w:rsidR="002F437C" w:rsidRPr="00CC10E2" w:rsidRDefault="002F437C" w:rsidP="002F437C">
      <w:pPr>
        <w:rPr>
          <w:noProof/>
          <w:lang w:val="de-DE"/>
        </w:rPr>
      </w:pPr>
      <w:r w:rsidRPr="00CC10E2">
        <w:rPr>
          <w:noProof/>
          <w:lang w:val="de-DE"/>
        </w:rPr>
        <w:t>Gesetz über den Beruf der Psychotherapeutin und des Psychotherapeuten (PsychThG; Zakon o storitvah psihoterapevtov);</w:t>
      </w:r>
    </w:p>
    <w:p w14:paraId="68E6F76D" w14:textId="77777777" w:rsidR="002F437C" w:rsidRPr="00FA4088" w:rsidRDefault="002F437C" w:rsidP="002F437C">
      <w:pPr>
        <w:rPr>
          <w:noProof/>
          <w:lang w:val="de-DE"/>
        </w:rPr>
      </w:pPr>
    </w:p>
    <w:p w14:paraId="7FAF02DC" w14:textId="77777777" w:rsidR="002F437C" w:rsidRPr="00CC10E2" w:rsidRDefault="002F437C" w:rsidP="002F437C">
      <w:pPr>
        <w:rPr>
          <w:noProof/>
          <w:lang w:val="de-DE"/>
        </w:rPr>
      </w:pPr>
      <w:r w:rsidRPr="00CC10E2">
        <w:rPr>
          <w:noProof/>
          <w:lang w:val="de-DE"/>
        </w:rPr>
        <w:t>Gesetz über die berufsmäßige Ausübung der Heilkunde ohne Bestallung (Heilpraktikergesetz);</w:t>
      </w:r>
    </w:p>
    <w:p w14:paraId="780DB232" w14:textId="77777777" w:rsidR="002F437C" w:rsidRPr="00FA4088" w:rsidRDefault="002F437C" w:rsidP="002F437C">
      <w:pPr>
        <w:rPr>
          <w:noProof/>
          <w:lang w:val="de-DE"/>
        </w:rPr>
      </w:pPr>
    </w:p>
    <w:p w14:paraId="407A272B" w14:textId="77777777" w:rsidR="002F437C" w:rsidRPr="00CC10E2" w:rsidRDefault="002F437C" w:rsidP="002F437C">
      <w:pPr>
        <w:rPr>
          <w:noProof/>
          <w:lang w:val="de-DE"/>
        </w:rPr>
      </w:pPr>
      <w:r w:rsidRPr="00CC10E2">
        <w:rPr>
          <w:noProof/>
          <w:lang w:val="de-DE"/>
        </w:rPr>
        <w:t>Gesetz über das Studium und den Beruf der Hebammen (HebG);</w:t>
      </w:r>
    </w:p>
    <w:p w14:paraId="293D71F7" w14:textId="77777777" w:rsidR="002F437C" w:rsidRPr="00FA4088" w:rsidRDefault="002F437C" w:rsidP="002F437C">
      <w:pPr>
        <w:rPr>
          <w:noProof/>
          <w:lang w:val="de-DE"/>
        </w:rPr>
      </w:pPr>
    </w:p>
    <w:p w14:paraId="3549E64D" w14:textId="77777777" w:rsidR="002F437C" w:rsidRPr="00CC10E2" w:rsidRDefault="002F437C" w:rsidP="002F437C">
      <w:pPr>
        <w:rPr>
          <w:noProof/>
          <w:lang w:val="de-DE"/>
        </w:rPr>
      </w:pPr>
      <w:r w:rsidRPr="00CC10E2">
        <w:rPr>
          <w:noProof/>
          <w:lang w:val="de-DE"/>
        </w:rPr>
        <w:t>Gesetz über den Beruf der Notfallsanitäterin und des Notfallsanitäters (NotSanG);</w:t>
      </w:r>
    </w:p>
    <w:p w14:paraId="6F14DC14" w14:textId="77777777" w:rsidR="002F437C" w:rsidRPr="00FA4088" w:rsidRDefault="002F437C" w:rsidP="002F437C">
      <w:pPr>
        <w:rPr>
          <w:noProof/>
          <w:lang w:val="de-DE"/>
        </w:rPr>
      </w:pPr>
    </w:p>
    <w:p w14:paraId="0E4BEFBE" w14:textId="77777777" w:rsidR="002F437C" w:rsidRPr="00CC10E2" w:rsidRDefault="002F437C" w:rsidP="002F437C">
      <w:pPr>
        <w:rPr>
          <w:noProof/>
          <w:lang w:val="de-DE"/>
        </w:rPr>
      </w:pPr>
      <w:r w:rsidRPr="00CC10E2">
        <w:rPr>
          <w:noProof/>
          <w:lang w:val="de-DE"/>
        </w:rPr>
        <w:t>Gesetz über die Pflegeberufe (PflBG);</w:t>
      </w:r>
    </w:p>
    <w:p w14:paraId="123904E6" w14:textId="77777777" w:rsidR="002F437C" w:rsidRPr="00FA4088" w:rsidRDefault="002F437C" w:rsidP="002F437C">
      <w:pPr>
        <w:rPr>
          <w:noProof/>
          <w:lang w:val="de-DE"/>
        </w:rPr>
      </w:pPr>
    </w:p>
    <w:p w14:paraId="307D99DD" w14:textId="77777777" w:rsidR="002F437C" w:rsidRPr="00CC10E2" w:rsidRDefault="002F437C" w:rsidP="002F437C">
      <w:pPr>
        <w:rPr>
          <w:noProof/>
          <w:lang w:val="de-DE"/>
        </w:rPr>
      </w:pPr>
      <w:r w:rsidRPr="00CC10E2">
        <w:rPr>
          <w:noProof/>
          <w:lang w:val="de-DE"/>
        </w:rPr>
        <w:t>Gesetz über die Berufe in der Physiotherapie (MPhG);</w:t>
      </w:r>
    </w:p>
    <w:p w14:paraId="5D847080" w14:textId="77777777" w:rsidR="002F437C" w:rsidRPr="00FA4088" w:rsidRDefault="002F437C" w:rsidP="002F437C">
      <w:pPr>
        <w:rPr>
          <w:noProof/>
          <w:lang w:val="de-DE"/>
        </w:rPr>
      </w:pPr>
    </w:p>
    <w:p w14:paraId="3CDCC7B3" w14:textId="77777777" w:rsidR="002F437C" w:rsidRPr="00CC10E2" w:rsidRDefault="002F437C" w:rsidP="002F437C">
      <w:pPr>
        <w:rPr>
          <w:noProof/>
          <w:lang w:val="de-DE"/>
        </w:rPr>
      </w:pPr>
      <w:r w:rsidRPr="00CC10E2">
        <w:rPr>
          <w:noProof/>
          <w:lang w:val="de-DE"/>
        </w:rPr>
        <w:t>Gesetz über den Beruf des Logopäden (LogopG);</w:t>
      </w:r>
    </w:p>
    <w:p w14:paraId="7CE5F8C3" w14:textId="77777777" w:rsidR="002F437C" w:rsidRPr="00FA4088" w:rsidRDefault="002F437C" w:rsidP="002F437C">
      <w:pPr>
        <w:rPr>
          <w:noProof/>
          <w:lang w:val="de-DE"/>
        </w:rPr>
      </w:pPr>
    </w:p>
    <w:p w14:paraId="1D854FC5" w14:textId="77777777" w:rsidR="002F437C" w:rsidRPr="00CC10E2" w:rsidRDefault="002F437C" w:rsidP="002F437C">
      <w:pPr>
        <w:rPr>
          <w:noProof/>
          <w:lang w:val="de-DE"/>
        </w:rPr>
      </w:pPr>
      <w:r w:rsidRPr="00CC10E2">
        <w:rPr>
          <w:noProof/>
          <w:lang w:val="de-DE"/>
        </w:rPr>
        <w:t>Gesetz über den Beruf des Orthoptisten und der Orthoptistin (OrthoptG);</w:t>
      </w:r>
    </w:p>
    <w:p w14:paraId="1E520705" w14:textId="77777777" w:rsidR="002F437C" w:rsidRPr="00FA4088" w:rsidRDefault="002F437C" w:rsidP="002F437C">
      <w:pPr>
        <w:rPr>
          <w:noProof/>
          <w:lang w:val="de-DE"/>
        </w:rPr>
      </w:pPr>
    </w:p>
    <w:p w14:paraId="4BE4051C" w14:textId="77777777" w:rsidR="002F437C" w:rsidRPr="00CC10E2" w:rsidRDefault="002F437C" w:rsidP="002F437C">
      <w:pPr>
        <w:rPr>
          <w:noProof/>
          <w:lang w:val="de-DE"/>
        </w:rPr>
      </w:pPr>
      <w:r w:rsidRPr="00CC10E2">
        <w:rPr>
          <w:noProof/>
          <w:lang w:val="de-DE"/>
        </w:rPr>
        <w:br w:type="page"/>
        <w:t>Gesetz über den Beruf der Podologin und des Podologen (PodG);</w:t>
      </w:r>
    </w:p>
    <w:p w14:paraId="05A4E927" w14:textId="77777777" w:rsidR="002F437C" w:rsidRPr="00FA4088" w:rsidRDefault="002F437C" w:rsidP="002F437C">
      <w:pPr>
        <w:rPr>
          <w:noProof/>
          <w:lang w:val="de-DE"/>
        </w:rPr>
      </w:pPr>
    </w:p>
    <w:p w14:paraId="229138D0" w14:textId="77777777" w:rsidR="002F437C" w:rsidRPr="00CC10E2" w:rsidRDefault="002F437C" w:rsidP="002F437C">
      <w:pPr>
        <w:rPr>
          <w:noProof/>
          <w:lang w:val="de-DE"/>
        </w:rPr>
      </w:pPr>
      <w:r w:rsidRPr="00CC10E2">
        <w:rPr>
          <w:noProof/>
          <w:lang w:val="de-DE"/>
        </w:rPr>
        <w:t>Gesetz über den Beruf der Diätassistentin und des Diätassistenten (DiätAssG);</w:t>
      </w:r>
    </w:p>
    <w:p w14:paraId="383D4D84" w14:textId="77777777" w:rsidR="002F437C" w:rsidRPr="00FA4088" w:rsidRDefault="002F437C" w:rsidP="002F437C">
      <w:pPr>
        <w:rPr>
          <w:noProof/>
          <w:lang w:val="de-DE"/>
        </w:rPr>
      </w:pPr>
    </w:p>
    <w:p w14:paraId="22D3A582" w14:textId="77777777" w:rsidR="002F437C" w:rsidRPr="00CC10E2" w:rsidRDefault="002F437C" w:rsidP="002F437C">
      <w:pPr>
        <w:rPr>
          <w:noProof/>
          <w:lang w:val="de-DE"/>
        </w:rPr>
      </w:pPr>
      <w:r w:rsidRPr="00CC10E2">
        <w:rPr>
          <w:noProof/>
          <w:lang w:val="de-DE"/>
        </w:rPr>
        <w:t>Gesetz über den Beruf der Ergotherapeutin und des Ergotherapeuten (ErgThg); Bundesapothekerordnung (BapO);</w:t>
      </w:r>
    </w:p>
    <w:p w14:paraId="2C813CED" w14:textId="77777777" w:rsidR="002F437C" w:rsidRPr="00FA4088" w:rsidRDefault="002F437C" w:rsidP="002F437C">
      <w:pPr>
        <w:rPr>
          <w:noProof/>
          <w:lang w:val="de-DE"/>
        </w:rPr>
      </w:pPr>
    </w:p>
    <w:p w14:paraId="750B1B9F" w14:textId="77777777" w:rsidR="002F437C" w:rsidRPr="00CC10E2" w:rsidRDefault="002F437C" w:rsidP="002F437C">
      <w:pPr>
        <w:rPr>
          <w:noProof/>
          <w:lang w:val="de-DE"/>
        </w:rPr>
      </w:pPr>
      <w:r w:rsidRPr="00CC10E2">
        <w:rPr>
          <w:noProof/>
          <w:lang w:val="de-DE"/>
        </w:rPr>
        <w:t>Gesetz über den Beruf des pharmazeutisch-technischen Assistenten (PTAG);</w:t>
      </w:r>
    </w:p>
    <w:p w14:paraId="462FA68F" w14:textId="77777777" w:rsidR="002F437C" w:rsidRPr="00FA4088" w:rsidRDefault="002F437C" w:rsidP="002F437C">
      <w:pPr>
        <w:rPr>
          <w:noProof/>
          <w:lang w:val="de-DE"/>
        </w:rPr>
      </w:pPr>
    </w:p>
    <w:p w14:paraId="2D15A945" w14:textId="77777777" w:rsidR="002F437C" w:rsidRPr="00CC10E2" w:rsidRDefault="002F437C" w:rsidP="002F437C">
      <w:pPr>
        <w:rPr>
          <w:noProof/>
          <w:lang w:val="de-DE"/>
        </w:rPr>
      </w:pPr>
      <w:r w:rsidRPr="00CC10E2">
        <w:rPr>
          <w:noProof/>
          <w:lang w:val="de-DE"/>
        </w:rPr>
        <w:t>Gesetz über technische Assistenten in der Medizin (MTAG);</w:t>
      </w:r>
    </w:p>
    <w:p w14:paraId="330B966E" w14:textId="77777777" w:rsidR="002F437C" w:rsidRPr="00FA4088" w:rsidRDefault="002F437C" w:rsidP="002F437C">
      <w:pPr>
        <w:rPr>
          <w:noProof/>
          <w:lang w:val="de-DE"/>
        </w:rPr>
      </w:pPr>
    </w:p>
    <w:p w14:paraId="5E96D60C" w14:textId="77777777" w:rsidR="002F437C" w:rsidRPr="00CC10E2" w:rsidRDefault="002F437C" w:rsidP="002F437C">
      <w:pPr>
        <w:rPr>
          <w:noProof/>
          <w:lang w:val="de-DE"/>
        </w:rPr>
      </w:pPr>
      <w:r w:rsidRPr="00CC10E2">
        <w:rPr>
          <w:noProof/>
          <w:lang w:val="de-DE"/>
        </w:rPr>
        <w:t>Gesetz zur wirtschaftlichen Sicherung der Krankenhäuser und zur Regelung der Krankenhauspflegesätze (Krankenhausfinanzierungsgesetz – KHG);</w:t>
      </w:r>
    </w:p>
    <w:p w14:paraId="5B9E6D43" w14:textId="77777777" w:rsidR="002F437C" w:rsidRPr="00FA4088" w:rsidRDefault="002F437C" w:rsidP="002F437C">
      <w:pPr>
        <w:rPr>
          <w:noProof/>
          <w:lang w:val="de-DE"/>
        </w:rPr>
      </w:pPr>
    </w:p>
    <w:p w14:paraId="67D29A8C" w14:textId="77777777" w:rsidR="002F437C" w:rsidRPr="00CC10E2" w:rsidRDefault="002F437C" w:rsidP="002F437C">
      <w:pPr>
        <w:rPr>
          <w:noProof/>
          <w:lang w:val="de-DE"/>
        </w:rPr>
      </w:pPr>
      <w:r w:rsidRPr="00CC10E2">
        <w:rPr>
          <w:noProof/>
          <w:lang w:val="de-DE"/>
        </w:rPr>
        <w:t>Gewerbeordnung (nemški zakon o regulaciji trgovine, gospodarske dejavnosti in industrije);</w:t>
      </w:r>
    </w:p>
    <w:p w14:paraId="157FECB1" w14:textId="77777777" w:rsidR="002F437C" w:rsidRPr="00CC10E2" w:rsidRDefault="002F437C" w:rsidP="002F437C">
      <w:pPr>
        <w:rPr>
          <w:noProof/>
          <w:lang w:val="de-DE"/>
        </w:rPr>
      </w:pPr>
    </w:p>
    <w:p w14:paraId="67A7F121" w14:textId="77777777" w:rsidR="002F437C" w:rsidRPr="00CC10E2" w:rsidRDefault="002F437C" w:rsidP="002F437C">
      <w:pPr>
        <w:rPr>
          <w:noProof/>
          <w:lang w:val="de-DE"/>
        </w:rPr>
      </w:pPr>
      <w:r w:rsidRPr="00CC10E2">
        <w:rPr>
          <w:noProof/>
          <w:lang w:val="de-DE"/>
        </w:rPr>
        <w:t>Sozialgesetzbuch Fünftes Buch (SGB V; zakonik o socialnem varstvu, peta knjiga) – obvezno zdravstveno zavarovanje;</w:t>
      </w:r>
    </w:p>
    <w:p w14:paraId="30DA6CFC" w14:textId="77777777" w:rsidR="002F437C" w:rsidRPr="00CC10E2" w:rsidRDefault="002F437C" w:rsidP="002F437C">
      <w:pPr>
        <w:rPr>
          <w:noProof/>
          <w:lang w:val="de-DE"/>
        </w:rPr>
      </w:pPr>
    </w:p>
    <w:p w14:paraId="4693CBE6" w14:textId="77777777" w:rsidR="002F437C" w:rsidRPr="00CC10E2" w:rsidRDefault="002F437C" w:rsidP="002F437C">
      <w:pPr>
        <w:rPr>
          <w:noProof/>
          <w:lang w:val="de-DE"/>
        </w:rPr>
      </w:pPr>
      <w:r w:rsidRPr="00CC10E2">
        <w:rPr>
          <w:noProof/>
          <w:lang w:val="de-DE"/>
        </w:rPr>
        <w:t>Sozialgesetzbuch Sechstes Buch (SGB VI; zakonik o socialnem varstvu, šesta knjiga) – obvezno pokojninsko zavarovanje;</w:t>
      </w:r>
    </w:p>
    <w:p w14:paraId="2F0213EB" w14:textId="77777777" w:rsidR="002F437C" w:rsidRPr="00CC10E2" w:rsidRDefault="002F437C" w:rsidP="002F437C">
      <w:pPr>
        <w:rPr>
          <w:noProof/>
          <w:lang w:val="de-DE"/>
        </w:rPr>
      </w:pPr>
    </w:p>
    <w:p w14:paraId="7DC2DE48" w14:textId="77777777" w:rsidR="002F437C" w:rsidRPr="00CC10E2" w:rsidRDefault="002F437C" w:rsidP="002F437C">
      <w:pPr>
        <w:rPr>
          <w:noProof/>
          <w:lang w:val="de-DE"/>
        </w:rPr>
      </w:pPr>
      <w:r w:rsidRPr="00CC10E2">
        <w:rPr>
          <w:noProof/>
          <w:lang w:val="de-DE"/>
        </w:rPr>
        <w:t>Sozialgesetzbuch Siebtes Buch (SGB VII; zakonik o socialnem varstvu, sedma knjiga) – obvezno nezgodno zavarovanje;</w:t>
      </w:r>
    </w:p>
    <w:p w14:paraId="37D66E09" w14:textId="77777777" w:rsidR="002F437C" w:rsidRPr="00CC10E2" w:rsidRDefault="002F437C" w:rsidP="002F437C">
      <w:pPr>
        <w:rPr>
          <w:noProof/>
          <w:lang w:val="de-DE"/>
        </w:rPr>
      </w:pPr>
    </w:p>
    <w:p w14:paraId="38482F1B" w14:textId="77777777" w:rsidR="002F437C" w:rsidRPr="00CC10E2" w:rsidRDefault="002F437C" w:rsidP="002F437C">
      <w:pPr>
        <w:rPr>
          <w:noProof/>
          <w:lang w:val="de-DE"/>
        </w:rPr>
      </w:pPr>
      <w:r w:rsidRPr="00CC10E2">
        <w:rPr>
          <w:noProof/>
          <w:lang w:val="de-DE"/>
        </w:rPr>
        <w:br w:type="page"/>
        <w:t>Sozialgesetzbuch Neuntes Buch (SGB IX; zakonik o socialnem varstvu, deveta knjiga) – rehabilitacija in udeležba invalidov;</w:t>
      </w:r>
    </w:p>
    <w:p w14:paraId="4443DE7F" w14:textId="77777777" w:rsidR="002F437C" w:rsidRPr="00CC10E2" w:rsidRDefault="002F437C" w:rsidP="002F437C">
      <w:pPr>
        <w:rPr>
          <w:noProof/>
          <w:lang w:val="de-DE"/>
        </w:rPr>
      </w:pPr>
    </w:p>
    <w:p w14:paraId="7ABB971C" w14:textId="77777777" w:rsidR="002F437C" w:rsidRPr="00CC10E2" w:rsidRDefault="002F437C" w:rsidP="002F437C">
      <w:pPr>
        <w:rPr>
          <w:noProof/>
          <w:lang w:val="de-DE"/>
        </w:rPr>
      </w:pPr>
      <w:r w:rsidRPr="00CC10E2">
        <w:rPr>
          <w:noProof/>
          <w:lang w:val="de-DE"/>
        </w:rPr>
        <w:t>Sozialgesetzbuch Elftes Buch (SGB XI; zakonik o socialnem varstvu, enajsta knjiga) – zavarovanje za dolgotrajno oskrbo;</w:t>
      </w:r>
    </w:p>
    <w:p w14:paraId="09A0F95F" w14:textId="77777777" w:rsidR="002F437C" w:rsidRPr="00CC10E2" w:rsidRDefault="002F437C" w:rsidP="002F437C">
      <w:pPr>
        <w:rPr>
          <w:noProof/>
          <w:lang w:val="de-DE"/>
        </w:rPr>
      </w:pPr>
    </w:p>
    <w:p w14:paraId="7F8B7013" w14:textId="77777777" w:rsidR="002F437C" w:rsidRPr="00CC10E2" w:rsidRDefault="002F437C" w:rsidP="002F437C">
      <w:pPr>
        <w:rPr>
          <w:noProof/>
          <w:lang w:val="de-DE"/>
        </w:rPr>
      </w:pPr>
      <w:r w:rsidRPr="00CC10E2">
        <w:rPr>
          <w:noProof/>
          <w:lang w:val="de-DE"/>
        </w:rPr>
        <w:t>Personenbeförderungsgesetz (PBefG; Zakon o javnem prevozu).</w:t>
      </w:r>
    </w:p>
    <w:p w14:paraId="23577C72" w14:textId="77777777" w:rsidR="002F437C" w:rsidRPr="00FA4088" w:rsidRDefault="002F437C" w:rsidP="002F437C">
      <w:pPr>
        <w:rPr>
          <w:noProof/>
          <w:lang w:val="de-DE"/>
        </w:rPr>
      </w:pPr>
    </w:p>
    <w:p w14:paraId="6E4DD87C" w14:textId="77777777" w:rsidR="002F437C" w:rsidRPr="00CC10E2" w:rsidRDefault="002F437C" w:rsidP="002F437C">
      <w:pPr>
        <w:rPr>
          <w:noProof/>
          <w:lang w:val="de-DE"/>
        </w:rPr>
      </w:pPr>
      <w:r w:rsidRPr="00CC10E2">
        <w:rPr>
          <w:noProof/>
          <w:lang w:val="de-DE"/>
        </w:rPr>
        <w:t>Regionalna raven:</w:t>
      </w:r>
    </w:p>
    <w:p w14:paraId="3B76FA4B" w14:textId="77777777" w:rsidR="002F437C" w:rsidRPr="00FA4088" w:rsidRDefault="002F437C" w:rsidP="002F437C">
      <w:pPr>
        <w:rPr>
          <w:noProof/>
          <w:lang w:val="de-DE"/>
        </w:rPr>
      </w:pPr>
    </w:p>
    <w:p w14:paraId="5E6CE2CA" w14:textId="77777777" w:rsidR="002F437C" w:rsidRPr="00CC10E2" w:rsidRDefault="002F437C" w:rsidP="002F437C">
      <w:pPr>
        <w:rPr>
          <w:noProof/>
          <w:lang w:val="de-DE"/>
        </w:rPr>
      </w:pPr>
      <w:r w:rsidRPr="00CC10E2">
        <w:rPr>
          <w:noProof/>
          <w:lang w:val="de-DE"/>
        </w:rPr>
        <w:t>Gesetz über den Rettungsdienst (Rettungsdienstgesetz – RDG) in Baden-Württemberg;</w:t>
      </w:r>
    </w:p>
    <w:p w14:paraId="12454D88" w14:textId="77777777" w:rsidR="002F437C" w:rsidRPr="00FA4088" w:rsidRDefault="002F437C" w:rsidP="002F437C">
      <w:pPr>
        <w:rPr>
          <w:noProof/>
          <w:lang w:val="de-DE"/>
        </w:rPr>
      </w:pPr>
    </w:p>
    <w:p w14:paraId="07BC0E56" w14:textId="77777777" w:rsidR="002F437C" w:rsidRPr="00CC10E2" w:rsidRDefault="002F437C" w:rsidP="002F437C">
      <w:pPr>
        <w:rPr>
          <w:noProof/>
          <w:lang w:val="de-DE"/>
        </w:rPr>
      </w:pPr>
      <w:r w:rsidRPr="00CC10E2">
        <w:rPr>
          <w:noProof/>
          <w:lang w:val="de-DE"/>
        </w:rPr>
        <w:t>Bayerisches Rettungsdienstgesetz (BayRDG);</w:t>
      </w:r>
    </w:p>
    <w:p w14:paraId="547EA7FF" w14:textId="77777777" w:rsidR="002F437C" w:rsidRPr="00FA4088" w:rsidRDefault="002F437C" w:rsidP="002F437C">
      <w:pPr>
        <w:rPr>
          <w:noProof/>
          <w:lang w:val="de-DE"/>
        </w:rPr>
      </w:pPr>
    </w:p>
    <w:p w14:paraId="19FFC8AA" w14:textId="77777777" w:rsidR="002F437C" w:rsidRPr="00CC10E2" w:rsidRDefault="002F437C" w:rsidP="002F437C">
      <w:pPr>
        <w:rPr>
          <w:noProof/>
          <w:lang w:val="de-DE"/>
        </w:rPr>
      </w:pPr>
      <w:r w:rsidRPr="00CC10E2">
        <w:rPr>
          <w:noProof/>
          <w:lang w:val="de-DE"/>
        </w:rPr>
        <w:t>Gesetz über den Rettungsdienst für das Land Berlin (Rettungsdienstgesetz);</w:t>
      </w:r>
    </w:p>
    <w:p w14:paraId="04C1F23C" w14:textId="77777777" w:rsidR="002F437C" w:rsidRPr="00FA4088" w:rsidRDefault="002F437C" w:rsidP="002F437C">
      <w:pPr>
        <w:rPr>
          <w:noProof/>
          <w:lang w:val="de-DE"/>
        </w:rPr>
      </w:pPr>
    </w:p>
    <w:p w14:paraId="1F769E6C" w14:textId="77777777" w:rsidR="002F437C" w:rsidRPr="00CC10E2" w:rsidRDefault="002F437C" w:rsidP="002F437C">
      <w:pPr>
        <w:rPr>
          <w:noProof/>
          <w:lang w:val="de-DE"/>
        </w:rPr>
      </w:pPr>
      <w:r w:rsidRPr="00CC10E2">
        <w:rPr>
          <w:noProof/>
          <w:lang w:val="de-DE"/>
        </w:rPr>
        <w:t>Gesetz über den Rettungsdienst im Land Brandenburg (BbgRettG);</w:t>
      </w:r>
    </w:p>
    <w:p w14:paraId="24A858AC" w14:textId="77777777" w:rsidR="002F437C" w:rsidRPr="00FA4088" w:rsidRDefault="002F437C" w:rsidP="002F437C">
      <w:pPr>
        <w:rPr>
          <w:noProof/>
          <w:lang w:val="de-DE"/>
        </w:rPr>
      </w:pPr>
    </w:p>
    <w:p w14:paraId="695E843E" w14:textId="77777777" w:rsidR="002F437C" w:rsidRPr="00CC10E2" w:rsidRDefault="002F437C" w:rsidP="002F437C">
      <w:pPr>
        <w:rPr>
          <w:noProof/>
          <w:lang w:val="de-DE"/>
        </w:rPr>
      </w:pPr>
      <w:r w:rsidRPr="00CC10E2">
        <w:rPr>
          <w:noProof/>
          <w:lang w:val="de-DE"/>
        </w:rPr>
        <w:t>Bremisches Hilfeleistungsgesetz (BremHilfeG);</w:t>
      </w:r>
    </w:p>
    <w:p w14:paraId="6A041C7B" w14:textId="77777777" w:rsidR="002F437C" w:rsidRPr="00FA4088" w:rsidRDefault="002F437C" w:rsidP="002F437C">
      <w:pPr>
        <w:rPr>
          <w:noProof/>
          <w:lang w:val="de-DE"/>
        </w:rPr>
      </w:pPr>
    </w:p>
    <w:p w14:paraId="3AC59258" w14:textId="77777777" w:rsidR="002F437C" w:rsidRPr="00CC10E2" w:rsidRDefault="002F437C" w:rsidP="002F437C">
      <w:pPr>
        <w:rPr>
          <w:noProof/>
          <w:lang w:val="de-DE"/>
        </w:rPr>
      </w:pPr>
      <w:r w:rsidRPr="00CC10E2">
        <w:rPr>
          <w:noProof/>
          <w:lang w:val="de-DE"/>
        </w:rPr>
        <w:t>Hamburgisches Rettungsdienstgesetz (HmbRDG);</w:t>
      </w:r>
    </w:p>
    <w:p w14:paraId="488C16E1" w14:textId="77777777" w:rsidR="002F437C" w:rsidRPr="00FA4088" w:rsidRDefault="002F437C" w:rsidP="002F437C">
      <w:pPr>
        <w:rPr>
          <w:noProof/>
          <w:lang w:val="de-DE"/>
        </w:rPr>
      </w:pPr>
    </w:p>
    <w:p w14:paraId="41569892" w14:textId="77777777" w:rsidR="002F437C" w:rsidRPr="00CC10E2" w:rsidRDefault="002F437C" w:rsidP="002F437C">
      <w:pPr>
        <w:rPr>
          <w:noProof/>
          <w:lang w:val="de-DE"/>
        </w:rPr>
      </w:pPr>
      <w:r w:rsidRPr="00CC10E2">
        <w:rPr>
          <w:noProof/>
          <w:lang w:val="de-DE"/>
        </w:rPr>
        <w:t>Gesetz über den Rettungsdienst für das Land Mecklenburg-Vorpommern (RDGM-V);</w:t>
      </w:r>
    </w:p>
    <w:p w14:paraId="3227E2EB" w14:textId="77777777" w:rsidR="002F437C" w:rsidRPr="00FA4088" w:rsidRDefault="002F437C" w:rsidP="002F437C">
      <w:pPr>
        <w:rPr>
          <w:noProof/>
          <w:lang w:val="de-DE"/>
        </w:rPr>
      </w:pPr>
    </w:p>
    <w:p w14:paraId="3F392EF5" w14:textId="77777777" w:rsidR="002F437C" w:rsidRPr="00CC10E2" w:rsidRDefault="002F437C" w:rsidP="002F437C">
      <w:pPr>
        <w:rPr>
          <w:noProof/>
          <w:lang w:val="de-DE"/>
        </w:rPr>
      </w:pPr>
      <w:r w:rsidRPr="00CC10E2">
        <w:rPr>
          <w:noProof/>
          <w:lang w:val="de-DE"/>
        </w:rPr>
        <w:br w:type="page"/>
        <w:t>Niedersächsisches Rettungsdienstgesetz (NRettDG);</w:t>
      </w:r>
    </w:p>
    <w:p w14:paraId="0FCB41D3" w14:textId="77777777" w:rsidR="002F437C" w:rsidRPr="00FA4088" w:rsidRDefault="002F437C" w:rsidP="002F437C">
      <w:pPr>
        <w:rPr>
          <w:noProof/>
          <w:lang w:val="de-DE"/>
        </w:rPr>
      </w:pPr>
    </w:p>
    <w:p w14:paraId="03A906CF" w14:textId="77777777" w:rsidR="002F437C" w:rsidRPr="00CC10E2" w:rsidRDefault="002F437C" w:rsidP="002F437C">
      <w:pPr>
        <w:rPr>
          <w:noProof/>
          <w:lang w:val="de-DE"/>
        </w:rPr>
      </w:pPr>
      <w:r w:rsidRPr="00CC10E2">
        <w:rPr>
          <w:noProof/>
          <w:lang w:val="de-DE"/>
        </w:rPr>
        <w:t>Gesetz über den Rettungsdienst sowie die Notfallrettung und den Krankentransport durch Unternehmer (RettG NRW);</w:t>
      </w:r>
    </w:p>
    <w:p w14:paraId="0676EDCC" w14:textId="77777777" w:rsidR="002F437C" w:rsidRPr="00FA4088" w:rsidRDefault="002F437C" w:rsidP="002F437C">
      <w:pPr>
        <w:rPr>
          <w:noProof/>
          <w:lang w:val="de-DE"/>
        </w:rPr>
      </w:pPr>
    </w:p>
    <w:p w14:paraId="1B8D603C" w14:textId="77777777" w:rsidR="002F437C" w:rsidRPr="00CC10E2" w:rsidRDefault="002F437C" w:rsidP="002F437C">
      <w:pPr>
        <w:rPr>
          <w:noProof/>
          <w:lang w:val="de-DE"/>
        </w:rPr>
      </w:pPr>
      <w:r w:rsidRPr="00CC10E2">
        <w:rPr>
          <w:noProof/>
          <w:lang w:val="de-DE"/>
        </w:rPr>
        <w:t>Landesgesetz über den Rettungsdienst sowie den Notfall- und Krankentransport (RettDG);</w:t>
      </w:r>
    </w:p>
    <w:p w14:paraId="19B1AF52" w14:textId="77777777" w:rsidR="002F437C" w:rsidRPr="00FA4088" w:rsidRDefault="002F437C" w:rsidP="002F437C">
      <w:pPr>
        <w:rPr>
          <w:noProof/>
          <w:lang w:val="de-DE"/>
        </w:rPr>
      </w:pPr>
    </w:p>
    <w:p w14:paraId="509FA83E" w14:textId="77777777" w:rsidR="002F437C" w:rsidRPr="00CC10E2" w:rsidRDefault="002F437C" w:rsidP="002F437C">
      <w:pPr>
        <w:rPr>
          <w:noProof/>
          <w:lang w:val="de-DE"/>
        </w:rPr>
      </w:pPr>
      <w:r w:rsidRPr="00CC10E2">
        <w:rPr>
          <w:noProof/>
          <w:lang w:val="de-DE"/>
        </w:rPr>
        <w:t>Saarländisches Rettungsdienstgesetz (SRettG);</w:t>
      </w:r>
    </w:p>
    <w:p w14:paraId="180628FE" w14:textId="77777777" w:rsidR="002F437C" w:rsidRPr="00FA4088" w:rsidRDefault="002F437C" w:rsidP="002F437C">
      <w:pPr>
        <w:rPr>
          <w:noProof/>
          <w:lang w:val="de-DE"/>
        </w:rPr>
      </w:pPr>
    </w:p>
    <w:p w14:paraId="3F5F6347" w14:textId="77777777" w:rsidR="002F437C" w:rsidRPr="00CC10E2" w:rsidRDefault="002F437C" w:rsidP="002F437C">
      <w:pPr>
        <w:rPr>
          <w:noProof/>
          <w:lang w:val="de-DE"/>
        </w:rPr>
      </w:pPr>
      <w:r w:rsidRPr="00CC10E2">
        <w:rPr>
          <w:noProof/>
          <w:lang w:val="de-DE"/>
        </w:rPr>
        <w:t>Sächsisches Gesetz über den Brandschutz, Rettungsdienst und Katastrophenschutz (SächsBRKG);</w:t>
      </w:r>
    </w:p>
    <w:p w14:paraId="49706DD0" w14:textId="77777777" w:rsidR="002F437C" w:rsidRPr="00FA4088" w:rsidRDefault="002F437C" w:rsidP="002F437C">
      <w:pPr>
        <w:rPr>
          <w:noProof/>
          <w:lang w:val="de-DE"/>
        </w:rPr>
      </w:pPr>
    </w:p>
    <w:p w14:paraId="7931A84A" w14:textId="77777777" w:rsidR="002F437C" w:rsidRPr="00CC10E2" w:rsidRDefault="002F437C" w:rsidP="002F437C">
      <w:pPr>
        <w:rPr>
          <w:noProof/>
          <w:lang w:val="de-DE"/>
        </w:rPr>
      </w:pPr>
      <w:r w:rsidRPr="00CC10E2">
        <w:rPr>
          <w:noProof/>
          <w:lang w:val="de-DE"/>
        </w:rPr>
        <w:t>Rettungsdienstgesetz des Landes Sachsen-Anhalt (RettDG LSA);</w:t>
      </w:r>
    </w:p>
    <w:p w14:paraId="01121606" w14:textId="77777777" w:rsidR="002F437C" w:rsidRPr="00FA4088" w:rsidRDefault="002F437C" w:rsidP="002F437C">
      <w:pPr>
        <w:rPr>
          <w:noProof/>
          <w:lang w:val="de-DE"/>
        </w:rPr>
      </w:pPr>
    </w:p>
    <w:p w14:paraId="2DE39077" w14:textId="77777777" w:rsidR="002F437C" w:rsidRPr="00CC10E2" w:rsidRDefault="002F437C" w:rsidP="002F437C">
      <w:pPr>
        <w:rPr>
          <w:noProof/>
          <w:lang w:val="de-DE"/>
        </w:rPr>
      </w:pPr>
      <w:r w:rsidRPr="00CC10E2">
        <w:rPr>
          <w:noProof/>
          <w:lang w:val="de-DE"/>
        </w:rPr>
        <w:t>Schleswig-Holsteinisches Rettungsdienstgesetz (SHRDG);</w:t>
      </w:r>
    </w:p>
    <w:p w14:paraId="0E29E61F" w14:textId="77777777" w:rsidR="002F437C" w:rsidRPr="00FA4088" w:rsidRDefault="002F437C" w:rsidP="002F437C">
      <w:pPr>
        <w:rPr>
          <w:noProof/>
          <w:lang w:val="de-DE"/>
        </w:rPr>
      </w:pPr>
    </w:p>
    <w:p w14:paraId="786DFDC6" w14:textId="77777777" w:rsidR="002F437C" w:rsidRPr="00CC10E2" w:rsidRDefault="002F437C" w:rsidP="002F437C">
      <w:pPr>
        <w:rPr>
          <w:noProof/>
          <w:lang w:val="de-DE"/>
        </w:rPr>
      </w:pPr>
      <w:r w:rsidRPr="00CC10E2">
        <w:rPr>
          <w:noProof/>
          <w:lang w:val="de-DE"/>
        </w:rPr>
        <w:t>Thüringer Rettungsdienstgesetz (ThüRettG).</w:t>
      </w:r>
    </w:p>
    <w:p w14:paraId="2EAD9A91" w14:textId="77777777" w:rsidR="002F437C" w:rsidRPr="00FA4088" w:rsidRDefault="002F437C" w:rsidP="002F437C">
      <w:pPr>
        <w:rPr>
          <w:noProof/>
          <w:lang w:val="de-DE"/>
        </w:rPr>
      </w:pPr>
    </w:p>
    <w:p w14:paraId="550F71AF" w14:textId="77777777" w:rsidR="002F437C" w:rsidRPr="00CC10E2" w:rsidRDefault="002F437C" w:rsidP="002F437C">
      <w:pPr>
        <w:rPr>
          <w:noProof/>
          <w:lang w:val="de-DE"/>
        </w:rPr>
      </w:pPr>
      <w:r w:rsidRPr="00CC10E2">
        <w:rPr>
          <w:noProof/>
          <w:lang w:val="de-DE"/>
        </w:rPr>
        <w:t>Landespflegegesetze:</w:t>
      </w:r>
    </w:p>
    <w:p w14:paraId="4C892B94" w14:textId="77777777" w:rsidR="002F437C" w:rsidRPr="00FA4088" w:rsidRDefault="002F437C" w:rsidP="002F437C">
      <w:pPr>
        <w:rPr>
          <w:noProof/>
          <w:lang w:val="de-DE"/>
        </w:rPr>
      </w:pPr>
    </w:p>
    <w:p w14:paraId="4559A0E9" w14:textId="77777777" w:rsidR="002F437C" w:rsidRPr="00CC10E2" w:rsidRDefault="002F437C" w:rsidP="002F437C">
      <w:pPr>
        <w:rPr>
          <w:noProof/>
          <w:lang w:val="de-DE"/>
        </w:rPr>
      </w:pPr>
      <w:r w:rsidRPr="00CC10E2">
        <w:rPr>
          <w:noProof/>
          <w:lang w:val="de-DE"/>
        </w:rPr>
        <w:t>Gesetz zur Umsetzung der Pflegeversicherung in Baden-Württemberg (Landespflegegesetz – LPflG);</w:t>
      </w:r>
    </w:p>
    <w:p w14:paraId="1A7EE3D0" w14:textId="77777777" w:rsidR="002F437C" w:rsidRPr="00FA4088" w:rsidRDefault="002F437C" w:rsidP="002F437C">
      <w:pPr>
        <w:rPr>
          <w:noProof/>
          <w:lang w:val="de-DE"/>
        </w:rPr>
      </w:pPr>
    </w:p>
    <w:p w14:paraId="10F65BE3" w14:textId="77777777" w:rsidR="002F437C" w:rsidRPr="00CC10E2" w:rsidRDefault="002F437C" w:rsidP="002F437C">
      <w:pPr>
        <w:rPr>
          <w:noProof/>
          <w:lang w:val="de-DE"/>
        </w:rPr>
      </w:pPr>
      <w:r w:rsidRPr="00CC10E2">
        <w:rPr>
          <w:noProof/>
          <w:lang w:val="de-DE"/>
        </w:rPr>
        <w:br w:type="page"/>
        <w:t>Gesetz zur Ausführung der Sozialgesetze (AGSG);</w:t>
      </w:r>
    </w:p>
    <w:p w14:paraId="562FC537" w14:textId="77777777" w:rsidR="002F437C" w:rsidRPr="00FA4088" w:rsidRDefault="002F437C" w:rsidP="002F437C">
      <w:pPr>
        <w:rPr>
          <w:noProof/>
          <w:lang w:val="de-DE"/>
        </w:rPr>
      </w:pPr>
    </w:p>
    <w:p w14:paraId="01ADC034" w14:textId="77777777" w:rsidR="002F437C" w:rsidRPr="00CC10E2" w:rsidRDefault="002F437C" w:rsidP="002F437C">
      <w:pPr>
        <w:rPr>
          <w:noProof/>
          <w:lang w:val="de-DE"/>
        </w:rPr>
      </w:pPr>
      <w:r w:rsidRPr="00CC10E2">
        <w:rPr>
          <w:noProof/>
          <w:lang w:val="de-DE"/>
        </w:rPr>
        <w:t>Gesetz zur Planung und Finanzierung von Pflegeeinrichtungen (Landespflegeeinrichtungsgesetz – LPflegEG);</w:t>
      </w:r>
    </w:p>
    <w:p w14:paraId="01B3299E" w14:textId="77777777" w:rsidR="002F437C" w:rsidRPr="00FA4088" w:rsidRDefault="002F437C" w:rsidP="002F437C">
      <w:pPr>
        <w:rPr>
          <w:noProof/>
          <w:lang w:val="de-DE"/>
        </w:rPr>
      </w:pPr>
    </w:p>
    <w:p w14:paraId="515031A5" w14:textId="77777777" w:rsidR="002F437C" w:rsidRPr="00CC10E2" w:rsidRDefault="002F437C" w:rsidP="002F437C">
      <w:pPr>
        <w:rPr>
          <w:noProof/>
          <w:lang w:val="de-DE"/>
        </w:rPr>
      </w:pPr>
      <w:r w:rsidRPr="00CC10E2">
        <w:rPr>
          <w:noProof/>
          <w:lang w:val="de-DE"/>
        </w:rPr>
        <w:t>Gesetz über die pflegerische Versorgung im Land Brandenburg (Landespflegegesetz – LPflegeG);</w:t>
      </w:r>
    </w:p>
    <w:p w14:paraId="0C8D6DF7" w14:textId="77777777" w:rsidR="002F437C" w:rsidRPr="00FA4088" w:rsidRDefault="002F437C" w:rsidP="002F437C">
      <w:pPr>
        <w:rPr>
          <w:noProof/>
          <w:lang w:val="de-DE"/>
        </w:rPr>
      </w:pPr>
    </w:p>
    <w:p w14:paraId="28C06590" w14:textId="77777777" w:rsidR="002F437C" w:rsidRPr="00CC10E2" w:rsidRDefault="002F437C" w:rsidP="002F437C">
      <w:pPr>
        <w:rPr>
          <w:noProof/>
          <w:lang w:val="de-DE"/>
        </w:rPr>
      </w:pPr>
      <w:r w:rsidRPr="00CC10E2">
        <w:rPr>
          <w:noProof/>
          <w:lang w:val="de-DE"/>
        </w:rPr>
        <w:t>Gesetz zur Ausführung des Pflege-Versicherungsgesetzes im Lande Bremen und zur Änderung des Bremischen Ausführungsgesetzes zum Bundessozialhilfegesetz (BremAGPflegeVG);</w:t>
      </w:r>
    </w:p>
    <w:p w14:paraId="78050E11" w14:textId="77777777" w:rsidR="002F437C" w:rsidRPr="00FA4088" w:rsidRDefault="002F437C" w:rsidP="002F437C">
      <w:pPr>
        <w:rPr>
          <w:noProof/>
          <w:lang w:val="de-DE"/>
        </w:rPr>
      </w:pPr>
    </w:p>
    <w:p w14:paraId="74F98A53" w14:textId="77777777" w:rsidR="002F437C" w:rsidRPr="00CC10E2" w:rsidRDefault="002F437C" w:rsidP="002F437C">
      <w:pPr>
        <w:rPr>
          <w:noProof/>
          <w:lang w:val="de-DE"/>
        </w:rPr>
      </w:pPr>
      <w:r w:rsidRPr="00CC10E2">
        <w:rPr>
          <w:noProof/>
          <w:lang w:val="de-DE"/>
        </w:rPr>
        <w:t>Hamburgisches Landespflegegesetz (HmbLPG);</w:t>
      </w:r>
    </w:p>
    <w:p w14:paraId="243C7E93" w14:textId="77777777" w:rsidR="002F437C" w:rsidRPr="00FA4088" w:rsidRDefault="002F437C" w:rsidP="002F437C">
      <w:pPr>
        <w:rPr>
          <w:noProof/>
          <w:lang w:val="de-DE"/>
        </w:rPr>
      </w:pPr>
    </w:p>
    <w:p w14:paraId="3FD0A0F3" w14:textId="77777777" w:rsidR="002F437C" w:rsidRPr="00CC10E2" w:rsidRDefault="002F437C" w:rsidP="002F437C">
      <w:pPr>
        <w:rPr>
          <w:noProof/>
          <w:lang w:val="de-DE"/>
        </w:rPr>
      </w:pPr>
      <w:r w:rsidRPr="00CC10E2">
        <w:rPr>
          <w:noProof/>
          <w:lang w:val="de-DE"/>
        </w:rPr>
        <w:t>Hessisches Ausführungsgesetz zum Pflege-Versicherungsgesetz;</w:t>
      </w:r>
    </w:p>
    <w:p w14:paraId="41BB520F" w14:textId="77777777" w:rsidR="002F437C" w:rsidRPr="00FA4088" w:rsidRDefault="002F437C" w:rsidP="002F437C">
      <w:pPr>
        <w:rPr>
          <w:noProof/>
          <w:lang w:val="de-DE"/>
        </w:rPr>
      </w:pPr>
    </w:p>
    <w:p w14:paraId="4A47E3BD" w14:textId="77777777" w:rsidR="002F437C" w:rsidRPr="00CC10E2" w:rsidRDefault="002F437C" w:rsidP="002F437C">
      <w:pPr>
        <w:rPr>
          <w:noProof/>
          <w:lang w:val="de-DE"/>
        </w:rPr>
      </w:pPr>
      <w:r w:rsidRPr="00CC10E2">
        <w:rPr>
          <w:noProof/>
          <w:lang w:val="de-DE"/>
        </w:rPr>
        <w:t>Landespflegegesetz (LPflegeG M-V);</w:t>
      </w:r>
    </w:p>
    <w:p w14:paraId="42F89EC7" w14:textId="77777777" w:rsidR="002F437C" w:rsidRPr="00FA4088" w:rsidRDefault="002F437C" w:rsidP="002F437C">
      <w:pPr>
        <w:rPr>
          <w:noProof/>
          <w:lang w:val="de-DE"/>
        </w:rPr>
      </w:pPr>
    </w:p>
    <w:p w14:paraId="56F01F51" w14:textId="77777777" w:rsidR="002F437C" w:rsidRPr="00CC10E2" w:rsidRDefault="002F437C" w:rsidP="002F437C">
      <w:pPr>
        <w:rPr>
          <w:noProof/>
          <w:lang w:val="de-DE"/>
        </w:rPr>
      </w:pPr>
      <w:r w:rsidRPr="00CC10E2">
        <w:rPr>
          <w:noProof/>
          <w:lang w:val="de-DE"/>
        </w:rPr>
        <w:t>Gesetz zur Planung und Förderung von Pflegeeinrichtungen nach dem Elften Buch Sozialgesetzbuch (Niedersächsisches Pflegegesetz – NPflegeG);</w:t>
      </w:r>
    </w:p>
    <w:p w14:paraId="54EE5D43" w14:textId="77777777" w:rsidR="002F437C" w:rsidRPr="00FA4088" w:rsidRDefault="002F437C" w:rsidP="002F437C">
      <w:pPr>
        <w:rPr>
          <w:noProof/>
          <w:lang w:val="de-DE"/>
        </w:rPr>
      </w:pPr>
    </w:p>
    <w:p w14:paraId="577CB053" w14:textId="77777777" w:rsidR="002F437C" w:rsidRPr="00CC10E2" w:rsidRDefault="002F437C" w:rsidP="002F437C">
      <w:pPr>
        <w:rPr>
          <w:noProof/>
          <w:lang w:val="de-DE"/>
        </w:rPr>
      </w:pPr>
      <w:r w:rsidRPr="00CC10E2">
        <w:rPr>
          <w:noProof/>
          <w:lang w:val="de-DE"/>
        </w:rPr>
        <w:t>Gesetz zur Weiterentwicklung des Landespflegerechts und Sicherung einer unterstützenden Infrastruktur für ältere Menschen, pflegebedürftige Menschen und deren Angehörige (Alten- und Pflegegesetz Nordrhein-Westfalen – APG NRW);</w:t>
      </w:r>
    </w:p>
    <w:p w14:paraId="658549F3" w14:textId="77777777" w:rsidR="002F437C" w:rsidRPr="00FA4088" w:rsidRDefault="002F437C" w:rsidP="002F437C">
      <w:pPr>
        <w:rPr>
          <w:noProof/>
          <w:lang w:val="de-DE"/>
        </w:rPr>
      </w:pPr>
    </w:p>
    <w:p w14:paraId="4572DB66" w14:textId="77777777" w:rsidR="002F437C" w:rsidRPr="00CC10E2" w:rsidRDefault="002F437C" w:rsidP="002F437C">
      <w:pPr>
        <w:rPr>
          <w:noProof/>
          <w:lang w:val="de-DE"/>
        </w:rPr>
      </w:pPr>
      <w:r w:rsidRPr="00CC10E2">
        <w:rPr>
          <w:noProof/>
          <w:lang w:val="de-DE"/>
        </w:rPr>
        <w:br w:type="page"/>
        <w:t>Landesgesetz zur Sicherstellung und Weiterentwicklung der pflegerischen Angebotsstruktur (LPflegeASG) (Rheinland-Pfalz);</w:t>
      </w:r>
    </w:p>
    <w:p w14:paraId="6257B603" w14:textId="77777777" w:rsidR="002F437C" w:rsidRPr="00FA4088" w:rsidRDefault="002F437C" w:rsidP="002F437C">
      <w:pPr>
        <w:rPr>
          <w:noProof/>
          <w:lang w:val="de-DE"/>
        </w:rPr>
      </w:pPr>
    </w:p>
    <w:p w14:paraId="59EE88C0" w14:textId="77777777" w:rsidR="002F437C" w:rsidRPr="00CC10E2" w:rsidRDefault="002F437C" w:rsidP="002F437C">
      <w:pPr>
        <w:rPr>
          <w:noProof/>
          <w:lang w:val="de-DE"/>
        </w:rPr>
      </w:pPr>
      <w:r w:rsidRPr="00CC10E2">
        <w:rPr>
          <w:noProof/>
          <w:lang w:val="de-DE"/>
        </w:rPr>
        <w:t>Gesetz Nr. 1694 zur Planung und Förderung von Angeboten für hilfe-, betreuungs- oder pflegebedürftige Menschen im Saarland (Saarländisches Pflegegesetz);</w:t>
      </w:r>
    </w:p>
    <w:p w14:paraId="2F010AAA" w14:textId="77777777" w:rsidR="002F437C" w:rsidRPr="00FA4088" w:rsidRDefault="002F437C" w:rsidP="002F437C">
      <w:pPr>
        <w:rPr>
          <w:noProof/>
          <w:lang w:val="de-DE"/>
        </w:rPr>
      </w:pPr>
    </w:p>
    <w:p w14:paraId="5602D839" w14:textId="77777777" w:rsidR="002F437C" w:rsidRPr="00CC10E2" w:rsidRDefault="002F437C" w:rsidP="002F437C">
      <w:pPr>
        <w:rPr>
          <w:noProof/>
          <w:lang w:val="de-DE"/>
        </w:rPr>
      </w:pPr>
      <w:r w:rsidRPr="00CC10E2">
        <w:rPr>
          <w:noProof/>
          <w:lang w:val="de-DE"/>
        </w:rPr>
        <w:t>Sächsisches Pflegegesetz (SächsPflegeG);</w:t>
      </w:r>
    </w:p>
    <w:p w14:paraId="462DF2F3" w14:textId="77777777" w:rsidR="002F437C" w:rsidRPr="00FA4088" w:rsidRDefault="002F437C" w:rsidP="002F437C">
      <w:pPr>
        <w:rPr>
          <w:noProof/>
          <w:lang w:val="de-DE"/>
        </w:rPr>
      </w:pPr>
    </w:p>
    <w:p w14:paraId="6BCE31DC" w14:textId="77777777" w:rsidR="002F437C" w:rsidRPr="00CC10E2" w:rsidRDefault="002F437C" w:rsidP="002F437C">
      <w:pPr>
        <w:rPr>
          <w:noProof/>
          <w:lang w:val="de-DE"/>
        </w:rPr>
      </w:pPr>
      <w:r w:rsidRPr="00CC10E2">
        <w:rPr>
          <w:noProof/>
          <w:lang w:val="de-DE"/>
        </w:rPr>
        <w:t>Schleswig-Holstein: Ausführungsgesetz zum Pflege-Versicherungsgesetz (Landespflegegesetz – LPflegeG);</w:t>
      </w:r>
    </w:p>
    <w:p w14:paraId="605BC01A" w14:textId="77777777" w:rsidR="002F437C" w:rsidRPr="00FA4088" w:rsidRDefault="002F437C" w:rsidP="002F437C">
      <w:pPr>
        <w:rPr>
          <w:noProof/>
          <w:lang w:val="de-DE"/>
        </w:rPr>
      </w:pPr>
    </w:p>
    <w:p w14:paraId="3AE596F6" w14:textId="77777777" w:rsidR="002F437C" w:rsidRPr="00CC10E2" w:rsidRDefault="002F437C" w:rsidP="002F437C">
      <w:pPr>
        <w:rPr>
          <w:noProof/>
          <w:lang w:val="de-DE"/>
        </w:rPr>
      </w:pPr>
      <w:r w:rsidRPr="00CC10E2">
        <w:rPr>
          <w:noProof/>
          <w:lang w:val="de-DE"/>
        </w:rPr>
        <w:t>Thüringer Gesetz zur Ausführung des Pflege-Versicherungsgesetzes (ThürAGPflegeVG).</w:t>
      </w:r>
    </w:p>
    <w:p w14:paraId="14DD3C54" w14:textId="77777777" w:rsidR="002F437C" w:rsidRPr="00FA4088" w:rsidRDefault="002F437C" w:rsidP="002F437C">
      <w:pPr>
        <w:rPr>
          <w:noProof/>
          <w:lang w:val="de-DE"/>
        </w:rPr>
      </w:pPr>
    </w:p>
    <w:p w14:paraId="066017A5" w14:textId="77777777" w:rsidR="002F437C" w:rsidRPr="00CC10E2" w:rsidRDefault="002F437C" w:rsidP="002F437C">
      <w:pPr>
        <w:rPr>
          <w:noProof/>
          <w:lang w:val="de-DE"/>
        </w:rPr>
      </w:pPr>
      <w:r w:rsidRPr="00CC10E2">
        <w:rPr>
          <w:noProof/>
          <w:lang w:val="de-DE"/>
        </w:rPr>
        <w:t>Landeskrankenhausgesetz Baden-Württemberg;</w:t>
      </w:r>
    </w:p>
    <w:p w14:paraId="2F77C01A" w14:textId="77777777" w:rsidR="002F437C" w:rsidRPr="00FA4088" w:rsidRDefault="002F437C" w:rsidP="002F437C">
      <w:pPr>
        <w:rPr>
          <w:noProof/>
          <w:lang w:val="de-DE"/>
        </w:rPr>
      </w:pPr>
    </w:p>
    <w:p w14:paraId="201170E6" w14:textId="77777777" w:rsidR="002F437C" w:rsidRPr="00CC10E2" w:rsidRDefault="002F437C" w:rsidP="002F437C">
      <w:pPr>
        <w:rPr>
          <w:noProof/>
          <w:lang w:val="de-DE"/>
        </w:rPr>
      </w:pPr>
      <w:r w:rsidRPr="00CC10E2">
        <w:rPr>
          <w:noProof/>
          <w:lang w:val="de-DE"/>
        </w:rPr>
        <w:t>Bayerisches Krankenhausgesetz (BayKrG);</w:t>
      </w:r>
    </w:p>
    <w:p w14:paraId="5824FE05" w14:textId="77777777" w:rsidR="002F437C" w:rsidRPr="00FA4088" w:rsidRDefault="002F437C" w:rsidP="002F437C">
      <w:pPr>
        <w:rPr>
          <w:noProof/>
          <w:lang w:val="de-DE"/>
        </w:rPr>
      </w:pPr>
    </w:p>
    <w:p w14:paraId="1E31F72F" w14:textId="77777777" w:rsidR="002F437C" w:rsidRPr="00CC10E2" w:rsidRDefault="002F437C" w:rsidP="002F437C">
      <w:pPr>
        <w:rPr>
          <w:noProof/>
          <w:lang w:val="de-DE"/>
        </w:rPr>
      </w:pPr>
      <w:r w:rsidRPr="00CC10E2">
        <w:rPr>
          <w:noProof/>
          <w:lang w:val="de-DE"/>
        </w:rPr>
        <w:t>Berliner Gesetz zur Neuregelung des Krankenhausrechts;</w:t>
      </w:r>
    </w:p>
    <w:p w14:paraId="7DE49917" w14:textId="77777777" w:rsidR="002F437C" w:rsidRPr="00FA4088" w:rsidRDefault="002F437C" w:rsidP="002F437C">
      <w:pPr>
        <w:rPr>
          <w:noProof/>
          <w:lang w:val="de-DE"/>
        </w:rPr>
      </w:pPr>
    </w:p>
    <w:p w14:paraId="45D21173" w14:textId="77777777" w:rsidR="002F437C" w:rsidRPr="00CC10E2" w:rsidRDefault="002F437C" w:rsidP="002F437C">
      <w:pPr>
        <w:rPr>
          <w:noProof/>
          <w:lang w:val="de-DE"/>
        </w:rPr>
      </w:pPr>
      <w:r w:rsidRPr="00CC10E2">
        <w:rPr>
          <w:noProof/>
          <w:lang w:val="de-DE"/>
        </w:rPr>
        <w:t>Krankenhausentwicklungsgesetz Brandenburg (BbgKHEG);</w:t>
      </w:r>
    </w:p>
    <w:p w14:paraId="26F439A0" w14:textId="77777777" w:rsidR="002F437C" w:rsidRPr="00FA4088" w:rsidRDefault="002F437C" w:rsidP="002F437C">
      <w:pPr>
        <w:rPr>
          <w:noProof/>
          <w:lang w:val="de-DE"/>
        </w:rPr>
      </w:pPr>
    </w:p>
    <w:p w14:paraId="02538898" w14:textId="77777777" w:rsidR="002F437C" w:rsidRPr="00CC10E2" w:rsidRDefault="002F437C" w:rsidP="002F437C">
      <w:pPr>
        <w:rPr>
          <w:noProof/>
          <w:lang w:val="de-DE"/>
        </w:rPr>
      </w:pPr>
      <w:r w:rsidRPr="00CC10E2">
        <w:rPr>
          <w:noProof/>
          <w:lang w:val="de-DE"/>
        </w:rPr>
        <w:t>Bremisches Krankenhausgesetz (BrmKrHG);</w:t>
      </w:r>
    </w:p>
    <w:p w14:paraId="59ABDE0C" w14:textId="77777777" w:rsidR="002F437C" w:rsidRPr="00FA4088" w:rsidRDefault="002F437C" w:rsidP="002F437C">
      <w:pPr>
        <w:rPr>
          <w:noProof/>
          <w:lang w:val="de-DE"/>
        </w:rPr>
      </w:pPr>
    </w:p>
    <w:p w14:paraId="3172605C" w14:textId="77777777" w:rsidR="002F437C" w:rsidRPr="00CC10E2" w:rsidRDefault="002F437C" w:rsidP="002F437C">
      <w:pPr>
        <w:rPr>
          <w:noProof/>
          <w:lang w:val="de-DE"/>
        </w:rPr>
      </w:pPr>
      <w:r w:rsidRPr="00CC10E2">
        <w:rPr>
          <w:noProof/>
          <w:lang w:val="de-DE"/>
        </w:rPr>
        <w:br w:type="page"/>
        <w:t>Hamburgisches Krankenhausgesetz (HmbKHG);</w:t>
      </w:r>
    </w:p>
    <w:p w14:paraId="0BE7666B" w14:textId="77777777" w:rsidR="002F437C" w:rsidRPr="00FA4088" w:rsidRDefault="002F437C" w:rsidP="002F437C">
      <w:pPr>
        <w:rPr>
          <w:noProof/>
          <w:lang w:val="de-DE"/>
        </w:rPr>
      </w:pPr>
    </w:p>
    <w:p w14:paraId="4750C4CD" w14:textId="77777777" w:rsidR="002F437C" w:rsidRPr="00CC10E2" w:rsidRDefault="002F437C" w:rsidP="002F437C">
      <w:pPr>
        <w:rPr>
          <w:noProof/>
          <w:lang w:val="de-DE"/>
        </w:rPr>
      </w:pPr>
      <w:r w:rsidRPr="00CC10E2">
        <w:rPr>
          <w:noProof/>
          <w:lang w:val="de-DE"/>
        </w:rPr>
        <w:t>Hessisches Krankenhausgesetz 2011 (HKHG 2011);</w:t>
      </w:r>
    </w:p>
    <w:p w14:paraId="009AD394" w14:textId="77777777" w:rsidR="002F437C" w:rsidRPr="00FA4088" w:rsidRDefault="002F437C" w:rsidP="002F437C">
      <w:pPr>
        <w:rPr>
          <w:noProof/>
          <w:lang w:val="de-DE"/>
        </w:rPr>
      </w:pPr>
    </w:p>
    <w:p w14:paraId="4EB385D8" w14:textId="77777777" w:rsidR="002F437C" w:rsidRPr="00CC10E2" w:rsidRDefault="002F437C" w:rsidP="002F437C">
      <w:pPr>
        <w:rPr>
          <w:noProof/>
          <w:lang w:val="de-DE"/>
        </w:rPr>
      </w:pPr>
      <w:r w:rsidRPr="00CC10E2">
        <w:rPr>
          <w:noProof/>
          <w:lang w:val="de-DE"/>
        </w:rPr>
        <w:t>Krankenhausgesetz für das Land Mecklenburg-Vorpommern (LKHG M-V);</w:t>
      </w:r>
    </w:p>
    <w:p w14:paraId="58228855" w14:textId="77777777" w:rsidR="002F437C" w:rsidRPr="00FA4088" w:rsidRDefault="002F437C" w:rsidP="002F437C">
      <w:pPr>
        <w:rPr>
          <w:noProof/>
          <w:lang w:val="de-DE"/>
        </w:rPr>
      </w:pPr>
    </w:p>
    <w:p w14:paraId="3FD51A84" w14:textId="77777777" w:rsidR="002F437C" w:rsidRPr="00CC10E2" w:rsidRDefault="002F437C" w:rsidP="002F437C">
      <w:pPr>
        <w:rPr>
          <w:noProof/>
          <w:lang w:val="de-DE"/>
        </w:rPr>
      </w:pPr>
      <w:r w:rsidRPr="00CC10E2">
        <w:rPr>
          <w:noProof/>
          <w:lang w:val="de-DE"/>
        </w:rPr>
        <w:t>Niedersächsisches Krankenhausgesetz (NKHG);</w:t>
      </w:r>
    </w:p>
    <w:p w14:paraId="6D671A89" w14:textId="77777777" w:rsidR="002F437C" w:rsidRPr="00FA4088" w:rsidRDefault="002F437C" w:rsidP="002F437C">
      <w:pPr>
        <w:rPr>
          <w:noProof/>
          <w:lang w:val="de-DE"/>
        </w:rPr>
      </w:pPr>
    </w:p>
    <w:p w14:paraId="2771D8C8" w14:textId="77777777" w:rsidR="002F437C" w:rsidRPr="00CC10E2" w:rsidRDefault="002F437C" w:rsidP="002F437C">
      <w:pPr>
        <w:rPr>
          <w:noProof/>
          <w:lang w:val="de-DE"/>
        </w:rPr>
      </w:pPr>
      <w:r w:rsidRPr="00CC10E2">
        <w:rPr>
          <w:noProof/>
          <w:lang w:val="de-DE"/>
        </w:rPr>
        <w:t>Krankenhausgestaltungsgesetz des Landes Nordrhein-Westfalen (KHGG NRW);</w:t>
      </w:r>
    </w:p>
    <w:p w14:paraId="5596306B" w14:textId="77777777" w:rsidR="002F437C" w:rsidRPr="00FA4088" w:rsidRDefault="002F437C" w:rsidP="002F437C">
      <w:pPr>
        <w:rPr>
          <w:noProof/>
          <w:lang w:val="de-DE"/>
        </w:rPr>
      </w:pPr>
    </w:p>
    <w:p w14:paraId="7DCC68CF" w14:textId="77777777" w:rsidR="002F437C" w:rsidRPr="00CC10E2" w:rsidRDefault="002F437C" w:rsidP="002F437C">
      <w:pPr>
        <w:rPr>
          <w:noProof/>
          <w:lang w:val="de-DE"/>
        </w:rPr>
      </w:pPr>
      <w:r w:rsidRPr="00CC10E2">
        <w:rPr>
          <w:noProof/>
          <w:lang w:val="de-DE"/>
        </w:rPr>
        <w:t>Landeskrankenhausgesetz Rheinland-Pfalz (LKG Rh-Pf);</w:t>
      </w:r>
    </w:p>
    <w:p w14:paraId="25DDDBA4" w14:textId="77777777" w:rsidR="002F437C" w:rsidRPr="00FA4088" w:rsidRDefault="002F437C" w:rsidP="002F437C">
      <w:pPr>
        <w:rPr>
          <w:noProof/>
          <w:lang w:val="de-DE"/>
        </w:rPr>
      </w:pPr>
    </w:p>
    <w:p w14:paraId="4B3FE198" w14:textId="77777777" w:rsidR="002F437C" w:rsidRPr="00CC10E2" w:rsidRDefault="002F437C" w:rsidP="002F437C">
      <w:pPr>
        <w:rPr>
          <w:noProof/>
          <w:lang w:val="de-DE"/>
        </w:rPr>
      </w:pPr>
      <w:r w:rsidRPr="00CC10E2">
        <w:rPr>
          <w:noProof/>
          <w:lang w:val="de-DE"/>
        </w:rPr>
        <w:t>Saarländisches Krankenhausgesetz (SKHG);</w:t>
      </w:r>
    </w:p>
    <w:p w14:paraId="6CBE54D7" w14:textId="77777777" w:rsidR="002F437C" w:rsidRPr="00FA4088" w:rsidRDefault="002F437C" w:rsidP="002F437C">
      <w:pPr>
        <w:rPr>
          <w:noProof/>
          <w:lang w:val="de-DE"/>
        </w:rPr>
      </w:pPr>
    </w:p>
    <w:p w14:paraId="5CC9A707" w14:textId="77777777" w:rsidR="002F437C" w:rsidRPr="00CC10E2" w:rsidRDefault="002F437C" w:rsidP="002F437C">
      <w:pPr>
        <w:rPr>
          <w:noProof/>
          <w:lang w:val="de-DE"/>
        </w:rPr>
      </w:pPr>
      <w:r w:rsidRPr="00CC10E2">
        <w:rPr>
          <w:noProof/>
          <w:lang w:val="de-DE"/>
        </w:rPr>
        <w:t>Gesetz zur Neuordnung des Krankenhauswesens (Sächsisches Krankenhausgesetz – SächsKHG);</w:t>
      </w:r>
    </w:p>
    <w:p w14:paraId="3F19992D" w14:textId="77777777" w:rsidR="002F437C" w:rsidRPr="00FA4088" w:rsidRDefault="002F437C" w:rsidP="002F437C">
      <w:pPr>
        <w:rPr>
          <w:noProof/>
          <w:lang w:val="de-DE"/>
        </w:rPr>
      </w:pPr>
    </w:p>
    <w:p w14:paraId="541620D3" w14:textId="77777777" w:rsidR="002F437C" w:rsidRPr="00CC10E2" w:rsidRDefault="002F437C" w:rsidP="002F437C">
      <w:pPr>
        <w:rPr>
          <w:noProof/>
          <w:lang w:val="de-DE"/>
        </w:rPr>
      </w:pPr>
      <w:r w:rsidRPr="00CC10E2">
        <w:rPr>
          <w:noProof/>
          <w:lang w:val="de-DE"/>
        </w:rPr>
        <w:t>Krankenhausgesetz Sachsen-Anhalt (KHG LSA);</w:t>
      </w:r>
    </w:p>
    <w:p w14:paraId="6FF61172" w14:textId="77777777" w:rsidR="002F437C" w:rsidRPr="00FA4088" w:rsidRDefault="002F437C" w:rsidP="002F437C">
      <w:pPr>
        <w:rPr>
          <w:noProof/>
          <w:lang w:val="de-DE"/>
        </w:rPr>
      </w:pPr>
    </w:p>
    <w:p w14:paraId="4E08379A" w14:textId="77777777" w:rsidR="002F437C" w:rsidRPr="00CC10E2" w:rsidRDefault="002F437C" w:rsidP="002F437C">
      <w:pPr>
        <w:rPr>
          <w:noProof/>
          <w:lang w:val="de-DE"/>
        </w:rPr>
      </w:pPr>
      <w:r w:rsidRPr="00CC10E2">
        <w:rPr>
          <w:noProof/>
          <w:lang w:val="de-DE"/>
        </w:rPr>
        <w:t>Gesetz zur Ausführung des Krankenhausfinanzierungsgesetzes (AG-KHG) in Schleswig-Holstein;</w:t>
      </w:r>
    </w:p>
    <w:p w14:paraId="2C49EC15" w14:textId="77777777" w:rsidR="002F437C" w:rsidRPr="00FA4088" w:rsidRDefault="002F437C" w:rsidP="002F437C">
      <w:pPr>
        <w:rPr>
          <w:noProof/>
          <w:lang w:val="de-DE"/>
        </w:rPr>
      </w:pPr>
    </w:p>
    <w:p w14:paraId="2AF2B301" w14:textId="77777777" w:rsidR="002F437C" w:rsidRPr="00CC10E2" w:rsidRDefault="002F437C" w:rsidP="002F437C">
      <w:pPr>
        <w:rPr>
          <w:noProof/>
          <w:lang w:val="de-DE"/>
        </w:rPr>
      </w:pPr>
      <w:r w:rsidRPr="00CC10E2">
        <w:rPr>
          <w:noProof/>
          <w:lang w:val="de-DE"/>
        </w:rPr>
        <w:t>Thüringisches Krankenhausgesetz (Thür KHG)</w:t>
      </w:r>
    </w:p>
    <w:p w14:paraId="3BC9EAE1" w14:textId="77777777" w:rsidR="002F437C" w:rsidRPr="00FA4088" w:rsidRDefault="002F437C" w:rsidP="002F437C">
      <w:pPr>
        <w:rPr>
          <w:noProof/>
          <w:lang w:val="de-DE"/>
        </w:rPr>
      </w:pPr>
    </w:p>
    <w:p w14:paraId="4C449872" w14:textId="77777777" w:rsidR="002F437C" w:rsidRPr="00CC10E2" w:rsidRDefault="002F437C" w:rsidP="002F437C">
      <w:pPr>
        <w:rPr>
          <w:noProof/>
          <w:lang w:val="de-DE"/>
        </w:rPr>
      </w:pPr>
      <w:r w:rsidRPr="00CC10E2">
        <w:rPr>
          <w:noProof/>
          <w:lang w:val="de-DE"/>
        </w:rPr>
        <w:br w:type="page"/>
        <w:t>HR: Zakon o zdravstvenem varstvu (OG 150/08, 71/10, 139/10, 22/11, 84/11, 12/12, 70/12, 144/12).</w:t>
      </w:r>
    </w:p>
    <w:p w14:paraId="7E993E07" w14:textId="77777777" w:rsidR="002F437C" w:rsidRPr="00FA4088" w:rsidRDefault="002F437C" w:rsidP="002F437C">
      <w:pPr>
        <w:rPr>
          <w:noProof/>
          <w:lang w:val="de-DE"/>
        </w:rPr>
      </w:pPr>
    </w:p>
    <w:p w14:paraId="57ED92F8" w14:textId="77777777" w:rsidR="002F437C" w:rsidRPr="00CC10E2" w:rsidRDefault="002F437C" w:rsidP="002F437C">
      <w:pPr>
        <w:rPr>
          <w:noProof/>
          <w:lang w:val="de-DE"/>
        </w:rPr>
      </w:pPr>
      <w:r w:rsidRPr="00CC10E2">
        <w:rPr>
          <w:noProof/>
          <w:lang w:val="de-DE"/>
        </w:rPr>
        <w:t>SI: Zakon o zdravstveni dejavnosti, Uradni list RS, št. 23/2005, členi 1, 3 in 62–64; Zakon o zdravljenju neplodnosti in postopkih oploditve z biomedicinsko pomočjo, Uradni list RS, št. 70/00, člena 15 in 16, ter Zakon o preskrbi s krvjo (ZPKrv-1), Uradni list RS, št. 104/06, člena 5 in 8.</w:t>
      </w:r>
    </w:p>
    <w:p w14:paraId="502C1AD2" w14:textId="77777777" w:rsidR="002F437C" w:rsidRPr="00CC10E2" w:rsidRDefault="002F437C" w:rsidP="002F437C">
      <w:pPr>
        <w:rPr>
          <w:noProof/>
          <w:lang w:val="de-DE"/>
        </w:rPr>
      </w:pPr>
    </w:p>
    <w:p w14:paraId="470DC540" w14:textId="77777777" w:rsidR="002F437C" w:rsidRPr="00497A67" w:rsidRDefault="002F437C" w:rsidP="002F437C">
      <w:pPr>
        <w:rPr>
          <w:noProof/>
        </w:rPr>
      </w:pPr>
      <w:r w:rsidRPr="00497A67">
        <w:rPr>
          <w:noProof/>
        </w:rPr>
        <w:t>Liberalizacija naložb – dostop do trga, nacionalna obravnava:</w:t>
      </w:r>
    </w:p>
    <w:p w14:paraId="765515B8" w14:textId="77777777" w:rsidR="002F437C" w:rsidRPr="00497A67" w:rsidRDefault="002F437C" w:rsidP="002F437C">
      <w:pPr>
        <w:rPr>
          <w:noProof/>
        </w:rPr>
      </w:pPr>
    </w:p>
    <w:p w14:paraId="392F1C25" w14:textId="77777777" w:rsidR="002F437C" w:rsidRPr="00497A67" w:rsidRDefault="002F437C" w:rsidP="002F437C">
      <w:pPr>
        <w:rPr>
          <w:noProof/>
        </w:rPr>
      </w:pPr>
      <w:r w:rsidRPr="00497A67">
        <w:rPr>
          <w:noProof/>
        </w:rPr>
        <w:t>V FR: Pri bolnišničnih storitvah in prevozu z reševalnimi vozili, storitvah zdravstvenih nastanitvenih ustanov (razen bolnišnic) in socialnih storitvah se za vodstvene funkcije zahteva dovoljenje. Pri izdaji dovoljenja se upošteva razpoložljivost domačih vodstvenih delavcev.</w:t>
      </w:r>
    </w:p>
    <w:p w14:paraId="5F578B49" w14:textId="77777777" w:rsidR="002F437C" w:rsidRPr="00497A67" w:rsidRDefault="002F437C" w:rsidP="002F437C">
      <w:pPr>
        <w:rPr>
          <w:noProof/>
        </w:rPr>
      </w:pPr>
    </w:p>
    <w:p w14:paraId="3C87532D" w14:textId="77777777" w:rsidR="002F437C" w:rsidRPr="00497A67" w:rsidRDefault="002F437C" w:rsidP="002F437C">
      <w:pPr>
        <w:rPr>
          <w:noProof/>
        </w:rPr>
      </w:pPr>
      <w:r w:rsidRPr="00497A67">
        <w:rPr>
          <w:noProof/>
        </w:rPr>
        <w:t>Podjetja imajo lahko kakršno koli pravno obliko, razen tistih, ki so rezervirane za svobodne poklice.</w:t>
      </w:r>
    </w:p>
    <w:p w14:paraId="2E8EAF27" w14:textId="77777777" w:rsidR="002F437C" w:rsidRPr="00497A67" w:rsidRDefault="002F437C" w:rsidP="002F437C">
      <w:pPr>
        <w:rPr>
          <w:noProof/>
        </w:rPr>
      </w:pPr>
    </w:p>
    <w:p w14:paraId="32E241C9" w14:textId="77777777" w:rsidR="002F437C" w:rsidRPr="00CC10E2" w:rsidRDefault="002F437C" w:rsidP="002F437C">
      <w:pPr>
        <w:rPr>
          <w:noProof/>
          <w:lang w:val="fr-CH"/>
        </w:rPr>
      </w:pPr>
      <w:r w:rsidRPr="00CC10E2">
        <w:rPr>
          <w:noProof/>
          <w:lang w:val="fr-CH"/>
        </w:rPr>
        <w:t>Ukrepi:</w:t>
      </w:r>
    </w:p>
    <w:p w14:paraId="2D0294F6" w14:textId="77777777" w:rsidR="002F437C" w:rsidRPr="00FA4088" w:rsidRDefault="002F437C" w:rsidP="002F437C">
      <w:pPr>
        <w:rPr>
          <w:noProof/>
          <w:lang w:val="fr-BE"/>
        </w:rPr>
      </w:pPr>
    </w:p>
    <w:p w14:paraId="57196C25" w14:textId="77777777" w:rsidR="002F437C" w:rsidRPr="00CC10E2" w:rsidRDefault="002F437C" w:rsidP="002F437C">
      <w:pPr>
        <w:rPr>
          <w:noProof/>
          <w:lang w:val="fr-CH"/>
        </w:rPr>
      </w:pPr>
      <w:r w:rsidRPr="00CC10E2">
        <w:rPr>
          <w:noProof/>
          <w:lang w:val="fr-CH"/>
        </w:rPr>
        <w:t>FR: Loi 90-1258 relative à l'exercice sous forme de société des professions libérales; Loi n°2011</w:t>
      </w:r>
      <w:r w:rsidRPr="00CC10E2">
        <w:rPr>
          <w:noProof/>
          <w:lang w:val="fr-CH"/>
        </w:rPr>
        <w:noBreakHyphen/>
        <w:t>940 du 10 août 2011 modifiant certaines dipositions de la loi n°2009-879 dite HPST, Loi n°47-1775 portant statut de la coopération; in Code de la santé publique.</w:t>
      </w:r>
    </w:p>
    <w:p w14:paraId="0556ABED" w14:textId="77777777" w:rsidR="002F437C" w:rsidRPr="00FA4088" w:rsidRDefault="002F437C" w:rsidP="002F437C">
      <w:pPr>
        <w:rPr>
          <w:noProof/>
          <w:lang w:val="fr-BE"/>
        </w:rPr>
      </w:pPr>
    </w:p>
    <w:p w14:paraId="690E4676" w14:textId="77777777" w:rsidR="002F437C" w:rsidRPr="00497A67" w:rsidRDefault="002F437C" w:rsidP="002F437C">
      <w:pPr>
        <w:rPr>
          <w:noProof/>
        </w:rPr>
      </w:pPr>
      <w:bookmarkStart w:id="124" w:name="_Toc452570637"/>
      <w:bookmarkStart w:id="125" w:name="_Toc476832040"/>
      <w:bookmarkStart w:id="126" w:name="_Toc500420034"/>
      <w:bookmarkStart w:id="127" w:name="_Toc5371327"/>
      <w:bookmarkStart w:id="128" w:name="_Toc106967085"/>
      <w:r w:rsidRPr="0065521C">
        <w:rPr>
          <w:noProof/>
          <w:lang w:val="en-US"/>
        </w:rPr>
        <w:br w:type="page"/>
      </w:r>
      <w:r w:rsidRPr="00497A67">
        <w:rPr>
          <w:noProof/>
        </w:rPr>
        <w:t>Pridržek št. 14 – Turizem in</w:t>
      </w:r>
      <w:bookmarkEnd w:id="124"/>
      <w:bookmarkEnd w:id="125"/>
      <w:bookmarkEnd w:id="126"/>
      <w:r w:rsidRPr="00497A67">
        <w:rPr>
          <w:noProof/>
        </w:rPr>
        <w:t xml:space="preserve"> storitve v zvezi s potovanji</w:t>
      </w:r>
      <w:bookmarkEnd w:id="127"/>
      <w:bookmarkEnd w:id="128"/>
    </w:p>
    <w:p w14:paraId="63B212E1" w14:textId="77777777" w:rsidR="002F437C" w:rsidRPr="00497A67" w:rsidRDefault="002F437C" w:rsidP="002F437C">
      <w:pPr>
        <w:rPr>
          <w:noProof/>
        </w:rPr>
      </w:pPr>
    </w:p>
    <w:p w14:paraId="418B1ECD" w14:textId="77777777" w:rsidR="002F437C" w:rsidRPr="00497A67" w:rsidRDefault="002F437C" w:rsidP="002F437C">
      <w:pPr>
        <w:ind w:left="2835" w:hanging="2835"/>
        <w:rPr>
          <w:noProof/>
        </w:rPr>
      </w:pPr>
      <w:r w:rsidRPr="00497A67">
        <w:rPr>
          <w:noProof/>
        </w:rPr>
        <w:t>Sektor – podsektor:</w:t>
      </w:r>
      <w:r w:rsidRPr="00497A67">
        <w:rPr>
          <w:noProof/>
        </w:rPr>
        <w:tab/>
        <w:t>Turizem in storitve v zvezi s potovanji – hoteli, restavracije ter priprava in dostava hrane; storitve turističnih agencij in organizatorjev potovanj (vključno z vodji potovanj); storitve turističnih vodnikov</w:t>
      </w:r>
    </w:p>
    <w:p w14:paraId="112968E1" w14:textId="77777777" w:rsidR="002F437C" w:rsidRPr="00497A67" w:rsidRDefault="002F437C" w:rsidP="002F437C">
      <w:pPr>
        <w:rPr>
          <w:noProof/>
        </w:rPr>
      </w:pPr>
    </w:p>
    <w:p w14:paraId="7CA9415F" w14:textId="77777777" w:rsidR="002F437C" w:rsidRPr="00497A67" w:rsidRDefault="002F437C" w:rsidP="002F437C">
      <w:pPr>
        <w:ind w:left="2835" w:hanging="2835"/>
        <w:rPr>
          <w:noProof/>
        </w:rPr>
      </w:pPr>
      <w:r w:rsidRPr="00497A67">
        <w:rPr>
          <w:noProof/>
        </w:rPr>
        <w:t>Klasifikacija dejavnosti:</w:t>
      </w:r>
      <w:r w:rsidRPr="00497A67">
        <w:rPr>
          <w:noProof/>
        </w:rPr>
        <w:tab/>
        <w:t>CPC 641, 642, 643, 7471, 7472</w:t>
      </w:r>
    </w:p>
    <w:p w14:paraId="043DDE37" w14:textId="77777777" w:rsidR="002F437C" w:rsidRPr="00497A67" w:rsidRDefault="002F437C" w:rsidP="002F437C">
      <w:pPr>
        <w:rPr>
          <w:noProof/>
        </w:rPr>
      </w:pPr>
    </w:p>
    <w:p w14:paraId="54828B77" w14:textId="77777777" w:rsidR="002F437C" w:rsidRPr="00497A67" w:rsidRDefault="002F437C" w:rsidP="002F437C">
      <w:pPr>
        <w:ind w:left="2835" w:hanging="2835"/>
        <w:rPr>
          <w:noProof/>
        </w:rPr>
      </w:pPr>
      <w:r w:rsidRPr="00497A67">
        <w:rPr>
          <w:noProof/>
        </w:rPr>
        <w:t>Zadevne obveznosti:</w:t>
      </w:r>
      <w:r w:rsidRPr="00497A67">
        <w:rPr>
          <w:noProof/>
        </w:rPr>
        <w:tab/>
        <w:t>Dostop do trga</w:t>
      </w:r>
    </w:p>
    <w:p w14:paraId="2F2D49DF" w14:textId="77777777" w:rsidR="002F437C" w:rsidRPr="00497A67" w:rsidRDefault="002F437C" w:rsidP="002F437C">
      <w:pPr>
        <w:rPr>
          <w:noProof/>
        </w:rPr>
      </w:pPr>
    </w:p>
    <w:p w14:paraId="7777AA3A" w14:textId="77777777" w:rsidR="002F437C" w:rsidRPr="00497A67" w:rsidRDefault="002F437C" w:rsidP="002F437C">
      <w:pPr>
        <w:ind w:left="2835"/>
        <w:rPr>
          <w:noProof/>
        </w:rPr>
      </w:pPr>
      <w:r w:rsidRPr="00497A67">
        <w:rPr>
          <w:noProof/>
        </w:rPr>
        <w:t>Nacionalna obravnava</w:t>
      </w:r>
    </w:p>
    <w:p w14:paraId="44CA7871" w14:textId="77777777" w:rsidR="002F437C" w:rsidRPr="00497A67" w:rsidRDefault="002F437C" w:rsidP="002F437C">
      <w:pPr>
        <w:rPr>
          <w:noProof/>
        </w:rPr>
      </w:pPr>
    </w:p>
    <w:p w14:paraId="267B6D2E" w14:textId="77777777" w:rsidR="002F437C" w:rsidRPr="00497A67" w:rsidRDefault="002F437C" w:rsidP="002F437C">
      <w:pPr>
        <w:ind w:left="2835"/>
        <w:rPr>
          <w:noProof/>
        </w:rPr>
      </w:pPr>
      <w:r w:rsidRPr="00497A67">
        <w:rPr>
          <w:noProof/>
        </w:rPr>
        <w:t>Višji vodstveni položaji in upravni odbori</w:t>
      </w:r>
    </w:p>
    <w:p w14:paraId="6818474A" w14:textId="77777777" w:rsidR="002F437C" w:rsidRPr="00497A67" w:rsidRDefault="002F437C" w:rsidP="002F437C">
      <w:pPr>
        <w:rPr>
          <w:noProof/>
        </w:rPr>
      </w:pPr>
    </w:p>
    <w:p w14:paraId="0673C9F6" w14:textId="77777777" w:rsidR="002F437C" w:rsidRPr="00497A67" w:rsidRDefault="002F437C" w:rsidP="002F437C">
      <w:pPr>
        <w:ind w:left="2835"/>
        <w:rPr>
          <w:noProof/>
        </w:rPr>
      </w:pPr>
      <w:r w:rsidRPr="00497A67">
        <w:rPr>
          <w:noProof/>
        </w:rPr>
        <w:t>Lokalna prisotnost</w:t>
      </w:r>
    </w:p>
    <w:p w14:paraId="2317A14F" w14:textId="77777777" w:rsidR="002F437C" w:rsidRPr="00497A67" w:rsidRDefault="002F437C" w:rsidP="002F437C">
      <w:pPr>
        <w:rPr>
          <w:noProof/>
        </w:rPr>
      </w:pPr>
    </w:p>
    <w:p w14:paraId="5C941D5A"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3936F4BD" w14:textId="77777777" w:rsidR="002F437C" w:rsidRPr="00497A67" w:rsidRDefault="002F437C" w:rsidP="002F437C">
      <w:pPr>
        <w:rPr>
          <w:rFonts w:eastAsiaTheme="minorEastAsia"/>
          <w:noProof/>
        </w:rPr>
      </w:pPr>
    </w:p>
    <w:p w14:paraId="0C57D7D8"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21004380" w14:textId="77777777" w:rsidR="002F437C" w:rsidRPr="00497A67" w:rsidRDefault="002F437C" w:rsidP="002F437C">
      <w:pPr>
        <w:rPr>
          <w:noProof/>
        </w:rPr>
      </w:pPr>
    </w:p>
    <w:p w14:paraId="222A4AA9" w14:textId="77777777" w:rsidR="002F437C" w:rsidRPr="00497A67" w:rsidRDefault="002F437C" w:rsidP="002F437C">
      <w:pPr>
        <w:rPr>
          <w:rFonts w:eastAsiaTheme="minorEastAsia"/>
          <w:noProof/>
        </w:rPr>
      </w:pPr>
      <w:r w:rsidRPr="00497A67">
        <w:rPr>
          <w:noProof/>
        </w:rPr>
        <w:br w:type="page"/>
        <w:t>Opis:</w:t>
      </w:r>
    </w:p>
    <w:p w14:paraId="4B7F01F9" w14:textId="77777777" w:rsidR="002F437C" w:rsidRPr="00497A67" w:rsidRDefault="002F437C" w:rsidP="002F437C">
      <w:pPr>
        <w:rPr>
          <w:rFonts w:eastAsiaTheme="minorEastAsia"/>
          <w:noProof/>
        </w:rPr>
      </w:pPr>
    </w:p>
    <w:p w14:paraId="627B795C" w14:textId="77777777" w:rsidR="002F437C" w:rsidRPr="00497A67" w:rsidRDefault="002F437C" w:rsidP="002F437C">
      <w:pPr>
        <w:rPr>
          <w:noProof/>
        </w:rPr>
      </w:pPr>
      <w:r w:rsidRPr="00497A67">
        <w:rPr>
          <w:noProof/>
        </w:rPr>
        <w:t>Liberalizacija naložb – dostop do trga, nacionalna obravnava, višji vodstveni položaji in upravni odbori ter čezmejna trgovina s storitvami – dostop do trga, nacionalna obravnava:</w:t>
      </w:r>
    </w:p>
    <w:p w14:paraId="35EB9856" w14:textId="77777777" w:rsidR="002F437C" w:rsidRPr="00497A67" w:rsidRDefault="002F437C" w:rsidP="002F437C">
      <w:pPr>
        <w:rPr>
          <w:noProof/>
        </w:rPr>
      </w:pPr>
    </w:p>
    <w:p w14:paraId="2A3FF3E2" w14:textId="77777777" w:rsidR="002F437C" w:rsidRPr="00497A67" w:rsidRDefault="002F437C" w:rsidP="002F437C">
      <w:pPr>
        <w:rPr>
          <w:noProof/>
        </w:rPr>
      </w:pPr>
      <w:r w:rsidRPr="00497A67">
        <w:rPr>
          <w:noProof/>
        </w:rPr>
        <w:t>V BG: Zahteva se ustanovitev družbe (podružnica ne zadošča). Organizacijo potovanj ali storitve potovalnih agencij lahko izvajajo subjekti s sedežem v EGP, če po ustanovitvi na ozemlju Bolgarije subjekt predloži kopijo dokumenta, ki potrjuje njegovo pravico do izvajanja navedene dejavnosti, in potrdilo ali drug dokument, ki ga je izdala kreditna institucija ali zavarovatelj in ki potrjuje obstoj zavarovanja odgovornosti subjekta za škodo, ki lahko nastane zaradi krivdnega neizvajanja poklicnih nalog. Število tujih vodstvenih delavcev ne sme preseči števila vodstvenih delavcev, ki so bolgarski državljani, v primerih, ko javni (državni ali občinski) delež lastniškega kapitala v bolgarski družbi presega 50 %. Za turistične vodnike se zahteva državljanstvo EGP (CPC 641, 642, 643, 7471, 7472).</w:t>
      </w:r>
    </w:p>
    <w:p w14:paraId="727BFA5E" w14:textId="77777777" w:rsidR="002F437C" w:rsidRPr="00497A67" w:rsidRDefault="002F437C" w:rsidP="002F437C">
      <w:pPr>
        <w:rPr>
          <w:noProof/>
        </w:rPr>
      </w:pPr>
    </w:p>
    <w:p w14:paraId="1940DD1D" w14:textId="77777777" w:rsidR="002F437C" w:rsidRPr="00497A67" w:rsidRDefault="002F437C" w:rsidP="002F437C">
      <w:pPr>
        <w:rPr>
          <w:noProof/>
        </w:rPr>
      </w:pPr>
      <w:r w:rsidRPr="00497A67">
        <w:rPr>
          <w:noProof/>
        </w:rPr>
        <w:t>Ukrepi:</w:t>
      </w:r>
    </w:p>
    <w:p w14:paraId="686F69D7" w14:textId="77777777" w:rsidR="002F437C" w:rsidRPr="00497A67" w:rsidRDefault="002F437C" w:rsidP="002F437C">
      <w:pPr>
        <w:rPr>
          <w:noProof/>
        </w:rPr>
      </w:pPr>
    </w:p>
    <w:p w14:paraId="153C41D0" w14:textId="77777777" w:rsidR="002F437C" w:rsidRPr="00497A67" w:rsidRDefault="002F437C" w:rsidP="002F437C">
      <w:pPr>
        <w:rPr>
          <w:noProof/>
        </w:rPr>
      </w:pPr>
      <w:r w:rsidRPr="00497A67">
        <w:rPr>
          <w:noProof/>
        </w:rPr>
        <w:t>BG: Zakon o turizmu, členi 61, 113 in 146.</w:t>
      </w:r>
    </w:p>
    <w:p w14:paraId="43B580D5" w14:textId="77777777" w:rsidR="002F437C" w:rsidRPr="00497A67" w:rsidRDefault="002F437C" w:rsidP="002F437C">
      <w:pPr>
        <w:rPr>
          <w:noProof/>
        </w:rPr>
      </w:pPr>
    </w:p>
    <w:p w14:paraId="251C5508" w14:textId="77777777" w:rsidR="002F437C" w:rsidRPr="00497A67" w:rsidRDefault="002F437C" w:rsidP="002F437C">
      <w:pPr>
        <w:rPr>
          <w:noProof/>
        </w:rPr>
      </w:pPr>
      <w:r w:rsidRPr="00497A67">
        <w:rPr>
          <w:noProof/>
        </w:rPr>
        <w:br w:type="page"/>
        <w:t>Liberalizacija naložb – dostop do trga, nacionalna obravnava in čezmejna trgovina s storitvami – dostop do trga, nacionalna obravnava, lokalna prisotnost:</w:t>
      </w:r>
    </w:p>
    <w:p w14:paraId="4AF6CBBA" w14:textId="77777777" w:rsidR="002F437C" w:rsidRPr="00497A67" w:rsidRDefault="002F437C" w:rsidP="002F437C">
      <w:pPr>
        <w:rPr>
          <w:noProof/>
        </w:rPr>
      </w:pPr>
    </w:p>
    <w:p w14:paraId="78F284C5" w14:textId="77777777" w:rsidR="002F437C" w:rsidRPr="00497A67" w:rsidRDefault="002F437C" w:rsidP="002F437C">
      <w:pPr>
        <w:rPr>
          <w:noProof/>
        </w:rPr>
      </w:pPr>
      <w:r w:rsidRPr="00497A67">
        <w:rPr>
          <w:noProof/>
        </w:rPr>
        <w:t>V CY: Izdaja dovoljenja za ustanovitev in delovanje turistične in potovalne družbe ali agencije ter podaljšanje dovoljenja za delovanje obstoječi družbi ali agenciji se lahko odobrita samo osebam iz Unije. Nobena družba brez sedeža na Cipru, razen družb, ki so bile ustanovljene v drugi državi članici, v Republiki Ciper ne sme organizirano ali na stalni osnovi izvajati dejavnosti iz člena 3 navedenega zakona, razen če jo zastopa družba s sedežem na Cipru. Za izvajanje storitev turističnih vodnikov ter storitev turističnih agencij in organizatorjev potovanj se zahteva državljanstvo države članice (CPC 7471, 7472).</w:t>
      </w:r>
    </w:p>
    <w:p w14:paraId="0ADC707B" w14:textId="77777777" w:rsidR="002F437C" w:rsidRPr="00497A67" w:rsidRDefault="002F437C" w:rsidP="002F437C">
      <w:pPr>
        <w:rPr>
          <w:noProof/>
        </w:rPr>
      </w:pPr>
    </w:p>
    <w:p w14:paraId="45D3DC59" w14:textId="77777777" w:rsidR="002F437C" w:rsidRPr="00497A67" w:rsidRDefault="002F437C" w:rsidP="002F437C">
      <w:pPr>
        <w:rPr>
          <w:noProof/>
        </w:rPr>
      </w:pPr>
      <w:r w:rsidRPr="00497A67">
        <w:rPr>
          <w:noProof/>
        </w:rPr>
        <w:t>Ukrepi:</w:t>
      </w:r>
    </w:p>
    <w:p w14:paraId="6BB92EFA" w14:textId="77777777" w:rsidR="002F437C" w:rsidRPr="00497A67" w:rsidRDefault="002F437C" w:rsidP="002F437C">
      <w:pPr>
        <w:rPr>
          <w:noProof/>
        </w:rPr>
      </w:pPr>
    </w:p>
    <w:p w14:paraId="3A4C1532" w14:textId="77777777" w:rsidR="002F437C" w:rsidRPr="00497A67" w:rsidRDefault="002F437C" w:rsidP="002F437C">
      <w:pPr>
        <w:rPr>
          <w:noProof/>
        </w:rPr>
      </w:pPr>
      <w:r w:rsidRPr="00497A67">
        <w:rPr>
          <w:noProof/>
        </w:rPr>
        <w:t>CY: Zakon o turizmu, potovalnih agencijah in turističnih vodnikih, 1995 (Zakon 41(I)/1995), kakor je bil spremenjen.</w:t>
      </w:r>
    </w:p>
    <w:p w14:paraId="13D5FA0E" w14:textId="77777777" w:rsidR="002F437C" w:rsidRPr="00497A67" w:rsidRDefault="002F437C" w:rsidP="002F437C">
      <w:pPr>
        <w:rPr>
          <w:noProof/>
        </w:rPr>
      </w:pPr>
    </w:p>
    <w:p w14:paraId="12E6AB3A" w14:textId="77777777" w:rsidR="002F437C" w:rsidRPr="00497A67" w:rsidRDefault="002F437C" w:rsidP="002F437C">
      <w:pPr>
        <w:rPr>
          <w:noProof/>
        </w:rPr>
      </w:pPr>
      <w:r w:rsidRPr="00497A67">
        <w:rPr>
          <w:noProof/>
        </w:rPr>
        <w:br w:type="page"/>
        <w:t>Liberalizacija naložb – dostop do trga, nacionalna obravnava, obravnava po načelu države z največjimi ugodnostmi in čezmejna trgovina s storitvami – dostop do trga, nacionalna obravnava, obravnava po načelu države z največjimi ugodnostmi:</w:t>
      </w:r>
    </w:p>
    <w:p w14:paraId="36439621" w14:textId="77777777" w:rsidR="002F437C" w:rsidRPr="00497A67" w:rsidRDefault="002F437C" w:rsidP="002F437C">
      <w:pPr>
        <w:rPr>
          <w:noProof/>
        </w:rPr>
      </w:pPr>
    </w:p>
    <w:p w14:paraId="59E34375" w14:textId="77777777" w:rsidR="002F437C" w:rsidRPr="00497A67" w:rsidRDefault="002F437C" w:rsidP="002F437C">
      <w:pPr>
        <w:rPr>
          <w:noProof/>
        </w:rPr>
      </w:pPr>
      <w:r w:rsidRPr="00497A67">
        <w:rPr>
          <w:noProof/>
        </w:rPr>
        <w:t>V EL: Državljani tretjih držav morajo pridobiti diplomo šol za turistične vodnike grškega ministrstva za turizem, da bi pridobili pravico do opravljanja poklica. Pravica do opravljanja poklica se lahko izjemoma začasno (do enega leta) in pod nekaterimi izrecno določenimi pogoji dodeli državljanom tretjih držav, z odstopanjem od zgoraj navedenih določb, in sicer v primeru potrjene odsotnosti turističnega vodnika za določen jezik.</w:t>
      </w:r>
    </w:p>
    <w:p w14:paraId="7E9FC6AD" w14:textId="77777777" w:rsidR="002F437C" w:rsidRPr="00497A67" w:rsidRDefault="002F437C" w:rsidP="002F437C">
      <w:pPr>
        <w:rPr>
          <w:noProof/>
        </w:rPr>
      </w:pPr>
    </w:p>
    <w:p w14:paraId="5295DF9F" w14:textId="77777777" w:rsidR="002F437C" w:rsidRPr="00497A67" w:rsidRDefault="002F437C" w:rsidP="002F437C">
      <w:pPr>
        <w:rPr>
          <w:noProof/>
        </w:rPr>
      </w:pPr>
      <w:r w:rsidRPr="00497A67">
        <w:rPr>
          <w:noProof/>
        </w:rPr>
        <w:t>Liberalizacija naložb – dostop do trga, nacionalna obravnava in čezmejna trgovina s storitvami – dostop do trga, nacionalna obravnava:</w:t>
      </w:r>
    </w:p>
    <w:p w14:paraId="5AB0AB81" w14:textId="77777777" w:rsidR="002F437C" w:rsidRPr="00497A67" w:rsidRDefault="002F437C" w:rsidP="002F437C">
      <w:pPr>
        <w:rPr>
          <w:noProof/>
        </w:rPr>
      </w:pPr>
    </w:p>
    <w:p w14:paraId="46B05E69" w14:textId="77777777" w:rsidR="002F437C" w:rsidRPr="00497A67" w:rsidRDefault="002F437C" w:rsidP="002F437C">
      <w:pPr>
        <w:rPr>
          <w:noProof/>
        </w:rPr>
      </w:pPr>
      <w:r w:rsidRPr="00497A67">
        <w:rPr>
          <w:noProof/>
        </w:rPr>
        <w:t>V ES (za ES se uporablja tudi na regionalni ravni upravljanja): Za izvajanje storitev turističnih vodnikov se zahteva državljanstvo države članice (CPC 7472).</w:t>
      </w:r>
    </w:p>
    <w:p w14:paraId="7722C738" w14:textId="77777777" w:rsidR="002F437C" w:rsidRPr="00497A67" w:rsidRDefault="002F437C" w:rsidP="002F437C">
      <w:pPr>
        <w:rPr>
          <w:noProof/>
        </w:rPr>
      </w:pPr>
    </w:p>
    <w:p w14:paraId="0C41B0D3" w14:textId="77777777" w:rsidR="002F437C" w:rsidRPr="00497A67" w:rsidRDefault="002F437C" w:rsidP="002F437C">
      <w:pPr>
        <w:rPr>
          <w:noProof/>
        </w:rPr>
      </w:pPr>
      <w:r w:rsidRPr="00497A67">
        <w:rPr>
          <w:noProof/>
        </w:rPr>
        <w:t>V HR: Za izvajanje storitev gostinstva ter priprave in dostave hrane v gospodinjstvih in na podeželskih kmetijah se zahteva državljanstvo EGP ali Švice (CPC 641, 642, 643, 7471, 7472).</w:t>
      </w:r>
    </w:p>
    <w:p w14:paraId="4F293D55" w14:textId="77777777" w:rsidR="002F437C" w:rsidRPr="00497A67" w:rsidRDefault="002F437C" w:rsidP="002F437C">
      <w:pPr>
        <w:rPr>
          <w:noProof/>
        </w:rPr>
      </w:pPr>
    </w:p>
    <w:p w14:paraId="7C22C5EF" w14:textId="77777777" w:rsidR="002F437C" w:rsidRPr="00497A67" w:rsidRDefault="002F437C" w:rsidP="002F437C">
      <w:pPr>
        <w:rPr>
          <w:noProof/>
        </w:rPr>
      </w:pPr>
      <w:r w:rsidRPr="00497A67">
        <w:rPr>
          <w:noProof/>
        </w:rPr>
        <w:t>Ukrepi:</w:t>
      </w:r>
    </w:p>
    <w:p w14:paraId="5D105CC8" w14:textId="77777777" w:rsidR="002F437C" w:rsidRPr="00497A67" w:rsidRDefault="002F437C" w:rsidP="002F437C">
      <w:pPr>
        <w:rPr>
          <w:noProof/>
        </w:rPr>
      </w:pPr>
    </w:p>
    <w:p w14:paraId="57C44157" w14:textId="77777777" w:rsidR="002F437C" w:rsidRPr="00497A67" w:rsidRDefault="002F437C" w:rsidP="002F437C">
      <w:pPr>
        <w:rPr>
          <w:noProof/>
        </w:rPr>
      </w:pPr>
      <w:r w:rsidRPr="00497A67">
        <w:rPr>
          <w:noProof/>
        </w:rPr>
        <w:t>EL: Predsedniški odlok 38/2010, ministrska odločba 165261/IA/2010 (uradni list 2157/B), člen 50 Zakona 4403/2016, člen 47 Zakona 4582/2018 (uradni list 208/A)</w:t>
      </w:r>
    </w:p>
    <w:p w14:paraId="1F0B9AE6" w14:textId="77777777" w:rsidR="002F437C" w:rsidRPr="00497A67" w:rsidRDefault="002F437C" w:rsidP="002F437C">
      <w:pPr>
        <w:rPr>
          <w:noProof/>
        </w:rPr>
      </w:pPr>
    </w:p>
    <w:p w14:paraId="1B421970" w14:textId="77777777" w:rsidR="002F437C" w:rsidRPr="00497A67" w:rsidRDefault="002F437C" w:rsidP="002F437C">
      <w:pPr>
        <w:rPr>
          <w:noProof/>
          <w:lang w:val="fr-CH"/>
        </w:rPr>
      </w:pPr>
      <w:r w:rsidRPr="0065521C">
        <w:rPr>
          <w:noProof/>
          <w:lang w:val="fr-CH"/>
        </w:rPr>
        <w:br w:type="page"/>
      </w:r>
      <w:r w:rsidRPr="00497A67">
        <w:rPr>
          <w:noProof/>
          <w:lang w:val="fr-CH"/>
        </w:rPr>
        <w:t>ES: Andalucía: Decreto 8/2015, de 20 de enero, Regulador de guías de turismo de Andalucía;</w:t>
      </w:r>
    </w:p>
    <w:p w14:paraId="51D693C9" w14:textId="77777777" w:rsidR="002F437C" w:rsidRPr="00FA4088" w:rsidRDefault="002F437C" w:rsidP="002F437C">
      <w:pPr>
        <w:rPr>
          <w:noProof/>
          <w:lang w:val="es-ES"/>
        </w:rPr>
      </w:pPr>
    </w:p>
    <w:p w14:paraId="2FF06568" w14:textId="77777777" w:rsidR="002F437C" w:rsidRPr="00497A67" w:rsidRDefault="002F437C" w:rsidP="002F437C">
      <w:pPr>
        <w:rPr>
          <w:noProof/>
          <w:lang w:val="fr-CH"/>
        </w:rPr>
      </w:pPr>
      <w:r w:rsidRPr="00497A67">
        <w:rPr>
          <w:noProof/>
          <w:lang w:val="fr-CH"/>
        </w:rPr>
        <w:t>Aragón: Decreto 21/2015, de 24 de febrero, Reglamento de Guías de turismo de Aragón;</w:t>
      </w:r>
    </w:p>
    <w:p w14:paraId="346F0306" w14:textId="77777777" w:rsidR="002F437C" w:rsidRPr="00FA4088" w:rsidRDefault="002F437C" w:rsidP="002F437C">
      <w:pPr>
        <w:rPr>
          <w:noProof/>
          <w:lang w:val="es-ES"/>
        </w:rPr>
      </w:pPr>
    </w:p>
    <w:p w14:paraId="21D3D885" w14:textId="77777777" w:rsidR="002F437C" w:rsidRPr="00497A67" w:rsidRDefault="002F437C" w:rsidP="002F437C">
      <w:pPr>
        <w:rPr>
          <w:noProof/>
          <w:lang w:val="fr-CH"/>
        </w:rPr>
      </w:pPr>
      <w:r w:rsidRPr="00497A67">
        <w:rPr>
          <w:noProof/>
          <w:lang w:val="fr-CH"/>
        </w:rPr>
        <w:t>Cantabria: Decreto 51/2001, de 24 de julio, Article 4, por el que se modifica el Decreto 32/1997, de 25 de abril, por el que se aprueba el reglamento para el ejercicio de actividades turísticoinformativas privadas;</w:t>
      </w:r>
    </w:p>
    <w:p w14:paraId="572629E7" w14:textId="77777777" w:rsidR="002F437C" w:rsidRPr="00FA4088" w:rsidRDefault="002F437C" w:rsidP="002F437C">
      <w:pPr>
        <w:rPr>
          <w:noProof/>
          <w:lang w:val="es-ES"/>
        </w:rPr>
      </w:pPr>
    </w:p>
    <w:p w14:paraId="6E22569C" w14:textId="77777777" w:rsidR="002F437C" w:rsidRPr="00497A67" w:rsidRDefault="002F437C" w:rsidP="002F437C">
      <w:pPr>
        <w:rPr>
          <w:noProof/>
          <w:lang w:val="fr-CH"/>
        </w:rPr>
      </w:pPr>
      <w:r w:rsidRPr="00497A67">
        <w:rPr>
          <w:noProof/>
          <w:lang w:val="fr-CH"/>
        </w:rPr>
        <w:t>Castilla y León: Decreto 25/2000, de 10 de febrero, por el que se modifica el Decreto 101/1995, de 25 de mayo, por el que se regula la profesión de guía de turismo de la Comunidad Autónoma de Castilla y León;</w:t>
      </w:r>
    </w:p>
    <w:p w14:paraId="36619AC1" w14:textId="77777777" w:rsidR="002F437C" w:rsidRPr="00FA4088" w:rsidRDefault="002F437C" w:rsidP="002F437C">
      <w:pPr>
        <w:rPr>
          <w:noProof/>
          <w:lang w:val="es-ES"/>
        </w:rPr>
      </w:pPr>
    </w:p>
    <w:p w14:paraId="597AB029" w14:textId="77777777" w:rsidR="002F437C" w:rsidRPr="00497A67" w:rsidRDefault="002F437C" w:rsidP="002F437C">
      <w:pPr>
        <w:rPr>
          <w:noProof/>
          <w:lang w:val="fr-CH"/>
        </w:rPr>
      </w:pPr>
      <w:r w:rsidRPr="00497A67">
        <w:rPr>
          <w:noProof/>
          <w:lang w:val="fr-CH"/>
        </w:rPr>
        <w:t>Castilla la Mancha: Decreto 86/2006, de 17 de julio, de Ordenación de las Profesiones Turísticas;</w:t>
      </w:r>
    </w:p>
    <w:p w14:paraId="52C4EAC3" w14:textId="77777777" w:rsidR="002F437C" w:rsidRPr="00FA4088" w:rsidRDefault="002F437C" w:rsidP="002F437C">
      <w:pPr>
        <w:rPr>
          <w:noProof/>
          <w:lang w:val="es-ES"/>
        </w:rPr>
      </w:pPr>
    </w:p>
    <w:p w14:paraId="676F1AD2" w14:textId="77777777" w:rsidR="002F437C" w:rsidRPr="00497A67" w:rsidRDefault="002F437C" w:rsidP="002F437C">
      <w:pPr>
        <w:rPr>
          <w:noProof/>
          <w:lang w:val="fr-CH"/>
        </w:rPr>
      </w:pPr>
      <w:r w:rsidRPr="00497A67">
        <w:rPr>
          <w:noProof/>
          <w:lang w:val="fr-CH"/>
        </w:rPr>
        <w:t>Cataluña: Decreto Legislativo 3/2010, de 5 de octubre, para la adecuación de normas con rango de ley a la Directiva 2006/123/CE, del Parlamento y del Consejo, de 12 de diciembre de 2006, relativa a los servicios en el mercado interior, člen 88;</w:t>
      </w:r>
    </w:p>
    <w:p w14:paraId="2C64DE48" w14:textId="77777777" w:rsidR="002F437C" w:rsidRPr="00FA4088" w:rsidRDefault="002F437C" w:rsidP="002F437C">
      <w:pPr>
        <w:rPr>
          <w:noProof/>
          <w:lang w:val="es-ES"/>
        </w:rPr>
      </w:pPr>
    </w:p>
    <w:p w14:paraId="34B02A87" w14:textId="77777777" w:rsidR="002F437C" w:rsidRPr="00497A67" w:rsidRDefault="002F437C" w:rsidP="002F437C">
      <w:pPr>
        <w:rPr>
          <w:noProof/>
          <w:lang w:val="fr-CH"/>
        </w:rPr>
      </w:pPr>
      <w:r w:rsidRPr="00497A67">
        <w:rPr>
          <w:noProof/>
          <w:lang w:val="fr-CH"/>
        </w:rPr>
        <w:t>Comunidad de Madrid: Decreto 84/2006, de 26 de octubre del Consejo de Gobierno, por el que se modifica el Decreto 47/1996, de 28 de marzo;</w:t>
      </w:r>
    </w:p>
    <w:p w14:paraId="655C43A0" w14:textId="77777777" w:rsidR="002F437C" w:rsidRPr="00FA4088" w:rsidRDefault="002F437C" w:rsidP="002F437C">
      <w:pPr>
        <w:rPr>
          <w:noProof/>
          <w:lang w:val="es-ES"/>
        </w:rPr>
      </w:pPr>
    </w:p>
    <w:p w14:paraId="1F9B2F03" w14:textId="77777777" w:rsidR="002F437C" w:rsidRPr="00497A67" w:rsidRDefault="002F437C" w:rsidP="002F437C">
      <w:pPr>
        <w:rPr>
          <w:noProof/>
          <w:lang w:val="fr-CH"/>
        </w:rPr>
      </w:pPr>
      <w:r w:rsidRPr="00497A67">
        <w:rPr>
          <w:noProof/>
          <w:lang w:val="fr-CH"/>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F67506C" w14:textId="77777777" w:rsidR="002F437C" w:rsidRPr="00FA4088" w:rsidRDefault="002F437C" w:rsidP="002F437C">
      <w:pPr>
        <w:rPr>
          <w:noProof/>
          <w:lang w:val="es-ES"/>
        </w:rPr>
      </w:pPr>
    </w:p>
    <w:p w14:paraId="5984F9E7" w14:textId="77777777" w:rsidR="002F437C" w:rsidRPr="00497A67" w:rsidRDefault="002F437C" w:rsidP="002F437C">
      <w:pPr>
        <w:rPr>
          <w:noProof/>
          <w:lang w:val="fr-CH"/>
        </w:rPr>
      </w:pPr>
      <w:r w:rsidRPr="00497A67">
        <w:rPr>
          <w:noProof/>
          <w:lang w:val="fr-CH"/>
        </w:rPr>
        <w:t>Extremadura: Decreto 37/2015, de 17 de marzo;</w:t>
      </w:r>
    </w:p>
    <w:p w14:paraId="5D73F55F" w14:textId="77777777" w:rsidR="002F437C" w:rsidRPr="00FA4088" w:rsidRDefault="002F437C" w:rsidP="002F437C">
      <w:pPr>
        <w:rPr>
          <w:noProof/>
          <w:lang w:val="es-ES"/>
        </w:rPr>
      </w:pPr>
    </w:p>
    <w:p w14:paraId="44993147" w14:textId="77777777" w:rsidR="002F437C" w:rsidRPr="00497A67" w:rsidRDefault="002F437C" w:rsidP="002F437C">
      <w:pPr>
        <w:rPr>
          <w:noProof/>
          <w:lang w:val="fr-CH"/>
        </w:rPr>
      </w:pPr>
      <w:r w:rsidRPr="00497A67">
        <w:rPr>
          <w:noProof/>
          <w:lang w:val="fr-CH"/>
        </w:rPr>
        <w:t>Galicia: Decreto 42/2001, de 1 de febrero, de Refundición en materia de agencias de viajes, guias de turismo y turismo activo;</w:t>
      </w:r>
    </w:p>
    <w:p w14:paraId="44043C9F" w14:textId="77777777" w:rsidR="002F437C" w:rsidRPr="00FA4088" w:rsidRDefault="002F437C" w:rsidP="002F437C">
      <w:pPr>
        <w:rPr>
          <w:noProof/>
          <w:lang w:val="es-ES"/>
        </w:rPr>
      </w:pPr>
    </w:p>
    <w:p w14:paraId="719672B4" w14:textId="77777777" w:rsidR="002F437C" w:rsidRPr="00497A67" w:rsidRDefault="002F437C" w:rsidP="002F437C">
      <w:pPr>
        <w:rPr>
          <w:noProof/>
          <w:lang w:val="fr-CH"/>
        </w:rPr>
      </w:pPr>
      <w:r w:rsidRPr="00497A67">
        <w:rPr>
          <w:noProof/>
          <w:lang w:val="fr-CH"/>
        </w:rPr>
        <w:t>Illes Balears: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člen 5;</w:t>
      </w:r>
    </w:p>
    <w:p w14:paraId="33BB6684" w14:textId="77777777" w:rsidR="002F437C" w:rsidRPr="00FA4088" w:rsidRDefault="002F437C" w:rsidP="002F437C">
      <w:pPr>
        <w:rPr>
          <w:noProof/>
          <w:lang w:val="es-ES"/>
        </w:rPr>
      </w:pPr>
    </w:p>
    <w:p w14:paraId="3758AAFF" w14:textId="77777777" w:rsidR="002F437C" w:rsidRPr="00497A67" w:rsidRDefault="002F437C" w:rsidP="002F437C">
      <w:pPr>
        <w:rPr>
          <w:noProof/>
          <w:lang w:val="fr-CH"/>
        </w:rPr>
      </w:pPr>
      <w:r w:rsidRPr="00497A67">
        <w:rPr>
          <w:noProof/>
          <w:lang w:val="fr-CH"/>
        </w:rPr>
        <w:t>La Rioja: Decreto 14/2001, de 4 de marzo, Reglamento de desarrollo de la Ley de Turismo de La Rioja;</w:t>
      </w:r>
    </w:p>
    <w:p w14:paraId="5FA4D8B1" w14:textId="77777777" w:rsidR="002F437C" w:rsidRPr="00FA4088" w:rsidRDefault="002F437C" w:rsidP="002F437C">
      <w:pPr>
        <w:rPr>
          <w:noProof/>
          <w:lang w:val="es-ES"/>
        </w:rPr>
      </w:pPr>
    </w:p>
    <w:p w14:paraId="5219F942" w14:textId="77777777" w:rsidR="002F437C" w:rsidRPr="00497A67" w:rsidRDefault="002F437C" w:rsidP="002F437C">
      <w:pPr>
        <w:rPr>
          <w:noProof/>
          <w:lang w:val="fr-CH"/>
        </w:rPr>
      </w:pPr>
      <w:r w:rsidRPr="00497A67">
        <w:rPr>
          <w:noProof/>
          <w:lang w:val="fr-CH"/>
        </w:rPr>
        <w:t>Navarra: Decreto Foral 288/2004, de 23 de agosto. Reglamento para actividad de empresas de turismo activo y cultural de Navarra.</w:t>
      </w:r>
    </w:p>
    <w:p w14:paraId="497C3596" w14:textId="77777777" w:rsidR="002F437C" w:rsidRPr="00FA4088" w:rsidRDefault="002F437C" w:rsidP="002F437C">
      <w:pPr>
        <w:rPr>
          <w:noProof/>
          <w:lang w:val="es-ES"/>
        </w:rPr>
      </w:pPr>
    </w:p>
    <w:p w14:paraId="3D20A8D0" w14:textId="77777777" w:rsidR="002F437C" w:rsidRPr="00497A67" w:rsidRDefault="002F437C" w:rsidP="002F437C">
      <w:pPr>
        <w:rPr>
          <w:noProof/>
          <w:lang w:val="fr-CH"/>
        </w:rPr>
      </w:pPr>
      <w:r w:rsidRPr="00497A67">
        <w:rPr>
          <w:noProof/>
          <w:lang w:val="fr-CH"/>
        </w:rPr>
        <w:t>Principado de Asturias: Decreto 59/2007, de 24 de mayo, por el que se aprueba el Reglamento regulador de la profesión de Guía de Turismo en el Principado de Asturias in</w:t>
      </w:r>
    </w:p>
    <w:p w14:paraId="28F90DEE" w14:textId="77777777" w:rsidR="002F437C" w:rsidRPr="00FA4088" w:rsidRDefault="002F437C" w:rsidP="002F437C">
      <w:pPr>
        <w:rPr>
          <w:noProof/>
          <w:lang w:val="es-ES"/>
        </w:rPr>
      </w:pPr>
    </w:p>
    <w:p w14:paraId="7598192E" w14:textId="77777777" w:rsidR="002F437C" w:rsidRPr="00497A67" w:rsidRDefault="002F437C" w:rsidP="002F437C">
      <w:pPr>
        <w:rPr>
          <w:noProof/>
          <w:lang w:val="fr-CH"/>
        </w:rPr>
      </w:pPr>
      <w:r w:rsidRPr="00497A67">
        <w:rPr>
          <w:noProof/>
          <w:lang w:val="fr-CH"/>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670B02FA" w14:textId="77777777" w:rsidR="002F437C" w:rsidRPr="00FA4088" w:rsidRDefault="002F437C" w:rsidP="002F437C">
      <w:pPr>
        <w:rPr>
          <w:noProof/>
          <w:lang w:val="es-ES"/>
        </w:rPr>
      </w:pPr>
    </w:p>
    <w:p w14:paraId="2C7E2808" w14:textId="77777777" w:rsidR="002F437C" w:rsidRPr="00CC10E2" w:rsidRDefault="002F437C" w:rsidP="002F437C">
      <w:pPr>
        <w:rPr>
          <w:noProof/>
          <w:lang w:val="es-ES"/>
        </w:rPr>
      </w:pPr>
      <w:r w:rsidRPr="00CC10E2">
        <w:rPr>
          <w:noProof/>
          <w:lang w:val="es-ES"/>
        </w:rPr>
        <w:t>HR: Zakon o gostinstvu ter pripravi in dostavi hrane (OG 85/15, 121/16, 99/18, 25/19, 98/19, 32/20 in 42/20) ter Zakon o izvajanju turističnih storitev (OG št. 130/17, 25/19, 98/19 in 42/20).</w:t>
      </w:r>
    </w:p>
    <w:p w14:paraId="7ED2945E" w14:textId="77777777" w:rsidR="002F437C" w:rsidRPr="00CC10E2" w:rsidRDefault="002F437C" w:rsidP="002F437C">
      <w:pPr>
        <w:rPr>
          <w:noProof/>
          <w:lang w:val="es-ES"/>
        </w:rPr>
      </w:pPr>
    </w:p>
    <w:p w14:paraId="6F92D5B4" w14:textId="77777777" w:rsidR="002F437C" w:rsidRPr="00CC10E2" w:rsidRDefault="002F437C" w:rsidP="002F437C">
      <w:pPr>
        <w:rPr>
          <w:noProof/>
          <w:lang w:val="es-ES"/>
        </w:rPr>
      </w:pPr>
      <w:r w:rsidRPr="00CC10E2">
        <w:rPr>
          <w:noProof/>
          <w:lang w:val="es-ES"/>
        </w:rPr>
        <w:t>Liberalizacija naložb – nacionalna obravnava in čezmejna trgovina s storitvami – dostop do trga, nacionalna obravnava:</w:t>
      </w:r>
    </w:p>
    <w:p w14:paraId="6F1D4875" w14:textId="77777777" w:rsidR="002F437C" w:rsidRPr="00CC10E2" w:rsidRDefault="002F437C" w:rsidP="002F437C">
      <w:pPr>
        <w:rPr>
          <w:noProof/>
          <w:lang w:val="es-ES"/>
        </w:rPr>
      </w:pPr>
    </w:p>
    <w:p w14:paraId="5171AA43" w14:textId="77777777" w:rsidR="002F437C" w:rsidRPr="00CC10E2" w:rsidRDefault="002F437C" w:rsidP="002F437C">
      <w:pPr>
        <w:rPr>
          <w:noProof/>
          <w:lang w:val="es-ES"/>
        </w:rPr>
      </w:pPr>
      <w:r w:rsidRPr="00CC10E2">
        <w:rPr>
          <w:noProof/>
          <w:lang w:val="es-ES"/>
        </w:rPr>
        <w:t>V HU: Za čezmejno izvajanje storitev potovalnih agencij, organizatorjev potovanj in turističnih vodnikov se zahteva dovoljenje, ki ga izda madžarski urad za izdajo trgovinskih dovoljenj. Dovoljenja so pridržana za državljane EGP in pravne osebe s sedežem v državah članicah EGP (CPC 7471, 7472).</w:t>
      </w:r>
    </w:p>
    <w:p w14:paraId="109DACA0" w14:textId="77777777" w:rsidR="002F437C" w:rsidRPr="00CC10E2" w:rsidRDefault="002F437C" w:rsidP="002F437C">
      <w:pPr>
        <w:rPr>
          <w:noProof/>
          <w:lang w:val="es-ES"/>
        </w:rPr>
      </w:pPr>
    </w:p>
    <w:p w14:paraId="0BF43944" w14:textId="77777777" w:rsidR="002F437C" w:rsidRPr="00CC10E2" w:rsidRDefault="002F437C" w:rsidP="002F437C">
      <w:pPr>
        <w:rPr>
          <w:noProof/>
          <w:lang w:val="es-ES"/>
        </w:rPr>
      </w:pPr>
      <w:r w:rsidRPr="00CC10E2">
        <w:rPr>
          <w:noProof/>
          <w:lang w:val="es-ES"/>
        </w:rPr>
        <w:t>V IT (uporablja se tudi na regionalni ravni upravljanja): Turistični vodniki iz držav nečlanic Evropske unije morajo za opravljanje poklica turističnega vodnika pridobiti posebno dovoljenje regije. Turistični vodniki iz držav članic Evropske unije lahko svoj poklic opravljajo brez omejitev in jim ni treba pridobiti takega dovoljenja. Za pridobitev dovoljenja morajo turistični vodniki izkazati ustrezno usposobljenost in znanje (CPC 7472).</w:t>
      </w:r>
    </w:p>
    <w:p w14:paraId="33458F97" w14:textId="77777777" w:rsidR="002F437C" w:rsidRPr="00CC10E2" w:rsidRDefault="002F437C" w:rsidP="002F437C">
      <w:pPr>
        <w:rPr>
          <w:noProof/>
          <w:lang w:val="es-ES"/>
        </w:rPr>
      </w:pPr>
    </w:p>
    <w:p w14:paraId="0EA25BF1" w14:textId="77777777" w:rsidR="002F437C" w:rsidRPr="00CC10E2" w:rsidRDefault="002F437C" w:rsidP="002F437C">
      <w:pPr>
        <w:rPr>
          <w:noProof/>
          <w:lang w:val="es-ES"/>
        </w:rPr>
      </w:pPr>
      <w:r w:rsidRPr="00CC10E2">
        <w:rPr>
          <w:noProof/>
          <w:lang w:val="es-ES"/>
        </w:rPr>
        <w:br w:type="page"/>
        <w:t>Ukrepi:</w:t>
      </w:r>
    </w:p>
    <w:p w14:paraId="05ADD5FD" w14:textId="77777777" w:rsidR="002F437C" w:rsidRPr="00CC10E2" w:rsidRDefault="002F437C" w:rsidP="002F437C">
      <w:pPr>
        <w:rPr>
          <w:noProof/>
          <w:lang w:val="es-ES"/>
        </w:rPr>
      </w:pPr>
    </w:p>
    <w:p w14:paraId="78F70F8B" w14:textId="77777777" w:rsidR="002F437C" w:rsidRPr="00CC10E2" w:rsidRDefault="002F437C" w:rsidP="002F437C">
      <w:pPr>
        <w:rPr>
          <w:noProof/>
          <w:lang w:val="es-ES"/>
        </w:rPr>
      </w:pPr>
      <w:r w:rsidRPr="00CC10E2">
        <w:rPr>
          <w:noProof/>
          <w:lang w:val="es-ES"/>
        </w:rPr>
        <w:t>HU: Zakon CLXIV iz leta 2005 o trgovini, Vladni odlok št. 213/1996 (XII.23.) o organizaciji potovanj in dejavnostih agencij.</w:t>
      </w:r>
    </w:p>
    <w:p w14:paraId="391C3006" w14:textId="77777777" w:rsidR="002F437C" w:rsidRPr="00CC10E2" w:rsidRDefault="002F437C" w:rsidP="002F437C">
      <w:pPr>
        <w:rPr>
          <w:noProof/>
          <w:lang w:val="es-ES"/>
        </w:rPr>
      </w:pPr>
    </w:p>
    <w:p w14:paraId="096B18A5" w14:textId="77777777" w:rsidR="002F437C" w:rsidRPr="00CC10E2" w:rsidRDefault="002F437C" w:rsidP="002F437C">
      <w:pPr>
        <w:rPr>
          <w:noProof/>
          <w:lang w:val="de-DE"/>
        </w:rPr>
      </w:pPr>
      <w:r w:rsidRPr="00CC10E2">
        <w:rPr>
          <w:noProof/>
          <w:lang w:val="de-DE"/>
        </w:rPr>
        <w:t>IT: Zakon 135/2001, člena 7.5 in 6, in Zakon 40/2007 (DL 7/2007).</w:t>
      </w:r>
    </w:p>
    <w:p w14:paraId="6C9D29D6" w14:textId="77777777" w:rsidR="002F437C" w:rsidRPr="00CC10E2" w:rsidRDefault="002F437C" w:rsidP="002F437C">
      <w:pPr>
        <w:rPr>
          <w:noProof/>
          <w:lang w:val="de-DE"/>
        </w:rPr>
      </w:pPr>
      <w:bookmarkStart w:id="129" w:name="_Toc452570638"/>
      <w:bookmarkStart w:id="130" w:name="_Toc476832041"/>
      <w:bookmarkStart w:id="131" w:name="_Toc500420035"/>
    </w:p>
    <w:p w14:paraId="645AE3E9" w14:textId="77777777" w:rsidR="002F437C" w:rsidRPr="00CC10E2" w:rsidRDefault="002F437C" w:rsidP="002F437C">
      <w:pPr>
        <w:rPr>
          <w:noProof/>
          <w:lang w:val="de-DE"/>
        </w:rPr>
      </w:pPr>
      <w:bookmarkStart w:id="132" w:name="_Toc5371328"/>
      <w:bookmarkStart w:id="133" w:name="_Toc106967086"/>
      <w:r w:rsidRPr="00CC10E2">
        <w:rPr>
          <w:noProof/>
          <w:lang w:val="de-DE"/>
        </w:rPr>
        <w:br w:type="page"/>
        <w:t>Pridržek št. 15 – Storitve s področja rekreacije, kulture in športa</w:t>
      </w:r>
      <w:bookmarkEnd w:id="129"/>
      <w:bookmarkEnd w:id="130"/>
      <w:bookmarkEnd w:id="131"/>
      <w:bookmarkEnd w:id="132"/>
      <w:bookmarkEnd w:id="133"/>
    </w:p>
    <w:p w14:paraId="0DE65483" w14:textId="77777777" w:rsidR="002F437C" w:rsidRPr="00CC10E2" w:rsidRDefault="002F437C" w:rsidP="002F437C">
      <w:pPr>
        <w:rPr>
          <w:noProof/>
          <w:lang w:val="de-DE"/>
        </w:rPr>
      </w:pPr>
    </w:p>
    <w:p w14:paraId="5844EA86" w14:textId="77777777" w:rsidR="002F437C" w:rsidRPr="00CC10E2" w:rsidRDefault="002F437C" w:rsidP="002F437C">
      <w:pPr>
        <w:ind w:left="2835" w:hanging="2835"/>
        <w:rPr>
          <w:noProof/>
          <w:lang w:val="de-DE"/>
        </w:rPr>
      </w:pPr>
      <w:r w:rsidRPr="00CC10E2">
        <w:rPr>
          <w:noProof/>
          <w:lang w:val="de-DE"/>
        </w:rPr>
        <w:t>Sektor – podsektor:</w:t>
      </w:r>
      <w:r w:rsidRPr="00CC10E2">
        <w:rPr>
          <w:noProof/>
          <w:lang w:val="de-DE"/>
        </w:rPr>
        <w:tab/>
        <w:t>Storitve s področja rekreacije; storitve tiskovnih agencij, druge storitve s področja športa</w:t>
      </w:r>
    </w:p>
    <w:p w14:paraId="66E5F4B6" w14:textId="77777777" w:rsidR="002F437C" w:rsidRPr="00CC10E2" w:rsidRDefault="002F437C" w:rsidP="002F437C">
      <w:pPr>
        <w:ind w:left="2835" w:hanging="2835"/>
        <w:rPr>
          <w:noProof/>
          <w:lang w:val="de-DE"/>
        </w:rPr>
      </w:pPr>
    </w:p>
    <w:p w14:paraId="1EE9E8C0" w14:textId="77777777" w:rsidR="002F437C" w:rsidRPr="00CC10E2" w:rsidRDefault="002F437C" w:rsidP="002F437C">
      <w:pPr>
        <w:ind w:left="2835" w:hanging="2835"/>
        <w:rPr>
          <w:noProof/>
          <w:lang w:val="de-DE"/>
        </w:rPr>
      </w:pPr>
      <w:r w:rsidRPr="00CC10E2">
        <w:rPr>
          <w:noProof/>
          <w:lang w:val="de-DE"/>
        </w:rPr>
        <w:t>Klasifikacija dejavnosti:</w:t>
      </w:r>
      <w:r w:rsidRPr="00CC10E2">
        <w:rPr>
          <w:noProof/>
          <w:lang w:val="de-DE"/>
        </w:rPr>
        <w:tab/>
        <w:t>CPC 962, del 96419</w:t>
      </w:r>
    </w:p>
    <w:p w14:paraId="0E92C02E" w14:textId="77777777" w:rsidR="002F437C" w:rsidRPr="00CC10E2" w:rsidRDefault="002F437C" w:rsidP="002F437C">
      <w:pPr>
        <w:ind w:left="2835" w:hanging="2835"/>
        <w:rPr>
          <w:noProof/>
          <w:lang w:val="de-DE"/>
        </w:rPr>
      </w:pPr>
    </w:p>
    <w:p w14:paraId="2EE3618E" w14:textId="77777777" w:rsidR="002F437C" w:rsidRPr="00CC10E2" w:rsidRDefault="002F437C" w:rsidP="002F437C">
      <w:pPr>
        <w:ind w:left="2835" w:hanging="2835"/>
        <w:rPr>
          <w:noProof/>
          <w:lang w:val="de-DE"/>
        </w:rPr>
      </w:pPr>
      <w:r w:rsidRPr="00CC10E2">
        <w:rPr>
          <w:noProof/>
          <w:lang w:val="de-DE"/>
        </w:rPr>
        <w:t>Zadevne obveznosti:</w:t>
      </w:r>
      <w:r w:rsidRPr="00CC10E2">
        <w:rPr>
          <w:noProof/>
          <w:lang w:val="de-DE"/>
        </w:rPr>
        <w:tab/>
        <w:t>Dostop do trga</w:t>
      </w:r>
    </w:p>
    <w:p w14:paraId="64224AF1" w14:textId="77777777" w:rsidR="002F437C" w:rsidRPr="00CC10E2" w:rsidRDefault="002F437C" w:rsidP="002F437C">
      <w:pPr>
        <w:ind w:left="2835" w:hanging="2835"/>
        <w:rPr>
          <w:noProof/>
          <w:lang w:val="de-DE"/>
        </w:rPr>
      </w:pPr>
    </w:p>
    <w:p w14:paraId="12A1EEE6" w14:textId="77777777" w:rsidR="002F437C" w:rsidRPr="00CC10E2" w:rsidRDefault="002F437C" w:rsidP="002F437C">
      <w:pPr>
        <w:ind w:left="2835"/>
        <w:rPr>
          <w:noProof/>
          <w:lang w:val="de-DE"/>
        </w:rPr>
      </w:pPr>
      <w:r w:rsidRPr="00CC10E2">
        <w:rPr>
          <w:noProof/>
          <w:lang w:val="de-DE"/>
        </w:rPr>
        <w:t>Nacionalna obravnava</w:t>
      </w:r>
    </w:p>
    <w:p w14:paraId="69569DE2" w14:textId="77777777" w:rsidR="002F437C" w:rsidRPr="00CC10E2" w:rsidRDefault="002F437C" w:rsidP="002F437C">
      <w:pPr>
        <w:ind w:left="2835" w:hanging="2835"/>
        <w:rPr>
          <w:noProof/>
          <w:lang w:val="de-DE"/>
        </w:rPr>
      </w:pPr>
    </w:p>
    <w:p w14:paraId="3AF3C703" w14:textId="77777777" w:rsidR="002F437C" w:rsidRPr="00CC10E2" w:rsidRDefault="002F437C" w:rsidP="002F437C">
      <w:pPr>
        <w:ind w:left="2835"/>
        <w:rPr>
          <w:noProof/>
          <w:lang w:val="de-DE"/>
        </w:rPr>
      </w:pPr>
      <w:r w:rsidRPr="00CC10E2">
        <w:rPr>
          <w:noProof/>
          <w:lang w:val="de-DE"/>
        </w:rPr>
        <w:t>Višji vodstveni položaji in upravni odbori</w:t>
      </w:r>
    </w:p>
    <w:p w14:paraId="352684C0" w14:textId="77777777" w:rsidR="002F437C" w:rsidRPr="00CC10E2" w:rsidRDefault="002F437C" w:rsidP="002F437C">
      <w:pPr>
        <w:ind w:left="2835" w:hanging="2835"/>
        <w:rPr>
          <w:noProof/>
          <w:lang w:val="de-DE"/>
        </w:rPr>
      </w:pPr>
    </w:p>
    <w:p w14:paraId="21BF783E"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4974A8BB" w14:textId="77777777" w:rsidR="002F437C" w:rsidRPr="00497A67" w:rsidRDefault="002F437C" w:rsidP="002F437C">
      <w:pPr>
        <w:ind w:left="2835" w:hanging="2835"/>
        <w:rPr>
          <w:rFonts w:eastAsiaTheme="minorEastAsia"/>
          <w:noProof/>
        </w:rPr>
      </w:pPr>
    </w:p>
    <w:p w14:paraId="1B79EF58"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2FDFBB8A" w14:textId="77777777" w:rsidR="002F437C" w:rsidRPr="00497A67" w:rsidRDefault="002F437C" w:rsidP="002F437C">
      <w:pPr>
        <w:rPr>
          <w:noProof/>
        </w:rPr>
      </w:pPr>
    </w:p>
    <w:p w14:paraId="352A7C4B" w14:textId="77777777" w:rsidR="002F437C" w:rsidRPr="00E16EC0" w:rsidRDefault="002F437C" w:rsidP="002F437C">
      <w:pPr>
        <w:rPr>
          <w:rFonts w:eastAsiaTheme="minorEastAsia"/>
          <w:noProof/>
        </w:rPr>
      </w:pPr>
      <w:bookmarkStart w:id="134" w:name="_Toc452570640"/>
      <w:bookmarkStart w:id="135" w:name="_Toc5371329"/>
      <w:r w:rsidRPr="00497A67">
        <w:rPr>
          <w:noProof/>
        </w:rPr>
        <w:br w:type="page"/>
      </w:r>
      <w:r>
        <w:rPr>
          <w:noProof/>
        </w:rPr>
        <w:t>Opis:</w:t>
      </w:r>
    </w:p>
    <w:p w14:paraId="39EF16F3" w14:textId="77777777" w:rsidR="002F437C" w:rsidRPr="00E16EC0" w:rsidRDefault="002F437C" w:rsidP="002F437C">
      <w:pPr>
        <w:rPr>
          <w:rFonts w:eastAsiaTheme="minorEastAsia"/>
          <w:noProof/>
        </w:rPr>
      </w:pPr>
    </w:p>
    <w:p w14:paraId="2450299E" w14:textId="77777777" w:rsidR="002F437C" w:rsidRPr="00E16EC0" w:rsidRDefault="002F437C" w:rsidP="002F437C">
      <w:pPr>
        <w:ind w:left="567" w:hanging="567"/>
        <w:rPr>
          <w:noProof/>
        </w:rPr>
      </w:pPr>
      <w:r>
        <w:rPr>
          <w:noProof/>
        </w:rPr>
        <w:t>(a)</w:t>
      </w:r>
      <w:r>
        <w:rPr>
          <w:noProof/>
        </w:rPr>
        <w:tab/>
        <w:t>Storitve tiskovnih agencij (CPC 962)</w:t>
      </w:r>
    </w:p>
    <w:p w14:paraId="325954DC" w14:textId="77777777" w:rsidR="002F437C" w:rsidRPr="00E16EC0" w:rsidRDefault="002F437C" w:rsidP="002F437C">
      <w:pPr>
        <w:ind w:left="567" w:hanging="567"/>
        <w:rPr>
          <w:noProof/>
        </w:rPr>
      </w:pPr>
    </w:p>
    <w:p w14:paraId="28195A2F" w14:textId="77777777" w:rsidR="002F437C" w:rsidRPr="00E16EC0" w:rsidRDefault="002F437C" w:rsidP="002F437C">
      <w:pPr>
        <w:ind w:left="567"/>
        <w:rPr>
          <w:noProof/>
        </w:rPr>
      </w:pPr>
      <w:r>
        <w:rPr>
          <w:noProof/>
        </w:rPr>
        <w:t>Liberalizacija naložb – nacionalna obravnava, višji vodstveni položaji in upravni odbori:</w:t>
      </w:r>
    </w:p>
    <w:p w14:paraId="6FA583E1" w14:textId="77777777" w:rsidR="002F437C" w:rsidRPr="00E16EC0" w:rsidRDefault="002F437C" w:rsidP="002F437C">
      <w:pPr>
        <w:ind w:left="567"/>
        <w:rPr>
          <w:noProof/>
        </w:rPr>
      </w:pPr>
    </w:p>
    <w:p w14:paraId="3BC14187" w14:textId="77777777" w:rsidR="002F437C" w:rsidRPr="00E16EC0" w:rsidRDefault="002F437C" w:rsidP="002F437C">
      <w:pPr>
        <w:ind w:left="567"/>
        <w:rPr>
          <w:noProof/>
        </w:rPr>
      </w:pPr>
      <w:r>
        <w:rPr>
          <w:noProof/>
        </w:rPr>
        <w:t>V CY: Tiskovne agencije ali podagencije lahko v republiki ustanovijo in upravljajo samo državljani republike ali Unije ali pravni subjekti, ki jih upravljajo državljani republike ali Unije.</w:t>
      </w:r>
    </w:p>
    <w:p w14:paraId="7FFBBC5E" w14:textId="77777777" w:rsidR="002F437C" w:rsidRPr="00E16EC0" w:rsidRDefault="002F437C" w:rsidP="002F437C">
      <w:pPr>
        <w:ind w:left="567"/>
        <w:rPr>
          <w:noProof/>
        </w:rPr>
      </w:pPr>
    </w:p>
    <w:p w14:paraId="77766AAA" w14:textId="77777777" w:rsidR="002F437C" w:rsidRPr="00CC10E2" w:rsidRDefault="002F437C" w:rsidP="002F437C">
      <w:pPr>
        <w:ind w:left="567"/>
        <w:rPr>
          <w:noProof/>
          <w:lang w:val="de-DE"/>
        </w:rPr>
      </w:pPr>
      <w:r w:rsidRPr="00CC10E2">
        <w:rPr>
          <w:noProof/>
          <w:lang w:val="de-DE"/>
        </w:rPr>
        <w:t>Ukrepi:</w:t>
      </w:r>
    </w:p>
    <w:p w14:paraId="14E6FA2A" w14:textId="77777777" w:rsidR="002F437C" w:rsidRPr="00CC10E2" w:rsidRDefault="002F437C" w:rsidP="002F437C">
      <w:pPr>
        <w:ind w:left="567"/>
        <w:rPr>
          <w:noProof/>
          <w:lang w:val="de-DE"/>
        </w:rPr>
      </w:pPr>
    </w:p>
    <w:p w14:paraId="7C17E137" w14:textId="77777777" w:rsidR="002F437C" w:rsidRPr="00CC10E2" w:rsidRDefault="002F437C" w:rsidP="002F437C">
      <w:pPr>
        <w:ind w:left="567"/>
        <w:rPr>
          <w:noProof/>
          <w:lang w:val="de-DE"/>
        </w:rPr>
      </w:pPr>
      <w:r w:rsidRPr="00CC10E2">
        <w:rPr>
          <w:noProof/>
          <w:lang w:val="de-DE"/>
        </w:rPr>
        <w:t>CY: Zakon o tisku (N.145/89), kakor je bil spremenjen.</w:t>
      </w:r>
    </w:p>
    <w:p w14:paraId="3B27F185" w14:textId="77777777" w:rsidR="002F437C" w:rsidRPr="00CC10E2" w:rsidRDefault="002F437C" w:rsidP="002F437C">
      <w:pPr>
        <w:ind w:left="567"/>
        <w:rPr>
          <w:noProof/>
          <w:lang w:val="de-DE"/>
        </w:rPr>
      </w:pPr>
    </w:p>
    <w:p w14:paraId="06693C95" w14:textId="77777777" w:rsidR="002F437C" w:rsidRPr="00497A67" w:rsidRDefault="002F437C" w:rsidP="002F437C">
      <w:pPr>
        <w:ind w:left="567" w:hanging="567"/>
        <w:rPr>
          <w:noProof/>
          <w:lang w:val="de-DE"/>
        </w:rPr>
      </w:pPr>
      <w:r w:rsidRPr="00497A67">
        <w:rPr>
          <w:noProof/>
          <w:lang w:val="de-DE"/>
        </w:rPr>
        <w:t>(b)</w:t>
      </w:r>
      <w:r w:rsidRPr="00497A67">
        <w:rPr>
          <w:noProof/>
          <w:lang w:val="de-DE"/>
        </w:rPr>
        <w:tab/>
        <w:t>Druge storitve s področja športa</w:t>
      </w:r>
      <w:bookmarkEnd w:id="134"/>
      <w:r w:rsidRPr="00497A67">
        <w:rPr>
          <w:noProof/>
          <w:lang w:val="de-DE"/>
        </w:rPr>
        <w:t xml:space="preserve"> (CPC 96419)</w:t>
      </w:r>
      <w:bookmarkEnd w:id="135"/>
    </w:p>
    <w:p w14:paraId="0E45DBA0" w14:textId="77777777" w:rsidR="002F437C" w:rsidRPr="00497A67" w:rsidRDefault="002F437C" w:rsidP="002F437C">
      <w:pPr>
        <w:ind w:left="567" w:hanging="567"/>
        <w:rPr>
          <w:noProof/>
          <w:lang w:val="de-DE"/>
        </w:rPr>
      </w:pPr>
    </w:p>
    <w:p w14:paraId="29074525" w14:textId="77777777" w:rsidR="002F437C" w:rsidRPr="00497A67" w:rsidRDefault="002F437C" w:rsidP="002F437C">
      <w:pPr>
        <w:ind w:left="567"/>
        <w:rPr>
          <w:noProof/>
          <w:lang w:val="de-DE"/>
        </w:rPr>
      </w:pPr>
      <w:r w:rsidRPr="00497A67">
        <w:rPr>
          <w:noProof/>
          <w:lang w:val="de-DE"/>
        </w:rPr>
        <w:t>Liberalizacija naložb – nacionalna obravnava, višji vodstveni položaji in upravni odbori ter čezmejna trgovina s storitvami – nacionalna obravnava:</w:t>
      </w:r>
    </w:p>
    <w:p w14:paraId="16F462E0" w14:textId="77777777" w:rsidR="002F437C" w:rsidRPr="00497A67" w:rsidRDefault="002F437C" w:rsidP="002F437C">
      <w:pPr>
        <w:ind w:left="567"/>
        <w:rPr>
          <w:noProof/>
          <w:lang w:val="de-DE"/>
        </w:rPr>
      </w:pPr>
    </w:p>
    <w:p w14:paraId="3881FB53" w14:textId="77777777" w:rsidR="002F437C" w:rsidRPr="00497A67" w:rsidRDefault="002F437C" w:rsidP="002F437C">
      <w:pPr>
        <w:ind w:left="567"/>
        <w:rPr>
          <w:noProof/>
          <w:lang w:val="de-DE"/>
        </w:rPr>
      </w:pPr>
      <w:r w:rsidRPr="00497A67">
        <w:rPr>
          <w:noProof/>
          <w:lang w:val="de-DE"/>
        </w:rPr>
        <w:t>V AT (uporablja se tudi na regionalni ravni upravljanja): Delovanje šol smučanja in gorsko vodništvo urejajo zakoni zveznih dežel (Bundesländer). Za opravljanje teh storitev se lahko zahteva državljanstvo države članice EGP. Od družb se lahko zahteva, da imenujejo izvršnega direktorja, ki je državljan države članice EGP.</w:t>
      </w:r>
    </w:p>
    <w:p w14:paraId="6D9371B9" w14:textId="77777777" w:rsidR="002F437C" w:rsidRPr="00497A67" w:rsidRDefault="002F437C" w:rsidP="002F437C">
      <w:pPr>
        <w:ind w:left="567"/>
        <w:rPr>
          <w:noProof/>
          <w:lang w:val="de-DE"/>
        </w:rPr>
      </w:pPr>
    </w:p>
    <w:p w14:paraId="4C7EA67D" w14:textId="77777777" w:rsidR="002F437C" w:rsidRPr="00497A67" w:rsidRDefault="002F437C" w:rsidP="002F437C">
      <w:pPr>
        <w:ind w:left="567"/>
        <w:rPr>
          <w:noProof/>
          <w:lang w:val="de-DE"/>
        </w:rPr>
      </w:pPr>
      <w:r w:rsidRPr="00497A67">
        <w:rPr>
          <w:noProof/>
          <w:lang w:val="de-DE"/>
        </w:rPr>
        <w:br w:type="page"/>
        <w:t>Liberalizacija naložb – nacionalna obravnava in čezmejna trgovina s storitvami – nacionalna obravnava:</w:t>
      </w:r>
    </w:p>
    <w:p w14:paraId="31C5F2FC" w14:textId="77777777" w:rsidR="002F437C" w:rsidRPr="00497A67" w:rsidRDefault="002F437C" w:rsidP="002F437C">
      <w:pPr>
        <w:ind w:left="567"/>
        <w:rPr>
          <w:noProof/>
          <w:lang w:val="de-DE"/>
        </w:rPr>
      </w:pPr>
    </w:p>
    <w:p w14:paraId="120784C4" w14:textId="77777777" w:rsidR="002F437C" w:rsidRPr="00497A67" w:rsidRDefault="002F437C" w:rsidP="002F437C">
      <w:pPr>
        <w:ind w:left="567"/>
        <w:rPr>
          <w:noProof/>
          <w:lang w:val="de-DE"/>
        </w:rPr>
      </w:pPr>
      <w:r w:rsidRPr="00497A67">
        <w:rPr>
          <w:noProof/>
          <w:lang w:val="de-DE"/>
        </w:rPr>
        <w:t>V CY: Za ustanovitev plesne šole velja zahteva glede državljanstva, kot tudi za športne trenerje.</w:t>
      </w:r>
    </w:p>
    <w:p w14:paraId="457D172A" w14:textId="77777777" w:rsidR="002F437C" w:rsidRPr="00497A67" w:rsidRDefault="002F437C" w:rsidP="002F437C">
      <w:pPr>
        <w:ind w:left="567"/>
        <w:rPr>
          <w:noProof/>
          <w:lang w:val="de-DE"/>
        </w:rPr>
      </w:pPr>
    </w:p>
    <w:p w14:paraId="6AEE766E" w14:textId="77777777" w:rsidR="002F437C" w:rsidRPr="00CC10E2" w:rsidRDefault="002F437C" w:rsidP="002F437C">
      <w:pPr>
        <w:ind w:left="567"/>
        <w:rPr>
          <w:noProof/>
          <w:lang w:val="de-DE"/>
        </w:rPr>
      </w:pPr>
      <w:r w:rsidRPr="00CC10E2">
        <w:rPr>
          <w:noProof/>
          <w:lang w:val="de-DE"/>
        </w:rPr>
        <w:t>Ukrepi:</w:t>
      </w:r>
    </w:p>
    <w:p w14:paraId="59424170" w14:textId="77777777" w:rsidR="002F437C" w:rsidRPr="00FA4088" w:rsidRDefault="002F437C" w:rsidP="002F437C">
      <w:pPr>
        <w:ind w:left="567"/>
        <w:rPr>
          <w:noProof/>
          <w:lang w:val="de-DE"/>
        </w:rPr>
      </w:pPr>
    </w:p>
    <w:p w14:paraId="5DD539AE" w14:textId="77777777" w:rsidR="002F437C" w:rsidRPr="00CC10E2" w:rsidRDefault="002F437C" w:rsidP="002F437C">
      <w:pPr>
        <w:ind w:left="567"/>
        <w:rPr>
          <w:noProof/>
          <w:lang w:val="de-DE"/>
        </w:rPr>
      </w:pPr>
      <w:r w:rsidRPr="00CC10E2">
        <w:rPr>
          <w:noProof/>
          <w:lang w:val="de-DE"/>
        </w:rPr>
        <w:t>AT: Kärntner Schischulgesetz, LGBL. Nr. 53/97;</w:t>
      </w:r>
    </w:p>
    <w:p w14:paraId="5812B9CD" w14:textId="77777777" w:rsidR="002F437C" w:rsidRPr="00FA4088" w:rsidRDefault="002F437C" w:rsidP="002F437C">
      <w:pPr>
        <w:ind w:left="567"/>
        <w:rPr>
          <w:noProof/>
          <w:lang w:val="de-DE"/>
        </w:rPr>
      </w:pPr>
    </w:p>
    <w:p w14:paraId="616ED565" w14:textId="77777777" w:rsidR="002F437C" w:rsidRPr="00CC10E2" w:rsidRDefault="002F437C" w:rsidP="002F437C">
      <w:pPr>
        <w:ind w:left="567"/>
        <w:rPr>
          <w:noProof/>
          <w:lang w:val="de-DE"/>
        </w:rPr>
      </w:pPr>
      <w:r w:rsidRPr="00CC10E2">
        <w:rPr>
          <w:noProof/>
          <w:lang w:val="de-DE"/>
        </w:rPr>
        <w:t>Kärntner Berg- und Schiführergesetz, LGBL. Nr. 25/98;</w:t>
      </w:r>
    </w:p>
    <w:p w14:paraId="73FD816B" w14:textId="77777777" w:rsidR="002F437C" w:rsidRPr="00FA4088" w:rsidRDefault="002F437C" w:rsidP="002F437C">
      <w:pPr>
        <w:ind w:left="567"/>
        <w:rPr>
          <w:noProof/>
          <w:lang w:val="de-DE"/>
        </w:rPr>
      </w:pPr>
    </w:p>
    <w:p w14:paraId="5F5ADE21" w14:textId="77777777" w:rsidR="002F437C" w:rsidRPr="00CC10E2" w:rsidRDefault="002F437C" w:rsidP="002F437C">
      <w:pPr>
        <w:ind w:left="567"/>
        <w:rPr>
          <w:noProof/>
          <w:lang w:val="de-DE"/>
        </w:rPr>
      </w:pPr>
      <w:r w:rsidRPr="00CC10E2">
        <w:rPr>
          <w:noProof/>
          <w:lang w:val="de-DE"/>
        </w:rPr>
        <w:t>NÖ- Sportgesetz, LGBL. Nr. 5710;</w:t>
      </w:r>
    </w:p>
    <w:p w14:paraId="3C08865C" w14:textId="77777777" w:rsidR="002F437C" w:rsidRPr="00FA4088" w:rsidRDefault="002F437C" w:rsidP="002F437C">
      <w:pPr>
        <w:ind w:left="567"/>
        <w:rPr>
          <w:noProof/>
          <w:lang w:val="de-DE"/>
        </w:rPr>
      </w:pPr>
    </w:p>
    <w:p w14:paraId="2E174041" w14:textId="77777777" w:rsidR="002F437C" w:rsidRPr="00CC10E2" w:rsidRDefault="002F437C" w:rsidP="002F437C">
      <w:pPr>
        <w:ind w:left="567"/>
        <w:rPr>
          <w:noProof/>
          <w:lang w:val="de-DE"/>
        </w:rPr>
      </w:pPr>
      <w:r w:rsidRPr="00CC10E2">
        <w:rPr>
          <w:noProof/>
          <w:lang w:val="de-DE"/>
        </w:rPr>
        <w:t>OÖ- Sportgesetz, LGBl. Nr. 93/1997;</w:t>
      </w:r>
    </w:p>
    <w:p w14:paraId="4D08C65E" w14:textId="77777777" w:rsidR="002F437C" w:rsidRPr="00FA4088" w:rsidRDefault="002F437C" w:rsidP="002F437C">
      <w:pPr>
        <w:ind w:left="567"/>
        <w:rPr>
          <w:noProof/>
          <w:lang w:val="de-DE"/>
        </w:rPr>
      </w:pPr>
    </w:p>
    <w:p w14:paraId="64AEEC4C" w14:textId="77777777" w:rsidR="002F437C" w:rsidRPr="00CC10E2" w:rsidRDefault="002F437C" w:rsidP="002F437C">
      <w:pPr>
        <w:ind w:left="567"/>
        <w:rPr>
          <w:noProof/>
          <w:lang w:val="de-DE"/>
        </w:rPr>
      </w:pPr>
      <w:r w:rsidRPr="00CC10E2">
        <w:rPr>
          <w:noProof/>
          <w:lang w:val="de-DE"/>
        </w:rPr>
        <w:t>Salzburger Schischul- und Snowboardschulgesetz, LGBL. Nr. 83/89;</w:t>
      </w:r>
    </w:p>
    <w:p w14:paraId="25AC0BE2" w14:textId="77777777" w:rsidR="002F437C" w:rsidRPr="00FA4088" w:rsidRDefault="002F437C" w:rsidP="002F437C">
      <w:pPr>
        <w:ind w:left="567"/>
        <w:rPr>
          <w:noProof/>
          <w:lang w:val="de-DE"/>
        </w:rPr>
      </w:pPr>
    </w:p>
    <w:p w14:paraId="5450A2A2" w14:textId="77777777" w:rsidR="002F437C" w:rsidRPr="00CC10E2" w:rsidRDefault="002F437C" w:rsidP="002F437C">
      <w:pPr>
        <w:ind w:left="567"/>
        <w:rPr>
          <w:noProof/>
          <w:lang w:val="de-DE"/>
        </w:rPr>
      </w:pPr>
      <w:r w:rsidRPr="00CC10E2">
        <w:rPr>
          <w:noProof/>
          <w:lang w:val="de-DE"/>
        </w:rPr>
        <w:t>Salzburger Bergführergesetz, LGBL. Nr. 76/81;</w:t>
      </w:r>
    </w:p>
    <w:p w14:paraId="347C1045" w14:textId="77777777" w:rsidR="002F437C" w:rsidRPr="00FA4088" w:rsidRDefault="002F437C" w:rsidP="002F437C">
      <w:pPr>
        <w:ind w:left="567"/>
        <w:rPr>
          <w:noProof/>
          <w:lang w:val="de-DE"/>
        </w:rPr>
      </w:pPr>
    </w:p>
    <w:p w14:paraId="168904BB" w14:textId="77777777" w:rsidR="002F437C" w:rsidRPr="00CC10E2" w:rsidRDefault="002F437C" w:rsidP="002F437C">
      <w:pPr>
        <w:ind w:left="567"/>
        <w:rPr>
          <w:noProof/>
          <w:lang w:val="de-DE"/>
        </w:rPr>
      </w:pPr>
      <w:r w:rsidRPr="00CC10E2">
        <w:rPr>
          <w:noProof/>
          <w:lang w:val="de-DE"/>
        </w:rPr>
        <w:t>Steiermärkisches Schischulgesetz, LGBL. Nr.58/97;</w:t>
      </w:r>
    </w:p>
    <w:p w14:paraId="21872F5C" w14:textId="77777777" w:rsidR="002F437C" w:rsidRPr="00FA4088" w:rsidRDefault="002F437C" w:rsidP="002F437C">
      <w:pPr>
        <w:ind w:left="567"/>
        <w:rPr>
          <w:noProof/>
          <w:lang w:val="de-DE"/>
        </w:rPr>
      </w:pPr>
    </w:p>
    <w:p w14:paraId="5A30A374" w14:textId="77777777" w:rsidR="002F437C" w:rsidRPr="00CC10E2" w:rsidRDefault="002F437C" w:rsidP="002F437C">
      <w:pPr>
        <w:ind w:left="567"/>
        <w:rPr>
          <w:noProof/>
          <w:lang w:val="de-DE"/>
        </w:rPr>
      </w:pPr>
      <w:r w:rsidRPr="00CC10E2">
        <w:rPr>
          <w:noProof/>
          <w:lang w:val="de-DE"/>
        </w:rPr>
        <w:t>Steiermärkisches Berg- und Schiführergesetz, LGBL. Nr. 53/76;</w:t>
      </w:r>
    </w:p>
    <w:p w14:paraId="16FB7A7A" w14:textId="77777777" w:rsidR="002F437C" w:rsidRPr="00FA4088" w:rsidRDefault="002F437C" w:rsidP="002F437C">
      <w:pPr>
        <w:ind w:left="567"/>
        <w:rPr>
          <w:noProof/>
          <w:lang w:val="de-DE"/>
        </w:rPr>
      </w:pPr>
    </w:p>
    <w:p w14:paraId="48964BEC" w14:textId="77777777" w:rsidR="002F437C" w:rsidRPr="00CC10E2" w:rsidRDefault="002F437C" w:rsidP="002F437C">
      <w:pPr>
        <w:ind w:left="567"/>
        <w:rPr>
          <w:noProof/>
          <w:lang w:val="de-DE"/>
        </w:rPr>
      </w:pPr>
      <w:r w:rsidRPr="00CC10E2">
        <w:rPr>
          <w:noProof/>
          <w:lang w:val="de-DE"/>
        </w:rPr>
        <w:br w:type="page"/>
        <w:t>Tiroler Schischulgesetz. LGBL. Nr. 15/95;</w:t>
      </w:r>
    </w:p>
    <w:p w14:paraId="48EB8004" w14:textId="77777777" w:rsidR="002F437C" w:rsidRPr="00FA4088" w:rsidRDefault="002F437C" w:rsidP="002F437C">
      <w:pPr>
        <w:ind w:left="567"/>
        <w:rPr>
          <w:noProof/>
          <w:lang w:val="de-DE"/>
        </w:rPr>
      </w:pPr>
    </w:p>
    <w:p w14:paraId="0D9AE6C8" w14:textId="77777777" w:rsidR="002F437C" w:rsidRPr="00CC10E2" w:rsidRDefault="002F437C" w:rsidP="002F437C">
      <w:pPr>
        <w:ind w:left="567"/>
        <w:rPr>
          <w:noProof/>
          <w:lang w:val="de-DE"/>
        </w:rPr>
      </w:pPr>
      <w:r w:rsidRPr="00CC10E2">
        <w:rPr>
          <w:noProof/>
          <w:lang w:val="de-DE"/>
        </w:rPr>
        <w:t>Tiroler Bergsportführergesetz, LGBL. Nr. 7/98;</w:t>
      </w:r>
    </w:p>
    <w:p w14:paraId="0A944B85" w14:textId="77777777" w:rsidR="002F437C" w:rsidRPr="00FA4088" w:rsidRDefault="002F437C" w:rsidP="002F437C">
      <w:pPr>
        <w:ind w:left="567"/>
        <w:rPr>
          <w:noProof/>
          <w:lang w:val="de-DE"/>
        </w:rPr>
      </w:pPr>
    </w:p>
    <w:p w14:paraId="7621DE04" w14:textId="77777777" w:rsidR="002F437C" w:rsidRPr="00CC10E2" w:rsidRDefault="002F437C" w:rsidP="002F437C">
      <w:pPr>
        <w:ind w:left="567"/>
        <w:rPr>
          <w:noProof/>
          <w:lang w:val="de-DE"/>
        </w:rPr>
      </w:pPr>
      <w:r w:rsidRPr="00CC10E2">
        <w:rPr>
          <w:noProof/>
          <w:lang w:val="de-DE"/>
        </w:rPr>
        <w:t>Vorarlberger Schischulgesetz, LGBL. Nr. 55/02 §4 (2)a;</w:t>
      </w:r>
    </w:p>
    <w:p w14:paraId="0C4F4235" w14:textId="77777777" w:rsidR="002F437C" w:rsidRPr="00FA4088" w:rsidRDefault="002F437C" w:rsidP="002F437C">
      <w:pPr>
        <w:ind w:left="567"/>
        <w:rPr>
          <w:noProof/>
          <w:lang w:val="de-DE"/>
        </w:rPr>
      </w:pPr>
    </w:p>
    <w:p w14:paraId="57AB9D61" w14:textId="77777777" w:rsidR="002F437C" w:rsidRPr="00CC10E2" w:rsidRDefault="002F437C" w:rsidP="002F437C">
      <w:pPr>
        <w:ind w:left="567"/>
        <w:rPr>
          <w:noProof/>
          <w:lang w:val="de-DE"/>
        </w:rPr>
      </w:pPr>
      <w:r w:rsidRPr="00CC10E2">
        <w:rPr>
          <w:noProof/>
          <w:lang w:val="de-DE"/>
        </w:rPr>
        <w:t>Vorarlberger Bergführergesetz, LGBL. Nr. 54/02; in</w:t>
      </w:r>
    </w:p>
    <w:p w14:paraId="6DC17FEE" w14:textId="77777777" w:rsidR="002F437C" w:rsidRPr="00FA4088" w:rsidRDefault="002F437C" w:rsidP="002F437C">
      <w:pPr>
        <w:ind w:left="567"/>
        <w:rPr>
          <w:noProof/>
          <w:lang w:val="de-DE"/>
        </w:rPr>
      </w:pPr>
    </w:p>
    <w:p w14:paraId="3355CAAB" w14:textId="77777777" w:rsidR="002F437C" w:rsidRPr="00CC10E2" w:rsidRDefault="002F437C" w:rsidP="002F437C">
      <w:pPr>
        <w:ind w:left="567"/>
        <w:rPr>
          <w:noProof/>
          <w:lang w:val="de-DE"/>
        </w:rPr>
      </w:pPr>
      <w:r w:rsidRPr="00CC10E2">
        <w:rPr>
          <w:noProof/>
          <w:lang w:val="de-DE"/>
        </w:rPr>
        <w:t>Wien: Gesetz über die Unterweisung in Wintersportarten, LGBL. Nr. 37/02.</w:t>
      </w:r>
    </w:p>
    <w:p w14:paraId="7D4CC9AD" w14:textId="77777777" w:rsidR="002F437C" w:rsidRPr="00FA4088" w:rsidRDefault="002F437C" w:rsidP="002F437C">
      <w:pPr>
        <w:ind w:left="567"/>
        <w:rPr>
          <w:noProof/>
          <w:lang w:val="de-DE"/>
        </w:rPr>
      </w:pPr>
    </w:p>
    <w:p w14:paraId="05E1DD99" w14:textId="77777777" w:rsidR="002F437C" w:rsidRPr="00CC10E2" w:rsidRDefault="002F437C" w:rsidP="002F437C">
      <w:pPr>
        <w:ind w:left="567"/>
        <w:rPr>
          <w:noProof/>
          <w:lang w:val="de-DE"/>
        </w:rPr>
      </w:pPr>
      <w:r w:rsidRPr="00CC10E2">
        <w:rPr>
          <w:noProof/>
          <w:lang w:val="de-DE"/>
        </w:rPr>
        <w:t>CY: Zakon 65(I)/1997, kakor je bil spremenjen; Zakon 17(I)/1995, kakor je bil spremenjen, ter Uredba 1995/2012 o zasebnih šolah za gimnastiko, kakor je bila spremenjena.</w:t>
      </w:r>
      <w:bookmarkStart w:id="136" w:name="_Toc452570641"/>
      <w:bookmarkStart w:id="137" w:name="_Toc476832042"/>
      <w:bookmarkStart w:id="138" w:name="_Toc500420036"/>
      <w:bookmarkStart w:id="139" w:name="_Toc5371330"/>
    </w:p>
    <w:p w14:paraId="44FEF1DA" w14:textId="77777777" w:rsidR="002F437C" w:rsidRPr="00CC10E2" w:rsidRDefault="002F437C" w:rsidP="002F437C">
      <w:pPr>
        <w:rPr>
          <w:noProof/>
          <w:lang w:val="de-DE"/>
        </w:rPr>
      </w:pPr>
    </w:p>
    <w:p w14:paraId="039105AD" w14:textId="77777777" w:rsidR="002F437C" w:rsidRPr="00E16EC0" w:rsidRDefault="002F437C" w:rsidP="002F437C">
      <w:pPr>
        <w:rPr>
          <w:noProof/>
        </w:rPr>
      </w:pPr>
      <w:bookmarkStart w:id="140" w:name="_Toc106967087"/>
      <w:r w:rsidRPr="0065521C">
        <w:rPr>
          <w:noProof/>
          <w:lang w:val="en-US"/>
        </w:rPr>
        <w:br w:type="page"/>
      </w:r>
      <w:r>
        <w:rPr>
          <w:noProof/>
        </w:rPr>
        <w:t xml:space="preserve">Pridržek št. 16 – Prevozne storitve </w:t>
      </w:r>
      <w:bookmarkEnd w:id="136"/>
      <w:bookmarkEnd w:id="137"/>
      <w:bookmarkEnd w:id="138"/>
      <w:r>
        <w:rPr>
          <w:noProof/>
        </w:rPr>
        <w:t>in pomožne storitve v prevozu</w:t>
      </w:r>
      <w:bookmarkEnd w:id="139"/>
      <w:bookmarkEnd w:id="140"/>
    </w:p>
    <w:p w14:paraId="6D936A47" w14:textId="77777777" w:rsidR="002F437C" w:rsidRPr="00E16EC0" w:rsidRDefault="002F437C" w:rsidP="002F437C">
      <w:pPr>
        <w:rPr>
          <w:noProof/>
        </w:rPr>
      </w:pPr>
    </w:p>
    <w:p w14:paraId="4B611AFB" w14:textId="77777777" w:rsidR="002F437C" w:rsidRPr="00E16EC0" w:rsidRDefault="002F437C" w:rsidP="002F437C">
      <w:pPr>
        <w:ind w:left="2835" w:hanging="2835"/>
        <w:rPr>
          <w:noProof/>
        </w:rPr>
      </w:pPr>
      <w:r>
        <w:rPr>
          <w:noProof/>
        </w:rPr>
        <w:t>Sektor – podsektor:</w:t>
      </w:r>
      <w:r>
        <w:rPr>
          <w:noProof/>
        </w:rPr>
        <w:tab/>
        <w:t>Prevozne storitve – ribištvo in promet po plovnih poteh – vse druge trgovske dejavnosti, ki se opravljajo z ladje; promet po plovnih poteh in pomožne storitve v prometu po plovnih poteh; železniški prevoz in pomožne storitve v železniškem prevozu; cestni promet in pomožne storitve v cestnem prometu; pomožne storitve v zračnem prevozu; zagotavljanje storitev kombiniranega prevoza</w:t>
      </w:r>
    </w:p>
    <w:p w14:paraId="6754EC51" w14:textId="77777777" w:rsidR="002F437C" w:rsidRPr="00E16EC0" w:rsidRDefault="002F437C" w:rsidP="002F437C">
      <w:pPr>
        <w:ind w:left="2835" w:hanging="2835"/>
        <w:rPr>
          <w:noProof/>
        </w:rPr>
      </w:pPr>
    </w:p>
    <w:p w14:paraId="3FFAD729" w14:textId="77777777" w:rsidR="002F437C" w:rsidRPr="00E16EC0" w:rsidRDefault="002F437C" w:rsidP="002F437C">
      <w:pPr>
        <w:ind w:left="2835" w:hanging="2835"/>
        <w:rPr>
          <w:noProof/>
        </w:rPr>
      </w:pPr>
      <w:r>
        <w:rPr>
          <w:noProof/>
        </w:rPr>
        <w:t>Klasifikacija dejavnosti:</w:t>
      </w:r>
      <w:r>
        <w:rPr>
          <w:noProof/>
        </w:rPr>
        <w:tab/>
        <w:t>ISIC Rev. 3.1 0501, 0502; CPC 5133, 5223, 711, 712, 721, 741, 742, 743, 744, 745, 748, 749, 7461, 7469, 83103, 86751, 86754, 8730, 882</w:t>
      </w:r>
    </w:p>
    <w:p w14:paraId="151D23C7" w14:textId="77777777" w:rsidR="002F437C" w:rsidRPr="00E16EC0" w:rsidRDefault="002F437C" w:rsidP="002F437C">
      <w:pPr>
        <w:ind w:left="2835" w:hanging="2835"/>
        <w:rPr>
          <w:noProof/>
        </w:rPr>
      </w:pPr>
    </w:p>
    <w:p w14:paraId="19F241A4" w14:textId="77777777" w:rsidR="002F437C" w:rsidRPr="00497A67" w:rsidRDefault="002F437C" w:rsidP="002F437C">
      <w:pPr>
        <w:ind w:left="2835" w:hanging="2835"/>
        <w:rPr>
          <w:noProof/>
        </w:rPr>
      </w:pPr>
      <w:r w:rsidRPr="00497A67">
        <w:rPr>
          <w:noProof/>
        </w:rPr>
        <w:t>Zadevne obveznosti:</w:t>
      </w:r>
      <w:r w:rsidRPr="00497A67">
        <w:rPr>
          <w:noProof/>
        </w:rPr>
        <w:tab/>
        <w:t>Dostop do trga</w:t>
      </w:r>
    </w:p>
    <w:p w14:paraId="7DCCFAD4" w14:textId="77777777" w:rsidR="002F437C" w:rsidRPr="00497A67" w:rsidRDefault="002F437C" w:rsidP="002F437C">
      <w:pPr>
        <w:ind w:left="2835" w:hanging="2835"/>
        <w:rPr>
          <w:noProof/>
        </w:rPr>
      </w:pPr>
    </w:p>
    <w:p w14:paraId="3BBF9771" w14:textId="77777777" w:rsidR="002F437C" w:rsidRPr="00497A67" w:rsidRDefault="002F437C" w:rsidP="002F437C">
      <w:pPr>
        <w:ind w:left="2835"/>
        <w:rPr>
          <w:noProof/>
        </w:rPr>
      </w:pPr>
      <w:r w:rsidRPr="00497A67">
        <w:rPr>
          <w:noProof/>
        </w:rPr>
        <w:t>Nacionalna obravnava</w:t>
      </w:r>
    </w:p>
    <w:p w14:paraId="4021B0C7" w14:textId="77777777" w:rsidR="002F437C" w:rsidRPr="00497A67" w:rsidRDefault="002F437C" w:rsidP="002F437C">
      <w:pPr>
        <w:ind w:left="2835" w:hanging="2835"/>
        <w:rPr>
          <w:noProof/>
        </w:rPr>
      </w:pPr>
    </w:p>
    <w:p w14:paraId="67879D41" w14:textId="77777777" w:rsidR="002F437C" w:rsidRPr="00497A67" w:rsidRDefault="002F437C" w:rsidP="002F437C">
      <w:pPr>
        <w:ind w:left="2835"/>
        <w:rPr>
          <w:noProof/>
        </w:rPr>
      </w:pPr>
      <w:r w:rsidRPr="00497A67">
        <w:rPr>
          <w:noProof/>
        </w:rPr>
        <w:t>Obravnava po načelu države z največjimi ugodnostmi</w:t>
      </w:r>
    </w:p>
    <w:p w14:paraId="58A8B415" w14:textId="77777777" w:rsidR="002F437C" w:rsidRPr="00497A67" w:rsidRDefault="002F437C" w:rsidP="002F437C">
      <w:pPr>
        <w:ind w:left="2835" w:hanging="2835"/>
        <w:rPr>
          <w:noProof/>
        </w:rPr>
      </w:pPr>
    </w:p>
    <w:p w14:paraId="5B1171EE" w14:textId="77777777" w:rsidR="002F437C" w:rsidRPr="00497A67" w:rsidRDefault="002F437C" w:rsidP="002F437C">
      <w:pPr>
        <w:ind w:left="2835"/>
        <w:rPr>
          <w:noProof/>
        </w:rPr>
      </w:pPr>
      <w:r w:rsidRPr="00497A67">
        <w:rPr>
          <w:noProof/>
        </w:rPr>
        <w:t>Višji vodstveni položaji in upravni odbori</w:t>
      </w:r>
    </w:p>
    <w:p w14:paraId="474C8B4E" w14:textId="77777777" w:rsidR="002F437C" w:rsidRPr="00497A67" w:rsidRDefault="002F437C" w:rsidP="002F437C">
      <w:pPr>
        <w:ind w:left="2835" w:hanging="2835"/>
        <w:rPr>
          <w:noProof/>
        </w:rPr>
      </w:pPr>
    </w:p>
    <w:p w14:paraId="5E8912FD" w14:textId="77777777" w:rsidR="002F437C" w:rsidRPr="00497A67" w:rsidRDefault="002F437C" w:rsidP="002F437C">
      <w:pPr>
        <w:ind w:left="2835"/>
        <w:rPr>
          <w:noProof/>
        </w:rPr>
      </w:pPr>
      <w:r w:rsidRPr="00497A67">
        <w:rPr>
          <w:noProof/>
        </w:rPr>
        <w:t>Lokalna prisotnost</w:t>
      </w:r>
    </w:p>
    <w:p w14:paraId="4BAA6414" w14:textId="77777777" w:rsidR="002F437C" w:rsidRPr="00497A67" w:rsidRDefault="002F437C" w:rsidP="002F437C">
      <w:pPr>
        <w:ind w:left="2835" w:hanging="2835"/>
        <w:rPr>
          <w:noProof/>
        </w:rPr>
      </w:pPr>
    </w:p>
    <w:p w14:paraId="62CE29E2" w14:textId="77777777" w:rsidR="002F437C" w:rsidRPr="00497A67" w:rsidRDefault="002F437C" w:rsidP="002F437C">
      <w:pPr>
        <w:ind w:left="2835" w:hanging="2835"/>
        <w:rPr>
          <w:rFonts w:eastAsiaTheme="minorEastAsia"/>
          <w:noProof/>
        </w:rPr>
      </w:pPr>
      <w:r w:rsidRPr="00497A67">
        <w:rPr>
          <w:noProof/>
        </w:rPr>
        <w:t>Poglavje:</w:t>
      </w:r>
      <w:r w:rsidRPr="00497A67">
        <w:rPr>
          <w:noProof/>
        </w:rPr>
        <w:tab/>
        <w:t>Liberalizacija naložb in trgovina s storitvami</w:t>
      </w:r>
    </w:p>
    <w:p w14:paraId="1A299C0B" w14:textId="77777777" w:rsidR="002F437C" w:rsidRPr="00497A67" w:rsidRDefault="002F437C" w:rsidP="002F437C">
      <w:pPr>
        <w:ind w:left="2835" w:hanging="2835"/>
        <w:rPr>
          <w:rFonts w:eastAsiaTheme="minorEastAsia"/>
          <w:noProof/>
        </w:rPr>
      </w:pPr>
    </w:p>
    <w:p w14:paraId="49541CC6"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3AE0BC69" w14:textId="77777777" w:rsidR="002F437C" w:rsidRPr="00497A67" w:rsidRDefault="002F437C" w:rsidP="002F437C">
      <w:pPr>
        <w:ind w:left="2835" w:hanging="2835"/>
        <w:rPr>
          <w:noProof/>
        </w:rPr>
      </w:pPr>
    </w:p>
    <w:p w14:paraId="5AA8D1DF" w14:textId="77777777" w:rsidR="002F437C" w:rsidRPr="00E16EC0" w:rsidRDefault="002F437C" w:rsidP="002F437C">
      <w:pPr>
        <w:rPr>
          <w:rFonts w:eastAsiaTheme="minorEastAsia"/>
          <w:noProof/>
        </w:rPr>
      </w:pPr>
      <w:r w:rsidRPr="00497A67">
        <w:rPr>
          <w:noProof/>
        </w:rPr>
        <w:br w:type="page"/>
      </w:r>
      <w:r>
        <w:rPr>
          <w:noProof/>
        </w:rPr>
        <w:t>Opis:</w:t>
      </w:r>
    </w:p>
    <w:p w14:paraId="19884E07" w14:textId="77777777" w:rsidR="002F437C" w:rsidRPr="00E16EC0" w:rsidRDefault="002F437C" w:rsidP="002F437C">
      <w:pPr>
        <w:rPr>
          <w:rFonts w:eastAsiaTheme="minorEastAsia"/>
          <w:noProof/>
        </w:rPr>
      </w:pPr>
    </w:p>
    <w:p w14:paraId="1D26193E" w14:textId="77777777" w:rsidR="002F437C" w:rsidRPr="00E16EC0" w:rsidRDefault="002F437C" w:rsidP="002F437C">
      <w:pPr>
        <w:rPr>
          <w:noProof/>
        </w:rPr>
      </w:pPr>
      <w:bookmarkStart w:id="141" w:name="_Toc452570642"/>
      <w:bookmarkStart w:id="142" w:name="_Toc451282190"/>
      <w:bookmarkStart w:id="143" w:name="_Toc452026337"/>
      <w:r>
        <w:rPr>
          <w:noProof/>
        </w:rPr>
        <w:t>Pomorski promet in pomožne storitve v pomorskem prometu. Vse druge trgovske dejavnosti, ki se opravljajo z ladje (ISIC Rev. 3.1 0501, 0502; CPC 5133, 5223, 721, del 742, 745, 74540, 74520, 74590, 882)</w:t>
      </w:r>
    </w:p>
    <w:p w14:paraId="59A329ED" w14:textId="77777777" w:rsidR="002F437C" w:rsidRPr="00E16EC0" w:rsidRDefault="002F437C" w:rsidP="002F437C">
      <w:pPr>
        <w:rPr>
          <w:noProof/>
        </w:rPr>
      </w:pPr>
    </w:p>
    <w:p w14:paraId="638C5119" w14:textId="77777777" w:rsidR="002F437C" w:rsidRPr="00497A67" w:rsidRDefault="002F437C" w:rsidP="002F437C">
      <w:pPr>
        <w:rPr>
          <w:noProof/>
        </w:rPr>
      </w:pPr>
      <w:r w:rsidRPr="00497A67">
        <w:rPr>
          <w:noProof/>
        </w:rPr>
        <w:t>Liberalizacija naložb – dostop do trga in čezmejna trgovina s storitvami – dostop do trga:</w:t>
      </w:r>
    </w:p>
    <w:p w14:paraId="19100A6B" w14:textId="77777777" w:rsidR="002F437C" w:rsidRPr="00497A67" w:rsidRDefault="002F437C" w:rsidP="002F437C">
      <w:pPr>
        <w:rPr>
          <w:noProof/>
        </w:rPr>
      </w:pPr>
    </w:p>
    <w:p w14:paraId="176C78A6" w14:textId="77777777" w:rsidR="002F437C" w:rsidRPr="00497A67" w:rsidRDefault="002F437C" w:rsidP="002F437C">
      <w:pPr>
        <w:rPr>
          <w:noProof/>
        </w:rPr>
      </w:pPr>
      <w:r w:rsidRPr="00497A67">
        <w:rPr>
          <w:noProof/>
        </w:rPr>
        <w:t>EU: Upravni organ pristanišča ali pristojni organ lahko za določeno pristaniško storitev omeji število ponudnikov pristaniških storitev.</w:t>
      </w:r>
    </w:p>
    <w:p w14:paraId="375D409D" w14:textId="77777777" w:rsidR="002F437C" w:rsidRPr="00497A67" w:rsidRDefault="002F437C" w:rsidP="002F437C">
      <w:pPr>
        <w:rPr>
          <w:noProof/>
        </w:rPr>
      </w:pPr>
    </w:p>
    <w:p w14:paraId="0F848561" w14:textId="77777777" w:rsidR="002F437C" w:rsidRPr="00497A67" w:rsidRDefault="002F437C" w:rsidP="002F437C">
      <w:pPr>
        <w:rPr>
          <w:noProof/>
          <w:lang w:val="de-DE"/>
        </w:rPr>
      </w:pPr>
      <w:r w:rsidRPr="00497A67">
        <w:rPr>
          <w:noProof/>
          <w:lang w:val="de-DE"/>
        </w:rPr>
        <w:t>Ukrepi:</w:t>
      </w:r>
    </w:p>
    <w:p w14:paraId="69FD9282" w14:textId="77777777" w:rsidR="002F437C" w:rsidRPr="00497A67" w:rsidRDefault="002F437C" w:rsidP="002F437C">
      <w:pPr>
        <w:rPr>
          <w:noProof/>
          <w:lang w:val="de-DE"/>
        </w:rPr>
      </w:pPr>
    </w:p>
    <w:p w14:paraId="3FEA6EE0" w14:textId="77777777" w:rsidR="002F437C" w:rsidRPr="00497A67" w:rsidRDefault="002F437C" w:rsidP="002F437C">
      <w:pPr>
        <w:rPr>
          <w:noProof/>
          <w:lang w:val="de-DE"/>
        </w:rPr>
      </w:pPr>
      <w:r w:rsidRPr="00497A67">
        <w:rPr>
          <w:noProof/>
          <w:lang w:val="de-DE"/>
        </w:rPr>
        <w:t>EU: Člen 6 Uredbe (EU) 2017/352 Evropskega parlamenta in Sveta</w:t>
      </w:r>
      <w:r w:rsidRPr="00E16EC0">
        <w:rPr>
          <w:rStyle w:val="FootnoteReference"/>
          <w:noProof/>
        </w:rPr>
        <w:footnoteReference w:id="44"/>
      </w:r>
      <w:r w:rsidRPr="00497A67">
        <w:rPr>
          <w:noProof/>
          <w:lang w:val="de-DE"/>
        </w:rPr>
        <w:t>.</w:t>
      </w:r>
    </w:p>
    <w:p w14:paraId="1FAC6590" w14:textId="77777777" w:rsidR="002F437C" w:rsidRPr="00497A67" w:rsidRDefault="002F437C" w:rsidP="002F437C">
      <w:pPr>
        <w:rPr>
          <w:noProof/>
          <w:lang w:val="de-DE"/>
        </w:rPr>
      </w:pPr>
    </w:p>
    <w:p w14:paraId="33C10527" w14:textId="77777777" w:rsidR="002F437C" w:rsidRPr="00497A67" w:rsidRDefault="002F437C" w:rsidP="002F437C">
      <w:pPr>
        <w:rPr>
          <w:noProof/>
          <w:lang w:val="de-DE"/>
        </w:rPr>
      </w:pPr>
      <w:r w:rsidRPr="00497A67">
        <w:rPr>
          <w:noProof/>
          <w:lang w:val="de-DE"/>
        </w:rPr>
        <w:t>Liberalizacija naložb – dostop do trga, nacionalna obravnava, višji vodstveni položaji in upravni odbori, čezmejna trgovina s storitvami – dostop do trga, nacionalna obravnava:</w:t>
      </w:r>
    </w:p>
    <w:p w14:paraId="0EEF79B8" w14:textId="77777777" w:rsidR="002F437C" w:rsidRPr="00497A67" w:rsidRDefault="002F437C" w:rsidP="002F437C">
      <w:pPr>
        <w:rPr>
          <w:noProof/>
          <w:lang w:val="de-DE"/>
        </w:rPr>
      </w:pPr>
    </w:p>
    <w:p w14:paraId="141D4570" w14:textId="77777777" w:rsidR="002F437C" w:rsidRPr="00497A67" w:rsidRDefault="002F437C" w:rsidP="002F437C">
      <w:pPr>
        <w:rPr>
          <w:noProof/>
          <w:lang w:val="de-DE"/>
        </w:rPr>
      </w:pPr>
      <w:r w:rsidRPr="00497A67">
        <w:rPr>
          <w:noProof/>
          <w:lang w:val="de-DE"/>
        </w:rPr>
        <w:br w:type="page"/>
        <w:t>V BG: Prevoz in kakršne koli dejavnosti v zvezi s hidrotehniko in podvodnimi tehničnimi deli, iskanjem in pridobivanjem mineralnih in drugih neživih virov, pilotažo, oskrbo z gorivom, prevzemom odpadkov, mešanicami vode in olja in podobnimi mešanicami, ki jih izvajajo plovila na celinskih vodah in teritorialnem morju v Bolgariji, lahko izvajajo le plovila, ki plujejo pod bolgarsko zastavo, ali plovila, ki plujejo pod zastavo druge države članice.</w:t>
      </w:r>
    </w:p>
    <w:p w14:paraId="41FD9901" w14:textId="77777777" w:rsidR="002F437C" w:rsidRPr="00497A67" w:rsidRDefault="002F437C" w:rsidP="002F437C">
      <w:pPr>
        <w:rPr>
          <w:noProof/>
          <w:lang w:val="de-DE"/>
        </w:rPr>
      </w:pPr>
    </w:p>
    <w:p w14:paraId="38E3817F" w14:textId="77777777" w:rsidR="002F437C" w:rsidRPr="00497A67" w:rsidRDefault="002F437C" w:rsidP="002F437C">
      <w:pPr>
        <w:rPr>
          <w:noProof/>
          <w:lang w:val="de-DE"/>
        </w:rPr>
      </w:pPr>
      <w:r w:rsidRPr="00497A67">
        <w:rPr>
          <w:noProof/>
          <w:lang w:val="de-DE"/>
        </w:rPr>
        <w:t>Število ponudnikov storitev v pristaniščih je lahko omejeno glede na objektivno zmogljivosti pristanišča, o čemer odloči strokovna komisija, ki jo ustanovi minister za promet, informacijsko tehnologijo in komunikacije.</w:t>
      </w:r>
    </w:p>
    <w:p w14:paraId="0AEBBF94" w14:textId="77777777" w:rsidR="002F437C" w:rsidRPr="00497A67" w:rsidRDefault="002F437C" w:rsidP="002F437C">
      <w:pPr>
        <w:rPr>
          <w:noProof/>
          <w:lang w:val="de-DE"/>
        </w:rPr>
      </w:pPr>
    </w:p>
    <w:p w14:paraId="11214D76" w14:textId="77777777" w:rsidR="002F437C" w:rsidRPr="00497A67" w:rsidRDefault="002F437C" w:rsidP="002F437C">
      <w:pPr>
        <w:rPr>
          <w:noProof/>
          <w:lang w:val="de-DE"/>
        </w:rPr>
      </w:pPr>
      <w:r w:rsidRPr="00497A67">
        <w:rPr>
          <w:noProof/>
          <w:lang w:val="de-DE"/>
        </w:rPr>
        <w:t>Za podporne storitve se zahteva državljanstvo. Kapitan in strojni upravitelj plovila morata biti državljana države članice EGP ali Švicarske konfederacije (ISIC Rev. 3.1 0501, 0502, CPC 5133, 5223, 721, 74520, 74540, 74590, 882).</w:t>
      </w:r>
    </w:p>
    <w:p w14:paraId="45A5604A" w14:textId="77777777" w:rsidR="002F437C" w:rsidRPr="00497A67" w:rsidRDefault="002F437C" w:rsidP="002F437C">
      <w:pPr>
        <w:rPr>
          <w:noProof/>
          <w:lang w:val="de-DE"/>
        </w:rPr>
      </w:pPr>
    </w:p>
    <w:p w14:paraId="746BC81A" w14:textId="77777777" w:rsidR="002F437C" w:rsidRPr="00497A67" w:rsidRDefault="002F437C" w:rsidP="002F437C">
      <w:pPr>
        <w:rPr>
          <w:noProof/>
          <w:lang w:val="de-DE"/>
        </w:rPr>
      </w:pPr>
      <w:r w:rsidRPr="00497A67">
        <w:rPr>
          <w:noProof/>
          <w:lang w:val="de-DE"/>
        </w:rPr>
        <w:t>Ukrepi:</w:t>
      </w:r>
    </w:p>
    <w:p w14:paraId="65E889C0" w14:textId="77777777" w:rsidR="002F437C" w:rsidRPr="00497A67" w:rsidRDefault="002F437C" w:rsidP="002F437C">
      <w:pPr>
        <w:rPr>
          <w:noProof/>
          <w:lang w:val="de-DE"/>
        </w:rPr>
      </w:pPr>
    </w:p>
    <w:p w14:paraId="24F971C7" w14:textId="77777777" w:rsidR="002F437C" w:rsidRPr="00497A67" w:rsidRDefault="002F437C" w:rsidP="002F437C">
      <w:pPr>
        <w:rPr>
          <w:noProof/>
          <w:lang w:val="de-DE"/>
        </w:rPr>
      </w:pPr>
      <w:r w:rsidRPr="00497A67">
        <w:rPr>
          <w:noProof/>
          <w:lang w:val="de-DE"/>
        </w:rPr>
        <w:t>BG: Zakonik o trgovskem ladijskem prometu; Zakon Republike Bolgarije o morskem prostoru, celinskih plovnih poteh in pristaniščih; zakon Republike Bolgarije o morskem prostoru, celinskih plovnih poteh in pristaniščih; odlok o pogojih in vrstnem redu izbire bolgarskih prevoznikov za prevoz potnikov in tovora v skladu z mednarodnimi pogodbami in Odlok 3 o servisiranju plovil brez posadke.</w:t>
      </w:r>
    </w:p>
    <w:p w14:paraId="108EAFC5" w14:textId="77777777" w:rsidR="002F437C" w:rsidRPr="00497A67" w:rsidRDefault="002F437C" w:rsidP="002F437C">
      <w:pPr>
        <w:rPr>
          <w:noProof/>
          <w:lang w:val="de-DE"/>
        </w:rPr>
      </w:pPr>
    </w:p>
    <w:p w14:paraId="4CF9CF30" w14:textId="77777777" w:rsidR="002F437C" w:rsidRPr="00497A67" w:rsidRDefault="002F437C" w:rsidP="002F437C">
      <w:pPr>
        <w:rPr>
          <w:noProof/>
        </w:rPr>
      </w:pPr>
      <w:r w:rsidRPr="0065521C">
        <w:rPr>
          <w:noProof/>
          <w:lang w:val="en-US"/>
        </w:rPr>
        <w:br w:type="page"/>
      </w:r>
      <w:r w:rsidRPr="00497A67">
        <w:rPr>
          <w:noProof/>
        </w:rPr>
        <w:t>Liberalizacija naložb – dostop do trga in čezmejna trgovina s storitvami – dostop do trga:</w:t>
      </w:r>
    </w:p>
    <w:p w14:paraId="268E4E3D" w14:textId="77777777" w:rsidR="002F437C" w:rsidRPr="00497A67" w:rsidRDefault="002F437C" w:rsidP="002F437C">
      <w:pPr>
        <w:rPr>
          <w:noProof/>
        </w:rPr>
      </w:pPr>
    </w:p>
    <w:p w14:paraId="3C5C3FEB" w14:textId="77777777" w:rsidR="002F437C" w:rsidRPr="00497A67" w:rsidRDefault="002F437C" w:rsidP="002F437C">
      <w:pPr>
        <w:rPr>
          <w:noProof/>
        </w:rPr>
      </w:pPr>
      <w:r w:rsidRPr="00497A67">
        <w:rPr>
          <w:noProof/>
        </w:rPr>
        <w:t>V BG: Pravica do opravljanja podpornih storitev za javni prevoz, ki se izvajajo v bolgarskih pristaniščih nacionalnega pomena, se podeli s koncesijsko pogodbo. V pristaniščih regionalnega pomena se ta pravica podeli s pogodbo z lastnikom pristanišča (CPC 74520, 74540, 74590).</w:t>
      </w:r>
    </w:p>
    <w:p w14:paraId="3A0CF855" w14:textId="77777777" w:rsidR="002F437C" w:rsidRPr="00497A67" w:rsidRDefault="002F437C" w:rsidP="002F437C">
      <w:pPr>
        <w:rPr>
          <w:noProof/>
        </w:rPr>
      </w:pPr>
    </w:p>
    <w:p w14:paraId="1E9FA62E" w14:textId="77777777" w:rsidR="002F437C" w:rsidRPr="00497A67" w:rsidRDefault="002F437C" w:rsidP="002F437C">
      <w:pPr>
        <w:rPr>
          <w:noProof/>
        </w:rPr>
      </w:pPr>
      <w:r w:rsidRPr="00497A67">
        <w:rPr>
          <w:noProof/>
        </w:rPr>
        <w:t>Ukrepi:</w:t>
      </w:r>
    </w:p>
    <w:p w14:paraId="6DB6E942" w14:textId="77777777" w:rsidR="002F437C" w:rsidRPr="00497A67" w:rsidRDefault="002F437C" w:rsidP="002F437C">
      <w:pPr>
        <w:rPr>
          <w:noProof/>
        </w:rPr>
      </w:pPr>
    </w:p>
    <w:p w14:paraId="1D1F6BCF" w14:textId="77777777" w:rsidR="002F437C" w:rsidRPr="00497A67" w:rsidRDefault="002F437C" w:rsidP="002F437C">
      <w:pPr>
        <w:rPr>
          <w:noProof/>
        </w:rPr>
      </w:pPr>
      <w:r w:rsidRPr="00497A67">
        <w:rPr>
          <w:noProof/>
        </w:rPr>
        <w:t>BG: Zakonik o trgovskem ladijskem prometu; Zakon Republike Bolgarije o morskem prostoru, celinskih plovnih poteh in pristaniščih.</w:t>
      </w:r>
    </w:p>
    <w:p w14:paraId="5977AE27" w14:textId="77777777" w:rsidR="002F437C" w:rsidRPr="00497A67" w:rsidRDefault="002F437C" w:rsidP="002F437C">
      <w:pPr>
        <w:rPr>
          <w:noProof/>
        </w:rPr>
      </w:pPr>
    </w:p>
    <w:p w14:paraId="5F60F2B8" w14:textId="77777777" w:rsidR="002F437C" w:rsidRPr="00497A67" w:rsidRDefault="002F437C" w:rsidP="002F437C">
      <w:pPr>
        <w:rPr>
          <w:noProof/>
        </w:rPr>
      </w:pPr>
      <w:r w:rsidRPr="00497A67">
        <w:rPr>
          <w:noProof/>
        </w:rPr>
        <w:t>Čezmejna trgovina s storitvami – lokalna prisotnost:</w:t>
      </w:r>
    </w:p>
    <w:p w14:paraId="254C73E8" w14:textId="77777777" w:rsidR="002F437C" w:rsidRPr="00497A67" w:rsidRDefault="002F437C" w:rsidP="002F437C">
      <w:pPr>
        <w:rPr>
          <w:noProof/>
        </w:rPr>
      </w:pPr>
    </w:p>
    <w:p w14:paraId="010756D0" w14:textId="77777777" w:rsidR="002F437C" w:rsidRPr="00497A67" w:rsidRDefault="002F437C" w:rsidP="002F437C">
      <w:pPr>
        <w:rPr>
          <w:noProof/>
        </w:rPr>
      </w:pPr>
      <w:r w:rsidRPr="00497A67">
        <w:rPr>
          <w:noProof/>
        </w:rPr>
        <w:t>V DK: Ponudniki pomorske pilotaže lahko opravljajo pomorsko pilotažo na Danskem samo, če imajo stalno prebivališče v državi EGP ter so registrirani in pooblaščeni s strani danskih organov v skladu z danskim zakonom o pilotaži (CPC 74520).</w:t>
      </w:r>
    </w:p>
    <w:p w14:paraId="119A20A3" w14:textId="77777777" w:rsidR="002F437C" w:rsidRPr="00497A67" w:rsidRDefault="002F437C" w:rsidP="002F437C">
      <w:pPr>
        <w:rPr>
          <w:noProof/>
        </w:rPr>
      </w:pPr>
    </w:p>
    <w:p w14:paraId="60E2D419" w14:textId="77777777" w:rsidR="002F437C" w:rsidRPr="00497A67" w:rsidRDefault="002F437C" w:rsidP="002F437C">
      <w:pPr>
        <w:rPr>
          <w:noProof/>
        </w:rPr>
      </w:pPr>
      <w:r w:rsidRPr="00497A67">
        <w:rPr>
          <w:noProof/>
        </w:rPr>
        <w:t>Ukrepi:</w:t>
      </w:r>
    </w:p>
    <w:p w14:paraId="78EFA1FA" w14:textId="77777777" w:rsidR="002F437C" w:rsidRPr="00497A67" w:rsidRDefault="002F437C" w:rsidP="002F437C">
      <w:pPr>
        <w:rPr>
          <w:noProof/>
        </w:rPr>
      </w:pPr>
    </w:p>
    <w:p w14:paraId="1C25E2B7" w14:textId="77777777" w:rsidR="002F437C" w:rsidRPr="00497A67" w:rsidRDefault="002F437C" w:rsidP="002F437C">
      <w:pPr>
        <w:rPr>
          <w:noProof/>
        </w:rPr>
      </w:pPr>
      <w:r w:rsidRPr="00497A67">
        <w:rPr>
          <w:noProof/>
        </w:rPr>
        <w:t>DK: Danski zakon o pomorski pilotaži, §18.</w:t>
      </w:r>
    </w:p>
    <w:p w14:paraId="747759B9" w14:textId="77777777" w:rsidR="002F437C" w:rsidRPr="00497A67" w:rsidRDefault="002F437C" w:rsidP="002F437C">
      <w:pPr>
        <w:rPr>
          <w:noProof/>
        </w:rPr>
      </w:pPr>
    </w:p>
    <w:p w14:paraId="21BA06D8" w14:textId="77777777" w:rsidR="002F437C" w:rsidRPr="00497A67" w:rsidRDefault="002F437C" w:rsidP="002F437C">
      <w:pPr>
        <w:rPr>
          <w:noProof/>
        </w:rPr>
      </w:pPr>
      <w:r w:rsidRPr="00497A67">
        <w:rPr>
          <w:noProof/>
        </w:rPr>
        <w:br w:type="page"/>
        <w:t>Liberalizacija naložb – dostop do trga, nacionalna obravnava, obravnava po načelu države z največjimi ugodnostmi in čezmejna trgovina s storitvami – dostop do trga, nacionalna obravnava, obravnava po načelu države z največjimi ugodnostmi:</w:t>
      </w:r>
    </w:p>
    <w:p w14:paraId="78A55106" w14:textId="77777777" w:rsidR="002F437C" w:rsidRPr="00497A67" w:rsidRDefault="002F437C" w:rsidP="002F437C">
      <w:pPr>
        <w:rPr>
          <w:noProof/>
        </w:rPr>
      </w:pPr>
    </w:p>
    <w:p w14:paraId="79225B19" w14:textId="77777777" w:rsidR="002F437C" w:rsidRPr="00497A67" w:rsidRDefault="002F437C" w:rsidP="002F437C">
      <w:pPr>
        <w:rPr>
          <w:noProof/>
        </w:rPr>
      </w:pPr>
      <w:r w:rsidRPr="00497A67">
        <w:rPr>
          <w:noProof/>
        </w:rPr>
        <w:t>V DE (uporablja se tudi na regionalni ravni upravljanja): Plovilo, ki ni v lasti državljana države članice, se lahko giblje po nemških zveznih plovnih poteh za dejavnosti, ki niso storitve prevoza in pomožne storitve, le po pridobitvi posebnega dovoljenja. Izjeme za plovila držav nečlanic Evropske unije se lahko odobrijo le, če plovila Evropske unije niso na voljo ali če so na voljo pod zelo neugodnimi pogoji, ali na podlagi vzajemnosti. Izjeme za plovila, ki plujejo pod zastavo Nove Zelandije, se lahko odobrijo na podlagi vzajemnosti (§ 2, odstavek 3, KüSchVO). Vse dejavnosti, ki spadajo na področje uporabe prava o pilotaži, so zakonsko urejene, pridobitev dovoljenja za pilotažo pa je omejena na državljane EGP ali Švicarske konfederacije. Zagotavljanje in upravljanje objektov za pilotažo je omejeno na javne organe ali podjetja, ki jih določijo javni organi.</w:t>
      </w:r>
    </w:p>
    <w:p w14:paraId="360DBB1B" w14:textId="77777777" w:rsidR="002F437C" w:rsidRPr="00497A67" w:rsidRDefault="002F437C" w:rsidP="002F437C">
      <w:pPr>
        <w:rPr>
          <w:noProof/>
        </w:rPr>
      </w:pPr>
    </w:p>
    <w:p w14:paraId="47CFB960" w14:textId="77777777" w:rsidR="002F437C" w:rsidRPr="00497A67" w:rsidRDefault="002F437C" w:rsidP="002F437C">
      <w:pPr>
        <w:rPr>
          <w:noProof/>
        </w:rPr>
      </w:pPr>
      <w:r w:rsidRPr="00497A67">
        <w:rPr>
          <w:noProof/>
        </w:rPr>
        <w:t>Kar zadeva najem ali zakup morskih plovil z upravljavci ali brez njih ter najem ali zakup plovil za celinske vode brez upravljavcev, je sklepanje pogodb o prevozu tovora z ladjami, ki plujejo pod tujo zastavo, ali časovnem zakupu teh plovil lahko omejeno, odvisno od razpoložljivosti ladij, ki plujejo pod nemško zastavo ali zastavo druge države članice.</w:t>
      </w:r>
    </w:p>
    <w:p w14:paraId="0707650E" w14:textId="77777777" w:rsidR="002F437C" w:rsidRPr="00497A67" w:rsidRDefault="002F437C" w:rsidP="002F437C">
      <w:pPr>
        <w:rPr>
          <w:noProof/>
        </w:rPr>
      </w:pPr>
    </w:p>
    <w:p w14:paraId="41BC8102" w14:textId="77777777" w:rsidR="002F437C" w:rsidRPr="00497A67" w:rsidRDefault="002F437C" w:rsidP="002F437C">
      <w:pPr>
        <w:rPr>
          <w:noProof/>
        </w:rPr>
      </w:pPr>
      <w:r w:rsidRPr="00497A67">
        <w:rPr>
          <w:noProof/>
        </w:rPr>
        <w:br w:type="page"/>
        <w:t>Transakcije med rezidenti in nerezidenti v gospodarskem prostoru so lahko omejene (promet po plovnih poteh, podporne storitve za promet po plovnih poteh, najem ladij, storitve zakupa ladij brez upravljavcev (CPC 721, 745, 83103, 86751, 86754, 8730)), kadar se nanašajo na:</w:t>
      </w:r>
    </w:p>
    <w:p w14:paraId="77AE0908" w14:textId="77777777" w:rsidR="002F437C" w:rsidRPr="00497A67" w:rsidRDefault="002F437C" w:rsidP="002F437C">
      <w:pPr>
        <w:rPr>
          <w:noProof/>
        </w:rPr>
      </w:pPr>
    </w:p>
    <w:p w14:paraId="6A9D79E8" w14:textId="77777777" w:rsidR="002F437C" w:rsidRPr="00497A67" w:rsidRDefault="002F437C" w:rsidP="002F437C">
      <w:pPr>
        <w:ind w:left="567" w:hanging="567"/>
        <w:rPr>
          <w:noProof/>
        </w:rPr>
      </w:pPr>
      <w:r w:rsidRPr="00497A67">
        <w:rPr>
          <w:noProof/>
        </w:rPr>
        <w:t>(i)</w:t>
      </w:r>
      <w:r w:rsidRPr="00497A67">
        <w:rPr>
          <w:noProof/>
        </w:rPr>
        <w:tab/>
        <w:t>najem plovil za plovbo po celinskih plovnih poteh, ki niso registrirana v gospodarskem prostoru;</w:t>
      </w:r>
    </w:p>
    <w:p w14:paraId="365A98D1" w14:textId="77777777" w:rsidR="002F437C" w:rsidRPr="00497A67" w:rsidRDefault="002F437C" w:rsidP="002F437C">
      <w:pPr>
        <w:ind w:left="567" w:hanging="567"/>
        <w:rPr>
          <w:noProof/>
        </w:rPr>
      </w:pPr>
    </w:p>
    <w:p w14:paraId="4CA5541B" w14:textId="77777777" w:rsidR="002F437C" w:rsidRPr="00497A67" w:rsidRDefault="002F437C" w:rsidP="002F437C">
      <w:pPr>
        <w:ind w:left="567" w:hanging="567"/>
        <w:rPr>
          <w:noProof/>
        </w:rPr>
      </w:pPr>
      <w:r w:rsidRPr="00497A67">
        <w:rPr>
          <w:noProof/>
        </w:rPr>
        <w:t>(ii)</w:t>
      </w:r>
      <w:r w:rsidRPr="00497A67">
        <w:rPr>
          <w:noProof/>
        </w:rPr>
        <w:tab/>
        <w:t>prevoz tovora s takšnimi plovili za plovbo po celinskih plovnih poteh ali</w:t>
      </w:r>
    </w:p>
    <w:p w14:paraId="7D9862E7" w14:textId="77777777" w:rsidR="002F437C" w:rsidRPr="00497A67" w:rsidRDefault="002F437C" w:rsidP="002F437C">
      <w:pPr>
        <w:ind w:left="567" w:hanging="567"/>
        <w:rPr>
          <w:noProof/>
        </w:rPr>
      </w:pPr>
    </w:p>
    <w:p w14:paraId="5A17229D" w14:textId="77777777" w:rsidR="002F437C" w:rsidRPr="00497A67" w:rsidRDefault="002F437C" w:rsidP="002F437C">
      <w:pPr>
        <w:ind w:left="567" w:hanging="567"/>
        <w:rPr>
          <w:noProof/>
        </w:rPr>
      </w:pPr>
      <w:r w:rsidRPr="00497A67">
        <w:rPr>
          <w:noProof/>
        </w:rPr>
        <w:t>(iii)</w:t>
      </w:r>
      <w:r w:rsidRPr="00497A67">
        <w:rPr>
          <w:noProof/>
        </w:rPr>
        <w:tab/>
        <w:t>storitve vleke s takšnimi plovili za plovbo po celinskih plovnih poteh.</w:t>
      </w:r>
    </w:p>
    <w:p w14:paraId="4497D40D" w14:textId="77777777" w:rsidR="002F437C" w:rsidRPr="00497A67" w:rsidRDefault="002F437C" w:rsidP="002F437C">
      <w:pPr>
        <w:ind w:left="567" w:hanging="567"/>
        <w:rPr>
          <w:noProof/>
        </w:rPr>
      </w:pPr>
    </w:p>
    <w:p w14:paraId="0FAEC999" w14:textId="77777777" w:rsidR="002F437C" w:rsidRPr="00CC10E2" w:rsidRDefault="002F437C" w:rsidP="002F437C">
      <w:pPr>
        <w:rPr>
          <w:noProof/>
          <w:lang w:val="de-DE"/>
        </w:rPr>
      </w:pPr>
      <w:r w:rsidRPr="00CC10E2">
        <w:rPr>
          <w:noProof/>
          <w:lang w:val="de-DE"/>
        </w:rPr>
        <w:t>Ukrepi:</w:t>
      </w:r>
    </w:p>
    <w:p w14:paraId="3F78A203" w14:textId="77777777" w:rsidR="002F437C" w:rsidRPr="00FA4088" w:rsidRDefault="002F437C" w:rsidP="002F437C">
      <w:pPr>
        <w:rPr>
          <w:noProof/>
          <w:lang w:val="de-DE"/>
        </w:rPr>
      </w:pPr>
    </w:p>
    <w:p w14:paraId="11EC261C" w14:textId="77777777" w:rsidR="002F437C" w:rsidRPr="00CC10E2" w:rsidRDefault="002F437C" w:rsidP="002F437C">
      <w:pPr>
        <w:rPr>
          <w:noProof/>
          <w:lang w:val="de-DE"/>
        </w:rPr>
      </w:pPr>
      <w:r w:rsidRPr="00CC10E2">
        <w:rPr>
          <w:noProof/>
          <w:lang w:val="de-DE"/>
        </w:rPr>
        <w:t>DE: Gesetz über das Flaggenrecht der Seeschiffe und die Flaggenführung der Binnenschiffe (Flaggenrechtsgesetz; Zakon o izobešanju zastave na plovilih);</w:t>
      </w:r>
    </w:p>
    <w:p w14:paraId="2B7EAB8F" w14:textId="77777777" w:rsidR="002F437C" w:rsidRPr="00FA4088" w:rsidRDefault="002F437C" w:rsidP="002F437C">
      <w:pPr>
        <w:rPr>
          <w:noProof/>
          <w:lang w:val="de-DE"/>
        </w:rPr>
      </w:pPr>
    </w:p>
    <w:p w14:paraId="358846F2" w14:textId="77777777" w:rsidR="002F437C" w:rsidRPr="00CC10E2" w:rsidRDefault="002F437C" w:rsidP="002F437C">
      <w:pPr>
        <w:rPr>
          <w:noProof/>
          <w:lang w:val="de-DE"/>
        </w:rPr>
      </w:pPr>
      <w:r w:rsidRPr="00CC10E2">
        <w:rPr>
          <w:noProof/>
          <w:lang w:val="de-DE"/>
        </w:rPr>
        <w:t>Verordnung über die Küstenschifffahrt (KüSchV);</w:t>
      </w:r>
    </w:p>
    <w:p w14:paraId="48167C05" w14:textId="77777777" w:rsidR="002F437C" w:rsidRPr="00FA4088" w:rsidRDefault="002F437C" w:rsidP="002F437C">
      <w:pPr>
        <w:rPr>
          <w:noProof/>
          <w:lang w:val="de-DE"/>
        </w:rPr>
      </w:pPr>
    </w:p>
    <w:p w14:paraId="21A097F2" w14:textId="77777777" w:rsidR="002F437C" w:rsidRPr="00CC10E2" w:rsidRDefault="002F437C" w:rsidP="002F437C">
      <w:pPr>
        <w:rPr>
          <w:noProof/>
          <w:lang w:val="de-DE"/>
        </w:rPr>
      </w:pPr>
      <w:r w:rsidRPr="00CC10E2">
        <w:rPr>
          <w:noProof/>
          <w:lang w:val="de-DE"/>
        </w:rPr>
        <w:t>Gesetz über die Aufgaben des Bundes auf dem Gebiet der Binnenschiffahrt (Binnenschiffahrtsaufgabengesetz – BinSchAufgG);</w:t>
      </w:r>
    </w:p>
    <w:p w14:paraId="28F1E75F" w14:textId="77777777" w:rsidR="002F437C" w:rsidRPr="00FA4088" w:rsidRDefault="002F437C" w:rsidP="002F437C">
      <w:pPr>
        <w:rPr>
          <w:noProof/>
          <w:lang w:val="de-DE"/>
        </w:rPr>
      </w:pPr>
    </w:p>
    <w:p w14:paraId="6345F3C9" w14:textId="77777777" w:rsidR="002F437C" w:rsidRPr="00CC10E2" w:rsidRDefault="002F437C" w:rsidP="002F437C">
      <w:pPr>
        <w:rPr>
          <w:noProof/>
          <w:lang w:val="de-DE"/>
        </w:rPr>
      </w:pPr>
      <w:r w:rsidRPr="00CC10E2">
        <w:rPr>
          <w:noProof/>
          <w:lang w:val="de-DE"/>
        </w:rPr>
        <w:t>Verordnung über Befähigungszeugnisse in der Binnenschiffahrt (Binnenschifferpatentverordnung – BinSchPatentV);</w:t>
      </w:r>
    </w:p>
    <w:p w14:paraId="0DA662C7" w14:textId="77777777" w:rsidR="002F437C" w:rsidRPr="00FA4088" w:rsidRDefault="002F437C" w:rsidP="002F437C">
      <w:pPr>
        <w:rPr>
          <w:noProof/>
          <w:lang w:val="de-DE"/>
        </w:rPr>
      </w:pPr>
    </w:p>
    <w:p w14:paraId="43283054" w14:textId="77777777" w:rsidR="002F437C" w:rsidRPr="00CC10E2" w:rsidRDefault="002F437C" w:rsidP="002F437C">
      <w:pPr>
        <w:rPr>
          <w:noProof/>
          <w:lang w:val="de-DE"/>
        </w:rPr>
      </w:pPr>
      <w:r w:rsidRPr="00CC10E2">
        <w:rPr>
          <w:noProof/>
          <w:lang w:val="de-DE"/>
        </w:rPr>
        <w:br w:type="page"/>
        <w:t>Gesetz über das Seelotswesen (Seelotsgesetz – SeeLG);</w:t>
      </w:r>
    </w:p>
    <w:p w14:paraId="77D2DDA7" w14:textId="77777777" w:rsidR="002F437C" w:rsidRPr="00FA4088" w:rsidRDefault="002F437C" w:rsidP="002F437C">
      <w:pPr>
        <w:rPr>
          <w:noProof/>
          <w:lang w:val="de-DE"/>
        </w:rPr>
      </w:pPr>
    </w:p>
    <w:p w14:paraId="6F8E5962" w14:textId="77777777" w:rsidR="002F437C" w:rsidRPr="00CC10E2" w:rsidRDefault="002F437C" w:rsidP="002F437C">
      <w:pPr>
        <w:rPr>
          <w:noProof/>
          <w:lang w:val="de-DE"/>
        </w:rPr>
      </w:pPr>
      <w:r w:rsidRPr="00CC10E2">
        <w:rPr>
          <w:noProof/>
          <w:lang w:val="de-DE"/>
        </w:rPr>
        <w:t>Gesetz über die Aufgaben des Bundes auf dem Gebiet der Seeschiffahrt (Seeaufgabengesetz – SeeAufgG) in</w:t>
      </w:r>
    </w:p>
    <w:p w14:paraId="4307FF69" w14:textId="77777777" w:rsidR="002F437C" w:rsidRPr="00FA4088" w:rsidRDefault="002F437C" w:rsidP="002F437C">
      <w:pPr>
        <w:rPr>
          <w:noProof/>
          <w:lang w:val="de-DE"/>
        </w:rPr>
      </w:pPr>
    </w:p>
    <w:p w14:paraId="24DE2DE5" w14:textId="77777777" w:rsidR="002F437C" w:rsidRPr="00CC10E2" w:rsidRDefault="002F437C" w:rsidP="002F437C">
      <w:pPr>
        <w:rPr>
          <w:noProof/>
          <w:lang w:val="de-DE"/>
        </w:rPr>
      </w:pPr>
      <w:r w:rsidRPr="00CC10E2">
        <w:rPr>
          <w:noProof/>
          <w:lang w:val="de-DE"/>
        </w:rPr>
        <w:t>Verordnung zur Eigensicherung von Seeschiffen zur Abwehr äußerer Gefahren (See-Eigensicherungsverordnung – SeeEigensichV).</w:t>
      </w:r>
    </w:p>
    <w:p w14:paraId="7A93805B" w14:textId="77777777" w:rsidR="002F437C" w:rsidRPr="00FA4088" w:rsidRDefault="002F437C" w:rsidP="002F437C">
      <w:pPr>
        <w:rPr>
          <w:noProof/>
          <w:lang w:val="de-DE"/>
        </w:rPr>
      </w:pPr>
    </w:p>
    <w:p w14:paraId="07B01EEB" w14:textId="77777777" w:rsidR="002F437C" w:rsidRPr="00497A67" w:rsidRDefault="002F437C" w:rsidP="002F437C">
      <w:pPr>
        <w:rPr>
          <w:noProof/>
          <w:lang w:val="de-DE"/>
        </w:rPr>
      </w:pPr>
      <w:r w:rsidRPr="00497A67">
        <w:rPr>
          <w:noProof/>
          <w:lang w:val="de-DE"/>
        </w:rPr>
        <w:t>Liberalizacija naložb – dostop do trga, nacionalna obravnava in čezmejna trgovina s storitvami – dostop do trga, nacionalna obravnava:</w:t>
      </w:r>
    </w:p>
    <w:p w14:paraId="0A9EDA97" w14:textId="77777777" w:rsidR="002F437C" w:rsidRPr="00497A67" w:rsidRDefault="002F437C" w:rsidP="002F437C">
      <w:pPr>
        <w:rPr>
          <w:noProof/>
          <w:lang w:val="de-DE"/>
        </w:rPr>
      </w:pPr>
    </w:p>
    <w:p w14:paraId="0B3495B2" w14:textId="77777777" w:rsidR="002F437C" w:rsidRPr="00497A67" w:rsidRDefault="002F437C" w:rsidP="002F437C">
      <w:pPr>
        <w:rPr>
          <w:noProof/>
          <w:lang w:val="de-DE"/>
        </w:rPr>
      </w:pPr>
      <w:r w:rsidRPr="00497A67">
        <w:rPr>
          <w:noProof/>
          <w:lang w:val="de-DE"/>
        </w:rPr>
        <w:t>V FI: Podporne storitve v pomorskem prevozu, ki se izvajajo v finskih morskih vodah, so pridržane za flote, ki plujejo pod nacionalno ali norveško zastavo ali zastavo Unije (CPC 745).</w:t>
      </w:r>
    </w:p>
    <w:p w14:paraId="7B5F8209" w14:textId="77777777" w:rsidR="002F437C" w:rsidRPr="00497A67" w:rsidRDefault="002F437C" w:rsidP="002F437C">
      <w:pPr>
        <w:rPr>
          <w:noProof/>
          <w:lang w:val="de-DE"/>
        </w:rPr>
      </w:pPr>
    </w:p>
    <w:p w14:paraId="1A0C9233" w14:textId="77777777" w:rsidR="002F437C" w:rsidRPr="00497A67" w:rsidRDefault="002F437C" w:rsidP="002F437C">
      <w:pPr>
        <w:rPr>
          <w:noProof/>
          <w:lang w:val="de-DE"/>
        </w:rPr>
      </w:pPr>
      <w:r w:rsidRPr="00497A67">
        <w:rPr>
          <w:noProof/>
          <w:lang w:val="de-DE"/>
        </w:rPr>
        <w:t>Ukrepi:</w:t>
      </w:r>
    </w:p>
    <w:p w14:paraId="6F517CFA" w14:textId="77777777" w:rsidR="002F437C" w:rsidRPr="00497A67" w:rsidRDefault="002F437C" w:rsidP="002F437C">
      <w:pPr>
        <w:rPr>
          <w:noProof/>
          <w:lang w:val="de-DE"/>
        </w:rPr>
      </w:pPr>
    </w:p>
    <w:p w14:paraId="2434637B" w14:textId="77777777" w:rsidR="002F437C" w:rsidRPr="00497A67" w:rsidRDefault="002F437C" w:rsidP="002F437C">
      <w:pPr>
        <w:rPr>
          <w:noProof/>
          <w:lang w:val="de-DE"/>
        </w:rPr>
      </w:pPr>
      <w:r w:rsidRPr="00497A67">
        <w:rPr>
          <w:noProof/>
          <w:lang w:val="de-DE"/>
        </w:rPr>
        <w:t>FI: Merilaki (zakon o pomorstvu) (674/1994) in</w:t>
      </w:r>
    </w:p>
    <w:p w14:paraId="08D92574" w14:textId="77777777" w:rsidR="002F437C" w:rsidRPr="00497A67" w:rsidRDefault="002F437C" w:rsidP="002F437C">
      <w:pPr>
        <w:rPr>
          <w:noProof/>
          <w:lang w:val="de-DE"/>
        </w:rPr>
      </w:pPr>
    </w:p>
    <w:p w14:paraId="0D7E765C" w14:textId="77777777" w:rsidR="002F437C" w:rsidRPr="00497A67" w:rsidRDefault="002F437C" w:rsidP="002F437C">
      <w:pPr>
        <w:rPr>
          <w:noProof/>
          <w:lang w:val="de-DE"/>
        </w:rPr>
      </w:pPr>
      <w:r w:rsidRPr="00497A67">
        <w:rPr>
          <w:noProof/>
          <w:lang w:val="de-DE"/>
        </w:rPr>
        <w:t>Laki elinkeinon harjoittamisen oikeudesta (zakon o pravici do izvajanja trgovinske dejavnosti) (122/1919), oddelek 4.</w:t>
      </w:r>
    </w:p>
    <w:p w14:paraId="478F6922" w14:textId="77777777" w:rsidR="002F437C" w:rsidRPr="00FA4088" w:rsidRDefault="002F437C" w:rsidP="002F437C">
      <w:pPr>
        <w:rPr>
          <w:noProof/>
          <w:lang w:val="fi-FI"/>
        </w:rPr>
      </w:pPr>
    </w:p>
    <w:p w14:paraId="63C122A7" w14:textId="77777777" w:rsidR="002F437C" w:rsidRPr="00497A67" w:rsidRDefault="002F437C" w:rsidP="002F437C">
      <w:pPr>
        <w:rPr>
          <w:noProof/>
        </w:rPr>
      </w:pPr>
      <w:r w:rsidRPr="0065521C">
        <w:rPr>
          <w:noProof/>
          <w:lang w:val="en-US"/>
        </w:rPr>
        <w:br w:type="page"/>
      </w:r>
      <w:r w:rsidRPr="00497A67">
        <w:rPr>
          <w:noProof/>
        </w:rPr>
        <w:t>Liberalizacija naložb – dostop do trga:</w:t>
      </w:r>
    </w:p>
    <w:p w14:paraId="035B50B1" w14:textId="77777777" w:rsidR="002F437C" w:rsidRPr="00497A67" w:rsidRDefault="002F437C" w:rsidP="002F437C">
      <w:pPr>
        <w:rPr>
          <w:noProof/>
        </w:rPr>
      </w:pPr>
    </w:p>
    <w:p w14:paraId="6133389E" w14:textId="77777777" w:rsidR="002F437C" w:rsidRPr="00497A67" w:rsidRDefault="002F437C" w:rsidP="002F437C">
      <w:pPr>
        <w:rPr>
          <w:noProof/>
        </w:rPr>
      </w:pPr>
      <w:r w:rsidRPr="00497A67">
        <w:rPr>
          <w:noProof/>
        </w:rPr>
        <w:t>V EL: Na pristaniških območjih velja javni monopol za storitve pretovarjanja (CPC 741).</w:t>
      </w:r>
    </w:p>
    <w:p w14:paraId="050FE696" w14:textId="77777777" w:rsidR="002F437C" w:rsidRPr="00497A67" w:rsidRDefault="002F437C" w:rsidP="002F437C">
      <w:pPr>
        <w:rPr>
          <w:noProof/>
        </w:rPr>
      </w:pPr>
    </w:p>
    <w:p w14:paraId="4E0DAC28" w14:textId="77777777" w:rsidR="002F437C" w:rsidRPr="00497A67" w:rsidRDefault="002F437C" w:rsidP="002F437C">
      <w:pPr>
        <w:rPr>
          <w:noProof/>
        </w:rPr>
      </w:pPr>
      <w:r w:rsidRPr="00497A67">
        <w:rPr>
          <w:noProof/>
        </w:rPr>
        <w:t>V IT: Za storitve pretovarjanja tovora v pomorstvu se opravi ocena gospodarskih potreb. Glavna merila: število obstoječih poslovalnic in vpliv nanje; gostota prebivalstva; geografska razpršenost in ustvarjanje novih delovnih mest (CPC 741).</w:t>
      </w:r>
    </w:p>
    <w:p w14:paraId="7D92660D" w14:textId="77777777" w:rsidR="002F437C" w:rsidRPr="00497A67" w:rsidRDefault="002F437C" w:rsidP="002F437C">
      <w:pPr>
        <w:rPr>
          <w:noProof/>
        </w:rPr>
      </w:pPr>
    </w:p>
    <w:p w14:paraId="7461F3A9" w14:textId="77777777" w:rsidR="002F437C" w:rsidRPr="00497A67" w:rsidRDefault="002F437C" w:rsidP="002F437C">
      <w:pPr>
        <w:rPr>
          <w:noProof/>
        </w:rPr>
      </w:pPr>
      <w:r w:rsidRPr="00497A67">
        <w:rPr>
          <w:noProof/>
        </w:rPr>
        <w:t>Ukrepi:</w:t>
      </w:r>
    </w:p>
    <w:p w14:paraId="6CCD8CCF" w14:textId="77777777" w:rsidR="002F437C" w:rsidRPr="00497A67" w:rsidRDefault="002F437C" w:rsidP="002F437C">
      <w:pPr>
        <w:rPr>
          <w:noProof/>
        </w:rPr>
      </w:pPr>
    </w:p>
    <w:p w14:paraId="249FC920" w14:textId="77777777" w:rsidR="002F437C" w:rsidRPr="00497A67" w:rsidRDefault="002F437C" w:rsidP="002F437C">
      <w:pPr>
        <w:rPr>
          <w:noProof/>
        </w:rPr>
      </w:pPr>
      <w:r w:rsidRPr="00497A67">
        <w:rPr>
          <w:noProof/>
        </w:rPr>
        <w:t>EL: Zakonik o javnem pomorskem pravu (zakonodajna uredba 187/1973).</w:t>
      </w:r>
    </w:p>
    <w:p w14:paraId="20F3A812" w14:textId="77777777" w:rsidR="002F437C" w:rsidRPr="00497A67" w:rsidRDefault="002F437C" w:rsidP="002F437C">
      <w:pPr>
        <w:rPr>
          <w:noProof/>
        </w:rPr>
      </w:pPr>
    </w:p>
    <w:p w14:paraId="3E836D0B" w14:textId="77777777" w:rsidR="002F437C" w:rsidRPr="00497A67" w:rsidRDefault="002F437C" w:rsidP="002F437C">
      <w:pPr>
        <w:rPr>
          <w:noProof/>
        </w:rPr>
      </w:pPr>
      <w:r w:rsidRPr="00497A67">
        <w:rPr>
          <w:noProof/>
        </w:rPr>
        <w:t>IT: Zakonik o ladijskem prometu;</w:t>
      </w:r>
    </w:p>
    <w:p w14:paraId="52FB02CE" w14:textId="77777777" w:rsidR="002F437C" w:rsidRPr="00497A67" w:rsidRDefault="002F437C" w:rsidP="002F437C">
      <w:pPr>
        <w:rPr>
          <w:noProof/>
        </w:rPr>
      </w:pPr>
    </w:p>
    <w:p w14:paraId="02A78171" w14:textId="77777777" w:rsidR="002F437C" w:rsidRPr="00497A67" w:rsidRDefault="002F437C" w:rsidP="002F437C">
      <w:pPr>
        <w:rPr>
          <w:noProof/>
        </w:rPr>
      </w:pPr>
      <w:r w:rsidRPr="00497A67">
        <w:rPr>
          <w:noProof/>
        </w:rPr>
        <w:t>Zakon 84/1994; in</w:t>
      </w:r>
    </w:p>
    <w:p w14:paraId="6F1D6F0A" w14:textId="77777777" w:rsidR="002F437C" w:rsidRPr="00497A67" w:rsidRDefault="002F437C" w:rsidP="002F437C">
      <w:pPr>
        <w:rPr>
          <w:noProof/>
        </w:rPr>
      </w:pPr>
    </w:p>
    <w:p w14:paraId="5739CC2B" w14:textId="77777777" w:rsidR="002F437C" w:rsidRPr="00497A67" w:rsidRDefault="002F437C" w:rsidP="002F437C">
      <w:pPr>
        <w:rPr>
          <w:noProof/>
        </w:rPr>
      </w:pPr>
      <w:r w:rsidRPr="00497A67">
        <w:rPr>
          <w:noProof/>
        </w:rPr>
        <w:t>Ministrski odlok 585/1995.</w:t>
      </w:r>
    </w:p>
    <w:p w14:paraId="5F5A7000" w14:textId="77777777" w:rsidR="002F437C" w:rsidRPr="00497A67" w:rsidRDefault="002F437C" w:rsidP="002F437C">
      <w:pPr>
        <w:rPr>
          <w:noProof/>
        </w:rPr>
      </w:pPr>
    </w:p>
    <w:p w14:paraId="2B879CCC" w14:textId="77777777" w:rsidR="002F437C" w:rsidRPr="00497A67" w:rsidRDefault="002F437C" w:rsidP="002F437C">
      <w:pPr>
        <w:rPr>
          <w:noProof/>
        </w:rPr>
      </w:pPr>
      <w:bookmarkStart w:id="144" w:name="_Toc5371331"/>
      <w:r w:rsidRPr="00497A67">
        <w:rPr>
          <w:noProof/>
        </w:rPr>
        <w:t>Železniški prevoz in pomožne storitve v železniškem prevozu (CPC 711, 743)</w:t>
      </w:r>
      <w:bookmarkEnd w:id="144"/>
    </w:p>
    <w:p w14:paraId="0C970E10" w14:textId="77777777" w:rsidR="002F437C" w:rsidRPr="00497A67" w:rsidRDefault="002F437C" w:rsidP="002F437C">
      <w:pPr>
        <w:rPr>
          <w:noProof/>
        </w:rPr>
      </w:pPr>
    </w:p>
    <w:p w14:paraId="1A032806" w14:textId="77777777" w:rsidR="002F437C" w:rsidRPr="00497A67" w:rsidRDefault="002F437C" w:rsidP="002F437C">
      <w:pPr>
        <w:rPr>
          <w:noProof/>
        </w:rPr>
      </w:pPr>
      <w:r w:rsidRPr="00497A67">
        <w:rPr>
          <w:noProof/>
        </w:rPr>
        <w:br w:type="page"/>
        <w:t>Liberalizacija naložb – dostop do trga, nacionalna obravnava in čezmejna trgovina s storitvami – dostop do trga, nacionalna obravnava:</w:t>
      </w:r>
    </w:p>
    <w:p w14:paraId="0623281A" w14:textId="77777777" w:rsidR="002F437C" w:rsidRPr="00497A67" w:rsidRDefault="002F437C" w:rsidP="002F437C">
      <w:pPr>
        <w:rPr>
          <w:noProof/>
        </w:rPr>
      </w:pPr>
    </w:p>
    <w:p w14:paraId="0DC63096" w14:textId="77777777" w:rsidR="002F437C" w:rsidRPr="00497A67" w:rsidRDefault="002F437C" w:rsidP="002F437C">
      <w:pPr>
        <w:rPr>
          <w:noProof/>
        </w:rPr>
      </w:pPr>
      <w:r w:rsidRPr="00497A67">
        <w:rPr>
          <w:noProof/>
        </w:rPr>
        <w:t>V BG: V Bolgariji lahko železniški prevoz ali podporne storitve v železniškem prevozu izvajajo samo državljani države članice Evropske unije</w:t>
      </w:r>
      <w:bookmarkEnd w:id="141"/>
      <w:bookmarkEnd w:id="142"/>
      <w:r w:rsidRPr="00497A67">
        <w:rPr>
          <w:noProof/>
        </w:rPr>
        <w:t>. Dovoljenje za železniški prevoz potnikov in tovora izda minister za prevoz prevoznikom v železniškem prevozu, ki so registrirani kot izvajalci dejavnosti (CPC 711, 743).</w:t>
      </w:r>
    </w:p>
    <w:p w14:paraId="07429462" w14:textId="77777777" w:rsidR="002F437C" w:rsidRPr="00497A67" w:rsidRDefault="002F437C" w:rsidP="002F437C">
      <w:pPr>
        <w:rPr>
          <w:noProof/>
        </w:rPr>
      </w:pPr>
    </w:p>
    <w:p w14:paraId="20431552" w14:textId="77777777" w:rsidR="002F437C" w:rsidRPr="00497A67" w:rsidRDefault="002F437C" w:rsidP="002F437C">
      <w:pPr>
        <w:rPr>
          <w:noProof/>
        </w:rPr>
      </w:pPr>
      <w:r w:rsidRPr="00497A67">
        <w:rPr>
          <w:noProof/>
        </w:rPr>
        <w:t>Ukrepi:</w:t>
      </w:r>
    </w:p>
    <w:p w14:paraId="4895BA96" w14:textId="77777777" w:rsidR="002F437C" w:rsidRPr="00497A67" w:rsidRDefault="002F437C" w:rsidP="002F437C">
      <w:pPr>
        <w:rPr>
          <w:noProof/>
        </w:rPr>
      </w:pPr>
    </w:p>
    <w:p w14:paraId="3323F77E" w14:textId="77777777" w:rsidR="002F437C" w:rsidRPr="00497A67" w:rsidRDefault="002F437C" w:rsidP="002F437C">
      <w:pPr>
        <w:rPr>
          <w:noProof/>
        </w:rPr>
      </w:pPr>
      <w:r w:rsidRPr="00497A67">
        <w:rPr>
          <w:noProof/>
        </w:rPr>
        <w:t>BG: BG: 37 in 48.</w:t>
      </w:r>
    </w:p>
    <w:p w14:paraId="05DA5EF0" w14:textId="77777777" w:rsidR="002F437C" w:rsidRPr="00497A67" w:rsidRDefault="002F437C" w:rsidP="002F437C">
      <w:pPr>
        <w:rPr>
          <w:noProof/>
        </w:rPr>
      </w:pPr>
    </w:p>
    <w:p w14:paraId="2578DF93" w14:textId="77777777" w:rsidR="002F437C" w:rsidRPr="00497A67" w:rsidRDefault="002F437C" w:rsidP="002F437C">
      <w:pPr>
        <w:rPr>
          <w:noProof/>
        </w:rPr>
      </w:pPr>
      <w:r w:rsidRPr="00497A67">
        <w:rPr>
          <w:noProof/>
        </w:rPr>
        <w:t>Liberalizacija naložb – dostop do trga:</w:t>
      </w:r>
    </w:p>
    <w:p w14:paraId="2925E1B2" w14:textId="77777777" w:rsidR="002F437C" w:rsidRPr="00497A67" w:rsidRDefault="002F437C" w:rsidP="002F437C">
      <w:pPr>
        <w:rPr>
          <w:noProof/>
        </w:rPr>
      </w:pPr>
    </w:p>
    <w:p w14:paraId="2D503498" w14:textId="77777777" w:rsidR="002F437C" w:rsidRPr="00497A67" w:rsidRDefault="002F437C" w:rsidP="002F437C">
      <w:pPr>
        <w:rPr>
          <w:noProof/>
        </w:rPr>
      </w:pPr>
      <w:r w:rsidRPr="00497A67">
        <w:rPr>
          <w:noProof/>
        </w:rPr>
        <w:t>V LT: Izključne pravice za opravljanje storitev prevoza imajo prevozniki v železniškem prometu, ki so oziroma katerih delnice so v 100-odstotni lasti države (CPC 711).</w:t>
      </w:r>
    </w:p>
    <w:p w14:paraId="78FE7745" w14:textId="77777777" w:rsidR="002F437C" w:rsidRPr="00497A67" w:rsidRDefault="002F437C" w:rsidP="002F437C">
      <w:pPr>
        <w:rPr>
          <w:noProof/>
        </w:rPr>
      </w:pPr>
    </w:p>
    <w:p w14:paraId="553279EB" w14:textId="77777777" w:rsidR="002F437C" w:rsidRPr="00497A67" w:rsidRDefault="002F437C" w:rsidP="002F437C">
      <w:pPr>
        <w:rPr>
          <w:noProof/>
        </w:rPr>
      </w:pPr>
      <w:r w:rsidRPr="00497A67">
        <w:rPr>
          <w:noProof/>
        </w:rPr>
        <w:t>Ukrepi:</w:t>
      </w:r>
    </w:p>
    <w:p w14:paraId="0C7BFCEC" w14:textId="77777777" w:rsidR="002F437C" w:rsidRPr="00497A67" w:rsidRDefault="002F437C" w:rsidP="002F437C">
      <w:pPr>
        <w:rPr>
          <w:noProof/>
        </w:rPr>
      </w:pPr>
    </w:p>
    <w:p w14:paraId="0BA2A754" w14:textId="77777777" w:rsidR="002F437C" w:rsidRPr="00497A67" w:rsidRDefault="002F437C" w:rsidP="002F437C">
      <w:pPr>
        <w:rPr>
          <w:noProof/>
        </w:rPr>
      </w:pPr>
      <w:r w:rsidRPr="00497A67">
        <w:rPr>
          <w:noProof/>
        </w:rPr>
        <w:t>LT: Zakonik Republike Litve št. IX-2152 o železniškem prometu z dne 22. aprila 2004, kakor je bil spremenjen z Zakonom št. X-653 z dne 8. junija 2006.</w:t>
      </w:r>
    </w:p>
    <w:p w14:paraId="79FA00D4" w14:textId="77777777" w:rsidR="002F437C" w:rsidRPr="00497A67" w:rsidRDefault="002F437C" w:rsidP="002F437C">
      <w:pPr>
        <w:rPr>
          <w:noProof/>
        </w:rPr>
      </w:pPr>
    </w:p>
    <w:p w14:paraId="06FEB184" w14:textId="77777777" w:rsidR="002F437C" w:rsidRPr="00497A67" w:rsidRDefault="002F437C" w:rsidP="002F437C">
      <w:pPr>
        <w:rPr>
          <w:noProof/>
        </w:rPr>
      </w:pPr>
      <w:bookmarkStart w:id="145" w:name="_Toc5371332"/>
      <w:bookmarkStart w:id="146" w:name="_Toc452570646"/>
      <w:r w:rsidRPr="00497A67">
        <w:rPr>
          <w:noProof/>
        </w:rPr>
        <w:t>Cestni promet in pomožne storitve v cestnem prometu (CPC 712, 7121, 7122, 71222, 7123)</w:t>
      </w:r>
      <w:bookmarkEnd w:id="145"/>
      <w:bookmarkEnd w:id="146"/>
    </w:p>
    <w:p w14:paraId="73ECC907" w14:textId="77777777" w:rsidR="002F437C" w:rsidRPr="00497A67" w:rsidRDefault="002F437C" w:rsidP="002F437C">
      <w:pPr>
        <w:rPr>
          <w:noProof/>
        </w:rPr>
      </w:pPr>
    </w:p>
    <w:p w14:paraId="5DE8F499" w14:textId="77777777" w:rsidR="002F437C" w:rsidRPr="00497A67" w:rsidRDefault="002F437C" w:rsidP="002F437C">
      <w:pPr>
        <w:rPr>
          <w:noProof/>
        </w:rPr>
      </w:pPr>
      <w:r w:rsidRPr="00497A67">
        <w:rPr>
          <w:noProof/>
        </w:rPr>
        <w:br w:type="page"/>
        <w:t>Liberalizacija naložb – dostop do trga, nacionalna obravnava in čezmejna trgovina s storitvami – dostop do trga, nacionalna obravnava:</w:t>
      </w:r>
    </w:p>
    <w:p w14:paraId="4CFC7084" w14:textId="77777777" w:rsidR="002F437C" w:rsidRPr="00497A67" w:rsidRDefault="002F437C" w:rsidP="002F437C">
      <w:pPr>
        <w:rPr>
          <w:noProof/>
        </w:rPr>
      </w:pPr>
    </w:p>
    <w:p w14:paraId="0B75571E" w14:textId="77777777" w:rsidR="002F437C" w:rsidRPr="00497A67" w:rsidRDefault="002F437C" w:rsidP="002F437C">
      <w:pPr>
        <w:rPr>
          <w:noProof/>
        </w:rPr>
      </w:pPr>
      <w:r w:rsidRPr="00497A67">
        <w:rPr>
          <w:noProof/>
        </w:rPr>
        <w:t>V AT: (tudi kar zadeva obravnavo po načelu države z največjimi ugodnostmi): Za prevoz potnikov in tovora se lahko izključne pravice ali dovoljenje podelijo samo državljanom pogodbenic Sporazuma EGP in pravnim osebam iz Unije s sedežem v Avstriji. Dovoljenja se odobrijo na nediskriminatorni osnovi in pod pogojem vzajemnosti (CPC 712).</w:t>
      </w:r>
    </w:p>
    <w:p w14:paraId="2F9BC13D" w14:textId="77777777" w:rsidR="002F437C" w:rsidRPr="00497A67" w:rsidRDefault="002F437C" w:rsidP="002F437C">
      <w:pPr>
        <w:rPr>
          <w:noProof/>
        </w:rPr>
      </w:pPr>
    </w:p>
    <w:p w14:paraId="05510280" w14:textId="77777777" w:rsidR="002F437C" w:rsidRPr="00CC10E2" w:rsidRDefault="002F437C" w:rsidP="002F437C">
      <w:pPr>
        <w:rPr>
          <w:noProof/>
          <w:lang w:val="de-DE"/>
        </w:rPr>
      </w:pPr>
      <w:r w:rsidRPr="00CC10E2">
        <w:rPr>
          <w:noProof/>
          <w:lang w:val="de-DE"/>
        </w:rPr>
        <w:t>Ukrepi:</w:t>
      </w:r>
    </w:p>
    <w:p w14:paraId="0FD9AAF7" w14:textId="77777777" w:rsidR="002F437C" w:rsidRPr="00CC10E2" w:rsidRDefault="002F437C" w:rsidP="002F437C">
      <w:pPr>
        <w:rPr>
          <w:noProof/>
          <w:lang w:val="de-DE"/>
        </w:rPr>
      </w:pPr>
    </w:p>
    <w:p w14:paraId="2C807DA1" w14:textId="77777777" w:rsidR="002F437C" w:rsidRPr="00CC10E2" w:rsidRDefault="002F437C" w:rsidP="002F437C">
      <w:pPr>
        <w:rPr>
          <w:noProof/>
          <w:lang w:val="de-DE"/>
        </w:rPr>
      </w:pPr>
      <w:r w:rsidRPr="00CC10E2">
        <w:rPr>
          <w:noProof/>
          <w:lang w:val="de-DE"/>
        </w:rPr>
        <w:t>AT: Güterbeförderungsgesetz (zakon o prevozu blaga), BGBl. Nr. 593/1995; § 5;</w:t>
      </w:r>
    </w:p>
    <w:p w14:paraId="5860504B" w14:textId="77777777" w:rsidR="002F437C" w:rsidRPr="00CC10E2" w:rsidRDefault="002F437C" w:rsidP="002F437C">
      <w:pPr>
        <w:rPr>
          <w:noProof/>
          <w:lang w:val="de-DE"/>
        </w:rPr>
      </w:pPr>
    </w:p>
    <w:p w14:paraId="01F5400A" w14:textId="77777777" w:rsidR="002F437C" w:rsidRPr="00CC10E2" w:rsidRDefault="002F437C" w:rsidP="002F437C">
      <w:pPr>
        <w:rPr>
          <w:noProof/>
          <w:lang w:val="de-DE"/>
        </w:rPr>
      </w:pPr>
      <w:r w:rsidRPr="00CC10E2">
        <w:rPr>
          <w:noProof/>
          <w:lang w:val="de-DE"/>
        </w:rPr>
        <w:t>Gelegenheitsverkehrsgesetz (zakon o priložnostnem prevozu), BGBl. Nr. 112/1996; § 6, ter</w:t>
      </w:r>
    </w:p>
    <w:p w14:paraId="38A67D99" w14:textId="77777777" w:rsidR="002F437C" w:rsidRPr="00CC10E2" w:rsidRDefault="002F437C" w:rsidP="002F437C">
      <w:pPr>
        <w:rPr>
          <w:noProof/>
          <w:lang w:val="de-DE"/>
        </w:rPr>
      </w:pPr>
    </w:p>
    <w:p w14:paraId="662D38BD" w14:textId="77777777" w:rsidR="002F437C" w:rsidRPr="00CC10E2" w:rsidRDefault="002F437C" w:rsidP="002F437C">
      <w:pPr>
        <w:rPr>
          <w:noProof/>
          <w:lang w:val="de-DE"/>
        </w:rPr>
      </w:pPr>
      <w:r w:rsidRPr="00CC10E2">
        <w:rPr>
          <w:noProof/>
          <w:lang w:val="de-DE"/>
        </w:rPr>
        <w:t>Kraftfahrliniengesetz (Zakon o rednem prevozu), BGBl. I Nr. 203/1999, kakor je bil spremenjen, §§ 7 in 8.</w:t>
      </w:r>
    </w:p>
    <w:p w14:paraId="6FE6998D" w14:textId="77777777" w:rsidR="002F437C" w:rsidRPr="00CC10E2" w:rsidRDefault="002F437C" w:rsidP="002F437C">
      <w:pPr>
        <w:rPr>
          <w:noProof/>
          <w:lang w:val="de-DE"/>
        </w:rPr>
      </w:pPr>
    </w:p>
    <w:p w14:paraId="7C9DAFD4" w14:textId="77777777" w:rsidR="002F437C" w:rsidRPr="00CC10E2" w:rsidRDefault="002F437C" w:rsidP="002F437C">
      <w:pPr>
        <w:rPr>
          <w:noProof/>
          <w:lang w:val="de-DE"/>
        </w:rPr>
      </w:pPr>
      <w:r w:rsidRPr="00CC10E2">
        <w:rPr>
          <w:noProof/>
          <w:lang w:val="de-DE"/>
        </w:rPr>
        <w:t>Liberalizacija naložb – nacionalna obravnava, obravnava po načelu države z največjimi ugodnostmi in čezmejna trgovina s storitvami – nacionalna obravnava, obravnava po načelu države z največjimi ugodnostmi:</w:t>
      </w:r>
    </w:p>
    <w:p w14:paraId="486F50BA" w14:textId="77777777" w:rsidR="002F437C" w:rsidRPr="00CC10E2" w:rsidRDefault="002F437C" w:rsidP="002F437C">
      <w:pPr>
        <w:rPr>
          <w:noProof/>
          <w:lang w:val="de-DE"/>
        </w:rPr>
      </w:pPr>
    </w:p>
    <w:p w14:paraId="7178BB05" w14:textId="77777777" w:rsidR="002F437C" w:rsidRPr="00497A67" w:rsidRDefault="002F437C" w:rsidP="002F437C">
      <w:pPr>
        <w:rPr>
          <w:noProof/>
          <w:lang w:val="de-DE"/>
        </w:rPr>
      </w:pPr>
      <w:r w:rsidRPr="00CC10E2">
        <w:rPr>
          <w:noProof/>
          <w:lang w:val="de-DE"/>
        </w:rPr>
        <w:t xml:space="preserve">V EL: Cestni prevozniki v tovornem prometu: Za opravljanje dejavnosti cestnega prevoznika v tovornem prometu je potrebno grško dovoljenje. </w:t>
      </w:r>
      <w:r w:rsidRPr="00497A67">
        <w:rPr>
          <w:noProof/>
          <w:lang w:val="de-DE"/>
        </w:rPr>
        <w:t>Dovoljenja se odobrijo na nediskriminatorni osnovi in pod pogojem vzajemnosti (CPC 7123).</w:t>
      </w:r>
    </w:p>
    <w:p w14:paraId="3FABABA6" w14:textId="77777777" w:rsidR="002F437C" w:rsidRPr="00497A67" w:rsidRDefault="002F437C" w:rsidP="002F437C">
      <w:pPr>
        <w:rPr>
          <w:noProof/>
          <w:lang w:val="de-DE"/>
        </w:rPr>
      </w:pPr>
    </w:p>
    <w:p w14:paraId="37E4CA75" w14:textId="77777777" w:rsidR="002F437C" w:rsidRPr="00497A67" w:rsidRDefault="002F437C" w:rsidP="002F437C">
      <w:pPr>
        <w:rPr>
          <w:noProof/>
          <w:lang w:val="de-DE"/>
        </w:rPr>
      </w:pPr>
      <w:r w:rsidRPr="00497A67">
        <w:rPr>
          <w:noProof/>
          <w:lang w:val="de-DE"/>
        </w:rPr>
        <w:br w:type="page"/>
        <w:t>Ukrepi:</w:t>
      </w:r>
    </w:p>
    <w:p w14:paraId="5F37CB76" w14:textId="77777777" w:rsidR="002F437C" w:rsidRPr="00497A67" w:rsidRDefault="002F437C" w:rsidP="002F437C">
      <w:pPr>
        <w:rPr>
          <w:noProof/>
          <w:lang w:val="de-DE"/>
        </w:rPr>
      </w:pPr>
    </w:p>
    <w:p w14:paraId="7A85495A" w14:textId="77777777" w:rsidR="002F437C" w:rsidRPr="00497A67" w:rsidRDefault="002F437C" w:rsidP="002F437C">
      <w:pPr>
        <w:rPr>
          <w:noProof/>
          <w:lang w:val="de-DE"/>
        </w:rPr>
      </w:pPr>
      <w:r w:rsidRPr="00497A67">
        <w:rPr>
          <w:noProof/>
          <w:lang w:val="de-DE"/>
        </w:rPr>
        <w:t>EL: Licenciranje cestnih prevoznikov v tovornem prometu: Grški zakon 3887/2010 (Uradni list A' 174), kakor je bil spremenjen s členom 5 Zakona 4038/2012 (Uradni list A' 14).</w:t>
      </w:r>
    </w:p>
    <w:p w14:paraId="665BF994" w14:textId="77777777" w:rsidR="002F437C" w:rsidRPr="00497A67" w:rsidRDefault="002F437C" w:rsidP="002F437C">
      <w:pPr>
        <w:rPr>
          <w:noProof/>
          <w:lang w:val="de-DE"/>
        </w:rPr>
      </w:pPr>
    </w:p>
    <w:p w14:paraId="71829494" w14:textId="77777777" w:rsidR="002F437C" w:rsidRPr="00497A67" w:rsidRDefault="002F437C" w:rsidP="002F437C">
      <w:pPr>
        <w:rPr>
          <w:noProof/>
        </w:rPr>
      </w:pPr>
      <w:r w:rsidRPr="00497A67">
        <w:rPr>
          <w:noProof/>
        </w:rPr>
        <w:t>Liberalizacija naložb – dostop do trga:</w:t>
      </w:r>
    </w:p>
    <w:p w14:paraId="398AEE99" w14:textId="77777777" w:rsidR="002F437C" w:rsidRPr="00497A67" w:rsidRDefault="002F437C" w:rsidP="002F437C">
      <w:pPr>
        <w:rPr>
          <w:noProof/>
        </w:rPr>
      </w:pPr>
    </w:p>
    <w:p w14:paraId="21F02EBD" w14:textId="77777777" w:rsidR="002F437C" w:rsidRPr="00497A67" w:rsidRDefault="002F437C" w:rsidP="002F437C">
      <w:pPr>
        <w:rPr>
          <w:noProof/>
        </w:rPr>
      </w:pPr>
      <w:r w:rsidRPr="00497A67">
        <w:rPr>
          <w:noProof/>
        </w:rPr>
        <w:t>V IE: Ocena gospodarskih potreb za storitve rednega medkrajevnega avtobusnega prometa. Glavna merila: število obstoječih poslovalnic in vpliv nanje; gostota prebivalstva; geografska razpršenost; vpliv na prometne razmere in ustvarjanje novih delovnih mest (CPC 7121, CPC 7122).</w:t>
      </w:r>
    </w:p>
    <w:p w14:paraId="163DC342" w14:textId="77777777" w:rsidR="002F437C" w:rsidRPr="00497A67" w:rsidRDefault="002F437C" w:rsidP="002F437C">
      <w:pPr>
        <w:rPr>
          <w:noProof/>
        </w:rPr>
      </w:pPr>
    </w:p>
    <w:p w14:paraId="5A787019" w14:textId="77777777" w:rsidR="002F437C" w:rsidRPr="00497A67" w:rsidRDefault="002F437C" w:rsidP="002F437C">
      <w:pPr>
        <w:rPr>
          <w:noProof/>
        </w:rPr>
      </w:pPr>
      <w:r w:rsidRPr="00497A67">
        <w:rPr>
          <w:noProof/>
        </w:rPr>
        <w:t>V MT: Avtotaksiji: velja omejitev števila licenc.</w:t>
      </w:r>
    </w:p>
    <w:p w14:paraId="597166F7" w14:textId="77777777" w:rsidR="002F437C" w:rsidRPr="00497A67" w:rsidRDefault="002F437C" w:rsidP="002F437C">
      <w:pPr>
        <w:rPr>
          <w:noProof/>
        </w:rPr>
      </w:pPr>
    </w:p>
    <w:p w14:paraId="6E88038B" w14:textId="77777777" w:rsidR="002F437C" w:rsidRPr="00497A67" w:rsidRDefault="002F437C" w:rsidP="002F437C">
      <w:pPr>
        <w:rPr>
          <w:noProof/>
        </w:rPr>
      </w:pPr>
      <w:r w:rsidRPr="00497A67">
        <w:rPr>
          <w:noProof/>
        </w:rPr>
        <w:t>Karozzini (kočije s konjsko vprego): velja omejitev števila licenc (CPC 712).</w:t>
      </w:r>
    </w:p>
    <w:p w14:paraId="72FCE853" w14:textId="77777777" w:rsidR="002F437C" w:rsidRPr="00497A67" w:rsidRDefault="002F437C" w:rsidP="002F437C">
      <w:pPr>
        <w:rPr>
          <w:noProof/>
        </w:rPr>
      </w:pPr>
    </w:p>
    <w:p w14:paraId="6B69A9AB" w14:textId="77777777" w:rsidR="002F437C" w:rsidRPr="00497A67" w:rsidRDefault="002F437C" w:rsidP="002F437C">
      <w:pPr>
        <w:rPr>
          <w:noProof/>
        </w:rPr>
      </w:pPr>
      <w:r w:rsidRPr="00497A67">
        <w:rPr>
          <w:noProof/>
        </w:rPr>
        <w:t>V PT: Ocena gospodarskih potreb po storitvah limuzin. Glavna merila: število obstoječih poslovalnic in vpliv nanje; gostota prebivalstva; geografska razpršenost; vpliv na prometne razmere in ustvarjanje novih delovnih mest (CPC 71222).</w:t>
      </w:r>
    </w:p>
    <w:p w14:paraId="4F9EE627" w14:textId="77777777" w:rsidR="002F437C" w:rsidRPr="00497A67" w:rsidRDefault="002F437C" w:rsidP="002F437C">
      <w:pPr>
        <w:rPr>
          <w:noProof/>
        </w:rPr>
      </w:pPr>
    </w:p>
    <w:p w14:paraId="1DF048B3" w14:textId="77777777" w:rsidR="002F437C" w:rsidRPr="00E16EC0" w:rsidRDefault="002F437C" w:rsidP="002F437C">
      <w:pPr>
        <w:rPr>
          <w:noProof/>
        </w:rPr>
      </w:pPr>
      <w:r w:rsidRPr="00497A67">
        <w:rPr>
          <w:noProof/>
        </w:rPr>
        <w:br w:type="page"/>
      </w:r>
      <w:r>
        <w:rPr>
          <w:noProof/>
        </w:rPr>
        <w:t>Ukrepi:</w:t>
      </w:r>
    </w:p>
    <w:p w14:paraId="2621CF66" w14:textId="77777777" w:rsidR="002F437C" w:rsidRPr="00E16EC0" w:rsidRDefault="002F437C" w:rsidP="002F437C">
      <w:pPr>
        <w:rPr>
          <w:noProof/>
        </w:rPr>
      </w:pPr>
    </w:p>
    <w:p w14:paraId="7A1E43C2" w14:textId="77777777" w:rsidR="002F437C" w:rsidRPr="00E16EC0" w:rsidRDefault="002F437C" w:rsidP="002F437C">
      <w:pPr>
        <w:rPr>
          <w:noProof/>
        </w:rPr>
      </w:pPr>
      <w:r>
        <w:rPr>
          <w:noProof/>
        </w:rPr>
        <w:t>IE: Public Transport Regulation Act 2009.</w:t>
      </w:r>
    </w:p>
    <w:p w14:paraId="761A6328" w14:textId="77777777" w:rsidR="002F437C" w:rsidRPr="00E16EC0" w:rsidRDefault="002F437C" w:rsidP="002F437C">
      <w:pPr>
        <w:rPr>
          <w:noProof/>
        </w:rPr>
      </w:pPr>
    </w:p>
    <w:p w14:paraId="6D5AF522" w14:textId="77777777" w:rsidR="002F437C" w:rsidRPr="00E16EC0" w:rsidRDefault="002F437C" w:rsidP="002F437C">
      <w:pPr>
        <w:rPr>
          <w:noProof/>
        </w:rPr>
      </w:pPr>
      <w:r>
        <w:rPr>
          <w:noProof/>
        </w:rPr>
        <w:t>MT: Predpisi o opravljanju avtotaksi prevozov (SL499.59).</w:t>
      </w:r>
    </w:p>
    <w:p w14:paraId="557B0014" w14:textId="77777777" w:rsidR="002F437C" w:rsidRPr="00E16EC0" w:rsidRDefault="002F437C" w:rsidP="002F437C">
      <w:pPr>
        <w:rPr>
          <w:noProof/>
        </w:rPr>
      </w:pPr>
    </w:p>
    <w:p w14:paraId="6ABEDA4D" w14:textId="77777777" w:rsidR="002F437C" w:rsidRPr="00E16EC0" w:rsidRDefault="002F437C" w:rsidP="002F437C">
      <w:pPr>
        <w:rPr>
          <w:noProof/>
        </w:rPr>
      </w:pPr>
      <w:r>
        <w:rPr>
          <w:noProof/>
        </w:rPr>
        <w:t>PT: Uredba-zakon 41/80 z dne 21. avgusta.</w:t>
      </w:r>
    </w:p>
    <w:p w14:paraId="36C9B069" w14:textId="77777777" w:rsidR="002F437C" w:rsidRPr="00E16EC0" w:rsidRDefault="002F437C" w:rsidP="002F437C">
      <w:pPr>
        <w:rPr>
          <w:noProof/>
        </w:rPr>
      </w:pPr>
    </w:p>
    <w:p w14:paraId="72819052" w14:textId="77777777" w:rsidR="002F437C" w:rsidRPr="00497A67" w:rsidRDefault="002F437C" w:rsidP="002F437C">
      <w:pPr>
        <w:rPr>
          <w:noProof/>
        </w:rPr>
      </w:pPr>
      <w:r w:rsidRPr="00497A67">
        <w:rPr>
          <w:noProof/>
        </w:rPr>
        <w:t>Liberalizacija naložb – dostop do trga in čezmejna trgovina s storitvami – lokalna prisotnost:</w:t>
      </w:r>
    </w:p>
    <w:p w14:paraId="6F8A945F" w14:textId="77777777" w:rsidR="002F437C" w:rsidRPr="00497A67" w:rsidRDefault="002F437C" w:rsidP="002F437C">
      <w:pPr>
        <w:rPr>
          <w:noProof/>
        </w:rPr>
      </w:pPr>
    </w:p>
    <w:p w14:paraId="326AE0A5" w14:textId="77777777" w:rsidR="002F437C" w:rsidRPr="00497A67" w:rsidRDefault="002F437C" w:rsidP="002F437C">
      <w:pPr>
        <w:rPr>
          <w:noProof/>
        </w:rPr>
      </w:pPr>
      <w:r w:rsidRPr="00497A67">
        <w:rPr>
          <w:noProof/>
        </w:rPr>
        <w:t>V CZ: Za izvajanje storitev cestnega prevoza se zahteva registracija na Češkem (ne podružnice).</w:t>
      </w:r>
    </w:p>
    <w:p w14:paraId="4938F594" w14:textId="77777777" w:rsidR="002F437C" w:rsidRPr="00497A67" w:rsidRDefault="002F437C" w:rsidP="002F437C">
      <w:pPr>
        <w:rPr>
          <w:noProof/>
        </w:rPr>
      </w:pPr>
    </w:p>
    <w:p w14:paraId="29320E3A" w14:textId="77777777" w:rsidR="002F437C" w:rsidRPr="00497A67" w:rsidRDefault="002F437C" w:rsidP="002F437C">
      <w:pPr>
        <w:rPr>
          <w:noProof/>
        </w:rPr>
      </w:pPr>
      <w:r w:rsidRPr="00497A67">
        <w:rPr>
          <w:noProof/>
        </w:rPr>
        <w:t>Ukrepi:</w:t>
      </w:r>
    </w:p>
    <w:p w14:paraId="00588A49" w14:textId="77777777" w:rsidR="002F437C" w:rsidRPr="00497A67" w:rsidRDefault="002F437C" w:rsidP="002F437C">
      <w:pPr>
        <w:rPr>
          <w:noProof/>
        </w:rPr>
      </w:pPr>
    </w:p>
    <w:p w14:paraId="5FBDC35F" w14:textId="77777777" w:rsidR="002F437C" w:rsidRPr="00497A67" w:rsidRDefault="002F437C" w:rsidP="002F437C">
      <w:pPr>
        <w:rPr>
          <w:noProof/>
        </w:rPr>
      </w:pPr>
      <w:r w:rsidRPr="00497A67">
        <w:rPr>
          <w:noProof/>
        </w:rPr>
        <w:t>CZ: Zakon št. 111/1994 zb. o cestnem prometu.</w:t>
      </w:r>
    </w:p>
    <w:p w14:paraId="0DFCFDD7" w14:textId="77777777" w:rsidR="002F437C" w:rsidRPr="00497A67" w:rsidRDefault="002F437C" w:rsidP="002F437C">
      <w:pPr>
        <w:rPr>
          <w:noProof/>
        </w:rPr>
      </w:pPr>
    </w:p>
    <w:p w14:paraId="3DA2D94D" w14:textId="77777777" w:rsidR="002F437C" w:rsidRPr="00497A67" w:rsidRDefault="002F437C" w:rsidP="002F437C">
      <w:pPr>
        <w:rPr>
          <w:noProof/>
        </w:rPr>
      </w:pPr>
      <w:r w:rsidRPr="00497A67">
        <w:rPr>
          <w:noProof/>
        </w:rPr>
        <w:br w:type="page"/>
        <w:t>Liberalizacija naložb – dostop do trga, nacionalna obravnava, obravnava po načelu države z največjimi ugodnostmi in čezmejna trgovina s storitvami – dostop do trga, nacionalna obravnava, obravnava po načelu države z največjimi ugodnostmi:</w:t>
      </w:r>
    </w:p>
    <w:p w14:paraId="2B7741A8" w14:textId="77777777" w:rsidR="002F437C" w:rsidRPr="00497A67" w:rsidRDefault="002F437C" w:rsidP="002F437C">
      <w:pPr>
        <w:rPr>
          <w:noProof/>
        </w:rPr>
      </w:pPr>
    </w:p>
    <w:p w14:paraId="191E85FA" w14:textId="77777777" w:rsidR="002F437C" w:rsidRPr="00497A67" w:rsidRDefault="002F437C" w:rsidP="002F437C">
      <w:pPr>
        <w:rPr>
          <w:noProof/>
        </w:rPr>
      </w:pPr>
      <w:r w:rsidRPr="00497A67">
        <w:rPr>
          <w:noProof/>
        </w:rPr>
        <w:t>V SE: Za opravljanje dejavnosti cestnega prevoznika je potrebna švedska licenca. Eno od meril za pridobitev licence za opravljanje avtotaksi prevozov je, da družba imenuje fizično osebo, ki deluje kot upravljavec prevoza (de facto zahteva glede rezidentstva – glej švedski pridržek glede vrste poslovnih oblik podjetij).</w:t>
      </w:r>
    </w:p>
    <w:p w14:paraId="43068749" w14:textId="77777777" w:rsidR="002F437C" w:rsidRPr="00497A67" w:rsidRDefault="002F437C" w:rsidP="002F437C">
      <w:pPr>
        <w:rPr>
          <w:noProof/>
        </w:rPr>
      </w:pPr>
    </w:p>
    <w:p w14:paraId="6C80CF96" w14:textId="77777777" w:rsidR="002F437C" w:rsidRPr="00497A67" w:rsidRDefault="002F437C" w:rsidP="002F437C">
      <w:pPr>
        <w:rPr>
          <w:noProof/>
        </w:rPr>
      </w:pPr>
      <w:r w:rsidRPr="00497A67">
        <w:rPr>
          <w:noProof/>
        </w:rPr>
        <w:t>V skladu z merili za pridobitev licence za druge cestne prevoznike mora biti družba ustanovljena v Evropski uniji, imeti poslovno enoto na Švedskem in za upravljavca prevoza imenovati fizično osebo, ki ima stalno prebivališče v Evropski uniji.</w:t>
      </w:r>
    </w:p>
    <w:p w14:paraId="24A8A60E" w14:textId="77777777" w:rsidR="002F437C" w:rsidRPr="00497A67" w:rsidRDefault="002F437C" w:rsidP="002F437C">
      <w:pPr>
        <w:rPr>
          <w:noProof/>
        </w:rPr>
      </w:pPr>
    </w:p>
    <w:p w14:paraId="74F72499" w14:textId="77777777" w:rsidR="002F437C" w:rsidRPr="00497A67" w:rsidRDefault="002F437C" w:rsidP="002F437C">
      <w:pPr>
        <w:rPr>
          <w:noProof/>
        </w:rPr>
      </w:pPr>
      <w:r w:rsidRPr="00497A67">
        <w:rPr>
          <w:noProof/>
        </w:rPr>
        <w:t>Ukrepi:</w:t>
      </w:r>
    </w:p>
    <w:p w14:paraId="484406A8" w14:textId="77777777" w:rsidR="002F437C" w:rsidRPr="00497A67" w:rsidRDefault="002F437C" w:rsidP="002F437C">
      <w:pPr>
        <w:rPr>
          <w:noProof/>
        </w:rPr>
      </w:pPr>
    </w:p>
    <w:p w14:paraId="74C02548" w14:textId="77777777" w:rsidR="002F437C" w:rsidRPr="00497A67" w:rsidRDefault="002F437C" w:rsidP="002F437C">
      <w:pPr>
        <w:rPr>
          <w:noProof/>
        </w:rPr>
      </w:pPr>
      <w:r w:rsidRPr="00497A67">
        <w:rPr>
          <w:noProof/>
        </w:rPr>
        <w:t>SE: Yrkestrafiklag (2012:210) (zakon o komercialnem prevozu);</w:t>
      </w:r>
    </w:p>
    <w:p w14:paraId="0A633B96" w14:textId="77777777" w:rsidR="002F437C" w:rsidRPr="00497A67" w:rsidRDefault="002F437C" w:rsidP="002F437C">
      <w:pPr>
        <w:rPr>
          <w:noProof/>
        </w:rPr>
      </w:pPr>
    </w:p>
    <w:p w14:paraId="1BF1A9DC" w14:textId="77777777" w:rsidR="002F437C" w:rsidRPr="00497A67" w:rsidRDefault="002F437C" w:rsidP="002F437C">
      <w:pPr>
        <w:rPr>
          <w:noProof/>
        </w:rPr>
      </w:pPr>
      <w:r w:rsidRPr="00497A67">
        <w:rPr>
          <w:noProof/>
        </w:rPr>
        <w:t>Yrkestrafikförordning (2012:237) (vladna uredba o komercialnem prevozu);</w:t>
      </w:r>
    </w:p>
    <w:p w14:paraId="210E1186" w14:textId="77777777" w:rsidR="002F437C" w:rsidRPr="00497A67" w:rsidRDefault="002F437C" w:rsidP="002F437C">
      <w:pPr>
        <w:rPr>
          <w:noProof/>
        </w:rPr>
      </w:pPr>
    </w:p>
    <w:p w14:paraId="33C308CA" w14:textId="77777777" w:rsidR="002F437C" w:rsidRPr="00497A67" w:rsidRDefault="002F437C" w:rsidP="002F437C">
      <w:pPr>
        <w:rPr>
          <w:noProof/>
        </w:rPr>
      </w:pPr>
      <w:r w:rsidRPr="00497A67">
        <w:rPr>
          <w:noProof/>
        </w:rPr>
        <w:t>Taxitrafiklag (2012:211) (zakon o avtotaksi prevozih) in</w:t>
      </w:r>
    </w:p>
    <w:p w14:paraId="5C34EF51" w14:textId="77777777" w:rsidR="002F437C" w:rsidRPr="00497A67" w:rsidRDefault="002F437C" w:rsidP="002F437C">
      <w:pPr>
        <w:rPr>
          <w:noProof/>
        </w:rPr>
      </w:pPr>
    </w:p>
    <w:p w14:paraId="75CDF0A2" w14:textId="77777777" w:rsidR="002F437C" w:rsidRPr="00497A67" w:rsidRDefault="002F437C" w:rsidP="002F437C">
      <w:pPr>
        <w:rPr>
          <w:noProof/>
        </w:rPr>
      </w:pPr>
      <w:r w:rsidRPr="00497A67">
        <w:rPr>
          <w:noProof/>
        </w:rPr>
        <w:t>Taxitrafikförordning (2012:238) (vladna uredba o avtotaksi prevozih).</w:t>
      </w:r>
    </w:p>
    <w:p w14:paraId="78955A81" w14:textId="77777777" w:rsidR="002F437C" w:rsidRPr="00497A67" w:rsidRDefault="002F437C" w:rsidP="002F437C">
      <w:pPr>
        <w:rPr>
          <w:noProof/>
        </w:rPr>
      </w:pPr>
    </w:p>
    <w:p w14:paraId="14BDF72F" w14:textId="77777777" w:rsidR="002F437C" w:rsidRPr="00497A67" w:rsidRDefault="002F437C" w:rsidP="002F437C">
      <w:pPr>
        <w:rPr>
          <w:noProof/>
        </w:rPr>
      </w:pPr>
      <w:r w:rsidRPr="00497A67">
        <w:rPr>
          <w:noProof/>
        </w:rPr>
        <w:br w:type="page"/>
        <w:t>Čezmejna trgovina s storitvami – lokalna prisotnost:</w:t>
      </w:r>
    </w:p>
    <w:p w14:paraId="56C08457" w14:textId="77777777" w:rsidR="002F437C" w:rsidRPr="00497A67" w:rsidRDefault="002F437C" w:rsidP="002F437C">
      <w:pPr>
        <w:rPr>
          <w:noProof/>
        </w:rPr>
      </w:pPr>
    </w:p>
    <w:p w14:paraId="32A1D546" w14:textId="77777777" w:rsidR="002F437C" w:rsidRPr="00497A67" w:rsidRDefault="002F437C" w:rsidP="002F437C">
      <w:pPr>
        <w:rPr>
          <w:noProof/>
        </w:rPr>
      </w:pPr>
      <w:r w:rsidRPr="00497A67">
        <w:rPr>
          <w:noProof/>
        </w:rPr>
        <w:t>V SK: Za izvajanje storitev cestnega prevoza se zahteva ustanovitev ali stalno prebivališče v državi članici Evropske unije.</w:t>
      </w:r>
    </w:p>
    <w:p w14:paraId="057FA5D7" w14:textId="77777777" w:rsidR="002F437C" w:rsidRPr="00497A67" w:rsidRDefault="002F437C" w:rsidP="002F437C">
      <w:pPr>
        <w:rPr>
          <w:noProof/>
        </w:rPr>
      </w:pPr>
    </w:p>
    <w:p w14:paraId="0D09E08E" w14:textId="77777777" w:rsidR="002F437C" w:rsidRPr="00497A67" w:rsidRDefault="002F437C" w:rsidP="002F437C">
      <w:pPr>
        <w:rPr>
          <w:noProof/>
        </w:rPr>
      </w:pPr>
      <w:r w:rsidRPr="00497A67">
        <w:rPr>
          <w:noProof/>
        </w:rPr>
        <w:t>Ukrepi:</w:t>
      </w:r>
    </w:p>
    <w:p w14:paraId="4EF86AF2" w14:textId="77777777" w:rsidR="002F437C" w:rsidRPr="00497A67" w:rsidRDefault="002F437C" w:rsidP="002F437C">
      <w:pPr>
        <w:rPr>
          <w:noProof/>
        </w:rPr>
      </w:pPr>
    </w:p>
    <w:p w14:paraId="2B2BAB12" w14:textId="77777777" w:rsidR="002F437C" w:rsidRPr="00497A67" w:rsidRDefault="002F437C" w:rsidP="002F437C">
      <w:pPr>
        <w:rPr>
          <w:noProof/>
        </w:rPr>
      </w:pPr>
      <w:r w:rsidRPr="00497A67">
        <w:rPr>
          <w:noProof/>
        </w:rPr>
        <w:t>Zakon 56/2012 zb. o cestnem prometu.</w:t>
      </w:r>
    </w:p>
    <w:p w14:paraId="454E8D42" w14:textId="77777777" w:rsidR="002F437C" w:rsidRPr="00497A67" w:rsidRDefault="002F437C" w:rsidP="002F437C">
      <w:pPr>
        <w:rPr>
          <w:noProof/>
        </w:rPr>
      </w:pPr>
    </w:p>
    <w:p w14:paraId="718DEDE5" w14:textId="77777777" w:rsidR="002F437C" w:rsidRPr="00497A67" w:rsidRDefault="002F437C" w:rsidP="002F437C">
      <w:pPr>
        <w:rPr>
          <w:noProof/>
        </w:rPr>
      </w:pPr>
      <w:bookmarkStart w:id="147" w:name="_Toc5371333"/>
      <w:bookmarkStart w:id="148" w:name="_Toc452570647"/>
      <w:r w:rsidRPr="00497A67">
        <w:rPr>
          <w:noProof/>
        </w:rPr>
        <w:t>Pomožne storitve v zračnem prevozu</w:t>
      </w:r>
      <w:bookmarkEnd w:id="147"/>
      <w:bookmarkEnd w:id="148"/>
    </w:p>
    <w:p w14:paraId="6CEC70FC" w14:textId="77777777" w:rsidR="002F437C" w:rsidRPr="00497A67" w:rsidRDefault="002F437C" w:rsidP="002F437C">
      <w:pPr>
        <w:rPr>
          <w:noProof/>
        </w:rPr>
      </w:pPr>
    </w:p>
    <w:p w14:paraId="45B76B0F" w14:textId="77777777" w:rsidR="002F437C" w:rsidRPr="00497A67" w:rsidRDefault="002F437C" w:rsidP="002F437C">
      <w:pPr>
        <w:rPr>
          <w:noProof/>
        </w:rPr>
      </w:pPr>
      <w:r w:rsidRPr="00497A67">
        <w:rPr>
          <w:noProof/>
        </w:rPr>
        <w:t>Liberalizacija naložb – dostop do trga, nacionalna obravnava:</w:t>
      </w:r>
    </w:p>
    <w:p w14:paraId="2892ED80" w14:textId="77777777" w:rsidR="002F437C" w:rsidRPr="00497A67" w:rsidRDefault="002F437C" w:rsidP="002F437C">
      <w:pPr>
        <w:rPr>
          <w:noProof/>
        </w:rPr>
      </w:pPr>
    </w:p>
    <w:p w14:paraId="27AE132E" w14:textId="77777777" w:rsidR="002F437C" w:rsidRPr="00497A67" w:rsidRDefault="002F437C" w:rsidP="002F437C">
      <w:pPr>
        <w:rPr>
          <w:noProof/>
        </w:rPr>
      </w:pPr>
      <w:r w:rsidRPr="00497A67">
        <w:rPr>
          <w:noProof/>
        </w:rPr>
        <w:t>V PL: Kar zadeva skladiščenje zamrznjenega ali hlajenega blaga in skladiščenje nepakiranih tekočin ali plinov na letališčih, je možnost nekaterih kategorij storitev odvisna od velikosti letališča. Število ponudnikov na posameznem letališču je lahko omejeno zaradi razpoložljivega prostora, iz drugih razlogov pa ne sme biti omejeno na manj kot dva ponudnika.</w:t>
      </w:r>
    </w:p>
    <w:p w14:paraId="5C2290B8" w14:textId="77777777" w:rsidR="002F437C" w:rsidRPr="00497A67" w:rsidRDefault="002F437C" w:rsidP="002F437C">
      <w:pPr>
        <w:rPr>
          <w:noProof/>
        </w:rPr>
      </w:pPr>
    </w:p>
    <w:p w14:paraId="3516C7D9" w14:textId="77777777" w:rsidR="002F437C" w:rsidRPr="00497A67" w:rsidRDefault="002F437C" w:rsidP="002F437C">
      <w:pPr>
        <w:rPr>
          <w:noProof/>
        </w:rPr>
      </w:pPr>
      <w:r w:rsidRPr="00497A67">
        <w:rPr>
          <w:noProof/>
        </w:rPr>
        <w:t>Ukrepi:</w:t>
      </w:r>
    </w:p>
    <w:p w14:paraId="45FDA3FA" w14:textId="77777777" w:rsidR="002F437C" w:rsidRPr="00497A67" w:rsidRDefault="002F437C" w:rsidP="002F437C">
      <w:pPr>
        <w:rPr>
          <w:noProof/>
        </w:rPr>
      </w:pPr>
    </w:p>
    <w:p w14:paraId="2E8886FD" w14:textId="77777777" w:rsidR="002F437C" w:rsidRPr="00497A67" w:rsidRDefault="002F437C" w:rsidP="002F437C">
      <w:pPr>
        <w:rPr>
          <w:noProof/>
        </w:rPr>
      </w:pPr>
      <w:r w:rsidRPr="00497A67">
        <w:rPr>
          <w:noProof/>
        </w:rPr>
        <w:t>PL: Poljski zakon o letalstvu z dne 3. julija 2002, člena 174.2 in 174.3 3.</w:t>
      </w:r>
    </w:p>
    <w:p w14:paraId="46AF513B" w14:textId="77777777" w:rsidR="002F437C" w:rsidRPr="00497A67" w:rsidRDefault="002F437C" w:rsidP="002F437C">
      <w:pPr>
        <w:rPr>
          <w:noProof/>
        </w:rPr>
      </w:pPr>
    </w:p>
    <w:p w14:paraId="4ECC1C8C" w14:textId="77777777" w:rsidR="002F437C" w:rsidRPr="00497A67" w:rsidRDefault="002F437C" w:rsidP="002F437C">
      <w:pPr>
        <w:rPr>
          <w:noProof/>
        </w:rPr>
      </w:pPr>
      <w:r w:rsidRPr="00497A67">
        <w:rPr>
          <w:noProof/>
        </w:rPr>
        <w:br w:type="page"/>
        <w:t>Liberalizacija naložb – dostop do trga, nacionalna obravnava, obravnava po načelu države z največjimi ugodnostmi in čezmejna trgovina s storitvami – dostop do trga, nacionalna obravnava, obravnava po načelu države z največjimi ugodnostmi:</w:t>
      </w:r>
    </w:p>
    <w:p w14:paraId="07701814" w14:textId="77777777" w:rsidR="002F437C" w:rsidRPr="00497A67" w:rsidRDefault="002F437C" w:rsidP="002F437C">
      <w:pPr>
        <w:rPr>
          <w:noProof/>
        </w:rPr>
      </w:pPr>
    </w:p>
    <w:p w14:paraId="72587C59" w14:textId="77777777" w:rsidR="002F437C" w:rsidRPr="00497A67" w:rsidRDefault="002F437C" w:rsidP="002F437C">
      <w:pPr>
        <w:rPr>
          <w:noProof/>
          <w:lang w:val="de-DE"/>
        </w:rPr>
      </w:pPr>
      <w:r w:rsidRPr="00497A67">
        <w:rPr>
          <w:noProof/>
        </w:rPr>
        <w:t xml:space="preserve">EU: Za storitve zemeljske oskrbe se lahko zahteva sedež na ozemlju Evropske unije. Raven odprtosti storitev zemeljske oskrbe je odvisna od velikosti letališča. Število izvajalcev storitev na vsakem letališču je lahko omejeno. Za „velika letališča“ ta omejitev ne more znašati manj kot dva ponudnika. </w:t>
      </w:r>
      <w:r w:rsidRPr="00497A67">
        <w:rPr>
          <w:noProof/>
          <w:lang w:val="de-DE"/>
        </w:rPr>
        <w:t>Zahteva se vzajemnost.</w:t>
      </w:r>
    </w:p>
    <w:p w14:paraId="47A74E4E" w14:textId="77777777" w:rsidR="002F437C" w:rsidRPr="00497A67" w:rsidRDefault="002F437C" w:rsidP="002F437C">
      <w:pPr>
        <w:rPr>
          <w:noProof/>
          <w:lang w:val="de-DE"/>
        </w:rPr>
      </w:pPr>
    </w:p>
    <w:p w14:paraId="7873D66E" w14:textId="77777777" w:rsidR="002F437C" w:rsidRPr="00497A67" w:rsidRDefault="002F437C" w:rsidP="002F437C">
      <w:pPr>
        <w:rPr>
          <w:noProof/>
          <w:lang w:val="de-DE"/>
        </w:rPr>
      </w:pPr>
      <w:r w:rsidRPr="00497A67">
        <w:rPr>
          <w:noProof/>
          <w:lang w:val="de-DE"/>
        </w:rPr>
        <w:t>Ukrepi:</w:t>
      </w:r>
    </w:p>
    <w:p w14:paraId="0EF640D6" w14:textId="77777777" w:rsidR="002F437C" w:rsidRPr="00497A67" w:rsidRDefault="002F437C" w:rsidP="002F437C">
      <w:pPr>
        <w:rPr>
          <w:noProof/>
          <w:lang w:val="de-DE"/>
        </w:rPr>
      </w:pPr>
    </w:p>
    <w:p w14:paraId="1822036C" w14:textId="77777777" w:rsidR="002F437C" w:rsidRPr="00497A67" w:rsidRDefault="002F437C" w:rsidP="002F437C">
      <w:pPr>
        <w:rPr>
          <w:noProof/>
          <w:lang w:val="de-DE"/>
        </w:rPr>
      </w:pPr>
      <w:r w:rsidRPr="00497A67">
        <w:rPr>
          <w:noProof/>
          <w:lang w:val="de-DE"/>
        </w:rPr>
        <w:t>EU: Direktiva Sveta 96/67/ES z dne 15. oktobra 1996</w:t>
      </w:r>
      <w:r w:rsidRPr="00E16EC0">
        <w:rPr>
          <w:rStyle w:val="FootnoteReference"/>
          <w:noProof/>
        </w:rPr>
        <w:footnoteReference w:id="45"/>
      </w:r>
      <w:r w:rsidRPr="00497A67">
        <w:rPr>
          <w:noProof/>
          <w:lang w:val="de-DE"/>
        </w:rPr>
        <w:t>.</w:t>
      </w:r>
    </w:p>
    <w:p w14:paraId="6BEA0A1E" w14:textId="77777777" w:rsidR="002F437C" w:rsidRPr="00497A67" w:rsidRDefault="002F437C" w:rsidP="002F437C">
      <w:pPr>
        <w:rPr>
          <w:noProof/>
          <w:lang w:val="de-DE"/>
        </w:rPr>
      </w:pPr>
    </w:p>
    <w:p w14:paraId="0C931078" w14:textId="77777777" w:rsidR="002F437C" w:rsidRPr="00497A67" w:rsidRDefault="002F437C" w:rsidP="002F437C">
      <w:pPr>
        <w:rPr>
          <w:noProof/>
          <w:lang w:val="de-DE"/>
        </w:rPr>
      </w:pPr>
      <w:r w:rsidRPr="00497A67">
        <w:rPr>
          <w:noProof/>
          <w:lang w:val="de-DE"/>
        </w:rPr>
        <w:t>V BE (uporablja se tudi na regionalni ravni upravljanja): Za storitve zemeljske oskrbe se zahteva vzajemnost.</w:t>
      </w:r>
    </w:p>
    <w:p w14:paraId="00EB90E8" w14:textId="77777777" w:rsidR="002F437C" w:rsidRPr="00497A67" w:rsidRDefault="002F437C" w:rsidP="002F437C">
      <w:pPr>
        <w:rPr>
          <w:noProof/>
          <w:lang w:val="de-DE"/>
        </w:rPr>
      </w:pPr>
    </w:p>
    <w:p w14:paraId="6822C86E" w14:textId="77777777" w:rsidR="002F437C" w:rsidRPr="00CC10E2" w:rsidRDefault="002F437C" w:rsidP="002F437C">
      <w:pPr>
        <w:rPr>
          <w:noProof/>
          <w:lang w:val="fr-CH"/>
        </w:rPr>
      </w:pPr>
      <w:r w:rsidRPr="00CC10E2">
        <w:rPr>
          <w:noProof/>
          <w:lang w:val="fr-CH"/>
        </w:rPr>
        <w:t>Ukrepi:</w:t>
      </w:r>
    </w:p>
    <w:p w14:paraId="19700DFD" w14:textId="77777777" w:rsidR="002F437C" w:rsidRPr="00FA4088" w:rsidRDefault="002F437C" w:rsidP="002F437C">
      <w:pPr>
        <w:rPr>
          <w:noProof/>
          <w:lang w:val="fr-BE"/>
        </w:rPr>
      </w:pPr>
    </w:p>
    <w:p w14:paraId="7AD562AC" w14:textId="77777777" w:rsidR="002F437C" w:rsidRPr="00CC10E2" w:rsidRDefault="002F437C" w:rsidP="002F437C">
      <w:pPr>
        <w:rPr>
          <w:noProof/>
          <w:lang w:val="fr-CH"/>
        </w:rPr>
      </w:pPr>
      <w:r w:rsidRPr="00CC10E2">
        <w:rPr>
          <w:noProof/>
          <w:lang w:val="fr-CH"/>
        </w:rPr>
        <w:t>BE: Arrêté Royal du 6 novembre 2010 réglementant l'accès au marché de l'assistance en escale à l'aéroport de Bruxelles-National (člen 18);</w:t>
      </w:r>
    </w:p>
    <w:p w14:paraId="6737506D" w14:textId="77777777" w:rsidR="002F437C" w:rsidRPr="00FA4088" w:rsidRDefault="002F437C" w:rsidP="002F437C">
      <w:pPr>
        <w:rPr>
          <w:noProof/>
          <w:lang w:val="fr-BE"/>
        </w:rPr>
      </w:pPr>
    </w:p>
    <w:p w14:paraId="50154DD2" w14:textId="77777777" w:rsidR="002F437C" w:rsidRPr="00497A67" w:rsidRDefault="002F437C" w:rsidP="002F437C">
      <w:pPr>
        <w:rPr>
          <w:noProof/>
          <w:lang w:val="de-DE"/>
        </w:rPr>
      </w:pPr>
      <w:r w:rsidRPr="0065521C">
        <w:rPr>
          <w:noProof/>
          <w:lang w:val="de-DE"/>
        </w:rPr>
        <w:br w:type="page"/>
      </w:r>
      <w:r w:rsidRPr="00497A67">
        <w:rPr>
          <w:noProof/>
          <w:lang w:val="de-DE"/>
        </w:rPr>
        <w:t>Besluit van de Vlaamse Regering betreffende de toegang tot de grondafhandelingsmarkt op de Vlaamse regionale luchthavens (člen 14) in</w:t>
      </w:r>
    </w:p>
    <w:p w14:paraId="5C576487" w14:textId="77777777" w:rsidR="002F437C" w:rsidRPr="00FA4088" w:rsidRDefault="002F437C" w:rsidP="002F437C">
      <w:pPr>
        <w:rPr>
          <w:noProof/>
          <w:lang w:val="nl-NL"/>
        </w:rPr>
      </w:pPr>
    </w:p>
    <w:p w14:paraId="1FB876D2" w14:textId="77777777" w:rsidR="002F437C" w:rsidRPr="00CC10E2" w:rsidRDefault="002F437C" w:rsidP="002F437C">
      <w:pPr>
        <w:rPr>
          <w:noProof/>
          <w:lang w:val="fr-CH"/>
        </w:rPr>
      </w:pPr>
      <w:r w:rsidRPr="00CC10E2">
        <w:rPr>
          <w:noProof/>
          <w:lang w:val="fr-CH"/>
        </w:rPr>
        <w:t>Arrêté du Gouvernement wallon réglementant l'accès au marché de l'assistance en escale aux aéroports relevant de la Région wallonne (člen 14).</w:t>
      </w:r>
    </w:p>
    <w:p w14:paraId="02B31FB9" w14:textId="77777777" w:rsidR="002F437C" w:rsidRPr="00FA4088" w:rsidRDefault="002F437C" w:rsidP="002F437C">
      <w:pPr>
        <w:rPr>
          <w:noProof/>
          <w:lang w:val="fr-BE"/>
        </w:rPr>
      </w:pPr>
    </w:p>
    <w:p w14:paraId="2CD4AFFC" w14:textId="77777777" w:rsidR="002F437C" w:rsidRPr="00497A67" w:rsidRDefault="002F437C" w:rsidP="002F437C">
      <w:pPr>
        <w:rPr>
          <w:noProof/>
          <w:lang w:val="fr-BE"/>
        </w:rPr>
      </w:pPr>
      <w:bookmarkStart w:id="149" w:name="_Toc5371334"/>
      <w:bookmarkStart w:id="150" w:name="_Toc452570648"/>
      <w:r w:rsidRPr="00497A67">
        <w:rPr>
          <w:noProof/>
          <w:lang w:val="fr-BE"/>
        </w:rPr>
        <w:t>Podporne storitve za vse načine prevoza (del CPC 748)</w:t>
      </w:r>
      <w:bookmarkEnd w:id="149"/>
      <w:bookmarkEnd w:id="150"/>
    </w:p>
    <w:p w14:paraId="76701DBA" w14:textId="77777777" w:rsidR="002F437C" w:rsidRPr="00497A67" w:rsidRDefault="002F437C" w:rsidP="002F437C">
      <w:pPr>
        <w:rPr>
          <w:noProof/>
          <w:lang w:val="fr-BE"/>
        </w:rPr>
      </w:pPr>
    </w:p>
    <w:p w14:paraId="46316ED7" w14:textId="77777777" w:rsidR="002F437C" w:rsidRPr="00497A67" w:rsidRDefault="002F437C" w:rsidP="002F437C">
      <w:pPr>
        <w:rPr>
          <w:noProof/>
          <w:lang w:val="fr-BE"/>
        </w:rPr>
      </w:pPr>
      <w:r w:rsidRPr="00497A67">
        <w:rPr>
          <w:noProof/>
          <w:lang w:val="fr-BE"/>
        </w:rPr>
        <w:t>Čezmejna trgovina s storitvami – lokalna prisotnost:</w:t>
      </w:r>
    </w:p>
    <w:p w14:paraId="71761B20" w14:textId="77777777" w:rsidR="002F437C" w:rsidRPr="00497A67" w:rsidRDefault="002F437C" w:rsidP="002F437C">
      <w:pPr>
        <w:rPr>
          <w:noProof/>
          <w:lang w:val="fr-BE"/>
        </w:rPr>
      </w:pPr>
    </w:p>
    <w:p w14:paraId="5AFB7F7A" w14:textId="77777777" w:rsidR="002F437C" w:rsidRPr="00497A67" w:rsidRDefault="002F437C" w:rsidP="002F437C">
      <w:pPr>
        <w:rPr>
          <w:noProof/>
          <w:lang w:val="fr-BE"/>
        </w:rPr>
      </w:pPr>
      <w:r w:rsidRPr="00497A67">
        <w:rPr>
          <w:noProof/>
          <w:lang w:val="fr-BE"/>
        </w:rPr>
        <w:t>EU (uporablja se tudi na regionalni ravni upravljanja): Storitve carinjenja lahko opravljajo le rezidenti Evropske unije ali pravne osebe s sedežem v Evropski uniji.</w:t>
      </w:r>
    </w:p>
    <w:p w14:paraId="7D56580A" w14:textId="77777777" w:rsidR="002F437C" w:rsidRPr="00497A67" w:rsidRDefault="002F437C" w:rsidP="002F437C">
      <w:pPr>
        <w:rPr>
          <w:noProof/>
          <w:lang w:val="fr-BE"/>
        </w:rPr>
      </w:pPr>
    </w:p>
    <w:p w14:paraId="747C66F9" w14:textId="77777777" w:rsidR="002F437C" w:rsidRPr="00497A67" w:rsidRDefault="002F437C" w:rsidP="002F437C">
      <w:pPr>
        <w:rPr>
          <w:noProof/>
          <w:lang w:val="fr-BE"/>
        </w:rPr>
      </w:pPr>
      <w:r w:rsidRPr="00497A67">
        <w:rPr>
          <w:noProof/>
          <w:lang w:val="fr-BE"/>
        </w:rPr>
        <w:t>Ukrepi:</w:t>
      </w:r>
    </w:p>
    <w:p w14:paraId="63875BA9" w14:textId="77777777" w:rsidR="002F437C" w:rsidRPr="00497A67" w:rsidRDefault="002F437C" w:rsidP="002F437C">
      <w:pPr>
        <w:rPr>
          <w:noProof/>
          <w:lang w:val="fr-BE"/>
        </w:rPr>
      </w:pPr>
    </w:p>
    <w:p w14:paraId="5AD45050" w14:textId="77777777" w:rsidR="002F437C" w:rsidRPr="00497A67" w:rsidRDefault="002F437C" w:rsidP="002F437C">
      <w:pPr>
        <w:rPr>
          <w:noProof/>
          <w:lang w:val="fr-BE"/>
        </w:rPr>
      </w:pPr>
      <w:r w:rsidRPr="00497A67">
        <w:rPr>
          <w:noProof/>
          <w:lang w:val="fr-BE"/>
        </w:rPr>
        <w:t>EU: Uredba (EU) št. 952/2013 Evropskega parlamenta in Sveta</w:t>
      </w:r>
      <w:r w:rsidRPr="00E16EC0">
        <w:rPr>
          <w:rStyle w:val="FootnoteReference"/>
          <w:noProof/>
        </w:rPr>
        <w:footnoteReference w:id="46"/>
      </w:r>
    </w:p>
    <w:p w14:paraId="1E19F8D0" w14:textId="77777777" w:rsidR="002F437C" w:rsidRPr="00497A67" w:rsidRDefault="002F437C" w:rsidP="002F437C">
      <w:pPr>
        <w:rPr>
          <w:noProof/>
          <w:lang w:val="fr-BE"/>
        </w:rPr>
      </w:pPr>
    </w:p>
    <w:p w14:paraId="656AFEAE" w14:textId="77777777" w:rsidR="002F437C" w:rsidRPr="00497A67" w:rsidRDefault="002F437C" w:rsidP="002F437C">
      <w:pPr>
        <w:rPr>
          <w:noProof/>
          <w:lang w:val="fr-BE"/>
        </w:rPr>
      </w:pPr>
      <w:bookmarkStart w:id="151" w:name="_Toc5371335"/>
      <w:bookmarkStart w:id="152" w:name="_Toc452570649"/>
      <w:r w:rsidRPr="00497A67">
        <w:rPr>
          <w:noProof/>
          <w:lang w:val="fr-BE"/>
        </w:rPr>
        <w:t>Izvajanje storitev kombiniranega prevoza (CPC 711, 712, 7212, 741, 742, 743, 744, 745, 748, 749)</w:t>
      </w:r>
      <w:bookmarkEnd w:id="151"/>
      <w:bookmarkEnd w:id="152"/>
    </w:p>
    <w:p w14:paraId="54B93F1D" w14:textId="77777777" w:rsidR="002F437C" w:rsidRPr="00497A67" w:rsidRDefault="002F437C" w:rsidP="002F437C">
      <w:pPr>
        <w:rPr>
          <w:noProof/>
          <w:lang w:val="fr-BE"/>
        </w:rPr>
      </w:pPr>
    </w:p>
    <w:p w14:paraId="61B71692" w14:textId="77777777" w:rsidR="002F437C" w:rsidRPr="00497A67" w:rsidRDefault="002F437C" w:rsidP="002F437C">
      <w:pPr>
        <w:rPr>
          <w:noProof/>
        </w:rPr>
      </w:pPr>
      <w:r w:rsidRPr="0065521C">
        <w:rPr>
          <w:noProof/>
          <w:lang w:val="en-US"/>
        </w:rPr>
        <w:br w:type="page"/>
      </w:r>
      <w:r w:rsidRPr="00497A67">
        <w:rPr>
          <w:noProof/>
        </w:rPr>
        <w:t>Liberalizacija naložb – dostop do trga in čezmejna trgovina s storitvami – lokalna prisotnost:</w:t>
      </w:r>
    </w:p>
    <w:p w14:paraId="47E9D37A" w14:textId="77777777" w:rsidR="002F437C" w:rsidRPr="00497A67" w:rsidRDefault="002F437C" w:rsidP="002F437C">
      <w:pPr>
        <w:rPr>
          <w:noProof/>
        </w:rPr>
      </w:pPr>
    </w:p>
    <w:p w14:paraId="7062D37F" w14:textId="77777777" w:rsidR="002F437C" w:rsidRPr="00497A67" w:rsidRDefault="002F437C" w:rsidP="002F437C">
      <w:pPr>
        <w:rPr>
          <w:noProof/>
        </w:rPr>
      </w:pPr>
      <w:r w:rsidRPr="00497A67">
        <w:rPr>
          <w:noProof/>
        </w:rPr>
        <w:t>EU (uporablja se tudi na regionalni ravni upravljanja): Razen FI: Cestni prevoz na prvem ali zadnjem odseku, ki je del kombiniranega prevoza in lahko vključuje prehod meje, v okviru kombiniranega prevoza med državami članicami Unije lahko izvajajo samo prevozniki, ustanovljeni v državi članici Evropske unije, ki izpolnjujejo pogoje glede dostopa do opravljanja dejavnosti in trga za prevoz blaga med državami članicami Evropske unije. Uporabljajo se omejitve, ki vplivajo na vse oblike prevoza.</w:t>
      </w:r>
    </w:p>
    <w:p w14:paraId="1A58A9B9" w14:textId="77777777" w:rsidR="002F437C" w:rsidRPr="00497A67" w:rsidRDefault="002F437C" w:rsidP="002F437C">
      <w:pPr>
        <w:rPr>
          <w:noProof/>
        </w:rPr>
      </w:pPr>
    </w:p>
    <w:p w14:paraId="5673D7FA" w14:textId="77777777" w:rsidR="002F437C" w:rsidRPr="00497A67" w:rsidRDefault="002F437C" w:rsidP="002F437C">
      <w:pPr>
        <w:rPr>
          <w:noProof/>
        </w:rPr>
      </w:pPr>
      <w:r w:rsidRPr="00497A67">
        <w:rPr>
          <w:noProof/>
        </w:rPr>
        <w:t>Sprejmejo se lahko ukrepi, potrebni za zagotovitev znižanja ali povračila davkov na motorna vozila, ki se uporabljajo za cestna vozila v kombiniranem prevozu.</w:t>
      </w:r>
    </w:p>
    <w:p w14:paraId="35316D62" w14:textId="77777777" w:rsidR="002F437C" w:rsidRPr="00497A67" w:rsidRDefault="002F437C" w:rsidP="002F437C">
      <w:pPr>
        <w:rPr>
          <w:noProof/>
        </w:rPr>
      </w:pPr>
    </w:p>
    <w:p w14:paraId="443E2118" w14:textId="77777777" w:rsidR="002F437C" w:rsidRPr="00497A67" w:rsidRDefault="002F437C" w:rsidP="002F437C">
      <w:pPr>
        <w:rPr>
          <w:noProof/>
        </w:rPr>
      </w:pPr>
      <w:r w:rsidRPr="00497A67">
        <w:rPr>
          <w:noProof/>
        </w:rPr>
        <w:t>Ukrepi:</w:t>
      </w:r>
    </w:p>
    <w:p w14:paraId="1E885D0E" w14:textId="77777777" w:rsidR="002F437C" w:rsidRPr="00497A67" w:rsidRDefault="002F437C" w:rsidP="002F437C">
      <w:pPr>
        <w:rPr>
          <w:noProof/>
        </w:rPr>
      </w:pPr>
    </w:p>
    <w:p w14:paraId="70669290" w14:textId="77777777" w:rsidR="002F437C" w:rsidRPr="00497A67" w:rsidRDefault="002F437C" w:rsidP="002F437C">
      <w:pPr>
        <w:rPr>
          <w:noProof/>
        </w:rPr>
      </w:pPr>
      <w:r w:rsidRPr="00497A67">
        <w:rPr>
          <w:noProof/>
        </w:rPr>
        <w:t>EU: Direktiva 1992/106/EGS z dne 7. decembra 1992 o določitvi skupnih pravil za nekatere vrste kombiniranega prevoza blaga med državami članicami.</w:t>
      </w:r>
      <w:bookmarkEnd w:id="143"/>
    </w:p>
    <w:p w14:paraId="2A118C29" w14:textId="77777777" w:rsidR="002F437C" w:rsidRPr="00497A67" w:rsidRDefault="002F437C" w:rsidP="002F437C">
      <w:pPr>
        <w:rPr>
          <w:noProof/>
        </w:rPr>
      </w:pPr>
    </w:p>
    <w:p w14:paraId="7E3ABF75" w14:textId="77777777" w:rsidR="002F437C" w:rsidRPr="00497A67" w:rsidRDefault="002F437C" w:rsidP="002F437C">
      <w:pPr>
        <w:rPr>
          <w:noProof/>
        </w:rPr>
      </w:pPr>
      <w:bookmarkStart w:id="153" w:name="_Toc452570651"/>
      <w:bookmarkStart w:id="154" w:name="_Toc476832043"/>
      <w:bookmarkStart w:id="155" w:name="_Toc500420037"/>
      <w:bookmarkStart w:id="156" w:name="_Toc5371336"/>
      <w:bookmarkStart w:id="157" w:name="_Toc106967088"/>
      <w:r w:rsidRPr="00497A67">
        <w:rPr>
          <w:noProof/>
        </w:rPr>
        <w:br w:type="page"/>
        <w:t>Pridržek št. 17 – Rudarstvo in dejavnosti, povezane z energetiko</w:t>
      </w:r>
      <w:bookmarkEnd w:id="153"/>
      <w:bookmarkEnd w:id="154"/>
      <w:bookmarkEnd w:id="155"/>
      <w:bookmarkEnd w:id="156"/>
      <w:bookmarkEnd w:id="157"/>
    </w:p>
    <w:p w14:paraId="2ECFDF0B" w14:textId="77777777" w:rsidR="002F437C" w:rsidRPr="00497A67" w:rsidRDefault="002F437C" w:rsidP="002F437C">
      <w:pPr>
        <w:rPr>
          <w:noProof/>
        </w:rPr>
      </w:pPr>
    </w:p>
    <w:p w14:paraId="77AC866E" w14:textId="77777777" w:rsidR="002F437C" w:rsidRPr="00497A67" w:rsidRDefault="002F437C" w:rsidP="002F437C">
      <w:pPr>
        <w:ind w:left="2835" w:hanging="2835"/>
        <w:rPr>
          <w:rFonts w:eastAsiaTheme="minorEastAsia"/>
          <w:noProof/>
        </w:rPr>
      </w:pPr>
      <w:r w:rsidRPr="00497A67">
        <w:rPr>
          <w:noProof/>
        </w:rPr>
        <w:t>Sektor – podsektor:</w:t>
      </w:r>
      <w:r w:rsidRPr="00497A67">
        <w:rPr>
          <w:noProof/>
        </w:rPr>
        <w:tab/>
        <w:t>Rudarstvo in kamnolomstvo – energetske surovine; rudarstvo in kamnolomstvo – kovinske rude in drugo rudarstvo; dejavnosti, povezane z energetiko – proizvodnja, prenos in distribucija električne energije, plina, pare in tople vode za lastne potrebe; cevovodni transport goriv; shranjevanje in skladiščenje goriv, ki se prenašajo po cevovodih; ter storitve, povezane z distribucijo energije</w:t>
      </w:r>
    </w:p>
    <w:p w14:paraId="30AE1735" w14:textId="77777777" w:rsidR="002F437C" w:rsidRPr="00497A67" w:rsidRDefault="002F437C" w:rsidP="002F437C">
      <w:pPr>
        <w:ind w:left="2835" w:hanging="2835"/>
        <w:rPr>
          <w:rFonts w:eastAsiaTheme="minorEastAsia"/>
          <w:noProof/>
        </w:rPr>
      </w:pPr>
    </w:p>
    <w:p w14:paraId="21BD1FCD" w14:textId="77777777" w:rsidR="002F437C" w:rsidRPr="00497A67" w:rsidRDefault="002F437C" w:rsidP="002F437C">
      <w:pPr>
        <w:ind w:left="2835" w:hanging="2835"/>
        <w:rPr>
          <w:noProof/>
        </w:rPr>
      </w:pPr>
      <w:r w:rsidRPr="00497A67">
        <w:rPr>
          <w:noProof/>
        </w:rPr>
        <w:t>Klasifikacija dejavnosti:</w:t>
      </w:r>
      <w:r w:rsidRPr="00497A67">
        <w:rPr>
          <w:noProof/>
        </w:rPr>
        <w:tab/>
        <w:t>ISIC Rev. 3.1 10, 11, 12, 13, 14, 40, CPC 5115, 63297, 713, del 742, 8675, 883, 887</w:t>
      </w:r>
    </w:p>
    <w:p w14:paraId="6F79C340" w14:textId="77777777" w:rsidR="002F437C" w:rsidRPr="00497A67" w:rsidRDefault="002F437C" w:rsidP="002F437C">
      <w:pPr>
        <w:ind w:left="2835" w:hanging="2835"/>
        <w:rPr>
          <w:noProof/>
        </w:rPr>
      </w:pPr>
    </w:p>
    <w:p w14:paraId="2D446EE7" w14:textId="77777777" w:rsidR="002F437C" w:rsidRPr="00497A67" w:rsidRDefault="002F437C" w:rsidP="002F437C">
      <w:pPr>
        <w:ind w:left="2835" w:hanging="2835"/>
        <w:rPr>
          <w:noProof/>
        </w:rPr>
      </w:pPr>
      <w:r w:rsidRPr="00497A67">
        <w:rPr>
          <w:noProof/>
        </w:rPr>
        <w:t>Zadevne obveznosti:</w:t>
      </w:r>
      <w:r w:rsidRPr="00497A67">
        <w:rPr>
          <w:noProof/>
        </w:rPr>
        <w:tab/>
        <w:t>Dostop do trga</w:t>
      </w:r>
    </w:p>
    <w:p w14:paraId="355F691D" w14:textId="77777777" w:rsidR="002F437C" w:rsidRPr="00497A67" w:rsidRDefault="002F437C" w:rsidP="002F437C">
      <w:pPr>
        <w:ind w:left="2835" w:hanging="2835"/>
        <w:rPr>
          <w:noProof/>
        </w:rPr>
      </w:pPr>
    </w:p>
    <w:p w14:paraId="2850452B" w14:textId="77777777" w:rsidR="002F437C" w:rsidRPr="00497A67" w:rsidRDefault="002F437C" w:rsidP="002F437C">
      <w:pPr>
        <w:ind w:left="2835"/>
        <w:rPr>
          <w:noProof/>
        </w:rPr>
      </w:pPr>
      <w:r w:rsidRPr="00497A67">
        <w:rPr>
          <w:noProof/>
        </w:rPr>
        <w:t>Nacionalna obravnava</w:t>
      </w:r>
    </w:p>
    <w:p w14:paraId="2A7A4EFA" w14:textId="77777777" w:rsidR="002F437C" w:rsidRPr="00497A67" w:rsidRDefault="002F437C" w:rsidP="002F437C">
      <w:pPr>
        <w:ind w:left="2835" w:hanging="2835"/>
        <w:rPr>
          <w:noProof/>
        </w:rPr>
      </w:pPr>
    </w:p>
    <w:p w14:paraId="313483D2" w14:textId="77777777" w:rsidR="002F437C" w:rsidRPr="00497A67" w:rsidRDefault="002F437C" w:rsidP="002F437C">
      <w:pPr>
        <w:ind w:left="2835"/>
        <w:rPr>
          <w:noProof/>
        </w:rPr>
      </w:pPr>
      <w:r w:rsidRPr="00497A67">
        <w:rPr>
          <w:noProof/>
        </w:rPr>
        <w:t>Višji vodstveni položaji in upravni odbori</w:t>
      </w:r>
    </w:p>
    <w:p w14:paraId="46B1CF34" w14:textId="77777777" w:rsidR="002F437C" w:rsidRPr="00497A67" w:rsidRDefault="002F437C" w:rsidP="002F437C">
      <w:pPr>
        <w:ind w:left="2835" w:hanging="2835"/>
        <w:rPr>
          <w:noProof/>
        </w:rPr>
      </w:pPr>
    </w:p>
    <w:p w14:paraId="2E66D569" w14:textId="77777777" w:rsidR="002F437C" w:rsidRPr="00497A67" w:rsidRDefault="002F437C" w:rsidP="002F437C">
      <w:pPr>
        <w:ind w:left="2835"/>
        <w:rPr>
          <w:noProof/>
        </w:rPr>
      </w:pPr>
      <w:r w:rsidRPr="00497A67">
        <w:rPr>
          <w:noProof/>
        </w:rPr>
        <w:t>Lokalna prisotnost</w:t>
      </w:r>
    </w:p>
    <w:p w14:paraId="3A15D69D" w14:textId="77777777" w:rsidR="002F437C" w:rsidRPr="00497A67" w:rsidRDefault="002F437C" w:rsidP="002F437C">
      <w:pPr>
        <w:ind w:left="2835" w:hanging="2835"/>
        <w:rPr>
          <w:noProof/>
        </w:rPr>
      </w:pPr>
    </w:p>
    <w:p w14:paraId="72D72B16" w14:textId="77777777" w:rsidR="002F437C" w:rsidRPr="00497A67" w:rsidRDefault="002F437C" w:rsidP="002F437C">
      <w:pPr>
        <w:ind w:left="2835" w:hanging="2835"/>
        <w:rPr>
          <w:noProof/>
        </w:rPr>
      </w:pPr>
      <w:r w:rsidRPr="00497A67">
        <w:rPr>
          <w:noProof/>
        </w:rPr>
        <w:t>Poglavje:</w:t>
      </w:r>
      <w:r w:rsidRPr="00497A67">
        <w:rPr>
          <w:noProof/>
        </w:rPr>
        <w:tab/>
      </w:r>
      <w:r w:rsidRPr="00497A67">
        <w:rPr>
          <w:noProof/>
        </w:rPr>
        <w:tab/>
        <w:t>Liberalizacija naložb in trgovina s storitvami</w:t>
      </w:r>
    </w:p>
    <w:p w14:paraId="439CD3F8" w14:textId="77777777" w:rsidR="002F437C" w:rsidRPr="00497A67" w:rsidRDefault="002F437C" w:rsidP="002F437C">
      <w:pPr>
        <w:ind w:left="2835" w:hanging="2835"/>
        <w:rPr>
          <w:noProof/>
        </w:rPr>
      </w:pPr>
    </w:p>
    <w:p w14:paraId="727C9700" w14:textId="77777777" w:rsidR="002F437C" w:rsidRPr="00497A67" w:rsidRDefault="002F437C" w:rsidP="002F437C">
      <w:pPr>
        <w:ind w:left="2835" w:hanging="2835"/>
        <w:rPr>
          <w:noProof/>
        </w:rPr>
      </w:pPr>
      <w:r w:rsidRPr="00497A67">
        <w:rPr>
          <w:noProof/>
        </w:rPr>
        <w:t>Raven upravljanja:</w:t>
      </w:r>
      <w:r w:rsidRPr="00497A67">
        <w:rPr>
          <w:noProof/>
        </w:rPr>
        <w:tab/>
        <w:t>EU/država članica (če ni določeno drugače)</w:t>
      </w:r>
    </w:p>
    <w:p w14:paraId="30B9C6E6" w14:textId="77777777" w:rsidR="002F437C" w:rsidRPr="00497A67" w:rsidRDefault="002F437C" w:rsidP="002F437C">
      <w:pPr>
        <w:rPr>
          <w:noProof/>
        </w:rPr>
      </w:pPr>
    </w:p>
    <w:p w14:paraId="62102E9C" w14:textId="77777777" w:rsidR="002F437C" w:rsidRPr="00497A67" w:rsidRDefault="002F437C" w:rsidP="002F437C">
      <w:pPr>
        <w:rPr>
          <w:rFonts w:eastAsiaTheme="minorEastAsia"/>
          <w:noProof/>
        </w:rPr>
      </w:pPr>
      <w:r w:rsidRPr="00497A67">
        <w:rPr>
          <w:noProof/>
        </w:rPr>
        <w:br w:type="page"/>
        <w:t>Opis:</w:t>
      </w:r>
    </w:p>
    <w:p w14:paraId="21D8F456" w14:textId="77777777" w:rsidR="002F437C" w:rsidRPr="00497A67" w:rsidRDefault="002F437C" w:rsidP="002F437C">
      <w:pPr>
        <w:rPr>
          <w:noProof/>
        </w:rPr>
      </w:pPr>
    </w:p>
    <w:p w14:paraId="1B223CAB" w14:textId="77777777" w:rsidR="002F437C" w:rsidRPr="00497A67" w:rsidRDefault="002F437C" w:rsidP="002F437C">
      <w:pPr>
        <w:ind w:left="567" w:hanging="567"/>
        <w:rPr>
          <w:noProof/>
        </w:rPr>
      </w:pPr>
      <w:bookmarkStart w:id="158" w:name="_Toc452570652"/>
      <w:bookmarkStart w:id="159" w:name="_Toc5371337"/>
      <w:r w:rsidRPr="00497A67">
        <w:rPr>
          <w:noProof/>
        </w:rPr>
        <w:t>(a)</w:t>
      </w:r>
      <w:r w:rsidRPr="00497A67">
        <w:rPr>
          <w:noProof/>
        </w:rPr>
        <w:tab/>
        <w:t>Rudarstvo in kamnolomstvo</w:t>
      </w:r>
      <w:bookmarkEnd w:id="158"/>
      <w:r w:rsidRPr="00497A67">
        <w:rPr>
          <w:noProof/>
        </w:rPr>
        <w:t xml:space="preserve"> (ISIC Rev. 3.1 10, 11, 12, pridobivanje energetskih surovin; 13, 14: Pridobivanje kovinskih rud in drugo rudarstvo; CPC 5115, 7131, 8675, 883)</w:t>
      </w:r>
      <w:bookmarkEnd w:id="159"/>
    </w:p>
    <w:p w14:paraId="0B7E3328" w14:textId="77777777" w:rsidR="002F437C" w:rsidRPr="00497A67" w:rsidRDefault="002F437C" w:rsidP="002F437C">
      <w:pPr>
        <w:ind w:left="567" w:hanging="567"/>
        <w:rPr>
          <w:noProof/>
        </w:rPr>
      </w:pPr>
    </w:p>
    <w:p w14:paraId="037D4081" w14:textId="77777777" w:rsidR="002F437C" w:rsidRPr="00497A67" w:rsidRDefault="002F437C" w:rsidP="002F437C">
      <w:pPr>
        <w:ind w:left="567"/>
        <w:rPr>
          <w:noProof/>
        </w:rPr>
      </w:pPr>
      <w:r w:rsidRPr="00497A67">
        <w:rPr>
          <w:noProof/>
        </w:rPr>
        <w:t>Liberalizacija naložb – dostop do trga:</w:t>
      </w:r>
    </w:p>
    <w:p w14:paraId="77204676" w14:textId="77777777" w:rsidR="002F437C" w:rsidRPr="00497A67" w:rsidRDefault="002F437C" w:rsidP="002F437C">
      <w:pPr>
        <w:ind w:left="567"/>
        <w:rPr>
          <w:noProof/>
        </w:rPr>
      </w:pPr>
    </w:p>
    <w:p w14:paraId="2C3C2683" w14:textId="77777777" w:rsidR="002F437C" w:rsidRPr="00497A67" w:rsidRDefault="002F437C" w:rsidP="002F437C">
      <w:pPr>
        <w:ind w:left="567"/>
        <w:rPr>
          <w:noProof/>
        </w:rPr>
      </w:pPr>
      <w:r w:rsidRPr="00497A67">
        <w:rPr>
          <w:noProof/>
        </w:rPr>
        <w:t>Na NL: Raziskovanje in izkoriščanje ogljikovodikov na Nizozemskem vedno skupaj izvajata zasebna družba in delniška družba, ki jo imenuje minister za gospodarstvo. Člena 81 in 82 zakona o rudarstvu določata, da morajo biti vse delnice v imenovani družbi neposredno ali posredno v lasti nizozemske države (ISIC Rev. 3.1 10, 3.1 11, 3.1 12, 3.1 13, 3.1 14).</w:t>
      </w:r>
    </w:p>
    <w:p w14:paraId="1A9E3CFE" w14:textId="77777777" w:rsidR="002F437C" w:rsidRPr="00497A67" w:rsidRDefault="002F437C" w:rsidP="002F437C">
      <w:pPr>
        <w:ind w:left="567"/>
        <w:rPr>
          <w:noProof/>
        </w:rPr>
      </w:pPr>
    </w:p>
    <w:p w14:paraId="4396A81A" w14:textId="77777777" w:rsidR="002F437C" w:rsidRPr="00497A67" w:rsidRDefault="002F437C" w:rsidP="002F437C">
      <w:pPr>
        <w:ind w:left="567"/>
        <w:rPr>
          <w:noProof/>
        </w:rPr>
      </w:pPr>
      <w:r w:rsidRPr="00497A67">
        <w:rPr>
          <w:noProof/>
        </w:rPr>
        <w:t>V BE: Za raziskovanje in izkoriščanje mineralnih in drugih neživih virov v teritorialnih vodah in epikontinentalnem pasu je potrebna koncesija. Koncesionar mora imeti naslov za vročanje v Belgiji (ISIC Rev. 3.1:14).</w:t>
      </w:r>
    </w:p>
    <w:p w14:paraId="05BBC065" w14:textId="77777777" w:rsidR="002F437C" w:rsidRPr="00497A67" w:rsidRDefault="002F437C" w:rsidP="002F437C">
      <w:pPr>
        <w:ind w:left="567"/>
        <w:rPr>
          <w:noProof/>
        </w:rPr>
      </w:pPr>
    </w:p>
    <w:p w14:paraId="0ED09918" w14:textId="77777777" w:rsidR="002F437C" w:rsidRPr="00497A67" w:rsidRDefault="002F437C" w:rsidP="002F437C">
      <w:pPr>
        <w:ind w:left="567"/>
        <w:rPr>
          <w:noProof/>
        </w:rPr>
      </w:pPr>
      <w:r w:rsidRPr="00497A67">
        <w:rPr>
          <w:noProof/>
        </w:rPr>
        <w:br w:type="page"/>
        <w:t>V IT (uporablja se tudi na regionalni ravni upravljanja za raziskovanje): Za rudnike, ki pripadajo državi, veljajo posebna pravila za raziskovanje in rudarjenje. Pred začetkom izkoriščanja je treba pridobiti dovoljenje za raziskovanje („permesso di ricerca“, člen 4 Kraljevega odloka 1447/1927). To dovoljenje se izda za določeno obdobje in natančno opredeljuje meje zemljišča, na katerem se izvaja raziskovanje. Za isto območje se lahko izda več kot eno dovoljenje za raziskovanje, torej različnim osebam ali družbam (tovrstno dovoljenje ne daje nujno izključne pravice za raziskovanje). Za izkoriščanje mineralov je treba pridobiti dovoljenje („concessione“, člen 14) od regionalnega organa (ISIC Rev. 3.1 10, 3.1 11, 3.1 12, 3.1 13, 3.1 14, CPC 8675, 883).</w:t>
      </w:r>
    </w:p>
    <w:p w14:paraId="738DDC3F" w14:textId="77777777" w:rsidR="002F437C" w:rsidRPr="00497A67" w:rsidRDefault="002F437C" w:rsidP="002F437C">
      <w:pPr>
        <w:ind w:left="567"/>
        <w:rPr>
          <w:noProof/>
        </w:rPr>
      </w:pPr>
    </w:p>
    <w:p w14:paraId="24475560" w14:textId="77777777" w:rsidR="002F437C" w:rsidRPr="00CC10E2" w:rsidRDefault="002F437C" w:rsidP="002F437C">
      <w:pPr>
        <w:ind w:left="567"/>
        <w:rPr>
          <w:noProof/>
          <w:lang w:val="fr-CH"/>
        </w:rPr>
      </w:pPr>
      <w:r w:rsidRPr="00CC10E2">
        <w:rPr>
          <w:noProof/>
          <w:lang w:val="fr-CH"/>
        </w:rPr>
        <w:t>Ukrepi:</w:t>
      </w:r>
    </w:p>
    <w:p w14:paraId="5FA2FA59" w14:textId="77777777" w:rsidR="002F437C" w:rsidRPr="00FA4088" w:rsidRDefault="002F437C" w:rsidP="002F437C">
      <w:pPr>
        <w:ind w:left="567"/>
        <w:rPr>
          <w:noProof/>
          <w:lang w:val="fr-BE"/>
        </w:rPr>
      </w:pPr>
    </w:p>
    <w:p w14:paraId="0A6B0433" w14:textId="77777777" w:rsidR="002F437C" w:rsidRPr="00CC10E2" w:rsidRDefault="002F437C" w:rsidP="002F437C">
      <w:pPr>
        <w:ind w:left="567"/>
        <w:rPr>
          <w:noProof/>
          <w:lang w:val="fr-CH"/>
        </w:rPr>
      </w:pPr>
      <w:r w:rsidRPr="00CC10E2">
        <w:rPr>
          <w:noProof/>
          <w:lang w:val="fr-CH"/>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468CC02A" w14:textId="77777777" w:rsidR="002F437C" w:rsidRPr="00FA4088" w:rsidRDefault="002F437C" w:rsidP="002F437C">
      <w:pPr>
        <w:ind w:left="567"/>
        <w:rPr>
          <w:noProof/>
          <w:lang w:val="fr-BE"/>
        </w:rPr>
      </w:pPr>
    </w:p>
    <w:p w14:paraId="20B4E879" w14:textId="77777777" w:rsidR="002F437C" w:rsidRPr="00CC10E2" w:rsidRDefault="002F437C" w:rsidP="002F437C">
      <w:pPr>
        <w:ind w:left="567"/>
        <w:rPr>
          <w:noProof/>
          <w:lang w:val="fr-BE"/>
        </w:rPr>
      </w:pPr>
      <w:r w:rsidRPr="00CC10E2">
        <w:rPr>
          <w:noProof/>
          <w:lang w:val="fr-BE"/>
        </w:rPr>
        <w:t>IT: Storitve raziskovanja: Kraljevi odlok 1447/1927 in Zakonodajni odlok 112/1998, člen 34.</w:t>
      </w:r>
    </w:p>
    <w:p w14:paraId="57471BEF" w14:textId="77777777" w:rsidR="002F437C" w:rsidRPr="00CC10E2" w:rsidRDefault="002F437C" w:rsidP="002F437C">
      <w:pPr>
        <w:ind w:left="567"/>
        <w:rPr>
          <w:noProof/>
          <w:lang w:val="fr-BE"/>
        </w:rPr>
      </w:pPr>
    </w:p>
    <w:p w14:paraId="5E077F95" w14:textId="77777777" w:rsidR="002F437C" w:rsidRPr="00CC10E2" w:rsidRDefault="002F437C" w:rsidP="002F437C">
      <w:pPr>
        <w:ind w:left="567"/>
        <w:rPr>
          <w:noProof/>
          <w:lang w:val="fr-BE"/>
        </w:rPr>
      </w:pPr>
      <w:r w:rsidRPr="00CC10E2">
        <w:rPr>
          <w:noProof/>
          <w:lang w:val="fr-BE"/>
        </w:rPr>
        <w:t>NL: Mijnbouwwet (zakon o rudarstvu).</w:t>
      </w:r>
    </w:p>
    <w:p w14:paraId="60B65636" w14:textId="77777777" w:rsidR="002F437C" w:rsidRPr="00CC10E2" w:rsidRDefault="002F437C" w:rsidP="002F437C">
      <w:pPr>
        <w:ind w:left="567"/>
        <w:rPr>
          <w:noProof/>
          <w:lang w:val="fr-BE"/>
        </w:rPr>
      </w:pPr>
    </w:p>
    <w:p w14:paraId="4E1642B6" w14:textId="77777777" w:rsidR="002F437C" w:rsidRPr="00497A67" w:rsidRDefault="002F437C" w:rsidP="002F437C">
      <w:pPr>
        <w:ind w:left="567"/>
        <w:rPr>
          <w:noProof/>
          <w:lang w:val="fr-BE"/>
        </w:rPr>
      </w:pPr>
      <w:r w:rsidRPr="00497A67">
        <w:rPr>
          <w:noProof/>
          <w:lang w:val="fr-BE"/>
        </w:rPr>
        <w:br w:type="page"/>
        <w:t>Liberalizacija naložb – dostop do trga, nacionalna obravnava, obravnava po načelu največjih ugodnosti:</w:t>
      </w:r>
    </w:p>
    <w:p w14:paraId="470A2BF0" w14:textId="77777777" w:rsidR="002F437C" w:rsidRPr="00497A67" w:rsidRDefault="002F437C" w:rsidP="002F437C">
      <w:pPr>
        <w:ind w:left="567"/>
        <w:rPr>
          <w:noProof/>
          <w:lang w:val="fr-BE"/>
        </w:rPr>
      </w:pPr>
    </w:p>
    <w:p w14:paraId="6C447EA3" w14:textId="77777777" w:rsidR="002F437C" w:rsidRPr="00497A67" w:rsidRDefault="002F437C" w:rsidP="002F437C">
      <w:pPr>
        <w:ind w:left="567"/>
        <w:rPr>
          <w:noProof/>
          <w:lang w:val="fr-BE"/>
        </w:rPr>
      </w:pPr>
      <w:r w:rsidRPr="00497A67">
        <w:rPr>
          <w:noProof/>
          <w:lang w:val="fr-BE"/>
        </w:rPr>
        <w:t>V BG: Za iskanje ali raziskovanje podzemnih naravnih virov na ozemlju Republike Bolgarije, v epikontinentalnem pasu in v izključni ekonomski coni v Črnem morju je potrebno dovoljenje, za pridobivanje in izkoriščanje pa je potrebna koncesija, ki se podeli v skladu z zakonom o podzemnih naravnih virih.</w:t>
      </w:r>
    </w:p>
    <w:p w14:paraId="1ABB1500" w14:textId="77777777" w:rsidR="002F437C" w:rsidRPr="00497A67" w:rsidRDefault="002F437C" w:rsidP="002F437C">
      <w:pPr>
        <w:ind w:left="567"/>
        <w:rPr>
          <w:noProof/>
          <w:lang w:val="fr-BE"/>
        </w:rPr>
      </w:pPr>
    </w:p>
    <w:p w14:paraId="16215621" w14:textId="77777777" w:rsidR="002F437C" w:rsidRPr="00497A67" w:rsidRDefault="002F437C" w:rsidP="002F437C">
      <w:pPr>
        <w:ind w:left="567"/>
        <w:rPr>
          <w:noProof/>
          <w:lang w:val="fr-BE"/>
        </w:rPr>
      </w:pPr>
      <w:r w:rsidRPr="00497A67">
        <w:rPr>
          <w:noProof/>
          <w:lang w:val="fr-BE"/>
        </w:rPr>
        <w:t>Družbe, ki so registrirane v davčnih jurisdikcijah z ugodnejšo davčno obravnavo (tj. eksteritorialnih območjih) ali neposredno ali posredno povezane s takimi družbami, ne smejo sodelovati v odprtih postopkih za podelitev dovoljenj ali koncesij za iskanje, raziskovanje ali pridobivanje naravnih virov, vključno z uranovo in torijevo rudo, prav tako pa tudi ne smejo opravljati dejavnosti na podlagi obstoječega dovoljenja ali koncesije, ker so take dejavnosti izključene, vključno z možnostjo registracije geološkega ali komercialnega odkritja depozita na podlagi raziskovanja.</w:t>
      </w:r>
    </w:p>
    <w:p w14:paraId="17F1DB26" w14:textId="77777777" w:rsidR="002F437C" w:rsidRPr="00497A67" w:rsidRDefault="002F437C" w:rsidP="002F437C">
      <w:pPr>
        <w:ind w:left="567"/>
        <w:rPr>
          <w:noProof/>
          <w:lang w:val="fr-BE"/>
        </w:rPr>
      </w:pPr>
    </w:p>
    <w:p w14:paraId="34710C42" w14:textId="77777777" w:rsidR="002F437C" w:rsidRPr="00497A67" w:rsidRDefault="002F437C" w:rsidP="002F437C">
      <w:pPr>
        <w:ind w:left="567"/>
        <w:rPr>
          <w:noProof/>
          <w:lang w:val="fr-BE"/>
        </w:rPr>
      </w:pPr>
      <w:r w:rsidRPr="00497A67">
        <w:rPr>
          <w:noProof/>
          <w:lang w:val="fr-BE"/>
        </w:rPr>
        <w:t>Pridobivanje uranove rude je ustavljeno z Uredbo Sveta ministrov št. 163 z dne 20. avgusta 1992.</w:t>
      </w:r>
    </w:p>
    <w:p w14:paraId="6FF01671" w14:textId="77777777" w:rsidR="002F437C" w:rsidRPr="00497A67" w:rsidRDefault="002F437C" w:rsidP="002F437C">
      <w:pPr>
        <w:ind w:left="567"/>
        <w:rPr>
          <w:noProof/>
          <w:lang w:val="fr-BE"/>
        </w:rPr>
      </w:pPr>
    </w:p>
    <w:p w14:paraId="6899DE6A" w14:textId="77777777" w:rsidR="002F437C" w:rsidRPr="00497A67" w:rsidRDefault="002F437C" w:rsidP="002F437C">
      <w:pPr>
        <w:ind w:left="567"/>
        <w:rPr>
          <w:noProof/>
          <w:lang w:val="fr-BE"/>
        </w:rPr>
      </w:pPr>
      <w:r w:rsidRPr="00497A67">
        <w:rPr>
          <w:noProof/>
          <w:lang w:val="fr-BE"/>
        </w:rPr>
        <w:br w:type="page"/>
        <w:t>Za raziskovanje in pridobivanje torijeve rude se uporablja splošni režim dovoljenj in koncesij. Odločitve o tem, ali se raziskovanje in pridobivanje torija dovoli, se sprejemajo na nediskriminatorni osnovi za vsak primer posebej.</w:t>
      </w:r>
    </w:p>
    <w:p w14:paraId="71F681F7" w14:textId="77777777" w:rsidR="002F437C" w:rsidRPr="00497A67" w:rsidRDefault="002F437C" w:rsidP="002F437C">
      <w:pPr>
        <w:ind w:left="567"/>
        <w:rPr>
          <w:noProof/>
          <w:lang w:val="fr-BE"/>
        </w:rPr>
      </w:pPr>
    </w:p>
    <w:p w14:paraId="18E4CB6E" w14:textId="77777777" w:rsidR="002F437C" w:rsidRPr="00497A67" w:rsidRDefault="002F437C" w:rsidP="002F437C">
      <w:pPr>
        <w:ind w:left="567"/>
        <w:rPr>
          <w:noProof/>
          <w:lang w:val="fr-BE"/>
        </w:rPr>
      </w:pPr>
      <w:r w:rsidRPr="00497A67">
        <w:rPr>
          <w:noProof/>
          <w:lang w:val="fr-BE"/>
        </w:rPr>
        <w:t>V skladu s sklepom narodne skupščine Republike Bolgarije z dne 18. januarja 2012 (spremenjen 14. junija 2012) je prepovedana kakršna koli uporaba tehnologije hidravličnega lomljenja (fracking) v povezavi z iskanjem, raziskovanjem ali pridobivanjem nafte ali plina.</w:t>
      </w:r>
    </w:p>
    <w:p w14:paraId="1C5D079D" w14:textId="77777777" w:rsidR="002F437C" w:rsidRPr="00497A67" w:rsidRDefault="002F437C" w:rsidP="002F437C">
      <w:pPr>
        <w:ind w:left="567"/>
        <w:rPr>
          <w:noProof/>
          <w:lang w:val="fr-BE"/>
        </w:rPr>
      </w:pPr>
    </w:p>
    <w:p w14:paraId="37F9E4E8" w14:textId="77777777" w:rsidR="002F437C" w:rsidRPr="00497A67" w:rsidRDefault="002F437C" w:rsidP="002F437C">
      <w:pPr>
        <w:ind w:left="567"/>
        <w:rPr>
          <w:noProof/>
          <w:lang w:val="fr-BE"/>
        </w:rPr>
      </w:pPr>
      <w:r w:rsidRPr="00497A67">
        <w:rPr>
          <w:noProof/>
          <w:lang w:val="fr-BE"/>
        </w:rPr>
        <w:t>Raziskovanje in pridobivanje plina iz skrilavca je prepovedano (ISIC Rev. 3.1 10, 3.1 11, 3.112, 3.1 13, 3.1 14).</w:t>
      </w:r>
    </w:p>
    <w:p w14:paraId="08CF6E14" w14:textId="77777777" w:rsidR="002F437C" w:rsidRPr="00497A67" w:rsidRDefault="002F437C" w:rsidP="002F437C">
      <w:pPr>
        <w:ind w:left="567"/>
        <w:rPr>
          <w:noProof/>
          <w:lang w:val="fr-BE"/>
        </w:rPr>
      </w:pPr>
    </w:p>
    <w:p w14:paraId="18BEA7EB" w14:textId="77777777" w:rsidR="002F437C" w:rsidRPr="00497A67" w:rsidRDefault="002F437C" w:rsidP="002F437C">
      <w:pPr>
        <w:ind w:left="567"/>
        <w:rPr>
          <w:noProof/>
          <w:lang w:val="fr-BE"/>
        </w:rPr>
      </w:pPr>
      <w:r w:rsidRPr="00497A67">
        <w:rPr>
          <w:noProof/>
          <w:lang w:val="fr-BE"/>
        </w:rPr>
        <w:t>Ukrepi:</w:t>
      </w:r>
    </w:p>
    <w:p w14:paraId="653CB41E" w14:textId="77777777" w:rsidR="002F437C" w:rsidRPr="00497A67" w:rsidRDefault="002F437C" w:rsidP="002F437C">
      <w:pPr>
        <w:ind w:left="567"/>
        <w:rPr>
          <w:noProof/>
          <w:lang w:val="fr-BE"/>
        </w:rPr>
      </w:pPr>
    </w:p>
    <w:p w14:paraId="64D6C341" w14:textId="77777777" w:rsidR="002F437C" w:rsidRPr="00497A67" w:rsidRDefault="002F437C" w:rsidP="002F437C">
      <w:pPr>
        <w:ind w:left="567"/>
        <w:rPr>
          <w:noProof/>
          <w:lang w:val="fr-BE"/>
        </w:rPr>
      </w:pPr>
      <w:r w:rsidRPr="00497A67">
        <w:rPr>
          <w:noProof/>
          <w:lang w:val="fr-BE"/>
        </w:rPr>
        <w:t>BG: Zakon o podzemnih naravnih virih;</w:t>
      </w:r>
    </w:p>
    <w:p w14:paraId="1E0D8515" w14:textId="77777777" w:rsidR="002F437C" w:rsidRPr="00497A67" w:rsidRDefault="002F437C" w:rsidP="002F437C">
      <w:pPr>
        <w:ind w:left="567"/>
        <w:rPr>
          <w:noProof/>
          <w:lang w:val="fr-BE"/>
        </w:rPr>
      </w:pPr>
    </w:p>
    <w:p w14:paraId="07B742C3" w14:textId="77777777" w:rsidR="002F437C" w:rsidRPr="00497A67" w:rsidRDefault="002F437C" w:rsidP="002F437C">
      <w:pPr>
        <w:ind w:left="567"/>
        <w:rPr>
          <w:noProof/>
          <w:lang w:val="fr-BE"/>
        </w:rPr>
      </w:pPr>
      <w:r w:rsidRPr="00497A67">
        <w:rPr>
          <w:noProof/>
          <w:lang w:val="fr-BE"/>
        </w:rPr>
        <w:t>Zakon o koncesijah;</w:t>
      </w:r>
    </w:p>
    <w:p w14:paraId="1C88D4EF" w14:textId="77777777" w:rsidR="002F437C" w:rsidRPr="00497A67" w:rsidRDefault="002F437C" w:rsidP="002F437C">
      <w:pPr>
        <w:ind w:left="567"/>
        <w:rPr>
          <w:noProof/>
          <w:lang w:val="fr-BE"/>
        </w:rPr>
      </w:pPr>
    </w:p>
    <w:p w14:paraId="485DA11A" w14:textId="77777777" w:rsidR="002F437C" w:rsidRPr="00497A67" w:rsidRDefault="002F437C" w:rsidP="002F437C">
      <w:pPr>
        <w:ind w:left="567"/>
        <w:rPr>
          <w:noProof/>
          <w:lang w:val="fr-BE"/>
        </w:rPr>
      </w:pPr>
      <w:r w:rsidRPr="00497A67">
        <w:rPr>
          <w:noProof/>
          <w:lang w:val="fr-BE"/>
        </w:rPr>
        <w:t>Zakon o privatizaciji in nadzoru po privatizaciji;</w:t>
      </w:r>
    </w:p>
    <w:p w14:paraId="4AFA38D6" w14:textId="77777777" w:rsidR="002F437C" w:rsidRPr="00497A67" w:rsidRDefault="002F437C" w:rsidP="002F437C">
      <w:pPr>
        <w:ind w:left="567"/>
        <w:rPr>
          <w:noProof/>
          <w:lang w:val="fr-BE"/>
        </w:rPr>
      </w:pPr>
    </w:p>
    <w:p w14:paraId="7C635423" w14:textId="77777777" w:rsidR="002F437C" w:rsidRPr="00497A67" w:rsidRDefault="002F437C" w:rsidP="002F437C">
      <w:pPr>
        <w:ind w:left="567"/>
        <w:rPr>
          <w:noProof/>
          <w:lang w:val="fr-BE"/>
        </w:rPr>
      </w:pPr>
      <w:r w:rsidRPr="00497A67">
        <w:rPr>
          <w:noProof/>
          <w:lang w:val="fr-BE"/>
        </w:rPr>
        <w:t>Zakon o varni uporabi jedrske energije; sklep narodne skupščine Republike Bolgarije z dne 18. januarja 2012; Zakon o gospodarskih in finančnih odnosih z družbami, ki so registrirane v davčnih jurisdikcijah z ugodnejšo davčno obravnavo, osebami, ki jih take družbe nadzirajo, in njihovimi dejanskimi lastniki ter Zakon o podzemnih virih.</w:t>
      </w:r>
    </w:p>
    <w:p w14:paraId="099FC039" w14:textId="77777777" w:rsidR="002F437C" w:rsidRPr="00497A67" w:rsidRDefault="002F437C" w:rsidP="002F437C">
      <w:pPr>
        <w:ind w:left="567"/>
        <w:rPr>
          <w:noProof/>
          <w:lang w:val="fr-BE"/>
        </w:rPr>
      </w:pPr>
    </w:p>
    <w:p w14:paraId="509E07C6" w14:textId="77777777" w:rsidR="002F437C" w:rsidRPr="00497A67" w:rsidRDefault="002F437C" w:rsidP="002F437C">
      <w:pPr>
        <w:ind w:left="567"/>
        <w:rPr>
          <w:noProof/>
          <w:lang w:val="fr-BE"/>
        </w:rPr>
      </w:pPr>
      <w:r w:rsidRPr="00497A67">
        <w:rPr>
          <w:noProof/>
          <w:lang w:val="fr-BE"/>
        </w:rPr>
        <w:br w:type="page"/>
        <w:t>Liberalizacija naložb – dostop do trga, nacionalna obravnava, obravnava po načelu največjih ugodnosti:</w:t>
      </w:r>
    </w:p>
    <w:p w14:paraId="599D1231" w14:textId="77777777" w:rsidR="002F437C" w:rsidRPr="00497A67" w:rsidRDefault="002F437C" w:rsidP="002F437C">
      <w:pPr>
        <w:ind w:left="567"/>
        <w:rPr>
          <w:noProof/>
          <w:lang w:val="fr-BE"/>
        </w:rPr>
      </w:pPr>
    </w:p>
    <w:p w14:paraId="79CFC4C7" w14:textId="77777777" w:rsidR="002F437C" w:rsidRPr="00497A67" w:rsidRDefault="002F437C" w:rsidP="002F437C">
      <w:pPr>
        <w:ind w:left="567"/>
        <w:rPr>
          <w:noProof/>
          <w:lang w:val="fr-BE"/>
        </w:rPr>
      </w:pPr>
      <w:r w:rsidRPr="00497A67">
        <w:rPr>
          <w:noProof/>
          <w:lang w:val="fr-BE"/>
        </w:rPr>
        <w:t>V CY: Svet ministrov lahko zavrne izdajo dovoljenja za dejavnosti iskanja, raziskovanja in izkoriščanja ogljikovodikov, ki jih izvaja kateri koli subjekt, ki je pod dejanskim nadzorom Nove Zelandije ali državljanov Nove Zelandije. Po izdaji dovoljenja noben subjekt ne sme biti pod neposrednim ali posrednim nadzorom Nove Zelandije ali državljana Nove Zelandije brez predhodne odobritve Sveta ministrov. Svet ministrov lahko subjektu, ki je pod dejanskim nadzorom Nove Zelandije ali državljana Nove Zelandije, zavrne izdajo dovoljenja, če Nova Zelandija subjektom iz Republike Ciper ali iz držav članic v zvezi z dostopom do dejavnosti iskanja, raziskovanja in izkoriščanja ogljikovodikov ter njihovim izvajanjem, ne zagotovi obravnave, primerljive z obravnavo, ki jo Republika Ciper ali država članica zagotovi subjektom z Nove Zelandije (ISIC Rev 3.1 1110).</w:t>
      </w:r>
    </w:p>
    <w:p w14:paraId="32BD0479" w14:textId="77777777" w:rsidR="002F437C" w:rsidRPr="00497A67" w:rsidRDefault="002F437C" w:rsidP="002F437C">
      <w:pPr>
        <w:ind w:left="567"/>
        <w:rPr>
          <w:noProof/>
          <w:lang w:val="fr-BE"/>
        </w:rPr>
      </w:pPr>
    </w:p>
    <w:p w14:paraId="18616B4E" w14:textId="77777777" w:rsidR="002F437C" w:rsidRPr="00497A67" w:rsidRDefault="002F437C" w:rsidP="002F437C">
      <w:pPr>
        <w:ind w:left="567"/>
        <w:rPr>
          <w:noProof/>
          <w:lang w:val="fr-BE"/>
        </w:rPr>
      </w:pPr>
      <w:r w:rsidRPr="00497A67">
        <w:rPr>
          <w:noProof/>
          <w:lang w:val="fr-BE"/>
        </w:rPr>
        <w:t>Ukrepi:</w:t>
      </w:r>
    </w:p>
    <w:p w14:paraId="6C5E3E8A" w14:textId="77777777" w:rsidR="002F437C" w:rsidRPr="00497A67" w:rsidRDefault="002F437C" w:rsidP="002F437C">
      <w:pPr>
        <w:ind w:left="567"/>
        <w:rPr>
          <w:noProof/>
          <w:lang w:val="fr-BE"/>
        </w:rPr>
      </w:pPr>
    </w:p>
    <w:p w14:paraId="76921E9A" w14:textId="77777777" w:rsidR="002F437C" w:rsidRPr="00497A67" w:rsidRDefault="002F437C" w:rsidP="002F437C">
      <w:pPr>
        <w:ind w:left="567"/>
        <w:rPr>
          <w:noProof/>
          <w:lang w:val="fr-BE"/>
        </w:rPr>
      </w:pPr>
      <w:r w:rsidRPr="00497A67">
        <w:rPr>
          <w:noProof/>
          <w:lang w:val="fr-BE"/>
        </w:rPr>
        <w:t>CY: Zakon o ogljikovodikih (zakon o iskanju, raziskovanju in izkoriščanju) iz leta 2007 (Zakon 4(I)/2007), kakor je bil spremenjen.</w:t>
      </w:r>
    </w:p>
    <w:p w14:paraId="5EACFE7E" w14:textId="77777777" w:rsidR="002F437C" w:rsidRPr="00497A67" w:rsidRDefault="002F437C" w:rsidP="002F437C">
      <w:pPr>
        <w:ind w:left="567"/>
        <w:rPr>
          <w:noProof/>
          <w:lang w:val="fr-BE"/>
        </w:rPr>
      </w:pPr>
    </w:p>
    <w:p w14:paraId="2DAC0E0D" w14:textId="77777777" w:rsidR="002F437C" w:rsidRPr="00497A67" w:rsidRDefault="002F437C" w:rsidP="002F437C">
      <w:pPr>
        <w:ind w:left="567"/>
        <w:rPr>
          <w:noProof/>
          <w:lang w:val="fr-BE"/>
        </w:rPr>
      </w:pPr>
      <w:r w:rsidRPr="00497A67">
        <w:rPr>
          <w:noProof/>
          <w:lang w:val="fr-BE"/>
        </w:rPr>
        <w:br w:type="page"/>
        <w:t>Liberalizacija naložb – dostop do trga, nacionalna obravnava in čezmejna trgovina s storitvami – lokalna prisotnost:</w:t>
      </w:r>
    </w:p>
    <w:p w14:paraId="3CA3E03D" w14:textId="77777777" w:rsidR="002F437C" w:rsidRPr="00497A67" w:rsidRDefault="002F437C" w:rsidP="002F437C">
      <w:pPr>
        <w:ind w:left="567"/>
        <w:rPr>
          <w:noProof/>
          <w:lang w:val="fr-BE"/>
        </w:rPr>
      </w:pPr>
    </w:p>
    <w:p w14:paraId="75DE63FE" w14:textId="77777777" w:rsidR="002F437C" w:rsidRPr="00497A67" w:rsidRDefault="002F437C" w:rsidP="002F437C">
      <w:pPr>
        <w:ind w:left="567"/>
        <w:rPr>
          <w:noProof/>
          <w:lang w:val="fr-BE"/>
        </w:rPr>
      </w:pPr>
      <w:r w:rsidRPr="00497A67">
        <w:rPr>
          <w:noProof/>
          <w:lang w:val="fr-BE"/>
        </w:rPr>
        <w:t>V SK: Za izvajanje rudarske ali geološke dejavnosti se zahteva pridobitev pravne osebnosti v EGP (podružnica ne zadošča). Rudarske dejavnosti in dejavnosti iskanja, ki jih zajema Zakon Slovaške republike 44/1988 o varstvu in izkoriščanju naravnih virov, so regulirane na nediskriminatorni osnovi, vključno z ukrepi javne politike, katerih namen je zagotoviti ohranitev in zaščito naravnih virov in okolja, kot sta odobritev ali prepoved nekaterih tehnologij rudarjenja. Pojasniti je treba, da taki ukrepi vključujejo prepoved uporabe luženja s cianidom pri obdelavi ali rafiniranju mineralov, zahtevo po posebnem dovoljenju v primeru obsežnega hidravličnega lomljenja za dejavnosti iskanja, raziskovanja ali izkoriščanja nafte in plina ter predhodno odobritev na podlagi lokalnega referenduma v primeru jedrskih ali radioaktivnih mineralnih surovin. To ne povečuje neskladnih vidikov obstoječega ukrepa, za katere je sprejet pridržek. (ISIC 10, 11, 12, 13, 14, CPC 5115, 7131, 8675 in 883).</w:t>
      </w:r>
    </w:p>
    <w:p w14:paraId="6FAEED53" w14:textId="77777777" w:rsidR="002F437C" w:rsidRPr="00497A67" w:rsidRDefault="002F437C" w:rsidP="002F437C">
      <w:pPr>
        <w:ind w:left="567"/>
        <w:rPr>
          <w:noProof/>
          <w:lang w:val="fr-BE"/>
        </w:rPr>
      </w:pPr>
    </w:p>
    <w:p w14:paraId="24D37247" w14:textId="77777777" w:rsidR="002F437C" w:rsidRPr="00497A67" w:rsidRDefault="002F437C" w:rsidP="002F437C">
      <w:pPr>
        <w:ind w:left="567"/>
        <w:rPr>
          <w:noProof/>
          <w:lang w:val="fr-BE"/>
        </w:rPr>
      </w:pPr>
      <w:r w:rsidRPr="00497A67">
        <w:rPr>
          <w:noProof/>
          <w:lang w:val="fr-BE"/>
        </w:rPr>
        <w:t>Ukrepi:</w:t>
      </w:r>
    </w:p>
    <w:p w14:paraId="5ED3E1A3" w14:textId="77777777" w:rsidR="002F437C" w:rsidRPr="00497A67" w:rsidRDefault="002F437C" w:rsidP="002F437C">
      <w:pPr>
        <w:ind w:left="567"/>
        <w:rPr>
          <w:noProof/>
          <w:lang w:val="fr-BE"/>
        </w:rPr>
      </w:pPr>
    </w:p>
    <w:p w14:paraId="01840DE0" w14:textId="77777777" w:rsidR="002F437C" w:rsidRPr="00497A67" w:rsidRDefault="002F437C" w:rsidP="002F437C">
      <w:pPr>
        <w:ind w:left="567"/>
        <w:rPr>
          <w:noProof/>
          <w:lang w:val="fr-BE"/>
        </w:rPr>
      </w:pPr>
      <w:r w:rsidRPr="00497A67">
        <w:rPr>
          <w:noProof/>
          <w:lang w:val="fr-BE"/>
        </w:rPr>
        <w:t>SK: zakon št. 51/1988 o rudarstvu, eksplozivih in državni rudarski upravi, Zakon 569/2007 o geološki dejavnosti ter Zakon 44/1988 o varstvu in izkoriščanju naravnih virov.</w:t>
      </w:r>
    </w:p>
    <w:p w14:paraId="4214EDD1" w14:textId="77777777" w:rsidR="002F437C" w:rsidRPr="00497A67" w:rsidRDefault="002F437C" w:rsidP="002F437C">
      <w:pPr>
        <w:ind w:left="567"/>
        <w:rPr>
          <w:noProof/>
          <w:lang w:val="fr-BE"/>
        </w:rPr>
      </w:pPr>
    </w:p>
    <w:p w14:paraId="37F4418B" w14:textId="77777777" w:rsidR="002F437C" w:rsidRPr="00497A67" w:rsidRDefault="002F437C" w:rsidP="002F437C">
      <w:pPr>
        <w:ind w:left="567"/>
        <w:rPr>
          <w:noProof/>
        </w:rPr>
      </w:pPr>
      <w:r w:rsidRPr="0065521C">
        <w:rPr>
          <w:noProof/>
          <w:lang w:val="en-US"/>
        </w:rPr>
        <w:br w:type="page"/>
      </w:r>
      <w:r w:rsidRPr="00497A67">
        <w:rPr>
          <w:noProof/>
        </w:rPr>
        <w:t>Liberalizacija naložb – dostop do trga in čezmejna trgovina s storitvami – lokalna prisotnost:</w:t>
      </w:r>
    </w:p>
    <w:p w14:paraId="308355E7" w14:textId="77777777" w:rsidR="002F437C" w:rsidRPr="00497A67" w:rsidRDefault="002F437C" w:rsidP="002F437C">
      <w:pPr>
        <w:ind w:left="567"/>
        <w:rPr>
          <w:noProof/>
        </w:rPr>
      </w:pPr>
    </w:p>
    <w:p w14:paraId="398341AE" w14:textId="77777777" w:rsidR="002F437C" w:rsidRPr="00497A67" w:rsidRDefault="002F437C" w:rsidP="002F437C">
      <w:pPr>
        <w:ind w:left="567"/>
        <w:rPr>
          <w:noProof/>
        </w:rPr>
      </w:pPr>
      <w:r w:rsidRPr="00497A67">
        <w:rPr>
          <w:noProof/>
        </w:rPr>
        <w:t>V FI: Za raziskovanje in izkoriščanje mineralnih virov je potrebno dovoljenje, ki ga odobri vlada v zvezi z rudarjenjem jedrskih snovi. Potrebno je dovoljenje vlade za odkup za rudarska območja. Dovoljenje se lahko izda fizični osebi s stalnim prebivališčem v EGP ali pravni osebi s sedežem v EGP. Lahko se zahteva ocena gospodarskih potreb (ISIC Rev. 3.1 120, CPC 5115, 883, 8675).</w:t>
      </w:r>
    </w:p>
    <w:p w14:paraId="7B7B83FA" w14:textId="77777777" w:rsidR="002F437C" w:rsidRPr="00497A67" w:rsidRDefault="002F437C" w:rsidP="002F437C">
      <w:pPr>
        <w:ind w:left="567"/>
        <w:rPr>
          <w:noProof/>
        </w:rPr>
      </w:pPr>
    </w:p>
    <w:p w14:paraId="4C8310DF" w14:textId="77777777" w:rsidR="002F437C" w:rsidRPr="00497A67" w:rsidRDefault="002F437C" w:rsidP="002F437C">
      <w:pPr>
        <w:ind w:left="567"/>
        <w:rPr>
          <w:noProof/>
        </w:rPr>
      </w:pPr>
      <w:r w:rsidRPr="00497A67">
        <w:rPr>
          <w:noProof/>
        </w:rPr>
        <w:t>V IE: Za raziskovalna in rudarska podjetja, ki poslujejo na Irskem, se zahteva poslovna prisotnost. V primeru raziskovanja mineralov se od podjetij (irskih in tujih) zahteva, da med izvajanjem del najamejo agenta ali nadzornika raziskovalnih del s stalnim prebivališčem na Irskem. V primeru rudarstva mora imeti družba s sedežem na Irskem zakupno pogodbo z državo ali dovoljenje. Glede lastništva take družbe ni omejitev (ISIC Rev. 3.1 10, 3.1 13, 3.1 14, CPC 883).</w:t>
      </w:r>
    </w:p>
    <w:p w14:paraId="5B2B0903" w14:textId="77777777" w:rsidR="002F437C" w:rsidRPr="00497A67" w:rsidRDefault="002F437C" w:rsidP="002F437C">
      <w:pPr>
        <w:ind w:left="567"/>
        <w:rPr>
          <w:noProof/>
        </w:rPr>
      </w:pPr>
    </w:p>
    <w:p w14:paraId="1D05954E" w14:textId="77777777" w:rsidR="002F437C" w:rsidRPr="00497A67" w:rsidRDefault="002F437C" w:rsidP="002F437C">
      <w:pPr>
        <w:ind w:left="567"/>
        <w:rPr>
          <w:noProof/>
        </w:rPr>
      </w:pPr>
      <w:r w:rsidRPr="00497A67">
        <w:rPr>
          <w:noProof/>
        </w:rPr>
        <w:t>V LT: Vsi podzemni mineralni viri (viri energije, kovine, industrijske in gradbene mineralne surovine) v Litvi so izključno v lasti države. Dovoljenja za geološko raziskovanje ali izkoriščanje mineralnih virov se lahko izdajo fizični osebi s stalnim prebivališčem v Uniji in EGP ali pravni osebi s sedežem v Uniji in EGP.</w:t>
      </w:r>
    </w:p>
    <w:p w14:paraId="7A3D834F" w14:textId="77777777" w:rsidR="002F437C" w:rsidRPr="00497A67" w:rsidRDefault="002F437C" w:rsidP="002F437C">
      <w:pPr>
        <w:ind w:left="567"/>
        <w:rPr>
          <w:noProof/>
        </w:rPr>
      </w:pPr>
    </w:p>
    <w:p w14:paraId="24E373D3" w14:textId="77777777" w:rsidR="002F437C" w:rsidRPr="00497A67" w:rsidRDefault="002F437C" w:rsidP="002F437C">
      <w:pPr>
        <w:ind w:left="567"/>
        <w:rPr>
          <w:noProof/>
        </w:rPr>
      </w:pPr>
      <w:r w:rsidRPr="00497A67">
        <w:rPr>
          <w:noProof/>
        </w:rPr>
        <w:br w:type="page"/>
        <w:t>Ukrepi:</w:t>
      </w:r>
    </w:p>
    <w:p w14:paraId="44DF1E86" w14:textId="77777777" w:rsidR="002F437C" w:rsidRPr="00497A67" w:rsidRDefault="002F437C" w:rsidP="002F437C">
      <w:pPr>
        <w:ind w:left="567"/>
        <w:rPr>
          <w:noProof/>
        </w:rPr>
      </w:pPr>
    </w:p>
    <w:p w14:paraId="3EA2CF59" w14:textId="77777777" w:rsidR="002F437C" w:rsidRPr="00497A67" w:rsidRDefault="002F437C" w:rsidP="002F437C">
      <w:pPr>
        <w:ind w:left="567"/>
        <w:rPr>
          <w:noProof/>
        </w:rPr>
      </w:pPr>
      <w:r w:rsidRPr="00497A67">
        <w:rPr>
          <w:noProof/>
        </w:rPr>
        <w:t>FI: Kaivoslaki (zakon o rudarstvu) (621/2011) in</w:t>
      </w:r>
    </w:p>
    <w:p w14:paraId="06F96CEA" w14:textId="77777777" w:rsidR="002F437C" w:rsidRPr="00497A67" w:rsidRDefault="002F437C" w:rsidP="002F437C">
      <w:pPr>
        <w:ind w:left="567"/>
        <w:rPr>
          <w:noProof/>
        </w:rPr>
      </w:pPr>
    </w:p>
    <w:p w14:paraId="29D40FD8" w14:textId="77777777" w:rsidR="002F437C" w:rsidRPr="00497A67" w:rsidRDefault="002F437C" w:rsidP="002F437C">
      <w:pPr>
        <w:ind w:left="567"/>
        <w:rPr>
          <w:noProof/>
          <w:lang w:val="de-DE"/>
        </w:rPr>
      </w:pPr>
      <w:r w:rsidRPr="00497A67">
        <w:rPr>
          <w:noProof/>
          <w:lang w:val="de-DE"/>
        </w:rPr>
        <w:t>Ydinenergialaki (zakon o jedrski energiji) (990/1987).</w:t>
      </w:r>
    </w:p>
    <w:p w14:paraId="4770AC35" w14:textId="77777777" w:rsidR="002F437C" w:rsidRPr="00497A67" w:rsidRDefault="002F437C" w:rsidP="002F437C">
      <w:pPr>
        <w:ind w:left="567"/>
        <w:rPr>
          <w:noProof/>
          <w:lang w:val="de-DE"/>
        </w:rPr>
      </w:pPr>
    </w:p>
    <w:p w14:paraId="488B45D2" w14:textId="77777777" w:rsidR="002F437C" w:rsidRPr="00497A67" w:rsidRDefault="002F437C" w:rsidP="002F437C">
      <w:pPr>
        <w:ind w:left="567"/>
        <w:rPr>
          <w:noProof/>
          <w:lang w:val="de-DE"/>
        </w:rPr>
      </w:pPr>
      <w:r w:rsidRPr="00497A67">
        <w:rPr>
          <w:noProof/>
          <w:lang w:val="de-DE"/>
        </w:rPr>
        <w:t>IE: Zakoni o razvoju mineralov iz obdobja 1940 – 2017 ter zakoni o prostorskem načrtovanju in okoljski predpisi.</w:t>
      </w:r>
    </w:p>
    <w:p w14:paraId="22025797" w14:textId="77777777" w:rsidR="002F437C" w:rsidRPr="00497A67" w:rsidRDefault="002F437C" w:rsidP="002F437C">
      <w:pPr>
        <w:ind w:left="567"/>
        <w:rPr>
          <w:noProof/>
          <w:lang w:val="de-DE"/>
        </w:rPr>
      </w:pPr>
    </w:p>
    <w:p w14:paraId="4EE70E93" w14:textId="77777777" w:rsidR="002F437C" w:rsidRPr="00497A67" w:rsidRDefault="002F437C" w:rsidP="002F437C">
      <w:pPr>
        <w:ind w:left="567"/>
        <w:rPr>
          <w:noProof/>
        </w:rPr>
      </w:pPr>
      <w:r w:rsidRPr="00497A67">
        <w:rPr>
          <w:noProof/>
        </w:rPr>
        <w:t>LT: Ustava Republike Litve iz leta 1992. Zadnja sprememba 21. marca 2019 z Zakonom št. XIII-2004, Zakon o podzemnih virih št. I-1034 iz leta 1995, novo redigiranje z dne 10. aprila 2001 št. IX-243, kakor je bil nazadnje spremenjen 14. aprila 2016 z Zakonom št. XII-2308.</w:t>
      </w:r>
    </w:p>
    <w:p w14:paraId="11270BA0" w14:textId="77777777" w:rsidR="002F437C" w:rsidRPr="00497A67" w:rsidRDefault="002F437C" w:rsidP="002F437C">
      <w:pPr>
        <w:ind w:left="567"/>
        <w:rPr>
          <w:noProof/>
        </w:rPr>
      </w:pPr>
    </w:p>
    <w:p w14:paraId="21F5B405" w14:textId="77777777" w:rsidR="002F437C" w:rsidRPr="00497A67" w:rsidRDefault="002F437C" w:rsidP="002F437C">
      <w:pPr>
        <w:ind w:left="567"/>
        <w:rPr>
          <w:noProof/>
        </w:rPr>
      </w:pPr>
      <w:r w:rsidRPr="00497A67">
        <w:rPr>
          <w:noProof/>
        </w:rPr>
        <w:t>Naložbe – dostop do trga, nacionalna obravnava, obravnava po načelu države z največjimi ugodnostmi in čezmejna trgovina s storitvami – lokalna prisotnost:</w:t>
      </w:r>
    </w:p>
    <w:p w14:paraId="6A07F4D0" w14:textId="77777777" w:rsidR="002F437C" w:rsidRPr="00497A67" w:rsidRDefault="002F437C" w:rsidP="002F437C">
      <w:pPr>
        <w:ind w:left="567"/>
        <w:rPr>
          <w:noProof/>
        </w:rPr>
      </w:pPr>
    </w:p>
    <w:p w14:paraId="4E47B6F7" w14:textId="77777777" w:rsidR="002F437C" w:rsidRPr="00497A67" w:rsidRDefault="002F437C" w:rsidP="002F437C">
      <w:pPr>
        <w:ind w:left="567"/>
        <w:rPr>
          <w:noProof/>
        </w:rPr>
      </w:pPr>
      <w:r w:rsidRPr="00497A67">
        <w:rPr>
          <w:noProof/>
        </w:rPr>
        <w:t>V SI: Za raziskovanje in izkoriščanje mineralnih virov, vključno z reguliranimi storitvami rudarjenja, veljata pogoja sedeža ali državljanstva v EGP, Švicarski konfederaciji ali članici OECD ali tretji državi, pod pogojem materialne vzajemnosti. Ministrstvo, pristojno za rudarstvo, preveri izpolnjevanje pogoja vzajemnosti (ISIC Rev. 3.1 10, ISIC Rev. 3.1 11, ISIC Rev. 3.1 12, ISIC Rev. 3.1 13, ISIC Rev. 3.1 14, CPC 883, CPC 8675).</w:t>
      </w:r>
    </w:p>
    <w:p w14:paraId="3042EEAF" w14:textId="77777777" w:rsidR="002F437C" w:rsidRPr="00497A67" w:rsidRDefault="002F437C" w:rsidP="002F437C">
      <w:pPr>
        <w:ind w:left="567"/>
        <w:rPr>
          <w:noProof/>
        </w:rPr>
      </w:pPr>
    </w:p>
    <w:p w14:paraId="12CB77F5" w14:textId="77777777" w:rsidR="002F437C" w:rsidRPr="00497A67" w:rsidRDefault="002F437C" w:rsidP="002F437C">
      <w:pPr>
        <w:ind w:left="567"/>
        <w:rPr>
          <w:noProof/>
        </w:rPr>
      </w:pPr>
      <w:r w:rsidRPr="00497A67">
        <w:rPr>
          <w:noProof/>
        </w:rPr>
        <w:br w:type="page"/>
        <w:t>Ukrepi:</w:t>
      </w:r>
    </w:p>
    <w:p w14:paraId="22C5B751" w14:textId="77777777" w:rsidR="002F437C" w:rsidRPr="00497A67" w:rsidRDefault="002F437C" w:rsidP="002F437C">
      <w:pPr>
        <w:ind w:left="567"/>
        <w:rPr>
          <w:noProof/>
        </w:rPr>
      </w:pPr>
    </w:p>
    <w:p w14:paraId="16165294" w14:textId="77777777" w:rsidR="002F437C" w:rsidRPr="00497A67" w:rsidRDefault="002F437C" w:rsidP="002F437C">
      <w:pPr>
        <w:ind w:left="567"/>
        <w:rPr>
          <w:noProof/>
        </w:rPr>
      </w:pPr>
      <w:r w:rsidRPr="00497A67">
        <w:rPr>
          <w:noProof/>
        </w:rPr>
        <w:t>SI: Zakon o rudarstvu iz leta 2014.</w:t>
      </w:r>
    </w:p>
    <w:p w14:paraId="716ABB6C" w14:textId="77777777" w:rsidR="002F437C" w:rsidRPr="00497A67" w:rsidRDefault="002F437C" w:rsidP="002F437C">
      <w:pPr>
        <w:ind w:left="567"/>
        <w:rPr>
          <w:noProof/>
        </w:rPr>
      </w:pPr>
    </w:p>
    <w:p w14:paraId="26A51F43" w14:textId="77777777" w:rsidR="002F437C" w:rsidRPr="00497A67" w:rsidRDefault="002F437C" w:rsidP="002F437C">
      <w:pPr>
        <w:ind w:left="567" w:hanging="567"/>
        <w:rPr>
          <w:noProof/>
        </w:rPr>
      </w:pPr>
      <w:bookmarkStart w:id="160" w:name="_Toc5371338"/>
      <w:r w:rsidRPr="00497A67">
        <w:rPr>
          <w:noProof/>
        </w:rPr>
        <w:t>(</w:t>
      </w:r>
      <w:bookmarkStart w:id="161" w:name="_Toc452570653"/>
      <w:r w:rsidRPr="00497A67">
        <w:rPr>
          <w:noProof/>
        </w:rPr>
        <w:t>b)</w:t>
      </w:r>
      <w:r w:rsidRPr="00497A67">
        <w:rPr>
          <w:noProof/>
        </w:rPr>
        <w:tab/>
        <w:t>Proizvodnja, prenos in distribucija električne energije, plina, pare in tople vode za lastne potrebe; cevovodni transport goriv; shranjevanje in skladiščenje goriv, ki se prenašajo po cevovodih; storitve, povezane z distribucijo energije</w:t>
      </w:r>
      <w:bookmarkEnd w:id="161"/>
      <w:r w:rsidRPr="00497A67">
        <w:rPr>
          <w:noProof/>
        </w:rPr>
        <w:t xml:space="preserve"> (ISIC Rev. 3.1 40, 3.1 401, CPC 63297, 713, del 742, 74220, 887)</w:t>
      </w:r>
      <w:bookmarkEnd w:id="160"/>
    </w:p>
    <w:p w14:paraId="27AD1F17" w14:textId="77777777" w:rsidR="002F437C" w:rsidRPr="00497A67" w:rsidRDefault="002F437C" w:rsidP="002F437C">
      <w:pPr>
        <w:ind w:left="567" w:hanging="567"/>
        <w:rPr>
          <w:noProof/>
        </w:rPr>
      </w:pPr>
    </w:p>
    <w:p w14:paraId="378E6F5A" w14:textId="77777777" w:rsidR="002F437C" w:rsidRPr="00497A67" w:rsidRDefault="002F437C" w:rsidP="002F437C">
      <w:pPr>
        <w:ind w:left="567"/>
        <w:rPr>
          <w:noProof/>
        </w:rPr>
      </w:pPr>
      <w:r w:rsidRPr="00497A67">
        <w:rPr>
          <w:noProof/>
        </w:rPr>
        <w:t>Liberalizacija naložb – dostop do trga:</w:t>
      </w:r>
    </w:p>
    <w:p w14:paraId="6E5299CC" w14:textId="77777777" w:rsidR="002F437C" w:rsidRPr="00497A67" w:rsidRDefault="002F437C" w:rsidP="002F437C">
      <w:pPr>
        <w:ind w:left="567"/>
        <w:rPr>
          <w:noProof/>
        </w:rPr>
      </w:pPr>
    </w:p>
    <w:p w14:paraId="71E31999" w14:textId="77777777" w:rsidR="002F437C" w:rsidRPr="00497A67" w:rsidRDefault="002F437C" w:rsidP="002F437C">
      <w:pPr>
        <w:ind w:left="567"/>
        <w:rPr>
          <w:noProof/>
        </w:rPr>
      </w:pPr>
      <w:r w:rsidRPr="00497A67">
        <w:rPr>
          <w:noProof/>
        </w:rPr>
        <w:t>V DK: Lastnik ali uporabnik, ki namerava postaviti plinsko infrastrukturo ali cevovod za transport surove ali rafinirane nafte, naftnih proizvodov ali zemeljskega plina, mora pred začetkom del pridobiti dovoljenje lokalnih organov. Število izdanih dovoljenj je lahko omejeno (CPC 7131).</w:t>
      </w:r>
    </w:p>
    <w:p w14:paraId="3059F167" w14:textId="77777777" w:rsidR="002F437C" w:rsidRPr="00497A67" w:rsidRDefault="002F437C" w:rsidP="002F437C">
      <w:pPr>
        <w:ind w:left="567"/>
        <w:rPr>
          <w:noProof/>
        </w:rPr>
      </w:pPr>
    </w:p>
    <w:p w14:paraId="058EC8C6" w14:textId="77777777" w:rsidR="002F437C" w:rsidRPr="00497A67" w:rsidRDefault="002F437C" w:rsidP="002F437C">
      <w:pPr>
        <w:ind w:left="567"/>
        <w:rPr>
          <w:noProof/>
        </w:rPr>
      </w:pPr>
      <w:r w:rsidRPr="00497A67">
        <w:rPr>
          <w:noProof/>
        </w:rPr>
        <w:t>V MT: EneMalta plc ima monopol nad oskrbo z električno energijo (ISIC Rev. 3.1 401; CPC 887).</w:t>
      </w:r>
    </w:p>
    <w:p w14:paraId="51B90AED" w14:textId="77777777" w:rsidR="002F437C" w:rsidRPr="00497A67" w:rsidRDefault="002F437C" w:rsidP="002F437C">
      <w:pPr>
        <w:ind w:left="567"/>
        <w:rPr>
          <w:noProof/>
        </w:rPr>
      </w:pPr>
    </w:p>
    <w:p w14:paraId="42E50C60" w14:textId="77777777" w:rsidR="002F437C" w:rsidRPr="00497A67" w:rsidRDefault="002F437C" w:rsidP="002F437C">
      <w:pPr>
        <w:ind w:left="567"/>
        <w:rPr>
          <w:noProof/>
        </w:rPr>
      </w:pPr>
      <w:r w:rsidRPr="00497A67">
        <w:rPr>
          <w:noProof/>
        </w:rPr>
        <w:t>Na NL: Električno in plinsko omrežje sta v izključni lasti nizozemske vlade (prenosni sistemi) in drugih javnih organov (distribucijski sistemi) (ISIC Rev. 3.1 040, CPC 71310).</w:t>
      </w:r>
    </w:p>
    <w:p w14:paraId="68189664" w14:textId="77777777" w:rsidR="002F437C" w:rsidRPr="00497A67" w:rsidRDefault="002F437C" w:rsidP="002F437C">
      <w:pPr>
        <w:ind w:left="567"/>
        <w:rPr>
          <w:noProof/>
        </w:rPr>
      </w:pPr>
    </w:p>
    <w:p w14:paraId="124E5A2A" w14:textId="77777777" w:rsidR="002F437C" w:rsidRPr="00497A67" w:rsidRDefault="002F437C" w:rsidP="002F437C">
      <w:pPr>
        <w:ind w:left="567"/>
        <w:rPr>
          <w:noProof/>
        </w:rPr>
      </w:pPr>
      <w:r w:rsidRPr="00497A67">
        <w:rPr>
          <w:noProof/>
        </w:rPr>
        <w:br w:type="page"/>
        <w:t>Ukrepi:</w:t>
      </w:r>
    </w:p>
    <w:p w14:paraId="62E5BCF2" w14:textId="77777777" w:rsidR="002F437C" w:rsidRPr="00497A67" w:rsidRDefault="002F437C" w:rsidP="002F437C">
      <w:pPr>
        <w:ind w:left="567"/>
        <w:rPr>
          <w:noProof/>
        </w:rPr>
      </w:pPr>
    </w:p>
    <w:p w14:paraId="228E78E4" w14:textId="77777777" w:rsidR="002F437C" w:rsidRPr="00497A67" w:rsidRDefault="002F437C" w:rsidP="002F437C">
      <w:pPr>
        <w:ind w:left="567"/>
        <w:rPr>
          <w:noProof/>
        </w:rPr>
      </w:pPr>
      <w:r w:rsidRPr="00497A67">
        <w:rPr>
          <w:noProof/>
        </w:rPr>
        <w:t>DK: Lov om naturgasforsyning, LBK 1127 05/09/2018, lov om varmeforsyning, LBK 64 21/01/2019, lov om Energinet, LBK 997 27/06/2018. Bekendtgørelse nr. 1257 af 27. november 2019 om indretning, etablering og drift af olietanke, rørsystemer og pipelines (Odlok št. 1257 z dne 27. novembra 2019 o ureditvi, postavitvi in delovanju rezervoarjev za gorivo, cevovodnih sistemov in cevovodov).</w:t>
      </w:r>
    </w:p>
    <w:p w14:paraId="4EC088A9" w14:textId="77777777" w:rsidR="002F437C" w:rsidRPr="00497A67" w:rsidRDefault="002F437C" w:rsidP="002F437C">
      <w:pPr>
        <w:ind w:left="567"/>
        <w:rPr>
          <w:noProof/>
        </w:rPr>
      </w:pPr>
    </w:p>
    <w:p w14:paraId="4B47A053" w14:textId="77777777" w:rsidR="002F437C" w:rsidRPr="00497A67" w:rsidRDefault="002F437C" w:rsidP="002F437C">
      <w:pPr>
        <w:ind w:left="567"/>
        <w:rPr>
          <w:noProof/>
        </w:rPr>
      </w:pPr>
      <w:r w:rsidRPr="00497A67">
        <w:rPr>
          <w:noProof/>
        </w:rPr>
        <w:t>MT: Zakon EneMalta, poglavje 272, in zakon EneMalta (prenos sredstev, pravic, obveznosti in obvez), poglavje 536.</w:t>
      </w:r>
    </w:p>
    <w:p w14:paraId="15DE5D55" w14:textId="77777777" w:rsidR="002F437C" w:rsidRPr="00497A67" w:rsidRDefault="002F437C" w:rsidP="002F437C">
      <w:pPr>
        <w:ind w:left="567"/>
        <w:rPr>
          <w:noProof/>
        </w:rPr>
      </w:pPr>
    </w:p>
    <w:p w14:paraId="0EAF3CCE" w14:textId="77777777" w:rsidR="002F437C" w:rsidRPr="00497A67" w:rsidRDefault="002F437C" w:rsidP="002F437C">
      <w:pPr>
        <w:ind w:left="567"/>
        <w:rPr>
          <w:noProof/>
        </w:rPr>
      </w:pPr>
      <w:r w:rsidRPr="00497A67">
        <w:rPr>
          <w:noProof/>
        </w:rPr>
        <w:t>NL: Elektriciteitswet 1998; Gaswet.</w:t>
      </w:r>
    </w:p>
    <w:p w14:paraId="73BC63C7" w14:textId="77777777" w:rsidR="002F437C" w:rsidRPr="00497A67" w:rsidRDefault="002F437C" w:rsidP="002F437C">
      <w:pPr>
        <w:ind w:left="567"/>
        <w:rPr>
          <w:noProof/>
        </w:rPr>
      </w:pPr>
    </w:p>
    <w:p w14:paraId="1D4CCB4C" w14:textId="77777777" w:rsidR="002F437C" w:rsidRPr="00497A67" w:rsidRDefault="002F437C" w:rsidP="002F437C">
      <w:pPr>
        <w:ind w:left="567"/>
        <w:rPr>
          <w:noProof/>
        </w:rPr>
      </w:pPr>
      <w:r w:rsidRPr="00497A67">
        <w:rPr>
          <w:noProof/>
        </w:rPr>
        <w:t>Liberalizacija naložb – dostop do trga, nacionalna obravnava, višji vodstveni položaji in upravni odbori ter čezmejna trgovina s storitvami – nacionalna obravnava, lokalna prisotnost:</w:t>
      </w:r>
    </w:p>
    <w:p w14:paraId="261FDBC8" w14:textId="77777777" w:rsidR="002F437C" w:rsidRPr="00497A67" w:rsidRDefault="002F437C" w:rsidP="002F437C">
      <w:pPr>
        <w:ind w:left="567"/>
        <w:rPr>
          <w:noProof/>
        </w:rPr>
      </w:pPr>
    </w:p>
    <w:p w14:paraId="2F3F51D6" w14:textId="77777777" w:rsidR="002F437C" w:rsidRPr="00497A67" w:rsidRDefault="002F437C" w:rsidP="002F437C">
      <w:pPr>
        <w:ind w:left="567"/>
        <w:rPr>
          <w:noProof/>
        </w:rPr>
      </w:pPr>
      <w:r w:rsidRPr="00497A67">
        <w:rPr>
          <w:noProof/>
        </w:rPr>
        <w:t>V AT: Kar zadeva prevoz plina, se dovoljenje izda samo državljanom države članice EGP z domicilom v EGP. Družbe in osebne družbe morajo imeti sedež v EGP. Operater omrežja mora imenovati izvršnega direktorja in tehničnega direktorja, ki je odgovoren za tehnični nadzor delovanja omrežja, oba pa morata biti državljana držav članic EGP. Kar zadeva dejavnosti bilančno odgovornega akterja (udeleženca na trgu ali njegovega izbranega predstavnika, ki je odgovoren za njegova odstopanja), se dovoljenje izda samo državljanom Avstrije ali druge države članice ali EGP.</w:t>
      </w:r>
    </w:p>
    <w:p w14:paraId="2B3351D7" w14:textId="77777777" w:rsidR="002F437C" w:rsidRPr="00497A67" w:rsidRDefault="002F437C" w:rsidP="002F437C">
      <w:pPr>
        <w:ind w:left="567"/>
        <w:rPr>
          <w:noProof/>
        </w:rPr>
      </w:pPr>
    </w:p>
    <w:p w14:paraId="6AD76970" w14:textId="77777777" w:rsidR="002F437C" w:rsidRPr="00497A67" w:rsidRDefault="002F437C" w:rsidP="002F437C">
      <w:pPr>
        <w:ind w:left="567"/>
        <w:rPr>
          <w:noProof/>
        </w:rPr>
      </w:pPr>
      <w:r w:rsidRPr="00497A67">
        <w:rPr>
          <w:noProof/>
        </w:rPr>
        <w:br w:type="page"/>
        <w:t>Pristojni organ lahko opusti zahtevi glede državljanstva in domicila, če se šteje, da je delovanje omrežja za prenos plina v javnem interesu.</w:t>
      </w:r>
    </w:p>
    <w:p w14:paraId="64F4E0B3" w14:textId="77777777" w:rsidR="002F437C" w:rsidRPr="00497A67" w:rsidRDefault="002F437C" w:rsidP="002F437C">
      <w:pPr>
        <w:ind w:left="567"/>
        <w:rPr>
          <w:noProof/>
        </w:rPr>
      </w:pPr>
    </w:p>
    <w:p w14:paraId="215D2C57" w14:textId="77777777" w:rsidR="002F437C" w:rsidRPr="00497A67" w:rsidRDefault="002F437C" w:rsidP="002F437C">
      <w:pPr>
        <w:ind w:left="567"/>
        <w:rPr>
          <w:noProof/>
        </w:rPr>
      </w:pPr>
      <w:r w:rsidRPr="00497A67">
        <w:rPr>
          <w:noProof/>
        </w:rPr>
        <w:t>Za transport blaga, ki ni plin ali voda, velja naslednje:</w:t>
      </w:r>
    </w:p>
    <w:p w14:paraId="0E7ABC02" w14:textId="77777777" w:rsidR="002F437C" w:rsidRPr="00497A67" w:rsidRDefault="002F437C" w:rsidP="002F437C">
      <w:pPr>
        <w:ind w:left="567"/>
        <w:rPr>
          <w:noProof/>
        </w:rPr>
      </w:pPr>
    </w:p>
    <w:p w14:paraId="158B4743" w14:textId="77777777" w:rsidR="002F437C" w:rsidRPr="00497A67" w:rsidRDefault="002F437C" w:rsidP="002F437C">
      <w:pPr>
        <w:ind w:left="1134" w:hanging="567"/>
        <w:rPr>
          <w:noProof/>
        </w:rPr>
      </w:pPr>
      <w:r w:rsidRPr="00497A67">
        <w:rPr>
          <w:noProof/>
        </w:rPr>
        <w:t>(i)</w:t>
      </w:r>
      <w:r w:rsidRPr="00497A67">
        <w:rPr>
          <w:noProof/>
        </w:rPr>
        <w:tab/>
        <w:t>kar zadeva fizične osebe, se dovoljenje izda samo državljanom države članice EGP, ki imajo sedež v Avstriji, ter</w:t>
      </w:r>
    </w:p>
    <w:p w14:paraId="1B39811A" w14:textId="77777777" w:rsidR="002F437C" w:rsidRPr="00497A67" w:rsidRDefault="002F437C" w:rsidP="002F437C">
      <w:pPr>
        <w:ind w:left="1134" w:hanging="567"/>
        <w:rPr>
          <w:noProof/>
        </w:rPr>
      </w:pPr>
    </w:p>
    <w:p w14:paraId="081A78EC" w14:textId="77777777" w:rsidR="002F437C" w:rsidRPr="00497A67" w:rsidRDefault="002F437C" w:rsidP="002F437C">
      <w:pPr>
        <w:ind w:left="1134" w:hanging="567"/>
        <w:rPr>
          <w:noProof/>
        </w:rPr>
      </w:pPr>
      <w:r w:rsidRPr="00497A67">
        <w:rPr>
          <w:noProof/>
        </w:rPr>
        <w:t>(ii)</w:t>
      </w:r>
      <w:r w:rsidRPr="00497A67">
        <w:rPr>
          <w:noProof/>
        </w:rPr>
        <w:tab/>
        <w:t>družbe in osebne družbe morajo imeti sedež v Avstriji. Opravi se ocena gospodarskih potreb ali ocena interesa. Čezmejni cevovod ne sme ogrožati varnostnih interesov Avstrije in njenega statusa nevtralne države. Družbe in osebne družbe morajo imenovati izvršnega direktorja, ki mora biti državljan države članice EGP. Pristojni organ lahko opusti zahtevi glede državljanstva in sedeža, če se šteje, da je delovanje cevovoda v nacionalnem gospodarskem interesu (CPC 713).</w:t>
      </w:r>
    </w:p>
    <w:p w14:paraId="7A9DAB3B" w14:textId="77777777" w:rsidR="002F437C" w:rsidRPr="00497A67" w:rsidRDefault="002F437C" w:rsidP="002F437C">
      <w:pPr>
        <w:ind w:left="1134" w:hanging="567"/>
        <w:rPr>
          <w:noProof/>
        </w:rPr>
      </w:pPr>
    </w:p>
    <w:p w14:paraId="0DBEEACD" w14:textId="77777777" w:rsidR="002F437C" w:rsidRPr="00497A67" w:rsidRDefault="002F437C" w:rsidP="002F437C">
      <w:pPr>
        <w:ind w:left="567"/>
        <w:rPr>
          <w:noProof/>
          <w:lang w:val="de-DE"/>
        </w:rPr>
      </w:pPr>
      <w:r w:rsidRPr="00497A67">
        <w:rPr>
          <w:noProof/>
          <w:lang w:val="de-DE"/>
        </w:rPr>
        <w:t>Ukrepi:</w:t>
      </w:r>
    </w:p>
    <w:p w14:paraId="70427164" w14:textId="77777777" w:rsidR="002F437C" w:rsidRPr="00497A67" w:rsidRDefault="002F437C" w:rsidP="002F437C">
      <w:pPr>
        <w:ind w:left="567"/>
        <w:rPr>
          <w:noProof/>
          <w:lang w:val="de-DE"/>
        </w:rPr>
      </w:pPr>
    </w:p>
    <w:p w14:paraId="40050F00" w14:textId="77777777" w:rsidR="002F437C" w:rsidRPr="00497A67" w:rsidRDefault="002F437C" w:rsidP="002F437C">
      <w:pPr>
        <w:ind w:left="567"/>
        <w:rPr>
          <w:noProof/>
          <w:lang w:val="de-DE"/>
        </w:rPr>
      </w:pPr>
      <w:r w:rsidRPr="00497A67">
        <w:rPr>
          <w:noProof/>
          <w:lang w:val="de-DE"/>
        </w:rPr>
        <w:t>AT: Rohrleitungsgesetz (Zakon o cevovodnem transportu), BGBl. Nr. 411/1975, kakor je bil spremenjen, §§ 5, 15; Gaswirtschaftsgesetz 2011 (Zakon o plinu), BGBl. I Nr. 107/2011, kakor je bil spremenjen, §§ 43, 44, 90, 93.</w:t>
      </w:r>
    </w:p>
    <w:p w14:paraId="1D1D4EA4" w14:textId="77777777" w:rsidR="002F437C" w:rsidRPr="00497A67" w:rsidRDefault="002F437C" w:rsidP="002F437C">
      <w:pPr>
        <w:ind w:left="567"/>
        <w:rPr>
          <w:noProof/>
          <w:lang w:val="de-DE"/>
        </w:rPr>
      </w:pPr>
    </w:p>
    <w:p w14:paraId="085EA2AD" w14:textId="77777777" w:rsidR="002F437C" w:rsidRPr="00497A67" w:rsidRDefault="002F437C" w:rsidP="002F437C">
      <w:pPr>
        <w:ind w:left="567"/>
        <w:rPr>
          <w:noProof/>
          <w:lang w:val="de-DE"/>
        </w:rPr>
      </w:pPr>
      <w:r w:rsidRPr="00497A67">
        <w:rPr>
          <w:noProof/>
          <w:lang w:val="de-DE"/>
        </w:rPr>
        <w:br w:type="page"/>
        <w:t>Liberalizacija naložb – dostop do trga, nacionalna obravnava, višji vodstveni položaji in upravni odbori ter čezmejna trgovina s storitvami – nacionalna obravnava, lokalna prisotnost (uporablja se samo na regionalni ravni upravljanja):</w:t>
      </w:r>
    </w:p>
    <w:p w14:paraId="31938A0F" w14:textId="77777777" w:rsidR="002F437C" w:rsidRPr="00497A67" w:rsidRDefault="002F437C" w:rsidP="002F437C">
      <w:pPr>
        <w:ind w:left="567"/>
        <w:rPr>
          <w:noProof/>
          <w:lang w:val="de-DE"/>
        </w:rPr>
      </w:pPr>
    </w:p>
    <w:p w14:paraId="042438AB" w14:textId="77777777" w:rsidR="002F437C" w:rsidRPr="00497A67" w:rsidRDefault="002F437C" w:rsidP="002F437C">
      <w:pPr>
        <w:ind w:left="567"/>
        <w:rPr>
          <w:noProof/>
          <w:lang w:val="de-DE"/>
        </w:rPr>
      </w:pPr>
      <w:r w:rsidRPr="00497A67">
        <w:rPr>
          <w:noProof/>
          <w:lang w:val="de-DE"/>
        </w:rPr>
        <w:t>V AT: Kar zadeva prenos in distribucijo električne energije, se dovoljenje izda samo državljanom držav članic EGP z domicilom v EGP. Če operater imenuje izvršnega direktorja ali zakupnika, se zahteva glede domicila opusti.</w:t>
      </w:r>
    </w:p>
    <w:p w14:paraId="7C9EBC14" w14:textId="77777777" w:rsidR="002F437C" w:rsidRPr="00497A67" w:rsidRDefault="002F437C" w:rsidP="002F437C">
      <w:pPr>
        <w:ind w:left="567"/>
        <w:rPr>
          <w:noProof/>
          <w:lang w:val="de-DE"/>
        </w:rPr>
      </w:pPr>
    </w:p>
    <w:p w14:paraId="70A241CD" w14:textId="77777777" w:rsidR="002F437C" w:rsidRPr="00497A67" w:rsidRDefault="002F437C" w:rsidP="002F437C">
      <w:pPr>
        <w:ind w:left="567"/>
        <w:rPr>
          <w:noProof/>
          <w:lang w:val="de-DE"/>
        </w:rPr>
      </w:pPr>
      <w:r w:rsidRPr="00497A67">
        <w:rPr>
          <w:noProof/>
          <w:lang w:val="de-DE"/>
        </w:rPr>
        <w:t>Pravne osebe (družbe) in osebne družbe morajo imeti sedež v EGP. Imenovati morajo izvršnega direktorja ali zakupnika, oba pa morata biti državljana države članice EGP in imeti domicil v EGP.</w:t>
      </w:r>
    </w:p>
    <w:p w14:paraId="1BC33D1A" w14:textId="77777777" w:rsidR="002F437C" w:rsidRPr="00497A67" w:rsidRDefault="002F437C" w:rsidP="002F437C">
      <w:pPr>
        <w:ind w:left="567"/>
        <w:rPr>
          <w:noProof/>
          <w:lang w:val="de-DE"/>
        </w:rPr>
      </w:pPr>
    </w:p>
    <w:p w14:paraId="2C0BCA04" w14:textId="77777777" w:rsidR="002F437C" w:rsidRPr="00497A67" w:rsidRDefault="002F437C" w:rsidP="002F437C">
      <w:pPr>
        <w:ind w:left="567"/>
        <w:rPr>
          <w:noProof/>
          <w:lang w:val="de-DE"/>
        </w:rPr>
      </w:pPr>
      <w:r w:rsidRPr="00497A67">
        <w:rPr>
          <w:noProof/>
          <w:lang w:val="de-DE"/>
        </w:rPr>
        <w:t>Pristojni organ lahko opusti zahtevi glede domicila in državljanstva, če se šteje, da je delovanje omrežja v javnem interesu (ISIC Rev. 3.1 40, CPC 887).</w:t>
      </w:r>
    </w:p>
    <w:p w14:paraId="5B51BE70" w14:textId="77777777" w:rsidR="002F437C" w:rsidRPr="00497A67" w:rsidRDefault="002F437C" w:rsidP="002F437C">
      <w:pPr>
        <w:ind w:left="567"/>
        <w:rPr>
          <w:noProof/>
          <w:lang w:val="de-DE"/>
        </w:rPr>
      </w:pPr>
    </w:p>
    <w:p w14:paraId="6A03B75C" w14:textId="77777777" w:rsidR="002F437C" w:rsidRPr="00CC10E2" w:rsidRDefault="002F437C" w:rsidP="002F437C">
      <w:pPr>
        <w:ind w:left="567"/>
        <w:rPr>
          <w:noProof/>
          <w:lang w:val="de-DE"/>
        </w:rPr>
      </w:pPr>
      <w:r w:rsidRPr="00CC10E2">
        <w:rPr>
          <w:noProof/>
          <w:lang w:val="de-DE"/>
        </w:rPr>
        <w:t>Ukrepi:</w:t>
      </w:r>
    </w:p>
    <w:p w14:paraId="2B9E3B1C" w14:textId="77777777" w:rsidR="002F437C" w:rsidRPr="00CC10E2" w:rsidRDefault="002F437C" w:rsidP="002F437C">
      <w:pPr>
        <w:ind w:left="567"/>
        <w:rPr>
          <w:noProof/>
          <w:lang w:val="de-DE"/>
        </w:rPr>
      </w:pPr>
    </w:p>
    <w:p w14:paraId="704E7038" w14:textId="77777777" w:rsidR="002F437C" w:rsidRPr="00CC10E2" w:rsidRDefault="002F437C" w:rsidP="002F437C">
      <w:pPr>
        <w:ind w:left="567"/>
        <w:rPr>
          <w:noProof/>
          <w:lang w:val="de-DE"/>
        </w:rPr>
      </w:pPr>
      <w:r w:rsidRPr="00CC10E2">
        <w:rPr>
          <w:noProof/>
          <w:lang w:val="de-DE"/>
        </w:rPr>
        <w:t>AT: Burgenländisches Elektrizitätswesengesetz 2006, LGBl. Nr. 59/2006, kakor je bil spremenjen;</w:t>
      </w:r>
    </w:p>
    <w:p w14:paraId="0C340663" w14:textId="77777777" w:rsidR="002F437C" w:rsidRPr="00CC10E2" w:rsidRDefault="002F437C" w:rsidP="002F437C">
      <w:pPr>
        <w:ind w:left="567"/>
        <w:rPr>
          <w:noProof/>
          <w:lang w:val="de-DE"/>
        </w:rPr>
      </w:pPr>
    </w:p>
    <w:p w14:paraId="42E5C920" w14:textId="77777777" w:rsidR="002F437C" w:rsidRPr="00CC10E2" w:rsidRDefault="002F437C" w:rsidP="002F437C">
      <w:pPr>
        <w:ind w:left="567"/>
        <w:rPr>
          <w:noProof/>
          <w:lang w:val="de-DE"/>
        </w:rPr>
      </w:pPr>
      <w:r w:rsidRPr="00CC10E2">
        <w:rPr>
          <w:noProof/>
          <w:lang w:val="de-DE"/>
        </w:rPr>
        <w:t>Niederösterreichisches Elektrizitätswesengesetz, LGBl. Nr. 7800/2005, kakor je bil spremenjen;</w:t>
      </w:r>
    </w:p>
    <w:p w14:paraId="04619D35" w14:textId="77777777" w:rsidR="002F437C" w:rsidRPr="00FA4088" w:rsidRDefault="002F437C" w:rsidP="002F437C">
      <w:pPr>
        <w:ind w:left="567"/>
        <w:rPr>
          <w:noProof/>
          <w:lang w:val="de-DE"/>
        </w:rPr>
      </w:pPr>
    </w:p>
    <w:p w14:paraId="2FD89FCB" w14:textId="77777777" w:rsidR="002F437C" w:rsidRPr="00CC10E2" w:rsidRDefault="002F437C" w:rsidP="002F437C">
      <w:pPr>
        <w:ind w:left="567"/>
        <w:rPr>
          <w:noProof/>
          <w:lang w:val="de-DE"/>
        </w:rPr>
      </w:pPr>
      <w:r w:rsidRPr="00CC10E2">
        <w:rPr>
          <w:noProof/>
          <w:lang w:val="de-DE"/>
        </w:rPr>
        <w:br w:type="page"/>
        <w:t>Oberösterreichisches Elektrizitätswirtschafts- und -organisationsgesetz 2006), LGBl. Nr. 1/2006, kakor je bil spremenjen;</w:t>
      </w:r>
    </w:p>
    <w:p w14:paraId="247708A9" w14:textId="77777777" w:rsidR="002F437C" w:rsidRPr="00FA4088" w:rsidRDefault="002F437C" w:rsidP="002F437C">
      <w:pPr>
        <w:ind w:left="567"/>
        <w:rPr>
          <w:noProof/>
          <w:lang w:val="de-DE"/>
        </w:rPr>
      </w:pPr>
    </w:p>
    <w:p w14:paraId="0594140A" w14:textId="77777777" w:rsidR="002F437C" w:rsidRPr="00CC10E2" w:rsidRDefault="002F437C" w:rsidP="002F437C">
      <w:pPr>
        <w:ind w:left="567"/>
        <w:rPr>
          <w:noProof/>
          <w:lang w:val="de-DE"/>
        </w:rPr>
      </w:pPr>
      <w:r w:rsidRPr="00CC10E2">
        <w:rPr>
          <w:noProof/>
          <w:lang w:val="de-DE"/>
        </w:rPr>
        <w:t>Salzburger Landeselektrizitätsgesetz 1999 (LEG), LGBl. Nr. 75/1999, kakor je bil spremenjen;</w:t>
      </w:r>
    </w:p>
    <w:p w14:paraId="1CD1728A" w14:textId="77777777" w:rsidR="002F437C" w:rsidRPr="00FA4088" w:rsidRDefault="002F437C" w:rsidP="002F437C">
      <w:pPr>
        <w:ind w:left="567"/>
        <w:rPr>
          <w:noProof/>
          <w:lang w:val="de-DE"/>
        </w:rPr>
      </w:pPr>
    </w:p>
    <w:p w14:paraId="2A23E6BC" w14:textId="77777777" w:rsidR="002F437C" w:rsidRPr="00CC10E2" w:rsidRDefault="002F437C" w:rsidP="002F437C">
      <w:pPr>
        <w:ind w:left="567"/>
        <w:rPr>
          <w:noProof/>
          <w:lang w:val="de-DE"/>
        </w:rPr>
      </w:pPr>
      <w:r w:rsidRPr="00CC10E2">
        <w:rPr>
          <w:noProof/>
          <w:lang w:val="de-DE"/>
        </w:rPr>
        <w:t>Tiroler Elektrizitätsgesetz 2012 – TEG 2012, LGBl. Nr. 134/2011, kakor je bil spremenjen;</w:t>
      </w:r>
    </w:p>
    <w:p w14:paraId="3E578287" w14:textId="77777777" w:rsidR="002F437C" w:rsidRPr="00FA4088" w:rsidRDefault="002F437C" w:rsidP="002F437C">
      <w:pPr>
        <w:ind w:left="567"/>
        <w:rPr>
          <w:noProof/>
          <w:lang w:val="de-DE"/>
        </w:rPr>
      </w:pPr>
    </w:p>
    <w:p w14:paraId="3E3752C7" w14:textId="77777777" w:rsidR="002F437C" w:rsidRPr="00CC10E2" w:rsidRDefault="002F437C" w:rsidP="002F437C">
      <w:pPr>
        <w:ind w:left="567"/>
        <w:rPr>
          <w:noProof/>
          <w:lang w:val="de-DE"/>
        </w:rPr>
      </w:pPr>
      <w:r w:rsidRPr="00CC10E2">
        <w:rPr>
          <w:noProof/>
          <w:lang w:val="de-DE"/>
        </w:rPr>
        <w:t>Vorarlberger Elektrizitätswirtschaftsgesetz, LGBl. Nr. 59/2003, kakor je bil spremenjen;</w:t>
      </w:r>
    </w:p>
    <w:p w14:paraId="6B6F7F0C" w14:textId="77777777" w:rsidR="002F437C" w:rsidRPr="00FA4088" w:rsidRDefault="002F437C" w:rsidP="002F437C">
      <w:pPr>
        <w:ind w:left="567"/>
        <w:rPr>
          <w:noProof/>
          <w:lang w:val="de-DE"/>
        </w:rPr>
      </w:pPr>
    </w:p>
    <w:p w14:paraId="2F69D8A3" w14:textId="77777777" w:rsidR="002F437C" w:rsidRPr="00CC10E2" w:rsidRDefault="002F437C" w:rsidP="002F437C">
      <w:pPr>
        <w:ind w:left="567"/>
        <w:rPr>
          <w:noProof/>
          <w:lang w:val="de-DE"/>
        </w:rPr>
      </w:pPr>
      <w:r w:rsidRPr="00CC10E2">
        <w:rPr>
          <w:noProof/>
          <w:lang w:val="de-DE"/>
        </w:rPr>
        <w:t>Wiener Elektrizitätswirtschaftsgesetz 2005 – WElWG 2005, LGBl. Nr. 46/2005, kakor je bil spremenjen;</w:t>
      </w:r>
    </w:p>
    <w:p w14:paraId="0AA8A0A3" w14:textId="77777777" w:rsidR="002F437C" w:rsidRPr="00FA4088" w:rsidRDefault="002F437C" w:rsidP="002F437C">
      <w:pPr>
        <w:ind w:left="567"/>
        <w:rPr>
          <w:noProof/>
          <w:lang w:val="de-DE"/>
        </w:rPr>
      </w:pPr>
    </w:p>
    <w:p w14:paraId="02274245" w14:textId="77777777" w:rsidR="002F437C" w:rsidRPr="00CC10E2" w:rsidRDefault="002F437C" w:rsidP="002F437C">
      <w:pPr>
        <w:ind w:left="567"/>
        <w:rPr>
          <w:noProof/>
          <w:lang w:val="de-DE"/>
        </w:rPr>
      </w:pPr>
      <w:r w:rsidRPr="00CC10E2">
        <w:rPr>
          <w:noProof/>
          <w:lang w:val="de-DE"/>
        </w:rPr>
        <w:t>Steiermärkisches Elektrizitätswirtschafts- und Organisationsgesetz (ELWOG), LGBl. Nr. 70/2005, kakor je bil spremenjen;</w:t>
      </w:r>
    </w:p>
    <w:p w14:paraId="3725F542" w14:textId="77777777" w:rsidR="002F437C" w:rsidRPr="00FA4088" w:rsidRDefault="002F437C" w:rsidP="002F437C">
      <w:pPr>
        <w:ind w:left="567"/>
        <w:rPr>
          <w:noProof/>
          <w:lang w:val="de-DE"/>
        </w:rPr>
      </w:pPr>
    </w:p>
    <w:p w14:paraId="463EB48D" w14:textId="77777777" w:rsidR="002F437C" w:rsidRPr="00CC10E2" w:rsidRDefault="002F437C" w:rsidP="002F437C">
      <w:pPr>
        <w:ind w:left="567"/>
        <w:rPr>
          <w:noProof/>
          <w:lang w:val="de-DE"/>
        </w:rPr>
      </w:pPr>
      <w:r w:rsidRPr="00CC10E2">
        <w:rPr>
          <w:noProof/>
          <w:lang w:val="de-DE"/>
        </w:rPr>
        <w:t>Kärntner Elektrizitätswirtschafts-und Organisationsgesetz (ELWOG), LGBl. Nr. 24/2006, kakor je bil spremenjen.</w:t>
      </w:r>
    </w:p>
    <w:p w14:paraId="6EA17251" w14:textId="77777777" w:rsidR="002F437C" w:rsidRPr="00FA4088" w:rsidRDefault="002F437C" w:rsidP="002F437C">
      <w:pPr>
        <w:ind w:left="567"/>
        <w:rPr>
          <w:noProof/>
          <w:lang w:val="de-DE"/>
        </w:rPr>
      </w:pPr>
    </w:p>
    <w:p w14:paraId="42AB793F" w14:textId="77777777" w:rsidR="002F437C" w:rsidRPr="00497A67" w:rsidRDefault="002F437C" w:rsidP="002F437C">
      <w:pPr>
        <w:ind w:left="567"/>
        <w:rPr>
          <w:noProof/>
        </w:rPr>
      </w:pPr>
      <w:r w:rsidRPr="0065521C">
        <w:rPr>
          <w:noProof/>
          <w:lang w:val="en-US"/>
        </w:rPr>
        <w:br w:type="page"/>
      </w:r>
      <w:r w:rsidRPr="00497A67">
        <w:rPr>
          <w:noProof/>
        </w:rPr>
        <w:t>Liberalizacija naložb – dostop do trga in čezmejna trgovina s storitvami – lokalna prisotnost:</w:t>
      </w:r>
    </w:p>
    <w:p w14:paraId="47574E69" w14:textId="77777777" w:rsidR="002F437C" w:rsidRPr="00497A67" w:rsidRDefault="002F437C" w:rsidP="002F437C">
      <w:pPr>
        <w:ind w:left="567"/>
        <w:rPr>
          <w:noProof/>
        </w:rPr>
      </w:pPr>
    </w:p>
    <w:p w14:paraId="7B67FAE4" w14:textId="77777777" w:rsidR="002F437C" w:rsidRPr="00497A67" w:rsidRDefault="002F437C" w:rsidP="002F437C">
      <w:pPr>
        <w:ind w:left="567"/>
        <w:rPr>
          <w:noProof/>
        </w:rPr>
      </w:pPr>
      <w:r w:rsidRPr="00497A67">
        <w:rPr>
          <w:noProof/>
        </w:rPr>
        <w:t>V CZ: Dovoljenje je potrebno za proizvodnjo, prenos in distribucijo električne energije, trgovanje z njo in druge dejavnosti operaterja trga električne energije, za pridobivanje, prenos, distribucijo in skladiščenje plina ter trgovanje z njim, kot tudi za proizvodnjo in distribucijo toplote. Tako dovoljenje se lahko izda samo fizični osebi z dovoljenjem za prebivanje ali pravni osebi s sedežem v Evropski uniji. Za prenos električne energije in plina ter dovoljenja za operaterje trga obstajajo izključne pravice (ISIC Rev. 3.1 40, CPC 7131, 63297, 742, 887).</w:t>
      </w:r>
    </w:p>
    <w:p w14:paraId="5F10FA7B" w14:textId="77777777" w:rsidR="002F437C" w:rsidRPr="00497A67" w:rsidRDefault="002F437C" w:rsidP="002F437C">
      <w:pPr>
        <w:ind w:left="567"/>
        <w:rPr>
          <w:noProof/>
        </w:rPr>
      </w:pPr>
    </w:p>
    <w:p w14:paraId="2966320D" w14:textId="77777777" w:rsidR="002F437C" w:rsidRPr="00497A67" w:rsidRDefault="002F437C" w:rsidP="002F437C">
      <w:pPr>
        <w:ind w:left="567"/>
        <w:rPr>
          <w:noProof/>
        </w:rPr>
      </w:pPr>
      <w:r w:rsidRPr="00497A67">
        <w:rPr>
          <w:noProof/>
        </w:rPr>
        <w:t>V LT: Dovoljenje za prenos, distribucijo in dobavo električne energije ter za organizacijo trgovine z električno energijo se lahko izda le pravnim osebam s sedežem v Republiki Litvi ali podružnicam tujih pravnih oseb ali drugih organizacij iz druge države članice s sedežem v Republiki Litvi. Dovoljenja za proizvodnjo električne energije, razvoj zmogljivosti za proizvodnjo električne energije in izgradnjo neposrednega daljnovoda se lahko izdajo posameznikom s stalnim prebivališčem v Republiki Litvi ali pravnim osebam s sedežem v Republiki Litvi ali podružnicam pravnih oseb ali drugih organizacij iz drugih držav članic s sedežem v Republiki Litvi. Ta pridržek se ne uporablja za svetovalne storitve v zvezi s prenosom in distribucijo električne energije na podlagi honorarja ali pogodbe (ISIC Rev. 3.1 401, CPC 887).</w:t>
      </w:r>
    </w:p>
    <w:p w14:paraId="509AEFBE" w14:textId="77777777" w:rsidR="002F437C" w:rsidRPr="00497A67" w:rsidRDefault="002F437C" w:rsidP="002F437C">
      <w:pPr>
        <w:ind w:left="567"/>
        <w:rPr>
          <w:noProof/>
        </w:rPr>
      </w:pPr>
    </w:p>
    <w:p w14:paraId="62EC2FC0" w14:textId="77777777" w:rsidR="002F437C" w:rsidRPr="00497A67" w:rsidRDefault="002F437C" w:rsidP="002F437C">
      <w:pPr>
        <w:ind w:left="567"/>
        <w:rPr>
          <w:noProof/>
          <w:lang w:val="fr-CH"/>
        </w:rPr>
      </w:pPr>
      <w:r w:rsidRPr="0065521C">
        <w:rPr>
          <w:noProof/>
          <w:lang w:val="fr-CH"/>
        </w:rPr>
        <w:br w:type="page"/>
      </w:r>
      <w:r w:rsidRPr="00497A67">
        <w:rPr>
          <w:noProof/>
          <w:lang w:val="fr-CH"/>
        </w:rPr>
        <w:t>V primeru goriv se zahteva sedež. Dovoljenja za prenos in distribucijo ter shranjevanje goriv in utekočinjanje zemeljskega plina se lahko izdajo le pravnim osebam s sedežem v Republiki Litvi ali podružnicam pravnih oseb ali drugih organizacij (hčerinskim družbam) iz druge države članice s sedežem v Republiki Litvi.</w:t>
      </w:r>
    </w:p>
    <w:p w14:paraId="19F0CFE3" w14:textId="77777777" w:rsidR="002F437C" w:rsidRPr="00497A67" w:rsidRDefault="002F437C" w:rsidP="002F437C">
      <w:pPr>
        <w:ind w:left="567"/>
        <w:rPr>
          <w:noProof/>
          <w:lang w:val="fr-CH"/>
        </w:rPr>
      </w:pPr>
    </w:p>
    <w:p w14:paraId="466409F6" w14:textId="77777777" w:rsidR="002F437C" w:rsidRPr="00497A67" w:rsidRDefault="002F437C" w:rsidP="002F437C">
      <w:pPr>
        <w:ind w:left="567"/>
        <w:rPr>
          <w:noProof/>
          <w:lang w:val="fr-CH"/>
        </w:rPr>
      </w:pPr>
      <w:r w:rsidRPr="00497A67">
        <w:rPr>
          <w:noProof/>
          <w:lang w:val="fr-CH"/>
        </w:rPr>
        <w:t>Ta pridržek se ne uporablja za svetovalne storitve v zvezi s prenosom in distribucijo goriv na podlagi honorarja ali pogodbe (CPC 713, CPC 887).</w:t>
      </w:r>
    </w:p>
    <w:p w14:paraId="06DEFBAF" w14:textId="77777777" w:rsidR="002F437C" w:rsidRPr="00497A67" w:rsidRDefault="002F437C" w:rsidP="002F437C">
      <w:pPr>
        <w:ind w:left="567"/>
        <w:rPr>
          <w:noProof/>
          <w:lang w:val="fr-CH"/>
        </w:rPr>
      </w:pPr>
    </w:p>
    <w:p w14:paraId="336A2FD5" w14:textId="77777777" w:rsidR="002F437C" w:rsidRPr="00497A67" w:rsidRDefault="002F437C" w:rsidP="002F437C">
      <w:pPr>
        <w:ind w:left="567"/>
        <w:rPr>
          <w:noProof/>
          <w:lang w:val="fr-CH"/>
        </w:rPr>
      </w:pPr>
      <w:r w:rsidRPr="00497A67">
        <w:rPr>
          <w:noProof/>
          <w:lang w:val="fr-CH"/>
        </w:rPr>
        <w:t>V PL: V skladu z zakonom o energiji je treba pridobiti dovoljenje za naslednje dejavnosti:</w:t>
      </w:r>
    </w:p>
    <w:p w14:paraId="0BB9CE42" w14:textId="77777777" w:rsidR="002F437C" w:rsidRPr="00497A67" w:rsidRDefault="002F437C" w:rsidP="002F437C">
      <w:pPr>
        <w:ind w:left="567"/>
        <w:rPr>
          <w:noProof/>
          <w:lang w:val="fr-CH"/>
        </w:rPr>
      </w:pPr>
    </w:p>
    <w:p w14:paraId="722A5F37" w14:textId="77777777" w:rsidR="002F437C" w:rsidRPr="00497A67" w:rsidRDefault="002F437C" w:rsidP="002F437C">
      <w:pPr>
        <w:ind w:left="1134" w:hanging="567"/>
        <w:rPr>
          <w:noProof/>
          <w:lang w:val="fr-CH"/>
        </w:rPr>
      </w:pPr>
      <w:r w:rsidRPr="00497A67">
        <w:rPr>
          <w:noProof/>
          <w:lang w:val="fr-CH"/>
        </w:rPr>
        <w:t>(i)</w:t>
      </w:r>
      <w:r w:rsidRPr="00497A67">
        <w:rPr>
          <w:noProof/>
          <w:lang w:val="fr-CH"/>
        </w:rPr>
        <w:tab/>
        <w:t>proizvodnja goriv ali energije, razen: proizvodnje trdnih ali plinastih goriv; proizvodnje električne energije z viri električne energije s skupno zmogljivostjo, ki ne presega 50 MW, razen obnovljivih virov energije; soproizvodnje električne energije in toplote z viri s skupno zmogljivostjo, ki ne presega 5 MW, razen obnovljivih virov energije; ter proizvodnje toplote z viri s skupno zmogljivostjo največ 5 MW;</w:t>
      </w:r>
    </w:p>
    <w:p w14:paraId="5E93A562" w14:textId="77777777" w:rsidR="002F437C" w:rsidRPr="00497A67" w:rsidRDefault="002F437C" w:rsidP="002F437C">
      <w:pPr>
        <w:ind w:left="1134" w:hanging="567"/>
        <w:rPr>
          <w:noProof/>
          <w:lang w:val="fr-CH"/>
        </w:rPr>
      </w:pPr>
    </w:p>
    <w:p w14:paraId="613C89B9" w14:textId="77777777" w:rsidR="002F437C" w:rsidRPr="00497A67" w:rsidRDefault="002F437C" w:rsidP="002F437C">
      <w:pPr>
        <w:ind w:left="1134" w:hanging="567"/>
        <w:rPr>
          <w:noProof/>
          <w:lang w:val="fr-CH"/>
        </w:rPr>
      </w:pPr>
      <w:r w:rsidRPr="00497A67">
        <w:rPr>
          <w:noProof/>
          <w:lang w:val="fr-CH"/>
        </w:rPr>
        <w:t>(ii)</w:t>
      </w:r>
      <w:r w:rsidRPr="00497A67">
        <w:rPr>
          <w:noProof/>
          <w:lang w:val="fr-CH"/>
        </w:rPr>
        <w:tab/>
        <w:t>skladiščenje plinastih goriv v skladiščnih instalacijah, utekočinjanje zemeljskega plina in ponovno uplinjanje utekočinjenega zemeljskega plina (UZP) v instalacijah za UZP ter skladiščenje tekočih goriv, razen: lokalnega shranjevanja utekočinjenega plina v instalacijah z zmogljivostjo, manjšo kot 1 MJ/s, in skladiščenja tekočih goriv v trgovini na drobno;</w:t>
      </w:r>
    </w:p>
    <w:p w14:paraId="6A7C7856" w14:textId="77777777" w:rsidR="002F437C" w:rsidRPr="00497A67" w:rsidRDefault="002F437C" w:rsidP="002F437C">
      <w:pPr>
        <w:ind w:left="1134" w:hanging="567"/>
        <w:rPr>
          <w:noProof/>
          <w:lang w:val="fr-CH"/>
        </w:rPr>
      </w:pPr>
    </w:p>
    <w:p w14:paraId="44217E4B" w14:textId="77777777" w:rsidR="002F437C" w:rsidRPr="00497A67" w:rsidRDefault="002F437C" w:rsidP="002F437C">
      <w:pPr>
        <w:ind w:left="1134" w:hanging="567"/>
        <w:rPr>
          <w:noProof/>
          <w:lang w:val="fr-CH"/>
        </w:rPr>
      </w:pPr>
      <w:r w:rsidRPr="00497A67">
        <w:rPr>
          <w:noProof/>
          <w:lang w:val="fr-CH"/>
        </w:rPr>
        <w:br w:type="page"/>
        <w:t>(iii)</w:t>
      </w:r>
      <w:r w:rsidRPr="00497A67">
        <w:rPr>
          <w:noProof/>
          <w:lang w:val="fr-CH"/>
        </w:rPr>
        <w:tab/>
        <w:t>prenos ali distribucija goriv ali energije, razen: distribucije plinastih goriv po omrežjih z zmogljivostjo manj kot 1 MJ/s in prenosa ali distribucije toplote, če skupna zmogljivost naročil odjemalcev ne presega 5 MW; ter</w:t>
      </w:r>
    </w:p>
    <w:p w14:paraId="53F6D12C" w14:textId="77777777" w:rsidR="002F437C" w:rsidRPr="00497A67" w:rsidRDefault="002F437C" w:rsidP="002F437C">
      <w:pPr>
        <w:ind w:left="1134" w:hanging="567"/>
        <w:rPr>
          <w:noProof/>
          <w:lang w:val="fr-CH"/>
        </w:rPr>
      </w:pPr>
    </w:p>
    <w:p w14:paraId="3EC35B3A" w14:textId="77777777" w:rsidR="002F437C" w:rsidRPr="00452FBA" w:rsidRDefault="002F437C" w:rsidP="002F437C">
      <w:pPr>
        <w:ind w:left="1134" w:hanging="567"/>
        <w:rPr>
          <w:noProof/>
          <w:lang w:val="fr-CH"/>
        </w:rPr>
      </w:pPr>
      <w:r w:rsidRPr="00452FBA">
        <w:rPr>
          <w:noProof/>
          <w:lang w:val="fr-CH"/>
        </w:rPr>
        <w:t>(iv)</w:t>
      </w:r>
      <w:r w:rsidRPr="00452FBA">
        <w:rPr>
          <w:noProof/>
          <w:lang w:val="fr-CH"/>
        </w:rPr>
        <w:tab/>
        <w:t>trgovina z gorivi ali energijo, razen: trgovine s trdnimi gorivi; trgovine z električno energijo, pri kateri se uporabljajo instalacije v lasti odjemalca, katerih napetost je manjša od 1 kV; trgovine s plinastimi gorivi, če vrednost letnega prometa ne presega 100 000 EUR; trgovine z utekočinjenim plinom, če vrednost letnega prometa ne presega 10 000 EUR; trgovine s plinastimi gorivi in električno energijo na blagovnih borzah, ki jo izvajajo borznoposredniške hiše, ki posredništvo pri trgovanju z blagom opravljajo na podlagi zakona z dne 26. oktobra 2000 o blagovnih borzah, ter trgovine s toploto, če zmogljivost naročil odjemalcev ne presega 5 MW. Omejitve glede prometa ne veljajo za storitve trgovine na debelo s plinastimi gorivi ali utekočinjenim plinom ali storitve trgovine na drobno s plinom v jeklenkah.</w:t>
      </w:r>
    </w:p>
    <w:p w14:paraId="678F9C88" w14:textId="77777777" w:rsidR="002F437C" w:rsidRPr="00452FBA" w:rsidRDefault="002F437C" w:rsidP="002F437C">
      <w:pPr>
        <w:ind w:left="567"/>
        <w:rPr>
          <w:noProof/>
          <w:lang w:val="fr-CH"/>
        </w:rPr>
      </w:pPr>
    </w:p>
    <w:p w14:paraId="0B74ECCB" w14:textId="77777777" w:rsidR="002F437C" w:rsidRPr="00452FBA" w:rsidRDefault="002F437C" w:rsidP="002F437C">
      <w:pPr>
        <w:ind w:left="567"/>
        <w:rPr>
          <w:noProof/>
          <w:lang w:val="fr-CH"/>
        </w:rPr>
      </w:pPr>
      <w:r w:rsidRPr="00452FBA">
        <w:rPr>
          <w:noProof/>
          <w:lang w:val="fr-CH"/>
        </w:rPr>
        <w:t>Pristojni organ lahko izda dovoljenje le prosilcu, ki je registriral svojo glavno poslovno enoto ali stalno prebivališče na ozemlju države članice EGP ali v Švicarski konfederaciji (ISIC Rev. 3.1 040, CPC 63297, 74220, CPC 887).</w:t>
      </w:r>
    </w:p>
    <w:p w14:paraId="1FACE3FE" w14:textId="77777777" w:rsidR="002F437C" w:rsidRPr="00452FBA" w:rsidRDefault="002F437C" w:rsidP="002F437C">
      <w:pPr>
        <w:ind w:left="567"/>
        <w:rPr>
          <w:noProof/>
          <w:lang w:val="fr-CH"/>
        </w:rPr>
      </w:pPr>
    </w:p>
    <w:p w14:paraId="46B33C3F" w14:textId="77777777" w:rsidR="002F437C" w:rsidRPr="00452FBA" w:rsidRDefault="002F437C" w:rsidP="002F437C">
      <w:pPr>
        <w:ind w:left="567"/>
        <w:rPr>
          <w:noProof/>
          <w:lang w:val="fr-CH"/>
        </w:rPr>
      </w:pPr>
      <w:r w:rsidRPr="00452FBA">
        <w:rPr>
          <w:noProof/>
          <w:lang w:val="fr-CH"/>
        </w:rPr>
        <w:t>Ukrepi:</w:t>
      </w:r>
    </w:p>
    <w:p w14:paraId="651B26D5" w14:textId="77777777" w:rsidR="002F437C" w:rsidRPr="00452FBA" w:rsidRDefault="002F437C" w:rsidP="002F437C">
      <w:pPr>
        <w:ind w:left="567"/>
        <w:rPr>
          <w:noProof/>
          <w:lang w:val="fr-CH"/>
        </w:rPr>
      </w:pPr>
    </w:p>
    <w:p w14:paraId="5DADB370" w14:textId="77777777" w:rsidR="002F437C" w:rsidRPr="00452FBA" w:rsidRDefault="002F437C" w:rsidP="002F437C">
      <w:pPr>
        <w:ind w:left="567"/>
        <w:rPr>
          <w:noProof/>
          <w:lang w:val="fr-CH"/>
        </w:rPr>
      </w:pPr>
      <w:r w:rsidRPr="00452FBA">
        <w:rPr>
          <w:noProof/>
          <w:lang w:val="fr-CH"/>
        </w:rPr>
        <w:t>CZ: Zakon št. 458/2000 zb. o poslovnih pogojih in javni upravi v energetskih sektorjih (energetski zakon).</w:t>
      </w:r>
    </w:p>
    <w:p w14:paraId="6BC9A567" w14:textId="77777777" w:rsidR="002F437C" w:rsidRPr="00452FBA" w:rsidRDefault="002F437C" w:rsidP="002F437C">
      <w:pPr>
        <w:ind w:left="567"/>
        <w:rPr>
          <w:noProof/>
          <w:lang w:val="fr-CH"/>
        </w:rPr>
      </w:pPr>
    </w:p>
    <w:p w14:paraId="31DB58D4" w14:textId="77777777" w:rsidR="002F437C" w:rsidRPr="000F08FD" w:rsidRDefault="002F437C" w:rsidP="002F437C">
      <w:pPr>
        <w:ind w:left="567"/>
        <w:rPr>
          <w:noProof/>
          <w:lang w:val="de-DE"/>
        </w:rPr>
      </w:pPr>
      <w:r w:rsidRPr="00452FBA">
        <w:rPr>
          <w:noProof/>
          <w:lang w:val="fr-CH"/>
        </w:rPr>
        <w:br w:type="page"/>
        <w:t>LT: Zakon Republike Litve št. VIII-1973 o zemeljskem plinu z dne 10. oktobra 2000, novo redigiranje z dne 1. avgusta 2011 št. </w:t>
      </w:r>
      <w:r w:rsidRPr="000F08FD">
        <w:rPr>
          <w:noProof/>
          <w:lang w:val="de-DE"/>
        </w:rPr>
        <w:t>XI-1564, kakor je bil nazadnje spremenjen 25. junija 2020 z Zakonom št. XIII-3140; Zakon Republike Litve št. VIII-1881 o električni energiji z dne 20. julija 2000, novo redigiranje z dne 7. februarja 2012, kakor je bil nazadnje spremenjen 20. oktobra 2020 z Zakonom št. XIII-3336; Zakon Republike Litve št. XIII-306 z dne 20. aprila 2017 o ukrepih, potrebnih za zaščito pred grožnjami zaradi nevarnih jedrskih elektrarn v tretjih državah, kakor je bil nazadnje spremenjen 19. decembra 2019 z Zakonom št. XIII-2705; Zakon Republike Litve št. XI-1375 z dne 12. maja 2011 o obnovljivih virih energije.</w:t>
      </w:r>
    </w:p>
    <w:p w14:paraId="46EB92F5" w14:textId="77777777" w:rsidR="002F437C" w:rsidRPr="000F08FD" w:rsidRDefault="002F437C" w:rsidP="002F437C">
      <w:pPr>
        <w:ind w:left="567"/>
        <w:rPr>
          <w:noProof/>
          <w:lang w:val="de-DE"/>
        </w:rPr>
      </w:pPr>
    </w:p>
    <w:p w14:paraId="5671A7F4" w14:textId="77777777" w:rsidR="002F437C" w:rsidRPr="000F08FD" w:rsidRDefault="002F437C" w:rsidP="002F437C">
      <w:pPr>
        <w:ind w:left="567"/>
        <w:rPr>
          <w:noProof/>
          <w:lang w:val="de-DE"/>
        </w:rPr>
      </w:pPr>
      <w:r w:rsidRPr="000F08FD">
        <w:rPr>
          <w:noProof/>
          <w:lang w:val="de-DE"/>
        </w:rPr>
        <w:t>PL: Zakon o električni energiji z dne 10. aprila 1997, člena 32 in 33.</w:t>
      </w:r>
    </w:p>
    <w:p w14:paraId="61452B82" w14:textId="77777777" w:rsidR="002F437C" w:rsidRPr="000F08FD" w:rsidRDefault="002F437C" w:rsidP="002F437C">
      <w:pPr>
        <w:ind w:left="567"/>
        <w:rPr>
          <w:noProof/>
          <w:lang w:val="de-DE"/>
        </w:rPr>
      </w:pPr>
    </w:p>
    <w:p w14:paraId="35A2FB56" w14:textId="77777777" w:rsidR="002F437C" w:rsidRPr="000F08FD" w:rsidRDefault="002F437C" w:rsidP="002F437C">
      <w:pPr>
        <w:ind w:left="567"/>
        <w:rPr>
          <w:noProof/>
        </w:rPr>
      </w:pPr>
      <w:r w:rsidRPr="000F08FD">
        <w:rPr>
          <w:noProof/>
        </w:rPr>
        <w:t>Čezmejna trgovina s storitvami – lokalna prisotnost:</w:t>
      </w:r>
    </w:p>
    <w:p w14:paraId="4890D54E" w14:textId="77777777" w:rsidR="002F437C" w:rsidRPr="000F08FD" w:rsidRDefault="002F437C" w:rsidP="002F437C">
      <w:pPr>
        <w:ind w:left="567"/>
        <w:rPr>
          <w:noProof/>
        </w:rPr>
      </w:pPr>
    </w:p>
    <w:p w14:paraId="7753DA9D" w14:textId="77777777" w:rsidR="002F437C" w:rsidRPr="000F08FD" w:rsidRDefault="002F437C" w:rsidP="002F437C">
      <w:pPr>
        <w:ind w:left="567"/>
        <w:rPr>
          <w:noProof/>
        </w:rPr>
      </w:pPr>
      <w:r w:rsidRPr="000F08FD">
        <w:rPr>
          <w:noProof/>
        </w:rPr>
        <w:t>V SI: Za proizvodnjo, trgovanje in dobavo končnim odjemalcem ter prenos in distribucijo električne energije in zemeljskega plina se zahteva sedež v Evropski uniji (ISIC Rev. 3.1 4010, 4020, CPC 7131, CPC 887).</w:t>
      </w:r>
    </w:p>
    <w:p w14:paraId="66F6AB99" w14:textId="77777777" w:rsidR="002F437C" w:rsidRPr="000F08FD" w:rsidRDefault="002F437C" w:rsidP="002F437C">
      <w:pPr>
        <w:ind w:left="567"/>
        <w:rPr>
          <w:noProof/>
        </w:rPr>
      </w:pPr>
    </w:p>
    <w:p w14:paraId="20220272" w14:textId="77777777" w:rsidR="002F437C" w:rsidRPr="000F08FD" w:rsidRDefault="002F437C" w:rsidP="002F437C">
      <w:pPr>
        <w:ind w:left="567"/>
        <w:rPr>
          <w:noProof/>
        </w:rPr>
      </w:pPr>
      <w:r w:rsidRPr="000F08FD">
        <w:rPr>
          <w:noProof/>
        </w:rPr>
        <w:t>Ukrepi:</w:t>
      </w:r>
    </w:p>
    <w:p w14:paraId="53C49E8A" w14:textId="77777777" w:rsidR="002F437C" w:rsidRPr="000F08FD" w:rsidRDefault="002F437C" w:rsidP="002F437C">
      <w:pPr>
        <w:ind w:left="567"/>
        <w:rPr>
          <w:noProof/>
        </w:rPr>
      </w:pPr>
    </w:p>
    <w:p w14:paraId="3902E6C8" w14:textId="77777777" w:rsidR="002F437C" w:rsidRPr="000F08FD" w:rsidRDefault="002F437C" w:rsidP="002F437C">
      <w:pPr>
        <w:ind w:left="567"/>
        <w:rPr>
          <w:noProof/>
        </w:rPr>
      </w:pPr>
      <w:r w:rsidRPr="000F08FD">
        <w:rPr>
          <w:noProof/>
        </w:rPr>
        <w:t>SI: Energetski zakon iz leta 2014, Uradni list RS, št. 17/2014, in Zakon o rudarstvu iz leta 2014.</w:t>
      </w:r>
    </w:p>
    <w:p w14:paraId="3F5C478B" w14:textId="77777777" w:rsidR="002F437C" w:rsidRPr="000F08FD" w:rsidRDefault="002F437C" w:rsidP="002F437C">
      <w:pPr>
        <w:rPr>
          <w:noProof/>
        </w:rPr>
      </w:pPr>
    </w:p>
    <w:p w14:paraId="523184E0" w14:textId="77777777" w:rsidR="002F437C" w:rsidRPr="000F08FD" w:rsidRDefault="002F437C" w:rsidP="002F437C">
      <w:pPr>
        <w:rPr>
          <w:noProof/>
        </w:rPr>
      </w:pPr>
      <w:bookmarkStart w:id="162" w:name="_Toc452570654"/>
      <w:bookmarkStart w:id="163" w:name="_Toc476832044"/>
      <w:bookmarkStart w:id="164" w:name="_Toc500420038"/>
      <w:bookmarkStart w:id="165" w:name="_Toc5371339"/>
      <w:bookmarkStart w:id="166" w:name="_Toc106967089"/>
      <w:r w:rsidRPr="000F08FD">
        <w:rPr>
          <w:noProof/>
        </w:rPr>
        <w:br w:type="page"/>
        <w:t>Pridržek št. 18 – Kmetijstvo, ribištvo in proizvodnja</w:t>
      </w:r>
      <w:bookmarkEnd w:id="162"/>
      <w:bookmarkEnd w:id="163"/>
      <w:bookmarkEnd w:id="164"/>
      <w:bookmarkEnd w:id="165"/>
      <w:bookmarkEnd w:id="166"/>
    </w:p>
    <w:p w14:paraId="50C355FF" w14:textId="77777777" w:rsidR="002F437C" w:rsidRPr="000F08FD" w:rsidRDefault="002F437C" w:rsidP="002F437C">
      <w:pPr>
        <w:rPr>
          <w:noProof/>
        </w:rPr>
      </w:pPr>
    </w:p>
    <w:p w14:paraId="70C7028F" w14:textId="77777777" w:rsidR="002F437C" w:rsidRPr="000F08FD" w:rsidRDefault="002F437C" w:rsidP="002F437C">
      <w:pPr>
        <w:ind w:left="2835" w:hanging="2835"/>
        <w:rPr>
          <w:noProof/>
        </w:rPr>
      </w:pPr>
      <w:r w:rsidRPr="000F08FD">
        <w:rPr>
          <w:noProof/>
        </w:rPr>
        <w:t>Sektor – podsektor:</w:t>
      </w:r>
      <w:r w:rsidRPr="000F08FD">
        <w:rPr>
          <w:noProof/>
        </w:rPr>
        <w:tab/>
        <w:t>Kmetijstvo, lov, gozdarstvo; živinoreja in reja severih jelenov, ribolov in akvakultura; objava, tiskanje in razmnoževanje posnetih nosilcev zapisa</w:t>
      </w:r>
    </w:p>
    <w:p w14:paraId="1DBA0982" w14:textId="77777777" w:rsidR="002F437C" w:rsidRPr="000F08FD" w:rsidRDefault="002F437C" w:rsidP="002F437C">
      <w:pPr>
        <w:ind w:left="2835" w:hanging="2835"/>
        <w:rPr>
          <w:noProof/>
        </w:rPr>
      </w:pPr>
    </w:p>
    <w:p w14:paraId="050B86E3" w14:textId="77777777" w:rsidR="002F437C" w:rsidRPr="000F08FD" w:rsidRDefault="002F437C" w:rsidP="002F437C">
      <w:pPr>
        <w:ind w:left="2835" w:hanging="2835"/>
        <w:rPr>
          <w:noProof/>
        </w:rPr>
      </w:pPr>
      <w:r w:rsidRPr="000F08FD">
        <w:rPr>
          <w:noProof/>
        </w:rPr>
        <w:t>Klasifikacija dejavnosti:</w:t>
      </w:r>
      <w:r w:rsidRPr="000F08FD">
        <w:rPr>
          <w:noProof/>
        </w:rPr>
        <w:tab/>
        <w:t>ISIC Rev. 3.1 011, 012, 013, 014, 015, 1531, 050, 0501, 0502, 221, 222, 323, 324, CPC 881, 882, 88442</w:t>
      </w:r>
    </w:p>
    <w:p w14:paraId="264270F5" w14:textId="77777777" w:rsidR="002F437C" w:rsidRPr="000F08FD" w:rsidRDefault="002F437C" w:rsidP="002F437C">
      <w:pPr>
        <w:ind w:left="2835" w:hanging="2835"/>
        <w:rPr>
          <w:noProof/>
        </w:rPr>
      </w:pPr>
    </w:p>
    <w:p w14:paraId="5DF42D36" w14:textId="77777777" w:rsidR="002F437C" w:rsidRPr="000F08FD" w:rsidRDefault="002F437C" w:rsidP="002F437C">
      <w:pPr>
        <w:ind w:left="2835" w:hanging="2835"/>
        <w:rPr>
          <w:noProof/>
        </w:rPr>
      </w:pPr>
      <w:r w:rsidRPr="000F08FD">
        <w:rPr>
          <w:noProof/>
        </w:rPr>
        <w:t>Zadevne obveznosti:</w:t>
      </w:r>
      <w:r w:rsidRPr="000F08FD">
        <w:rPr>
          <w:noProof/>
        </w:rPr>
        <w:tab/>
        <w:t>Dostop do trga</w:t>
      </w:r>
    </w:p>
    <w:p w14:paraId="7B775205" w14:textId="77777777" w:rsidR="002F437C" w:rsidRPr="000F08FD" w:rsidRDefault="002F437C" w:rsidP="002F437C">
      <w:pPr>
        <w:ind w:left="2835" w:hanging="2835"/>
        <w:rPr>
          <w:noProof/>
        </w:rPr>
      </w:pPr>
    </w:p>
    <w:p w14:paraId="2B928F1E" w14:textId="77777777" w:rsidR="002F437C" w:rsidRPr="000F08FD" w:rsidRDefault="002F437C" w:rsidP="002F437C">
      <w:pPr>
        <w:ind w:left="2835"/>
        <w:rPr>
          <w:noProof/>
        </w:rPr>
      </w:pPr>
      <w:r w:rsidRPr="000F08FD">
        <w:rPr>
          <w:noProof/>
        </w:rPr>
        <w:t>Nacionalna obravnava</w:t>
      </w:r>
    </w:p>
    <w:p w14:paraId="30892AC5" w14:textId="77777777" w:rsidR="002F437C" w:rsidRPr="000F08FD" w:rsidRDefault="002F437C" w:rsidP="002F437C">
      <w:pPr>
        <w:ind w:left="2835" w:hanging="2835"/>
        <w:rPr>
          <w:noProof/>
        </w:rPr>
      </w:pPr>
    </w:p>
    <w:p w14:paraId="193A9C3D" w14:textId="77777777" w:rsidR="002F437C" w:rsidRPr="000F08FD" w:rsidRDefault="002F437C" w:rsidP="002F437C">
      <w:pPr>
        <w:ind w:left="2835"/>
        <w:rPr>
          <w:noProof/>
        </w:rPr>
      </w:pPr>
      <w:r w:rsidRPr="000F08FD">
        <w:rPr>
          <w:noProof/>
        </w:rPr>
        <w:t>Obravnava po načelu države z največjimi ugodnostmi</w:t>
      </w:r>
    </w:p>
    <w:p w14:paraId="78888D60" w14:textId="77777777" w:rsidR="002F437C" w:rsidRPr="000F08FD" w:rsidRDefault="002F437C" w:rsidP="002F437C">
      <w:pPr>
        <w:ind w:left="2835" w:hanging="2835"/>
        <w:rPr>
          <w:noProof/>
        </w:rPr>
      </w:pPr>
    </w:p>
    <w:p w14:paraId="29A48513" w14:textId="77777777" w:rsidR="002F437C" w:rsidRPr="000F08FD" w:rsidRDefault="002F437C" w:rsidP="002F437C">
      <w:pPr>
        <w:ind w:left="2835"/>
        <w:rPr>
          <w:noProof/>
        </w:rPr>
      </w:pPr>
      <w:r w:rsidRPr="000F08FD">
        <w:rPr>
          <w:noProof/>
        </w:rPr>
        <w:t>Operativne zahteve</w:t>
      </w:r>
    </w:p>
    <w:p w14:paraId="279204A4" w14:textId="77777777" w:rsidR="002F437C" w:rsidRPr="000F08FD" w:rsidRDefault="002F437C" w:rsidP="002F437C">
      <w:pPr>
        <w:ind w:left="2835" w:hanging="2835"/>
        <w:rPr>
          <w:noProof/>
        </w:rPr>
      </w:pPr>
    </w:p>
    <w:p w14:paraId="27C8E025" w14:textId="77777777" w:rsidR="002F437C" w:rsidRPr="000F08FD" w:rsidRDefault="002F437C" w:rsidP="002F437C">
      <w:pPr>
        <w:ind w:left="2835"/>
        <w:rPr>
          <w:noProof/>
        </w:rPr>
      </w:pPr>
      <w:r w:rsidRPr="000F08FD">
        <w:rPr>
          <w:noProof/>
        </w:rPr>
        <w:t>Višji vodstveni položaji in upravni odbori</w:t>
      </w:r>
    </w:p>
    <w:p w14:paraId="604BB9BD" w14:textId="77777777" w:rsidR="002F437C" w:rsidRPr="000F08FD" w:rsidRDefault="002F437C" w:rsidP="002F437C">
      <w:pPr>
        <w:ind w:left="2835" w:hanging="2835"/>
        <w:rPr>
          <w:noProof/>
        </w:rPr>
      </w:pPr>
    </w:p>
    <w:p w14:paraId="542180BE" w14:textId="77777777" w:rsidR="002F437C" w:rsidRPr="000F08FD" w:rsidRDefault="002F437C" w:rsidP="002F437C">
      <w:pPr>
        <w:ind w:left="2835"/>
        <w:rPr>
          <w:noProof/>
        </w:rPr>
      </w:pPr>
      <w:r w:rsidRPr="000F08FD">
        <w:rPr>
          <w:noProof/>
        </w:rPr>
        <w:t>Lokalna prisotnost</w:t>
      </w:r>
    </w:p>
    <w:p w14:paraId="2454E73F" w14:textId="77777777" w:rsidR="002F437C" w:rsidRPr="000F08FD" w:rsidRDefault="002F437C" w:rsidP="002F437C">
      <w:pPr>
        <w:ind w:left="2835" w:hanging="2835"/>
        <w:rPr>
          <w:noProof/>
        </w:rPr>
      </w:pPr>
    </w:p>
    <w:p w14:paraId="683816C7" w14:textId="77777777" w:rsidR="002F437C" w:rsidRPr="000F08FD" w:rsidRDefault="002F437C" w:rsidP="002F437C">
      <w:pPr>
        <w:ind w:left="2835" w:hanging="2835"/>
        <w:rPr>
          <w:noProof/>
        </w:rPr>
      </w:pPr>
      <w:r w:rsidRPr="000F08FD">
        <w:rPr>
          <w:noProof/>
        </w:rPr>
        <w:t>Poglavje:</w:t>
      </w:r>
      <w:r w:rsidRPr="000F08FD">
        <w:rPr>
          <w:noProof/>
        </w:rPr>
        <w:tab/>
        <w:t>Liberalizacija naložb in trgovina s storitvami</w:t>
      </w:r>
    </w:p>
    <w:p w14:paraId="4ACEC7A7" w14:textId="77777777" w:rsidR="002F437C" w:rsidRPr="000F08FD" w:rsidRDefault="002F437C" w:rsidP="002F437C">
      <w:pPr>
        <w:ind w:left="2835" w:hanging="2835"/>
        <w:rPr>
          <w:noProof/>
        </w:rPr>
      </w:pPr>
    </w:p>
    <w:p w14:paraId="79CE3911" w14:textId="77777777" w:rsidR="002F437C" w:rsidRPr="000F08FD" w:rsidRDefault="002F437C" w:rsidP="002F437C">
      <w:pPr>
        <w:ind w:left="2835" w:hanging="2835"/>
        <w:rPr>
          <w:noProof/>
        </w:rPr>
      </w:pPr>
      <w:r w:rsidRPr="000F08FD">
        <w:rPr>
          <w:noProof/>
        </w:rPr>
        <w:t>Raven upravljanja:</w:t>
      </w:r>
      <w:r w:rsidRPr="000F08FD">
        <w:rPr>
          <w:noProof/>
        </w:rPr>
        <w:tab/>
        <w:t>EU/država članica (če ni določeno drugače)</w:t>
      </w:r>
    </w:p>
    <w:p w14:paraId="7770347D" w14:textId="77777777" w:rsidR="002F437C" w:rsidRPr="000F08FD" w:rsidRDefault="002F437C" w:rsidP="002F437C">
      <w:pPr>
        <w:rPr>
          <w:noProof/>
        </w:rPr>
      </w:pPr>
    </w:p>
    <w:p w14:paraId="269A8E3B" w14:textId="77777777" w:rsidR="002F437C" w:rsidRPr="00E16EC0" w:rsidRDefault="002F437C" w:rsidP="002F437C">
      <w:pPr>
        <w:rPr>
          <w:rFonts w:eastAsiaTheme="minorEastAsia"/>
          <w:noProof/>
        </w:rPr>
      </w:pPr>
      <w:r w:rsidRPr="000F08FD">
        <w:rPr>
          <w:noProof/>
        </w:rPr>
        <w:br w:type="page"/>
      </w:r>
      <w:r>
        <w:rPr>
          <w:noProof/>
        </w:rPr>
        <w:t>Opis:</w:t>
      </w:r>
    </w:p>
    <w:p w14:paraId="124F39CA" w14:textId="77777777" w:rsidR="002F437C" w:rsidRPr="00E16EC0" w:rsidRDefault="002F437C" w:rsidP="002F437C">
      <w:pPr>
        <w:rPr>
          <w:noProof/>
        </w:rPr>
      </w:pPr>
    </w:p>
    <w:p w14:paraId="0468B162" w14:textId="77777777" w:rsidR="002F437C" w:rsidRPr="00E16EC0" w:rsidRDefault="002F437C" w:rsidP="002F437C">
      <w:pPr>
        <w:ind w:left="567" w:hanging="567"/>
        <w:rPr>
          <w:noProof/>
        </w:rPr>
      </w:pPr>
      <w:bookmarkStart w:id="167" w:name="_Toc452570655"/>
      <w:bookmarkStart w:id="168" w:name="_Toc5371340"/>
      <w:r>
        <w:rPr>
          <w:noProof/>
        </w:rPr>
        <w:t>(a)</w:t>
      </w:r>
      <w:r>
        <w:rPr>
          <w:noProof/>
        </w:rPr>
        <w:tab/>
        <w:t>Kmetijstvo, lov in gozdarstvo</w:t>
      </w:r>
      <w:bookmarkEnd w:id="167"/>
      <w:r>
        <w:rPr>
          <w:noProof/>
        </w:rPr>
        <w:t xml:space="preserve"> (ISIC Rev. 3.1 011, 012, 013, 014, 015, 1531, CPC 881)</w:t>
      </w:r>
      <w:bookmarkEnd w:id="168"/>
    </w:p>
    <w:p w14:paraId="3F69BC84" w14:textId="77777777" w:rsidR="002F437C" w:rsidRPr="00E16EC0" w:rsidRDefault="002F437C" w:rsidP="002F437C">
      <w:pPr>
        <w:ind w:left="567" w:hanging="567"/>
        <w:rPr>
          <w:noProof/>
        </w:rPr>
      </w:pPr>
    </w:p>
    <w:p w14:paraId="5671EB78" w14:textId="77777777" w:rsidR="002F437C" w:rsidRPr="00E16EC0" w:rsidRDefault="002F437C" w:rsidP="002F437C">
      <w:pPr>
        <w:ind w:left="567"/>
        <w:rPr>
          <w:noProof/>
        </w:rPr>
      </w:pPr>
      <w:r>
        <w:rPr>
          <w:noProof/>
        </w:rPr>
        <w:t>Liberalizacija naložb – operativne zahteve:</w:t>
      </w:r>
    </w:p>
    <w:p w14:paraId="6B633A6D" w14:textId="77777777" w:rsidR="002F437C" w:rsidRPr="00E16EC0" w:rsidRDefault="002F437C" w:rsidP="002F437C">
      <w:pPr>
        <w:ind w:left="567"/>
        <w:rPr>
          <w:noProof/>
        </w:rPr>
      </w:pPr>
    </w:p>
    <w:p w14:paraId="58C54DA6" w14:textId="77777777" w:rsidR="002F437C" w:rsidRPr="00E16EC0" w:rsidRDefault="002F437C" w:rsidP="002F437C">
      <w:pPr>
        <w:ind w:left="567"/>
        <w:rPr>
          <w:noProof/>
        </w:rPr>
      </w:pPr>
      <w:r>
        <w:rPr>
          <w:noProof/>
        </w:rPr>
        <w:t>EU: Intervencijske agencije, ki jih določijo države članice, morajo kupovati žita, pridelana v Uniji. Za riž, ki se uvozi iz katere koli tretje države in ponovno izvozi v katero koli tretjo državo, se ne odobri nobeno izvozno nadomestilo. Kompenzacijsko plačilo lahko zahtevajo samo proizvajalci riža iz Evropske unije.</w:t>
      </w:r>
    </w:p>
    <w:p w14:paraId="2440C26E" w14:textId="77777777" w:rsidR="002F437C" w:rsidRPr="00E16EC0" w:rsidRDefault="002F437C" w:rsidP="002F437C">
      <w:pPr>
        <w:ind w:left="567"/>
        <w:rPr>
          <w:noProof/>
        </w:rPr>
      </w:pPr>
    </w:p>
    <w:p w14:paraId="636FC9BB" w14:textId="77777777" w:rsidR="002F437C" w:rsidRPr="00E16EC0" w:rsidRDefault="002F437C" w:rsidP="002F437C">
      <w:pPr>
        <w:ind w:left="567"/>
        <w:rPr>
          <w:noProof/>
        </w:rPr>
      </w:pPr>
      <w:r>
        <w:rPr>
          <w:noProof/>
        </w:rPr>
        <w:t>Ukrepi:</w:t>
      </w:r>
    </w:p>
    <w:p w14:paraId="529AE79E" w14:textId="77777777" w:rsidR="002F437C" w:rsidRPr="00E16EC0" w:rsidRDefault="002F437C" w:rsidP="002F437C">
      <w:pPr>
        <w:ind w:left="567"/>
        <w:rPr>
          <w:noProof/>
        </w:rPr>
      </w:pPr>
    </w:p>
    <w:p w14:paraId="1BB48CB1" w14:textId="77777777" w:rsidR="002F437C" w:rsidRPr="00E16EC0" w:rsidRDefault="002F437C" w:rsidP="002F437C">
      <w:pPr>
        <w:ind w:left="567"/>
        <w:rPr>
          <w:noProof/>
        </w:rPr>
      </w:pPr>
      <w:r>
        <w:rPr>
          <w:noProof/>
        </w:rPr>
        <w:t>EU: Uredba (EU) št. 1308/2013 Evropskega parlamenta in Sveta z dne 17. decembra 2013 o vzpostavitvi skupne ureditve trgov kmetijskih proizvodov in razveljavitvi uredb Sveta (EGS) št. 922/72, (EGS) št. 234/79, (ES) št. 1037/2001 in (ES) št. 1234/2007 (uredba o vzpostavitvi skupne ureditve trgov kmetijskih proizvodov).</w:t>
      </w:r>
    </w:p>
    <w:p w14:paraId="7886122D" w14:textId="77777777" w:rsidR="002F437C" w:rsidRPr="00E16EC0" w:rsidRDefault="002F437C" w:rsidP="002F437C">
      <w:pPr>
        <w:ind w:left="567"/>
        <w:rPr>
          <w:noProof/>
        </w:rPr>
      </w:pPr>
    </w:p>
    <w:p w14:paraId="4A744B2C" w14:textId="77777777" w:rsidR="002F437C" w:rsidRPr="00E16EC0" w:rsidRDefault="002F437C" w:rsidP="002F437C">
      <w:pPr>
        <w:ind w:left="567"/>
        <w:rPr>
          <w:noProof/>
        </w:rPr>
      </w:pPr>
      <w:r>
        <w:rPr>
          <w:noProof/>
        </w:rPr>
        <w:t>Liberalizacija naložb – nacionalna obravnava:</w:t>
      </w:r>
    </w:p>
    <w:p w14:paraId="6A74B684" w14:textId="77777777" w:rsidR="002F437C" w:rsidRPr="00E16EC0" w:rsidRDefault="002F437C" w:rsidP="002F437C">
      <w:pPr>
        <w:ind w:left="567"/>
        <w:rPr>
          <w:noProof/>
        </w:rPr>
      </w:pPr>
    </w:p>
    <w:p w14:paraId="1A8AD67F" w14:textId="77777777" w:rsidR="002F437C" w:rsidRPr="00E16EC0" w:rsidRDefault="002F437C" w:rsidP="002F437C">
      <w:pPr>
        <w:ind w:left="567"/>
        <w:rPr>
          <w:noProof/>
        </w:rPr>
      </w:pPr>
      <w:r>
        <w:rPr>
          <w:noProof/>
        </w:rPr>
        <w:t>V IE: Tuji rezidenti potrebujejo dovoljenje za opravljanje dejavnosti mletja žit (ISIC Rev. 3.1 1531).</w:t>
      </w:r>
    </w:p>
    <w:p w14:paraId="5B53993B" w14:textId="77777777" w:rsidR="002F437C" w:rsidRPr="00E16EC0" w:rsidRDefault="002F437C" w:rsidP="002F437C">
      <w:pPr>
        <w:ind w:left="567"/>
        <w:rPr>
          <w:noProof/>
        </w:rPr>
      </w:pPr>
    </w:p>
    <w:p w14:paraId="312A5722" w14:textId="77777777" w:rsidR="002F437C" w:rsidRPr="00E16EC0" w:rsidRDefault="002F437C" w:rsidP="002F437C">
      <w:pPr>
        <w:ind w:left="567"/>
        <w:rPr>
          <w:noProof/>
        </w:rPr>
      </w:pPr>
      <w:r>
        <w:rPr>
          <w:noProof/>
        </w:rPr>
        <w:br w:type="page"/>
        <w:t>Ukrepi:</w:t>
      </w:r>
    </w:p>
    <w:p w14:paraId="405D8001" w14:textId="77777777" w:rsidR="002F437C" w:rsidRPr="00E16EC0" w:rsidRDefault="002F437C" w:rsidP="002F437C">
      <w:pPr>
        <w:ind w:left="567"/>
        <w:rPr>
          <w:noProof/>
        </w:rPr>
      </w:pPr>
    </w:p>
    <w:p w14:paraId="5E04793C" w14:textId="77777777" w:rsidR="002F437C" w:rsidRPr="00E16EC0" w:rsidRDefault="002F437C" w:rsidP="002F437C">
      <w:pPr>
        <w:ind w:left="567"/>
        <w:rPr>
          <w:noProof/>
        </w:rPr>
      </w:pPr>
      <w:r>
        <w:rPr>
          <w:noProof/>
        </w:rPr>
        <w:t>IE: Agriculture Produce (Cereals) Act, 1933.</w:t>
      </w:r>
    </w:p>
    <w:p w14:paraId="6CABC896" w14:textId="77777777" w:rsidR="002F437C" w:rsidRPr="00E16EC0" w:rsidRDefault="002F437C" w:rsidP="002F437C">
      <w:pPr>
        <w:ind w:left="567"/>
        <w:rPr>
          <w:noProof/>
        </w:rPr>
      </w:pPr>
    </w:p>
    <w:p w14:paraId="153B21E0" w14:textId="77777777" w:rsidR="002F437C" w:rsidRPr="000F08FD" w:rsidRDefault="002F437C" w:rsidP="002F437C">
      <w:pPr>
        <w:ind w:left="567"/>
        <w:rPr>
          <w:noProof/>
        </w:rPr>
      </w:pPr>
      <w:r w:rsidRPr="000F08FD">
        <w:rPr>
          <w:noProof/>
        </w:rPr>
        <w:t>Liberalizacija naložb – dostop do trga, nacionalna obravnava:</w:t>
      </w:r>
    </w:p>
    <w:p w14:paraId="188F39C3" w14:textId="77777777" w:rsidR="002F437C" w:rsidRPr="000F08FD" w:rsidRDefault="002F437C" w:rsidP="002F437C">
      <w:pPr>
        <w:ind w:left="567"/>
        <w:rPr>
          <w:noProof/>
        </w:rPr>
      </w:pPr>
    </w:p>
    <w:p w14:paraId="49A7A7D6" w14:textId="77777777" w:rsidR="002F437C" w:rsidRPr="000F08FD" w:rsidRDefault="002F437C" w:rsidP="002F437C">
      <w:pPr>
        <w:ind w:left="567"/>
        <w:rPr>
          <w:noProof/>
        </w:rPr>
      </w:pPr>
      <w:r w:rsidRPr="000F08FD">
        <w:rPr>
          <w:noProof/>
        </w:rPr>
        <w:t>V FI: Severne jelene imajo lahko v lasti in vzrejajo samo državljani držav članic EGP, ki imajo stalno prebivališče na območju reje severnih jelenov. Lahko se podelijo izključne pravice.</w:t>
      </w:r>
    </w:p>
    <w:p w14:paraId="3FDE86D9" w14:textId="77777777" w:rsidR="002F437C" w:rsidRPr="000F08FD" w:rsidRDefault="002F437C" w:rsidP="002F437C">
      <w:pPr>
        <w:ind w:left="567"/>
        <w:rPr>
          <w:noProof/>
        </w:rPr>
      </w:pPr>
    </w:p>
    <w:p w14:paraId="56E7FEF5" w14:textId="77777777" w:rsidR="002F437C" w:rsidRPr="000F08FD" w:rsidRDefault="002F437C" w:rsidP="002F437C">
      <w:pPr>
        <w:ind w:left="567"/>
        <w:rPr>
          <w:noProof/>
        </w:rPr>
      </w:pPr>
      <w:r w:rsidRPr="000F08FD">
        <w:rPr>
          <w:noProof/>
        </w:rPr>
        <w:t>V FR: Za včlanitev v kmetijsko zadrugo ali opravljanje vloge direktorja kmetijske zadruge je potrebno predhodno dovoljenje (ISIC Rev. 3.1 011, 012, 013, 014, 015).</w:t>
      </w:r>
    </w:p>
    <w:p w14:paraId="1D2CEBD3" w14:textId="77777777" w:rsidR="002F437C" w:rsidRPr="000F08FD" w:rsidRDefault="002F437C" w:rsidP="002F437C">
      <w:pPr>
        <w:ind w:left="567"/>
        <w:rPr>
          <w:noProof/>
        </w:rPr>
      </w:pPr>
    </w:p>
    <w:p w14:paraId="5F5FC9EE" w14:textId="77777777" w:rsidR="002F437C" w:rsidRPr="000F08FD" w:rsidRDefault="002F437C" w:rsidP="002F437C">
      <w:pPr>
        <w:ind w:left="567"/>
        <w:rPr>
          <w:noProof/>
        </w:rPr>
      </w:pPr>
      <w:r w:rsidRPr="000F08FD">
        <w:rPr>
          <w:noProof/>
        </w:rPr>
        <w:t>Liberalizacija naložb – dostop do trga, nacionalna obravnava in čezmejna trgovina s storitvami – dostop do trga, nacionalna obravnava:</w:t>
      </w:r>
    </w:p>
    <w:p w14:paraId="78D285DA" w14:textId="77777777" w:rsidR="002F437C" w:rsidRPr="000F08FD" w:rsidRDefault="002F437C" w:rsidP="002F437C">
      <w:pPr>
        <w:ind w:left="567"/>
        <w:rPr>
          <w:noProof/>
        </w:rPr>
      </w:pPr>
    </w:p>
    <w:p w14:paraId="3F65E698" w14:textId="77777777" w:rsidR="002F437C" w:rsidRPr="000F08FD" w:rsidRDefault="002F437C" w:rsidP="002F437C">
      <w:pPr>
        <w:ind w:left="567"/>
        <w:rPr>
          <w:noProof/>
        </w:rPr>
      </w:pPr>
      <w:r w:rsidRPr="000F08FD">
        <w:rPr>
          <w:noProof/>
        </w:rPr>
        <w:t>V SE: Samo ljudstvo Sami ima lahko v lasti in vzreja severne jelene.</w:t>
      </w:r>
    </w:p>
    <w:p w14:paraId="434C2C5C" w14:textId="77777777" w:rsidR="002F437C" w:rsidRPr="000F08FD" w:rsidRDefault="002F437C" w:rsidP="002F437C">
      <w:pPr>
        <w:ind w:left="567"/>
        <w:rPr>
          <w:noProof/>
        </w:rPr>
      </w:pPr>
    </w:p>
    <w:p w14:paraId="5C4EA8C6" w14:textId="77777777" w:rsidR="002F437C" w:rsidRPr="000F08FD" w:rsidRDefault="002F437C" w:rsidP="002F437C">
      <w:pPr>
        <w:ind w:left="567"/>
        <w:rPr>
          <w:noProof/>
        </w:rPr>
      </w:pPr>
      <w:r w:rsidRPr="000F08FD">
        <w:rPr>
          <w:noProof/>
        </w:rPr>
        <w:t>Ukrepi:</w:t>
      </w:r>
    </w:p>
    <w:p w14:paraId="50ADAE96" w14:textId="77777777" w:rsidR="002F437C" w:rsidRPr="000F08FD" w:rsidRDefault="002F437C" w:rsidP="002F437C">
      <w:pPr>
        <w:ind w:left="567"/>
        <w:rPr>
          <w:noProof/>
        </w:rPr>
      </w:pPr>
    </w:p>
    <w:p w14:paraId="320F9798" w14:textId="77777777" w:rsidR="002F437C" w:rsidRPr="000F08FD" w:rsidRDefault="002F437C" w:rsidP="002F437C">
      <w:pPr>
        <w:ind w:left="567"/>
        <w:rPr>
          <w:noProof/>
        </w:rPr>
      </w:pPr>
      <w:r w:rsidRPr="000F08FD">
        <w:rPr>
          <w:noProof/>
        </w:rPr>
        <w:t>FI: Poronhoitolaki (Zakon o reji severnih jelenov) (848/1990), poglavje 1, oddelek 4, Protokol 3 k pogodbi o pristopu Finske.</w:t>
      </w:r>
    </w:p>
    <w:p w14:paraId="1B3779AA" w14:textId="77777777" w:rsidR="002F437C" w:rsidRPr="000F08FD" w:rsidRDefault="002F437C" w:rsidP="002F437C">
      <w:pPr>
        <w:ind w:left="567"/>
        <w:rPr>
          <w:noProof/>
        </w:rPr>
      </w:pPr>
    </w:p>
    <w:p w14:paraId="3A432143" w14:textId="77777777" w:rsidR="002F437C" w:rsidRPr="00CC10E2" w:rsidRDefault="002F437C" w:rsidP="002F437C">
      <w:pPr>
        <w:ind w:left="567"/>
        <w:rPr>
          <w:noProof/>
          <w:lang w:val="fr-CH"/>
        </w:rPr>
      </w:pPr>
      <w:r w:rsidRPr="0065521C">
        <w:rPr>
          <w:noProof/>
          <w:lang w:val="fr-CH"/>
        </w:rPr>
        <w:br w:type="page"/>
      </w:r>
      <w:r w:rsidRPr="00CC10E2">
        <w:rPr>
          <w:noProof/>
          <w:lang w:val="fr-CH"/>
        </w:rPr>
        <w:t>FR: Code rural et de la pêche maritime.</w:t>
      </w:r>
    </w:p>
    <w:p w14:paraId="3C5FCB27" w14:textId="77777777" w:rsidR="002F437C" w:rsidRPr="00FA4088" w:rsidRDefault="002F437C" w:rsidP="002F437C">
      <w:pPr>
        <w:ind w:left="567"/>
        <w:rPr>
          <w:noProof/>
          <w:lang w:val="fr-BE"/>
        </w:rPr>
      </w:pPr>
    </w:p>
    <w:p w14:paraId="42015968" w14:textId="77777777" w:rsidR="002F437C" w:rsidRPr="000F08FD" w:rsidRDefault="002F437C" w:rsidP="002F437C">
      <w:pPr>
        <w:ind w:left="567"/>
        <w:rPr>
          <w:noProof/>
          <w:lang w:val="fr-BE"/>
        </w:rPr>
      </w:pPr>
      <w:r w:rsidRPr="000F08FD">
        <w:rPr>
          <w:noProof/>
          <w:lang w:val="fr-BE"/>
        </w:rPr>
        <w:t>SE: Zakon o reji severnih jelenov (1971:437), oddelek 1.</w:t>
      </w:r>
    </w:p>
    <w:p w14:paraId="48CFB423" w14:textId="77777777" w:rsidR="002F437C" w:rsidRPr="000F08FD" w:rsidRDefault="002F437C" w:rsidP="002F437C">
      <w:pPr>
        <w:rPr>
          <w:noProof/>
          <w:lang w:val="fr-BE"/>
        </w:rPr>
      </w:pPr>
    </w:p>
    <w:p w14:paraId="633E75E2" w14:textId="77777777" w:rsidR="002F437C" w:rsidRPr="000F08FD" w:rsidRDefault="002F437C" w:rsidP="002F437C">
      <w:pPr>
        <w:ind w:left="567" w:hanging="567"/>
        <w:rPr>
          <w:noProof/>
          <w:lang w:val="fr-BE"/>
        </w:rPr>
      </w:pPr>
      <w:r w:rsidRPr="000F08FD">
        <w:rPr>
          <w:noProof/>
          <w:lang w:val="fr-BE"/>
        </w:rPr>
        <w:t>(b)</w:t>
      </w:r>
      <w:r w:rsidRPr="000F08FD">
        <w:rPr>
          <w:noProof/>
          <w:lang w:val="fr-BE"/>
        </w:rPr>
        <w:tab/>
        <w:t>Ribolov in akvakultura (ISIC Rev. 3.1 050, 0501, 0502, CPC 882)</w:t>
      </w:r>
    </w:p>
    <w:p w14:paraId="6E3D50C4" w14:textId="77777777" w:rsidR="002F437C" w:rsidRPr="000F08FD" w:rsidRDefault="002F437C" w:rsidP="002F437C">
      <w:pPr>
        <w:ind w:left="567" w:hanging="567"/>
        <w:rPr>
          <w:noProof/>
          <w:lang w:val="fr-BE"/>
        </w:rPr>
      </w:pPr>
    </w:p>
    <w:p w14:paraId="41505E19"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dostop do trga, nacionalna obravnava:</w:t>
      </w:r>
    </w:p>
    <w:p w14:paraId="4336B854" w14:textId="77777777" w:rsidR="002F437C" w:rsidRPr="000F08FD" w:rsidRDefault="002F437C" w:rsidP="002F437C">
      <w:pPr>
        <w:ind w:left="567"/>
        <w:rPr>
          <w:noProof/>
          <w:lang w:val="fr-BE"/>
        </w:rPr>
      </w:pPr>
    </w:p>
    <w:p w14:paraId="254A40CA" w14:textId="77777777" w:rsidR="002F437C" w:rsidRPr="000F08FD" w:rsidRDefault="002F437C" w:rsidP="002F437C">
      <w:pPr>
        <w:ind w:left="567"/>
        <w:rPr>
          <w:noProof/>
          <w:lang w:val="fr-BE"/>
        </w:rPr>
      </w:pPr>
      <w:r w:rsidRPr="000F08FD">
        <w:rPr>
          <w:noProof/>
          <w:lang w:val="fr-BE"/>
        </w:rPr>
        <w:t>V BG: Morske in rečne biološke vire v notranjih morskih vodah in teritorialnem morju v Bolgariji lahko lovijo samo plovila, ki plujejo pod zastavo Bolgarije. Za tuje ladje (plovila tretjih držav) je komercialni ribolov v izključni ekonomski coni Bolgarije prepovedan, razen na podlagi sporazuma med Bolgarijo in državo zastave. Pri prehodu skozi izključno ekonomsko cono ribiška oprema na tujih ribiških ladjah ne sme biti v načinu delovanja.</w:t>
      </w:r>
    </w:p>
    <w:p w14:paraId="2CA449CB" w14:textId="77777777" w:rsidR="002F437C" w:rsidRPr="000F08FD" w:rsidRDefault="002F437C" w:rsidP="002F437C">
      <w:pPr>
        <w:ind w:left="567"/>
        <w:rPr>
          <w:noProof/>
          <w:lang w:val="fr-BE"/>
        </w:rPr>
      </w:pPr>
    </w:p>
    <w:p w14:paraId="35AFC45E" w14:textId="77777777" w:rsidR="002F437C" w:rsidRPr="000F08FD" w:rsidRDefault="002F437C" w:rsidP="002F437C">
      <w:pPr>
        <w:ind w:left="567"/>
        <w:rPr>
          <w:noProof/>
          <w:lang w:val="fr-BE"/>
        </w:rPr>
      </w:pPr>
      <w:r w:rsidRPr="000F08FD">
        <w:rPr>
          <w:noProof/>
          <w:lang w:val="fr-BE"/>
        </w:rPr>
        <w:t>V FR: Francoskemu plovilu, ki pluje pod francosko zastavo, se lahko izda dovoljenje za ribolov ali se mu dovoli ribolov na podlagi nacionalnih kvot samo, če je vzpostavljena resnična gospodarska povezava s francoskim ozemljem, plovilo pa upravlja in obvladuje stalna poslovna enota, ki se nahaja na ozemlju Francije (ISIC Rev. 3.1 050, CPC 882).</w:t>
      </w:r>
    </w:p>
    <w:p w14:paraId="330D18E6" w14:textId="77777777" w:rsidR="002F437C" w:rsidRPr="000F08FD" w:rsidRDefault="002F437C" w:rsidP="002F437C">
      <w:pPr>
        <w:ind w:left="567"/>
        <w:rPr>
          <w:noProof/>
          <w:lang w:val="fr-BE"/>
        </w:rPr>
      </w:pPr>
    </w:p>
    <w:p w14:paraId="188105BA" w14:textId="77777777" w:rsidR="002F437C" w:rsidRPr="000F08FD" w:rsidRDefault="002F437C" w:rsidP="002F437C">
      <w:pPr>
        <w:ind w:left="567"/>
        <w:rPr>
          <w:noProof/>
          <w:lang w:val="fr-BE"/>
        </w:rPr>
      </w:pPr>
      <w:r w:rsidRPr="000F08FD">
        <w:rPr>
          <w:noProof/>
          <w:lang w:val="fr-BE"/>
        </w:rPr>
        <w:br w:type="page"/>
        <w:t>Ukrepi:</w:t>
      </w:r>
    </w:p>
    <w:p w14:paraId="28C55FB4" w14:textId="77777777" w:rsidR="002F437C" w:rsidRPr="000F08FD" w:rsidRDefault="002F437C" w:rsidP="002F437C">
      <w:pPr>
        <w:ind w:left="567"/>
        <w:rPr>
          <w:noProof/>
          <w:lang w:val="fr-BE"/>
        </w:rPr>
      </w:pPr>
    </w:p>
    <w:p w14:paraId="36F53988" w14:textId="77777777" w:rsidR="002F437C" w:rsidRPr="000F08FD" w:rsidRDefault="002F437C" w:rsidP="002F437C">
      <w:pPr>
        <w:ind w:left="567"/>
        <w:rPr>
          <w:noProof/>
          <w:lang w:val="fr-BE"/>
        </w:rPr>
      </w:pPr>
      <w:r w:rsidRPr="000F08FD">
        <w:rPr>
          <w:noProof/>
          <w:lang w:val="fr-BE"/>
        </w:rPr>
        <w:t>BG: Zakon Republike Bolgarije o pomorskih prostorih, celinskih plovnih poteh in pristaniščih, člen 49.</w:t>
      </w:r>
    </w:p>
    <w:p w14:paraId="78ACF8A2" w14:textId="77777777" w:rsidR="002F437C" w:rsidRPr="000F08FD" w:rsidRDefault="002F437C" w:rsidP="002F437C">
      <w:pPr>
        <w:ind w:left="567"/>
        <w:rPr>
          <w:noProof/>
          <w:lang w:val="fr-BE"/>
        </w:rPr>
      </w:pPr>
    </w:p>
    <w:p w14:paraId="1ECB6414" w14:textId="77777777" w:rsidR="002F437C" w:rsidRPr="00CC10E2" w:rsidRDefault="002F437C" w:rsidP="002F437C">
      <w:pPr>
        <w:ind w:left="567"/>
        <w:rPr>
          <w:noProof/>
          <w:lang w:val="fr-CH"/>
        </w:rPr>
      </w:pPr>
      <w:r w:rsidRPr="00CC10E2">
        <w:rPr>
          <w:noProof/>
          <w:lang w:val="fr-CH"/>
        </w:rPr>
        <w:t>FR: Code rural et de la pêche maritime.</w:t>
      </w:r>
    </w:p>
    <w:p w14:paraId="7BCB053D" w14:textId="77777777" w:rsidR="002F437C" w:rsidRPr="00FA4088" w:rsidRDefault="002F437C" w:rsidP="002F437C">
      <w:pPr>
        <w:ind w:left="567"/>
        <w:rPr>
          <w:noProof/>
          <w:lang w:val="fr-BE"/>
        </w:rPr>
      </w:pPr>
    </w:p>
    <w:p w14:paraId="3694FB48" w14:textId="77777777" w:rsidR="002F437C" w:rsidRPr="00CC10E2" w:rsidRDefault="002F437C" w:rsidP="002F437C">
      <w:pPr>
        <w:ind w:left="567" w:hanging="567"/>
        <w:rPr>
          <w:noProof/>
          <w:lang w:val="fr-BE"/>
        </w:rPr>
      </w:pPr>
      <w:r w:rsidRPr="00CC10E2">
        <w:rPr>
          <w:noProof/>
          <w:lang w:val="fr-BE"/>
        </w:rPr>
        <w:t>(c</w:t>
      </w:r>
      <w:bookmarkStart w:id="169" w:name="_Toc452570657"/>
      <w:bookmarkStart w:id="170" w:name="_Toc5371341"/>
      <w:r w:rsidRPr="00CC10E2">
        <w:rPr>
          <w:noProof/>
          <w:lang w:val="fr-BE"/>
        </w:rPr>
        <w:t>)</w:t>
      </w:r>
      <w:r w:rsidRPr="00CC10E2">
        <w:rPr>
          <w:noProof/>
          <w:lang w:val="fr-BE"/>
        </w:rPr>
        <w:tab/>
        <w:t>Proizvodnja – objava, tiskanje in razmnoževanje posnetih nosilcev zapisa</w:t>
      </w:r>
      <w:bookmarkEnd w:id="169"/>
      <w:r w:rsidRPr="00CC10E2">
        <w:rPr>
          <w:noProof/>
          <w:lang w:val="fr-BE"/>
        </w:rPr>
        <w:t xml:space="preserve"> (ISIC Rev. 3.1 221, 222, 323, 324, CPC 88442)</w:t>
      </w:r>
      <w:bookmarkEnd w:id="170"/>
    </w:p>
    <w:p w14:paraId="0C78D865" w14:textId="77777777" w:rsidR="002F437C" w:rsidRPr="00CC10E2" w:rsidRDefault="002F437C" w:rsidP="002F437C">
      <w:pPr>
        <w:ind w:left="567" w:hanging="567"/>
        <w:rPr>
          <w:noProof/>
          <w:lang w:val="fr-BE"/>
        </w:rPr>
      </w:pPr>
    </w:p>
    <w:p w14:paraId="13124900" w14:textId="77777777" w:rsidR="002F437C" w:rsidRPr="000F08FD" w:rsidRDefault="002F437C" w:rsidP="002F437C">
      <w:pPr>
        <w:ind w:left="567"/>
        <w:rPr>
          <w:noProof/>
          <w:lang w:val="fr-BE"/>
        </w:rPr>
      </w:pPr>
      <w:r w:rsidRPr="000F08FD">
        <w:rPr>
          <w:noProof/>
          <w:lang w:val="fr-BE"/>
        </w:rPr>
        <w:t>Liberalizacija naložb – dostop do trga, nacionalna obravnava in čezmejna trgovina s storitvami – dostop do trga, nacionalna obravnava, lokalna prisotnost:</w:t>
      </w:r>
    </w:p>
    <w:p w14:paraId="3F874237" w14:textId="77777777" w:rsidR="002F437C" w:rsidRPr="000F08FD" w:rsidRDefault="002F437C" w:rsidP="002F437C">
      <w:pPr>
        <w:ind w:left="567"/>
        <w:rPr>
          <w:noProof/>
          <w:lang w:val="fr-BE"/>
        </w:rPr>
      </w:pPr>
    </w:p>
    <w:p w14:paraId="4304212E" w14:textId="77777777" w:rsidR="002F437C" w:rsidRPr="000F08FD" w:rsidRDefault="002F437C" w:rsidP="002F437C">
      <w:pPr>
        <w:ind w:left="567"/>
        <w:rPr>
          <w:noProof/>
          <w:lang w:val="fr-BE"/>
        </w:rPr>
      </w:pPr>
      <w:r w:rsidRPr="000F08FD">
        <w:rPr>
          <w:noProof/>
          <w:lang w:val="fr-BE"/>
        </w:rPr>
        <w:t>V LV: Samo pravne osebe, ustanovljene v Latviji, in latvijske fizične osebe lahko ustanavljajo množične medije in delujejo na tem področju. Podružnice niso dovoljene (CPC 88442).</w:t>
      </w:r>
    </w:p>
    <w:p w14:paraId="1079BC74" w14:textId="77777777" w:rsidR="002F437C" w:rsidRPr="000F08FD" w:rsidRDefault="002F437C" w:rsidP="002F437C">
      <w:pPr>
        <w:ind w:left="567"/>
        <w:rPr>
          <w:noProof/>
          <w:lang w:val="fr-BE"/>
        </w:rPr>
      </w:pPr>
    </w:p>
    <w:p w14:paraId="293F6058" w14:textId="77777777" w:rsidR="002F437C" w:rsidRPr="000F08FD" w:rsidRDefault="002F437C" w:rsidP="002F437C">
      <w:pPr>
        <w:ind w:left="567"/>
        <w:rPr>
          <w:noProof/>
          <w:lang w:val="fr-BE"/>
        </w:rPr>
      </w:pPr>
      <w:r w:rsidRPr="000F08FD">
        <w:rPr>
          <w:noProof/>
          <w:lang w:val="fr-BE"/>
        </w:rPr>
        <w:t>Ukrepi:</w:t>
      </w:r>
    </w:p>
    <w:p w14:paraId="7F5FDE44" w14:textId="77777777" w:rsidR="002F437C" w:rsidRPr="000F08FD" w:rsidRDefault="002F437C" w:rsidP="002F437C">
      <w:pPr>
        <w:ind w:left="567"/>
        <w:rPr>
          <w:noProof/>
          <w:lang w:val="fr-BE"/>
        </w:rPr>
      </w:pPr>
    </w:p>
    <w:p w14:paraId="1BDECFCA" w14:textId="77777777" w:rsidR="002F437C" w:rsidRPr="000F08FD" w:rsidRDefault="002F437C" w:rsidP="002F437C">
      <w:pPr>
        <w:ind w:left="567"/>
        <w:rPr>
          <w:noProof/>
          <w:lang w:val="fr-BE"/>
        </w:rPr>
      </w:pPr>
      <w:r w:rsidRPr="000F08FD">
        <w:rPr>
          <w:noProof/>
          <w:lang w:val="fr-BE"/>
        </w:rPr>
        <w:t>LV: Zakon o tisku in drugih množičnih medijih, oddelek 8.</w:t>
      </w:r>
    </w:p>
    <w:p w14:paraId="4DD6403D" w14:textId="77777777" w:rsidR="002F437C" w:rsidRPr="000F08FD" w:rsidRDefault="002F437C" w:rsidP="002F437C">
      <w:pPr>
        <w:ind w:left="567"/>
        <w:rPr>
          <w:noProof/>
          <w:lang w:val="fr-BE"/>
        </w:rPr>
      </w:pPr>
    </w:p>
    <w:p w14:paraId="2F6B456B" w14:textId="77777777" w:rsidR="002F437C" w:rsidRPr="000F08FD" w:rsidRDefault="002F437C" w:rsidP="002F437C">
      <w:pPr>
        <w:ind w:left="567"/>
        <w:rPr>
          <w:noProof/>
          <w:lang w:val="fr-BE"/>
        </w:rPr>
      </w:pPr>
      <w:r w:rsidRPr="000F08FD">
        <w:rPr>
          <w:noProof/>
          <w:lang w:val="fr-BE"/>
        </w:rPr>
        <w:br w:type="page"/>
        <w:t>Liberalizacija naložb – nacionalna obravnava, obravnava po načelu države z največjimi ugodnostmi in čezmejna trgovina s storitvami – obravnava po načelu države z največjimi ugodnostmi, lokalna prisotnost:</w:t>
      </w:r>
    </w:p>
    <w:p w14:paraId="4152EADE" w14:textId="77777777" w:rsidR="002F437C" w:rsidRPr="000F08FD" w:rsidRDefault="002F437C" w:rsidP="002F437C">
      <w:pPr>
        <w:ind w:left="567"/>
        <w:rPr>
          <w:noProof/>
          <w:lang w:val="fr-BE"/>
        </w:rPr>
      </w:pPr>
    </w:p>
    <w:p w14:paraId="25092E0D" w14:textId="77777777" w:rsidR="002F437C" w:rsidRPr="000F08FD" w:rsidRDefault="002F437C" w:rsidP="002F437C">
      <w:pPr>
        <w:ind w:left="567"/>
        <w:rPr>
          <w:noProof/>
          <w:lang w:val="fr-BE"/>
        </w:rPr>
      </w:pPr>
      <w:r w:rsidRPr="000F08FD">
        <w:rPr>
          <w:noProof/>
          <w:lang w:val="fr-BE"/>
        </w:rPr>
        <w:t>V DE (uporablja se tudi na regionalni ravni upravljanja): Vsi dnevniki, časopisi in revije, ki se javno distribuirajo ali tiskajo, morajo imeti jasno navedenega odgovornega urednika (polno ime in naslov fizične osebe). Lahko se zahteva, da je odgovorni urednik stalni rezident Nemčije, Evropske unije ali države članice EGP. Pristojni organ na regionalni ravni upravljanja lahko odobri izjeme (ISIC Rev. 3.1 22).</w:t>
      </w:r>
    </w:p>
    <w:p w14:paraId="6C3875AC" w14:textId="77777777" w:rsidR="002F437C" w:rsidRPr="000F08FD" w:rsidRDefault="002F437C" w:rsidP="002F437C">
      <w:pPr>
        <w:ind w:left="567"/>
        <w:rPr>
          <w:noProof/>
          <w:lang w:val="fr-BE"/>
        </w:rPr>
      </w:pPr>
    </w:p>
    <w:p w14:paraId="4D07363A" w14:textId="77777777" w:rsidR="002F437C" w:rsidRPr="00CC10E2" w:rsidRDefault="002F437C" w:rsidP="002F437C">
      <w:pPr>
        <w:ind w:left="567"/>
        <w:rPr>
          <w:noProof/>
          <w:lang w:val="de-DE"/>
        </w:rPr>
      </w:pPr>
      <w:r w:rsidRPr="00CC10E2">
        <w:rPr>
          <w:noProof/>
          <w:lang w:val="de-DE"/>
        </w:rPr>
        <w:t>Ukrepi:</w:t>
      </w:r>
    </w:p>
    <w:p w14:paraId="28B83AE5" w14:textId="77777777" w:rsidR="002F437C" w:rsidRPr="00FA4088" w:rsidRDefault="002F437C" w:rsidP="002F437C">
      <w:pPr>
        <w:ind w:left="567"/>
        <w:rPr>
          <w:noProof/>
          <w:lang w:val="de-DE"/>
        </w:rPr>
      </w:pPr>
    </w:p>
    <w:p w14:paraId="3EB82547" w14:textId="77777777" w:rsidR="002F437C" w:rsidRPr="00CC10E2" w:rsidRDefault="002F437C" w:rsidP="002F437C">
      <w:pPr>
        <w:ind w:left="567"/>
        <w:rPr>
          <w:noProof/>
          <w:lang w:val="de-DE"/>
        </w:rPr>
      </w:pPr>
      <w:r w:rsidRPr="00CC10E2">
        <w:rPr>
          <w:noProof/>
          <w:lang w:val="de-DE"/>
        </w:rPr>
        <w:t>DE:</w:t>
      </w:r>
    </w:p>
    <w:p w14:paraId="397AF693" w14:textId="77777777" w:rsidR="002F437C" w:rsidRPr="00FA4088" w:rsidRDefault="002F437C" w:rsidP="002F437C">
      <w:pPr>
        <w:ind w:left="567"/>
        <w:rPr>
          <w:noProof/>
          <w:lang w:val="de-DE"/>
        </w:rPr>
      </w:pPr>
    </w:p>
    <w:p w14:paraId="3D5240D1" w14:textId="77777777" w:rsidR="002F437C" w:rsidRPr="00CC10E2" w:rsidRDefault="002F437C" w:rsidP="002F437C">
      <w:pPr>
        <w:ind w:left="567"/>
        <w:rPr>
          <w:noProof/>
          <w:lang w:val="de-DE"/>
        </w:rPr>
      </w:pPr>
      <w:r w:rsidRPr="00CC10E2">
        <w:rPr>
          <w:noProof/>
          <w:lang w:val="de-DE"/>
        </w:rPr>
        <w:t>Regionalna raven:</w:t>
      </w:r>
    </w:p>
    <w:p w14:paraId="178D5C7B" w14:textId="77777777" w:rsidR="002F437C" w:rsidRPr="00FA4088" w:rsidRDefault="002F437C" w:rsidP="002F437C">
      <w:pPr>
        <w:ind w:left="567"/>
        <w:rPr>
          <w:noProof/>
          <w:lang w:val="de-DE"/>
        </w:rPr>
      </w:pPr>
    </w:p>
    <w:p w14:paraId="2521AA42" w14:textId="77777777" w:rsidR="002F437C" w:rsidRPr="00CC10E2" w:rsidRDefault="002F437C" w:rsidP="002F437C">
      <w:pPr>
        <w:ind w:left="567"/>
        <w:rPr>
          <w:noProof/>
          <w:lang w:val="de-DE"/>
        </w:rPr>
      </w:pPr>
      <w:r w:rsidRPr="00CC10E2">
        <w:rPr>
          <w:noProof/>
          <w:lang w:val="de-DE"/>
        </w:rPr>
        <w:t>Gesetz über die Presse Baden-Württemberg (LPG BW);</w:t>
      </w:r>
    </w:p>
    <w:p w14:paraId="178D7C12" w14:textId="77777777" w:rsidR="002F437C" w:rsidRPr="00FA4088" w:rsidRDefault="002F437C" w:rsidP="002F437C">
      <w:pPr>
        <w:ind w:left="567"/>
        <w:rPr>
          <w:noProof/>
          <w:lang w:val="de-DE"/>
        </w:rPr>
      </w:pPr>
    </w:p>
    <w:p w14:paraId="29DD8D11" w14:textId="77777777" w:rsidR="002F437C" w:rsidRPr="00CC10E2" w:rsidRDefault="002F437C" w:rsidP="002F437C">
      <w:pPr>
        <w:ind w:left="567"/>
        <w:rPr>
          <w:noProof/>
          <w:lang w:val="de-DE"/>
        </w:rPr>
      </w:pPr>
      <w:r w:rsidRPr="00CC10E2">
        <w:rPr>
          <w:noProof/>
          <w:lang w:val="de-DE"/>
        </w:rPr>
        <w:t>Bayerisches Pressegesetz (BayPrG);</w:t>
      </w:r>
    </w:p>
    <w:p w14:paraId="33798670" w14:textId="77777777" w:rsidR="002F437C" w:rsidRPr="00FA4088" w:rsidRDefault="002F437C" w:rsidP="002F437C">
      <w:pPr>
        <w:ind w:left="567"/>
        <w:rPr>
          <w:noProof/>
          <w:lang w:val="de-DE"/>
        </w:rPr>
      </w:pPr>
    </w:p>
    <w:p w14:paraId="5827588B" w14:textId="77777777" w:rsidR="002F437C" w:rsidRPr="00CC10E2" w:rsidRDefault="002F437C" w:rsidP="002F437C">
      <w:pPr>
        <w:ind w:left="567"/>
        <w:rPr>
          <w:noProof/>
          <w:lang w:val="de-DE"/>
        </w:rPr>
      </w:pPr>
      <w:r w:rsidRPr="00CC10E2">
        <w:rPr>
          <w:noProof/>
          <w:lang w:val="de-DE"/>
        </w:rPr>
        <w:t>Berliner Pressegesetz (BlnPrG);</w:t>
      </w:r>
    </w:p>
    <w:p w14:paraId="787CAEE0" w14:textId="77777777" w:rsidR="002F437C" w:rsidRPr="00FA4088" w:rsidRDefault="002F437C" w:rsidP="002F437C">
      <w:pPr>
        <w:ind w:left="567"/>
        <w:rPr>
          <w:noProof/>
          <w:lang w:val="de-DE"/>
        </w:rPr>
      </w:pPr>
    </w:p>
    <w:p w14:paraId="624DB42B" w14:textId="77777777" w:rsidR="002F437C" w:rsidRPr="00CC10E2" w:rsidRDefault="002F437C" w:rsidP="002F437C">
      <w:pPr>
        <w:ind w:left="567"/>
        <w:rPr>
          <w:noProof/>
          <w:lang w:val="de-DE"/>
        </w:rPr>
      </w:pPr>
      <w:r w:rsidRPr="00CC10E2">
        <w:rPr>
          <w:noProof/>
          <w:lang w:val="de-DE"/>
        </w:rPr>
        <w:t>Brandenburgisches Landespressegesetz (BbgPG);</w:t>
      </w:r>
    </w:p>
    <w:p w14:paraId="5A05CBEE" w14:textId="77777777" w:rsidR="002F437C" w:rsidRPr="00FA4088" w:rsidRDefault="002F437C" w:rsidP="002F437C">
      <w:pPr>
        <w:ind w:left="567"/>
        <w:rPr>
          <w:noProof/>
          <w:lang w:val="de-DE"/>
        </w:rPr>
      </w:pPr>
    </w:p>
    <w:p w14:paraId="2B6D6266" w14:textId="77777777" w:rsidR="002F437C" w:rsidRPr="00CC10E2" w:rsidRDefault="002F437C" w:rsidP="002F437C">
      <w:pPr>
        <w:ind w:left="567"/>
        <w:rPr>
          <w:noProof/>
          <w:lang w:val="de-DE"/>
        </w:rPr>
      </w:pPr>
      <w:r w:rsidRPr="00CC10E2">
        <w:rPr>
          <w:noProof/>
          <w:lang w:val="de-DE"/>
        </w:rPr>
        <w:br w:type="page"/>
        <w:t>Gesetz über die Presse Bremen (BrPrG);</w:t>
      </w:r>
    </w:p>
    <w:p w14:paraId="1E649CFA" w14:textId="77777777" w:rsidR="002F437C" w:rsidRPr="00FA4088" w:rsidRDefault="002F437C" w:rsidP="002F437C">
      <w:pPr>
        <w:ind w:left="567"/>
        <w:rPr>
          <w:noProof/>
          <w:lang w:val="de-DE"/>
        </w:rPr>
      </w:pPr>
    </w:p>
    <w:p w14:paraId="14E6E5F6" w14:textId="77777777" w:rsidR="002F437C" w:rsidRPr="00CC10E2" w:rsidRDefault="002F437C" w:rsidP="002F437C">
      <w:pPr>
        <w:ind w:left="567"/>
        <w:rPr>
          <w:noProof/>
          <w:lang w:val="de-DE"/>
        </w:rPr>
      </w:pPr>
      <w:r w:rsidRPr="00CC10E2">
        <w:rPr>
          <w:noProof/>
          <w:lang w:val="de-DE"/>
        </w:rPr>
        <w:t>Hamburgisches Pressegesetz;</w:t>
      </w:r>
    </w:p>
    <w:p w14:paraId="7910B840" w14:textId="77777777" w:rsidR="002F437C" w:rsidRPr="00FA4088" w:rsidRDefault="002F437C" w:rsidP="002F437C">
      <w:pPr>
        <w:ind w:left="567"/>
        <w:rPr>
          <w:noProof/>
          <w:lang w:val="de-DE"/>
        </w:rPr>
      </w:pPr>
    </w:p>
    <w:p w14:paraId="11795DB3" w14:textId="77777777" w:rsidR="002F437C" w:rsidRPr="00CC10E2" w:rsidRDefault="002F437C" w:rsidP="002F437C">
      <w:pPr>
        <w:ind w:left="567"/>
        <w:rPr>
          <w:noProof/>
          <w:lang w:val="de-DE"/>
        </w:rPr>
      </w:pPr>
      <w:r w:rsidRPr="00CC10E2">
        <w:rPr>
          <w:noProof/>
          <w:lang w:val="de-DE"/>
        </w:rPr>
        <w:t>Hessisches Pressegesetz (HPresseG);</w:t>
      </w:r>
    </w:p>
    <w:p w14:paraId="780C459C" w14:textId="77777777" w:rsidR="002F437C" w:rsidRPr="00FA4088" w:rsidRDefault="002F437C" w:rsidP="002F437C">
      <w:pPr>
        <w:ind w:left="567"/>
        <w:rPr>
          <w:noProof/>
          <w:lang w:val="de-DE"/>
        </w:rPr>
      </w:pPr>
    </w:p>
    <w:p w14:paraId="09D76A9C" w14:textId="77777777" w:rsidR="002F437C" w:rsidRPr="00CC10E2" w:rsidRDefault="002F437C" w:rsidP="002F437C">
      <w:pPr>
        <w:ind w:left="567"/>
        <w:rPr>
          <w:noProof/>
          <w:lang w:val="de-DE"/>
        </w:rPr>
      </w:pPr>
      <w:r w:rsidRPr="00CC10E2">
        <w:rPr>
          <w:noProof/>
          <w:lang w:val="de-DE"/>
        </w:rPr>
        <w:t>Landespressegesetz für das Land Mecklenburg-Vorpommern (LPrG M-V);</w:t>
      </w:r>
    </w:p>
    <w:p w14:paraId="28219CBE" w14:textId="77777777" w:rsidR="002F437C" w:rsidRPr="00FA4088" w:rsidRDefault="002F437C" w:rsidP="002F437C">
      <w:pPr>
        <w:ind w:left="567"/>
        <w:rPr>
          <w:noProof/>
          <w:lang w:val="de-DE"/>
        </w:rPr>
      </w:pPr>
    </w:p>
    <w:p w14:paraId="2C86F619" w14:textId="77777777" w:rsidR="002F437C" w:rsidRPr="00CC10E2" w:rsidRDefault="002F437C" w:rsidP="002F437C">
      <w:pPr>
        <w:ind w:left="567"/>
        <w:rPr>
          <w:noProof/>
          <w:lang w:val="de-DE"/>
        </w:rPr>
      </w:pPr>
      <w:r w:rsidRPr="00CC10E2">
        <w:rPr>
          <w:noProof/>
          <w:lang w:val="de-DE"/>
        </w:rPr>
        <w:t>Niedersächsisches Pressegesetz (NPresseG);</w:t>
      </w:r>
    </w:p>
    <w:p w14:paraId="509BE516" w14:textId="77777777" w:rsidR="002F437C" w:rsidRPr="00FA4088" w:rsidRDefault="002F437C" w:rsidP="002F437C">
      <w:pPr>
        <w:ind w:left="567"/>
        <w:rPr>
          <w:noProof/>
          <w:lang w:val="de-DE"/>
        </w:rPr>
      </w:pPr>
    </w:p>
    <w:p w14:paraId="07B06C31" w14:textId="77777777" w:rsidR="002F437C" w:rsidRPr="00CC10E2" w:rsidRDefault="002F437C" w:rsidP="002F437C">
      <w:pPr>
        <w:ind w:left="567"/>
        <w:rPr>
          <w:noProof/>
          <w:lang w:val="de-DE"/>
        </w:rPr>
      </w:pPr>
      <w:r w:rsidRPr="00CC10E2">
        <w:rPr>
          <w:noProof/>
          <w:lang w:val="de-DE"/>
        </w:rPr>
        <w:t>Pressegesetz für das Land Nordrhein-Westfalen (Landespressegesetz NRW);</w:t>
      </w:r>
    </w:p>
    <w:p w14:paraId="16333632" w14:textId="77777777" w:rsidR="002F437C" w:rsidRPr="00FA4088" w:rsidRDefault="002F437C" w:rsidP="002F437C">
      <w:pPr>
        <w:ind w:left="567"/>
        <w:rPr>
          <w:noProof/>
          <w:lang w:val="de-DE"/>
        </w:rPr>
      </w:pPr>
    </w:p>
    <w:p w14:paraId="45B2DDF3" w14:textId="77777777" w:rsidR="002F437C" w:rsidRPr="00CC10E2" w:rsidRDefault="002F437C" w:rsidP="002F437C">
      <w:pPr>
        <w:ind w:left="567"/>
        <w:rPr>
          <w:noProof/>
          <w:lang w:val="de-DE"/>
        </w:rPr>
      </w:pPr>
      <w:r w:rsidRPr="00CC10E2">
        <w:rPr>
          <w:noProof/>
          <w:lang w:val="de-DE"/>
        </w:rPr>
        <w:t>Landesmediengesetz (LMG) Rheinland-Pfalz;</w:t>
      </w:r>
    </w:p>
    <w:p w14:paraId="79F99F8C" w14:textId="77777777" w:rsidR="002F437C" w:rsidRPr="00FA4088" w:rsidRDefault="002F437C" w:rsidP="002F437C">
      <w:pPr>
        <w:ind w:left="567"/>
        <w:rPr>
          <w:noProof/>
          <w:lang w:val="de-DE"/>
        </w:rPr>
      </w:pPr>
    </w:p>
    <w:p w14:paraId="786AA9C1" w14:textId="77777777" w:rsidR="002F437C" w:rsidRPr="00CC10E2" w:rsidRDefault="002F437C" w:rsidP="002F437C">
      <w:pPr>
        <w:ind w:left="567"/>
        <w:rPr>
          <w:noProof/>
          <w:lang w:val="de-DE"/>
        </w:rPr>
      </w:pPr>
      <w:r w:rsidRPr="00CC10E2">
        <w:rPr>
          <w:noProof/>
          <w:lang w:val="de-DE"/>
        </w:rPr>
        <w:t>Saarländisches Mediengesetz (SMG);</w:t>
      </w:r>
    </w:p>
    <w:p w14:paraId="2EFF4088" w14:textId="77777777" w:rsidR="002F437C" w:rsidRPr="00FA4088" w:rsidRDefault="002F437C" w:rsidP="002F437C">
      <w:pPr>
        <w:ind w:left="567"/>
        <w:rPr>
          <w:noProof/>
          <w:lang w:val="de-DE"/>
        </w:rPr>
      </w:pPr>
    </w:p>
    <w:p w14:paraId="115B7F25" w14:textId="77777777" w:rsidR="002F437C" w:rsidRPr="00CC10E2" w:rsidRDefault="002F437C" w:rsidP="002F437C">
      <w:pPr>
        <w:ind w:left="567"/>
        <w:rPr>
          <w:noProof/>
          <w:lang w:val="de-DE"/>
        </w:rPr>
      </w:pPr>
      <w:r w:rsidRPr="00CC10E2">
        <w:rPr>
          <w:noProof/>
          <w:lang w:val="de-DE"/>
        </w:rPr>
        <w:t>Sächsisches Gesetz über die Presse (SächsPresseG);</w:t>
      </w:r>
    </w:p>
    <w:p w14:paraId="7E296AD5" w14:textId="77777777" w:rsidR="002F437C" w:rsidRPr="00FA4088" w:rsidRDefault="002F437C" w:rsidP="002F437C">
      <w:pPr>
        <w:ind w:left="567"/>
        <w:rPr>
          <w:noProof/>
          <w:lang w:val="de-DE"/>
        </w:rPr>
      </w:pPr>
    </w:p>
    <w:p w14:paraId="15F456A8" w14:textId="77777777" w:rsidR="002F437C" w:rsidRPr="00CC10E2" w:rsidRDefault="002F437C" w:rsidP="002F437C">
      <w:pPr>
        <w:ind w:left="567"/>
        <w:rPr>
          <w:noProof/>
          <w:lang w:val="de-DE"/>
        </w:rPr>
      </w:pPr>
      <w:r w:rsidRPr="00CC10E2">
        <w:rPr>
          <w:noProof/>
          <w:lang w:val="de-DE"/>
        </w:rPr>
        <w:t>Pressegesetz für das Land Sachsen-Anhalt (Landespressegesetz);</w:t>
      </w:r>
    </w:p>
    <w:p w14:paraId="59AD2673" w14:textId="77777777" w:rsidR="002F437C" w:rsidRPr="00FA4088" w:rsidRDefault="002F437C" w:rsidP="002F437C">
      <w:pPr>
        <w:ind w:left="567"/>
        <w:rPr>
          <w:noProof/>
          <w:lang w:val="de-DE"/>
        </w:rPr>
      </w:pPr>
    </w:p>
    <w:p w14:paraId="62A8E530" w14:textId="77777777" w:rsidR="002F437C" w:rsidRPr="00CC10E2" w:rsidRDefault="002F437C" w:rsidP="002F437C">
      <w:pPr>
        <w:ind w:left="567"/>
        <w:rPr>
          <w:noProof/>
          <w:lang w:val="de-DE"/>
        </w:rPr>
      </w:pPr>
      <w:r w:rsidRPr="00CC10E2">
        <w:rPr>
          <w:noProof/>
          <w:lang w:val="de-DE"/>
        </w:rPr>
        <w:t>Gesetz über die Presse Schleswig-Holstein (PressG SH);</w:t>
      </w:r>
    </w:p>
    <w:p w14:paraId="046D535C" w14:textId="77777777" w:rsidR="002F437C" w:rsidRPr="00FA4088" w:rsidRDefault="002F437C" w:rsidP="002F437C">
      <w:pPr>
        <w:ind w:left="567"/>
        <w:rPr>
          <w:noProof/>
          <w:lang w:val="de-DE"/>
        </w:rPr>
      </w:pPr>
    </w:p>
    <w:p w14:paraId="712399A1" w14:textId="77777777" w:rsidR="002F437C" w:rsidRPr="00CC10E2" w:rsidRDefault="002F437C" w:rsidP="002F437C">
      <w:pPr>
        <w:ind w:left="567"/>
        <w:rPr>
          <w:noProof/>
          <w:lang w:val="de-DE"/>
        </w:rPr>
      </w:pPr>
      <w:r w:rsidRPr="00CC10E2">
        <w:rPr>
          <w:noProof/>
          <w:lang w:val="de-DE"/>
        </w:rPr>
        <w:t>Thüringer Pressegesetz (TPG).</w:t>
      </w:r>
    </w:p>
    <w:p w14:paraId="7DC9B1F1" w14:textId="77777777" w:rsidR="002F437C" w:rsidRPr="00CC10E2" w:rsidRDefault="002F437C" w:rsidP="002F437C">
      <w:pPr>
        <w:ind w:left="567"/>
        <w:rPr>
          <w:noProof/>
          <w:lang w:val="de-DE"/>
        </w:rPr>
      </w:pPr>
    </w:p>
    <w:p w14:paraId="3DBC5F84" w14:textId="77777777" w:rsidR="002F437C" w:rsidRPr="00CC10E2" w:rsidRDefault="002F437C" w:rsidP="002F437C">
      <w:pPr>
        <w:ind w:left="567"/>
        <w:rPr>
          <w:noProof/>
          <w:lang w:val="de-DE"/>
        </w:rPr>
      </w:pPr>
      <w:r w:rsidRPr="00CC10E2">
        <w:rPr>
          <w:noProof/>
          <w:lang w:val="de-DE"/>
        </w:rPr>
        <w:br w:type="page"/>
        <w:t>Liberalizacija naložb – dostop do trga, nacionalna obravnava, obravnava po načelu države z največjimi ugodnostmi:</w:t>
      </w:r>
    </w:p>
    <w:p w14:paraId="7EA91341" w14:textId="77777777" w:rsidR="002F437C" w:rsidRPr="00CC10E2" w:rsidRDefault="002F437C" w:rsidP="002F437C">
      <w:pPr>
        <w:ind w:left="567"/>
        <w:rPr>
          <w:noProof/>
          <w:lang w:val="de-DE"/>
        </w:rPr>
      </w:pPr>
    </w:p>
    <w:p w14:paraId="3754AFAE" w14:textId="77777777" w:rsidR="002F437C" w:rsidRPr="00CC10E2" w:rsidRDefault="002F437C" w:rsidP="002F437C">
      <w:pPr>
        <w:ind w:left="567"/>
        <w:rPr>
          <w:noProof/>
          <w:lang w:val="de-DE"/>
        </w:rPr>
      </w:pPr>
      <w:r w:rsidRPr="00CC10E2">
        <w:rPr>
          <w:noProof/>
          <w:lang w:val="de-DE"/>
        </w:rPr>
        <w:t>V IT: Če Nova Zelandija italijanskim vlagateljem dovoli lastništvo več kot 49 % kapitala in glasovalnih pravic v založbi Nove Zelandije, bo tudi Italija vlagateljem z Nove Zelandije dovolila lastništvo več kot 49 % kapitala in glasovalnih pravic v italijanski založbi pod enakimi pogoji (ISIC Rev. 3.1 221, 222).</w:t>
      </w:r>
    </w:p>
    <w:p w14:paraId="46E484D8" w14:textId="77777777" w:rsidR="002F437C" w:rsidRPr="00CC10E2" w:rsidRDefault="002F437C" w:rsidP="002F437C">
      <w:pPr>
        <w:ind w:left="567"/>
        <w:rPr>
          <w:noProof/>
          <w:lang w:val="de-DE"/>
        </w:rPr>
      </w:pPr>
    </w:p>
    <w:p w14:paraId="47C93C1E" w14:textId="77777777" w:rsidR="002F437C" w:rsidRPr="00CC10E2" w:rsidRDefault="002F437C" w:rsidP="002F437C">
      <w:pPr>
        <w:ind w:left="567"/>
        <w:rPr>
          <w:noProof/>
          <w:lang w:val="de-DE"/>
        </w:rPr>
      </w:pPr>
      <w:r w:rsidRPr="00CC10E2">
        <w:rPr>
          <w:noProof/>
          <w:lang w:val="de-DE"/>
        </w:rPr>
        <w:t>Ukrepi:</w:t>
      </w:r>
    </w:p>
    <w:p w14:paraId="0E142916" w14:textId="77777777" w:rsidR="002F437C" w:rsidRPr="00CC10E2" w:rsidRDefault="002F437C" w:rsidP="002F437C">
      <w:pPr>
        <w:ind w:left="567"/>
        <w:rPr>
          <w:noProof/>
          <w:lang w:val="de-DE"/>
        </w:rPr>
      </w:pPr>
    </w:p>
    <w:p w14:paraId="3678F0D5" w14:textId="77777777" w:rsidR="002F437C" w:rsidRPr="00CC10E2" w:rsidRDefault="002F437C" w:rsidP="002F437C">
      <w:pPr>
        <w:ind w:left="567"/>
        <w:rPr>
          <w:noProof/>
          <w:lang w:val="de-DE"/>
        </w:rPr>
      </w:pPr>
      <w:r w:rsidRPr="00CC10E2">
        <w:rPr>
          <w:noProof/>
          <w:lang w:val="de-DE"/>
        </w:rPr>
        <w:t>IT: Zakon 416/1981, člen 1 (in poznejše spremembe).</w:t>
      </w:r>
    </w:p>
    <w:p w14:paraId="58BBEBED" w14:textId="77777777" w:rsidR="002F437C" w:rsidRPr="00CC10E2" w:rsidRDefault="002F437C" w:rsidP="002F437C">
      <w:pPr>
        <w:ind w:left="567"/>
        <w:rPr>
          <w:noProof/>
          <w:lang w:val="de-DE"/>
        </w:rPr>
      </w:pPr>
    </w:p>
    <w:p w14:paraId="3C56C70D" w14:textId="77777777" w:rsidR="002F437C" w:rsidRPr="00CC10E2" w:rsidRDefault="002F437C" w:rsidP="002F437C">
      <w:pPr>
        <w:ind w:left="567"/>
        <w:rPr>
          <w:noProof/>
          <w:lang w:val="de-DE"/>
        </w:rPr>
      </w:pPr>
      <w:r w:rsidRPr="00CC10E2">
        <w:rPr>
          <w:noProof/>
          <w:lang w:val="de-DE"/>
        </w:rPr>
        <w:t>Liberalizacija naložb – višji vodstveni položaji in upravni odbori:</w:t>
      </w:r>
    </w:p>
    <w:p w14:paraId="681F2366" w14:textId="77777777" w:rsidR="002F437C" w:rsidRPr="00CC10E2" w:rsidRDefault="002F437C" w:rsidP="002F437C">
      <w:pPr>
        <w:ind w:left="567"/>
        <w:rPr>
          <w:noProof/>
          <w:lang w:val="de-DE"/>
        </w:rPr>
      </w:pPr>
    </w:p>
    <w:p w14:paraId="0D9DEC8E" w14:textId="77777777" w:rsidR="002F437C" w:rsidRPr="00CC10E2" w:rsidRDefault="002F437C" w:rsidP="002F437C">
      <w:pPr>
        <w:ind w:left="567"/>
        <w:rPr>
          <w:noProof/>
          <w:lang w:val="de-DE"/>
        </w:rPr>
      </w:pPr>
      <w:r w:rsidRPr="00CC10E2">
        <w:rPr>
          <w:noProof/>
          <w:lang w:val="de-DE"/>
        </w:rPr>
        <w:t>V PL: Za glavne urednike časopisov in dnevnikov se zahteva poljsko državljanstvo (ISIC Rev. 3.1 221, 222).</w:t>
      </w:r>
    </w:p>
    <w:p w14:paraId="7E88B7A8" w14:textId="77777777" w:rsidR="002F437C" w:rsidRPr="00CC10E2" w:rsidRDefault="002F437C" w:rsidP="002F437C">
      <w:pPr>
        <w:ind w:left="567"/>
        <w:rPr>
          <w:noProof/>
          <w:lang w:val="de-DE"/>
        </w:rPr>
      </w:pPr>
    </w:p>
    <w:p w14:paraId="5DFAB173" w14:textId="77777777" w:rsidR="002F437C" w:rsidRPr="00CC10E2" w:rsidRDefault="002F437C" w:rsidP="002F437C">
      <w:pPr>
        <w:ind w:left="567"/>
        <w:rPr>
          <w:noProof/>
          <w:lang w:val="de-DE"/>
        </w:rPr>
      </w:pPr>
      <w:r w:rsidRPr="00CC10E2">
        <w:rPr>
          <w:noProof/>
          <w:lang w:val="de-DE"/>
        </w:rPr>
        <w:t>Ukrepi:</w:t>
      </w:r>
    </w:p>
    <w:p w14:paraId="757667B5" w14:textId="77777777" w:rsidR="002F437C" w:rsidRPr="00CC10E2" w:rsidRDefault="002F437C" w:rsidP="002F437C">
      <w:pPr>
        <w:ind w:left="567"/>
        <w:rPr>
          <w:noProof/>
          <w:lang w:val="de-DE"/>
        </w:rPr>
      </w:pPr>
    </w:p>
    <w:p w14:paraId="5A759046" w14:textId="77777777" w:rsidR="002F437C" w:rsidRPr="00CC10E2" w:rsidRDefault="002F437C" w:rsidP="002F437C">
      <w:pPr>
        <w:ind w:left="567"/>
        <w:rPr>
          <w:noProof/>
          <w:lang w:val="de-DE"/>
        </w:rPr>
      </w:pPr>
      <w:r w:rsidRPr="00CC10E2">
        <w:rPr>
          <w:noProof/>
          <w:lang w:val="de-DE"/>
        </w:rPr>
        <w:t>PL: Zakon o tisku z dne 26. januarja 1984, Uradni list št. 5, točka 24, z naknadnimi spremembami.</w:t>
      </w:r>
    </w:p>
    <w:p w14:paraId="6B2CC1A4" w14:textId="77777777" w:rsidR="002F437C" w:rsidRPr="00CC10E2" w:rsidRDefault="002F437C" w:rsidP="002F437C">
      <w:pPr>
        <w:ind w:left="567"/>
        <w:rPr>
          <w:noProof/>
          <w:lang w:val="de-DE"/>
        </w:rPr>
      </w:pPr>
    </w:p>
    <w:p w14:paraId="2F0DA638" w14:textId="77777777" w:rsidR="002F437C" w:rsidRPr="000F08FD" w:rsidRDefault="002F437C" w:rsidP="002F437C">
      <w:pPr>
        <w:ind w:left="567"/>
        <w:rPr>
          <w:noProof/>
          <w:lang w:val="de-DE"/>
        </w:rPr>
      </w:pPr>
      <w:r w:rsidRPr="000F08FD">
        <w:rPr>
          <w:noProof/>
          <w:lang w:val="de-DE"/>
        </w:rPr>
        <w:br w:type="page"/>
        <w:t>Liberalizacija naložb – nacionalna obravnava in čezmejna trgovina s storitvami – nacionalna obravnava, lokalna prisotnost:</w:t>
      </w:r>
    </w:p>
    <w:p w14:paraId="39AE6CB7" w14:textId="77777777" w:rsidR="002F437C" w:rsidRPr="000F08FD" w:rsidRDefault="002F437C" w:rsidP="002F437C">
      <w:pPr>
        <w:ind w:left="567"/>
        <w:rPr>
          <w:noProof/>
          <w:lang w:val="de-DE"/>
        </w:rPr>
      </w:pPr>
    </w:p>
    <w:p w14:paraId="738D6F0F" w14:textId="77777777" w:rsidR="002F437C" w:rsidRPr="000F08FD" w:rsidRDefault="002F437C" w:rsidP="002F437C">
      <w:pPr>
        <w:ind w:left="567"/>
        <w:rPr>
          <w:noProof/>
          <w:lang w:val="de-DE"/>
        </w:rPr>
      </w:pPr>
      <w:r w:rsidRPr="000F08FD">
        <w:rPr>
          <w:noProof/>
          <w:lang w:val="de-DE"/>
        </w:rPr>
        <w:t>V SE: Če so lastniki revij, ki se tiskajo in objavljajo na Švedskem, fizične osebe, morajo imeti stalno prebivališče na Švedskem ali biti državljani države članice EGP. Lastniki takšnih revij, ki so pravne osebe, morajo imeti sedež v EGP. Revije, ki se tiskajo in objavljajo na Švedskem, in tehnični posnetki morajo imeti odgovornega urednika, ki mora imeti domicil na Švedskem (ISIC Rev. 3.1 22, CPC 88442).</w:t>
      </w:r>
    </w:p>
    <w:p w14:paraId="13EA96B3" w14:textId="77777777" w:rsidR="002F437C" w:rsidRPr="000F08FD" w:rsidRDefault="002F437C" w:rsidP="002F437C">
      <w:pPr>
        <w:ind w:left="567"/>
        <w:rPr>
          <w:noProof/>
          <w:lang w:val="de-DE"/>
        </w:rPr>
      </w:pPr>
    </w:p>
    <w:p w14:paraId="29A41B6F" w14:textId="77777777" w:rsidR="002F437C" w:rsidRPr="000F08FD" w:rsidRDefault="002F437C" w:rsidP="002F437C">
      <w:pPr>
        <w:ind w:left="567"/>
        <w:rPr>
          <w:noProof/>
          <w:lang w:val="de-DE"/>
        </w:rPr>
      </w:pPr>
      <w:r w:rsidRPr="000F08FD">
        <w:rPr>
          <w:noProof/>
          <w:lang w:val="de-DE"/>
        </w:rPr>
        <w:t>Ukrepi:</w:t>
      </w:r>
    </w:p>
    <w:p w14:paraId="17BD32F7" w14:textId="77777777" w:rsidR="002F437C" w:rsidRPr="000F08FD" w:rsidRDefault="002F437C" w:rsidP="002F437C">
      <w:pPr>
        <w:ind w:left="567"/>
        <w:rPr>
          <w:noProof/>
          <w:lang w:val="de-DE"/>
        </w:rPr>
      </w:pPr>
    </w:p>
    <w:p w14:paraId="5058E5B4" w14:textId="77777777" w:rsidR="002F437C" w:rsidRPr="000F08FD" w:rsidRDefault="002F437C" w:rsidP="002F437C">
      <w:pPr>
        <w:ind w:left="567"/>
        <w:rPr>
          <w:noProof/>
          <w:lang w:val="de-DE"/>
        </w:rPr>
      </w:pPr>
      <w:r w:rsidRPr="000F08FD">
        <w:rPr>
          <w:noProof/>
          <w:lang w:val="de-DE"/>
        </w:rPr>
        <w:t>SE: Zakon o svobodi tiska (1949:105);</w:t>
      </w:r>
    </w:p>
    <w:p w14:paraId="7D70F82A" w14:textId="77777777" w:rsidR="002F437C" w:rsidRPr="000F08FD" w:rsidRDefault="002F437C" w:rsidP="002F437C">
      <w:pPr>
        <w:ind w:left="567"/>
        <w:rPr>
          <w:noProof/>
          <w:lang w:val="de-DE"/>
        </w:rPr>
      </w:pPr>
    </w:p>
    <w:p w14:paraId="71ED51ED" w14:textId="77777777" w:rsidR="002F437C" w:rsidRPr="000F08FD" w:rsidRDefault="002F437C" w:rsidP="002F437C">
      <w:pPr>
        <w:ind w:left="567"/>
        <w:rPr>
          <w:noProof/>
          <w:lang w:val="de-DE"/>
        </w:rPr>
      </w:pPr>
      <w:r w:rsidRPr="000F08FD">
        <w:rPr>
          <w:noProof/>
          <w:lang w:val="de-DE"/>
        </w:rPr>
        <w:t>Temeljni zakon o svobodi izražanja (1991:1469) ter</w:t>
      </w:r>
    </w:p>
    <w:p w14:paraId="386CD5E1" w14:textId="77777777" w:rsidR="002F437C" w:rsidRPr="000F08FD" w:rsidRDefault="002F437C" w:rsidP="002F437C">
      <w:pPr>
        <w:ind w:left="567"/>
        <w:rPr>
          <w:noProof/>
          <w:lang w:val="de-DE"/>
        </w:rPr>
      </w:pPr>
    </w:p>
    <w:p w14:paraId="4255D80E" w14:textId="77777777" w:rsidR="002F437C" w:rsidRPr="000F08FD" w:rsidRDefault="002F437C" w:rsidP="002F437C">
      <w:pPr>
        <w:ind w:left="567"/>
        <w:rPr>
          <w:noProof/>
          <w:lang w:val="de-DE"/>
        </w:rPr>
      </w:pPr>
      <w:r w:rsidRPr="000F08FD">
        <w:rPr>
          <w:noProof/>
          <w:lang w:val="de-DE"/>
        </w:rPr>
        <w:t>Zakon o odlokih za zakon o svobodi tiska in temeljni zakon o svobodi izražanja (1991:1559).</w:t>
      </w:r>
    </w:p>
    <w:p w14:paraId="724E5737" w14:textId="77777777" w:rsidR="002F437C" w:rsidRPr="000F08FD" w:rsidRDefault="002F437C" w:rsidP="002F437C">
      <w:pPr>
        <w:ind w:left="567"/>
        <w:rPr>
          <w:noProof/>
          <w:lang w:val="de-DE"/>
        </w:rPr>
      </w:pPr>
    </w:p>
    <w:p w14:paraId="4274D9C8" w14:textId="77777777" w:rsidR="002F437C" w:rsidRPr="000F08FD" w:rsidRDefault="002F437C" w:rsidP="002F437C">
      <w:pPr>
        <w:ind w:left="567"/>
        <w:rPr>
          <w:noProof/>
          <w:lang w:val="de-DE"/>
        </w:rPr>
      </w:pPr>
    </w:p>
    <w:p w14:paraId="17D3B0CA" w14:textId="77777777" w:rsidR="002F437C" w:rsidRPr="000F08FD" w:rsidRDefault="002F437C" w:rsidP="002F437C">
      <w:pPr>
        <w:rPr>
          <w:noProof/>
          <w:lang w:val="de-DE"/>
        </w:rPr>
      </w:pPr>
      <w:r w:rsidRPr="000F08FD">
        <w:rPr>
          <w:noProof/>
          <w:lang w:val="de-DE"/>
        </w:rPr>
        <w:br w:type="page"/>
        <w:t>Seznam Nove Zelandije</w:t>
      </w:r>
    </w:p>
    <w:p w14:paraId="2F31F4C6" w14:textId="77777777" w:rsidR="002F437C" w:rsidRPr="000F08FD" w:rsidRDefault="002F437C" w:rsidP="002F437C">
      <w:pPr>
        <w:rPr>
          <w:noProof/>
          <w:lang w:val="de-DE"/>
        </w:rPr>
      </w:pPr>
    </w:p>
    <w:p w14:paraId="2A881D08" w14:textId="77777777" w:rsidR="002F437C" w:rsidRPr="000F08FD" w:rsidRDefault="002F437C" w:rsidP="002F437C">
      <w:pPr>
        <w:rPr>
          <w:noProof/>
          <w:lang w:val="de-DE"/>
        </w:rPr>
      </w:pPr>
      <w:r w:rsidRPr="000F08FD">
        <w:rPr>
          <w:noProof/>
          <w:lang w:val="de-DE"/>
        </w:rPr>
        <w:t>Pojasnjevalne opombe</w:t>
      </w:r>
    </w:p>
    <w:p w14:paraId="42CE9239" w14:textId="77777777" w:rsidR="002F437C" w:rsidRPr="000F08FD" w:rsidRDefault="002F437C" w:rsidP="002F437C">
      <w:pPr>
        <w:rPr>
          <w:noProof/>
          <w:lang w:val="de-DE"/>
        </w:rPr>
      </w:pPr>
    </w:p>
    <w:p w14:paraId="09CC7824" w14:textId="77777777" w:rsidR="002F437C" w:rsidRPr="000F08FD" w:rsidRDefault="002F437C" w:rsidP="002F437C">
      <w:pPr>
        <w:rPr>
          <w:noProof/>
          <w:lang w:val="de-DE"/>
        </w:rPr>
      </w:pPr>
      <w:r w:rsidRPr="000F08FD">
        <w:rPr>
          <w:noProof/>
          <w:lang w:val="de-DE"/>
        </w:rPr>
        <w:t>Pojasniti je treba, da ukrepi, ki jih lahko Nova Zelandija sprejme v skladu s členom 10.64 (Previdnostna izjema) in morajo izpolnjevati zahteve iz navedenega člena, vključujejo ukrepe, s katerimi se urejajo:</w:t>
      </w:r>
    </w:p>
    <w:p w14:paraId="0429B1FB" w14:textId="77777777" w:rsidR="002F437C" w:rsidRPr="000F08FD" w:rsidRDefault="002F437C" w:rsidP="002F437C">
      <w:pPr>
        <w:rPr>
          <w:noProof/>
          <w:lang w:val="de-DE"/>
        </w:rPr>
      </w:pPr>
    </w:p>
    <w:p w14:paraId="4E9DA6CD"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izdajanje dovoljenj, registracija ali odobritev finančne institucije ali ponudnika čezmejnih finančnih storitev ter ustrezne zahteve;</w:t>
      </w:r>
    </w:p>
    <w:p w14:paraId="1114DE4B" w14:textId="77777777" w:rsidR="002F437C" w:rsidRPr="000F08FD" w:rsidRDefault="002F437C" w:rsidP="002F437C">
      <w:pPr>
        <w:ind w:left="567" w:hanging="567"/>
        <w:rPr>
          <w:noProof/>
          <w:lang w:val="de-DE"/>
        </w:rPr>
      </w:pPr>
    </w:p>
    <w:p w14:paraId="68A09239"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pravna oblika, vključno z zahtevami glede pravne ustanovitve sistemsko pomembnih finančnih institucij in omejitvami dejavnosti sprejemanja depozitov v podružnicah tujih bank, ter ustrezne zahteve; zahteve v zvezi z direktorji in višjim vodstvom finančne institucije ali ponudnika čezmejnih finančnih storitev;</w:t>
      </w:r>
    </w:p>
    <w:p w14:paraId="731690A3" w14:textId="77777777" w:rsidR="002F437C" w:rsidRPr="000F08FD" w:rsidRDefault="002F437C" w:rsidP="002F437C">
      <w:pPr>
        <w:ind w:left="567" w:hanging="567"/>
        <w:rPr>
          <w:noProof/>
          <w:lang w:val="de-DE"/>
        </w:rPr>
      </w:pPr>
    </w:p>
    <w:p w14:paraId="43B7A7B0" w14:textId="77777777" w:rsidR="002F437C" w:rsidRPr="000F08FD" w:rsidRDefault="002F437C" w:rsidP="002F437C">
      <w:pPr>
        <w:ind w:left="567" w:hanging="567"/>
        <w:rPr>
          <w:noProof/>
          <w:lang w:val="de-DE"/>
        </w:rPr>
      </w:pPr>
      <w:r w:rsidRPr="000F08FD">
        <w:rPr>
          <w:noProof/>
          <w:lang w:val="de-DE"/>
        </w:rPr>
        <w:t>(c)</w:t>
      </w:r>
      <w:r w:rsidRPr="000F08FD">
        <w:rPr>
          <w:noProof/>
          <w:lang w:val="de-DE"/>
        </w:rPr>
        <w:tab/>
        <w:t>zahteve glede kapitala, izpostavljenosti povezanih strank, likvidnosti in razkritja ter druge zahteve glede obvladovanja tveganj;</w:t>
      </w:r>
    </w:p>
    <w:p w14:paraId="77A8E91F" w14:textId="77777777" w:rsidR="002F437C" w:rsidRPr="000F08FD" w:rsidRDefault="002F437C" w:rsidP="002F437C">
      <w:pPr>
        <w:ind w:left="567" w:hanging="567"/>
        <w:rPr>
          <w:noProof/>
          <w:lang w:val="de-DE"/>
        </w:rPr>
      </w:pPr>
    </w:p>
    <w:p w14:paraId="26043077" w14:textId="77777777" w:rsidR="002F437C" w:rsidRPr="000F08FD" w:rsidRDefault="002F437C" w:rsidP="002F437C">
      <w:pPr>
        <w:ind w:left="567" w:hanging="567"/>
        <w:rPr>
          <w:noProof/>
          <w:lang w:val="de-DE"/>
        </w:rPr>
      </w:pPr>
      <w:r w:rsidRPr="000F08FD">
        <w:rPr>
          <w:noProof/>
          <w:lang w:val="de-DE"/>
        </w:rPr>
        <w:t>(d)</w:t>
      </w:r>
      <w:r w:rsidRPr="000F08FD">
        <w:rPr>
          <w:noProof/>
          <w:lang w:val="de-DE"/>
        </w:rPr>
        <w:tab/>
        <w:t>plačilni sistemi, klirinški sistemi in sistemi za poravnavo (vključno s sistemi za vrednostne papirje);</w:t>
      </w:r>
    </w:p>
    <w:p w14:paraId="09C415C8" w14:textId="77777777" w:rsidR="002F437C" w:rsidRPr="000F08FD" w:rsidRDefault="002F437C" w:rsidP="002F437C">
      <w:pPr>
        <w:ind w:left="567" w:hanging="567"/>
        <w:rPr>
          <w:noProof/>
          <w:lang w:val="de-DE"/>
        </w:rPr>
      </w:pPr>
    </w:p>
    <w:p w14:paraId="4284573F" w14:textId="77777777" w:rsidR="002F437C" w:rsidRPr="000F08FD" w:rsidRDefault="002F437C" w:rsidP="002F437C">
      <w:pPr>
        <w:ind w:left="567" w:hanging="567"/>
        <w:rPr>
          <w:noProof/>
          <w:lang w:val="de-DE"/>
        </w:rPr>
      </w:pPr>
      <w:r w:rsidRPr="000F08FD">
        <w:rPr>
          <w:noProof/>
          <w:lang w:val="de-DE"/>
        </w:rPr>
        <w:t>(e)</w:t>
      </w:r>
      <w:r w:rsidRPr="000F08FD">
        <w:rPr>
          <w:noProof/>
          <w:lang w:val="de-DE"/>
        </w:rPr>
        <w:tab/>
        <w:t>preprečevanje pranja denarja in financiranja terorizma ter</w:t>
      </w:r>
    </w:p>
    <w:p w14:paraId="6A13F190" w14:textId="77777777" w:rsidR="002F437C" w:rsidRPr="000F08FD" w:rsidRDefault="002F437C" w:rsidP="002F437C">
      <w:pPr>
        <w:ind w:left="567" w:hanging="567"/>
        <w:rPr>
          <w:noProof/>
          <w:lang w:val="de-DE"/>
        </w:rPr>
      </w:pPr>
    </w:p>
    <w:p w14:paraId="1A270DD0" w14:textId="77777777" w:rsidR="002F437C" w:rsidRPr="000F08FD" w:rsidRDefault="002F437C" w:rsidP="002F437C">
      <w:pPr>
        <w:ind w:left="567" w:hanging="567"/>
        <w:rPr>
          <w:noProof/>
          <w:lang w:val="de-DE"/>
        </w:rPr>
      </w:pPr>
      <w:r w:rsidRPr="000F08FD">
        <w:rPr>
          <w:noProof/>
          <w:lang w:val="de-DE"/>
        </w:rPr>
        <w:t>(f)</w:t>
      </w:r>
      <w:r w:rsidRPr="000F08FD">
        <w:rPr>
          <w:noProof/>
          <w:lang w:val="de-DE"/>
        </w:rPr>
        <w:tab/>
        <w:t>težave ali propad finančne institucije ali ponudnika čezmejnih finančnih storitev.</w:t>
      </w:r>
    </w:p>
    <w:p w14:paraId="674998A3" w14:textId="77777777" w:rsidR="002F437C" w:rsidRPr="000F08FD" w:rsidRDefault="002F437C" w:rsidP="002F437C">
      <w:pPr>
        <w:ind w:left="567" w:hanging="567"/>
        <w:rPr>
          <w:noProof/>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264"/>
      </w:tblGrid>
      <w:tr w:rsidR="002F437C" w:rsidRPr="00E16EC0" w14:paraId="3C05856B" w14:textId="77777777" w:rsidTr="0065521C">
        <w:tc>
          <w:tcPr>
            <w:tcW w:w="702" w:type="pct"/>
          </w:tcPr>
          <w:p w14:paraId="0D718846" w14:textId="77777777" w:rsidR="002F437C" w:rsidRPr="00E16EC0" w:rsidRDefault="002F437C" w:rsidP="0065521C">
            <w:pPr>
              <w:pageBreakBefore/>
              <w:spacing w:before="60" w:after="60" w:line="240" w:lineRule="auto"/>
              <w:rPr>
                <w:noProof/>
                <w:szCs w:val="24"/>
              </w:rPr>
            </w:pPr>
            <w:r>
              <w:rPr>
                <w:noProof/>
              </w:rPr>
              <w:t>Sektor:</w:t>
            </w:r>
          </w:p>
        </w:tc>
        <w:tc>
          <w:tcPr>
            <w:tcW w:w="4298" w:type="pct"/>
          </w:tcPr>
          <w:p w14:paraId="57859DD9" w14:textId="77777777" w:rsidR="002F437C" w:rsidRPr="00E16EC0" w:rsidRDefault="002F437C" w:rsidP="0065521C">
            <w:pPr>
              <w:spacing w:before="60" w:after="60" w:line="240" w:lineRule="auto"/>
              <w:rPr>
                <w:noProof/>
                <w:szCs w:val="24"/>
              </w:rPr>
            </w:pPr>
            <w:r>
              <w:rPr>
                <w:noProof/>
              </w:rPr>
              <w:t>Vsi sektorji</w:t>
            </w:r>
          </w:p>
        </w:tc>
      </w:tr>
      <w:tr w:rsidR="002F437C" w:rsidRPr="000F08FD" w14:paraId="0062239D" w14:textId="77777777" w:rsidTr="0065521C">
        <w:tc>
          <w:tcPr>
            <w:tcW w:w="702" w:type="pct"/>
          </w:tcPr>
          <w:p w14:paraId="3ADC2FD1" w14:textId="77777777" w:rsidR="002F437C" w:rsidRPr="00E16EC0" w:rsidRDefault="002F437C" w:rsidP="0065521C">
            <w:pPr>
              <w:spacing w:before="60" w:after="60" w:line="240" w:lineRule="auto"/>
              <w:rPr>
                <w:noProof/>
                <w:szCs w:val="24"/>
              </w:rPr>
            </w:pPr>
            <w:r>
              <w:rPr>
                <w:noProof/>
              </w:rPr>
              <w:t>Zadevne obveznosti</w:t>
            </w:r>
          </w:p>
        </w:tc>
        <w:tc>
          <w:tcPr>
            <w:tcW w:w="4298" w:type="pct"/>
          </w:tcPr>
          <w:p w14:paraId="2C232584" w14:textId="77777777" w:rsidR="002F437C" w:rsidRPr="000F08FD" w:rsidRDefault="002F437C" w:rsidP="0065521C">
            <w:pPr>
              <w:spacing w:before="60" w:after="60" w:line="240" w:lineRule="auto"/>
              <w:rPr>
                <w:noProof/>
                <w:szCs w:val="24"/>
              </w:rPr>
            </w:pPr>
            <w:r w:rsidRPr="000F08FD">
              <w:rPr>
                <w:noProof/>
              </w:rPr>
              <w:t>Nacionalna obravnava (člen 10.6)</w:t>
            </w:r>
          </w:p>
          <w:p w14:paraId="5B630275" w14:textId="77777777" w:rsidR="002F437C" w:rsidRPr="000F08FD" w:rsidRDefault="002F437C" w:rsidP="0065521C">
            <w:pPr>
              <w:spacing w:before="60" w:after="60" w:line="240" w:lineRule="auto"/>
              <w:rPr>
                <w:noProof/>
                <w:szCs w:val="24"/>
              </w:rPr>
            </w:pPr>
            <w:r w:rsidRPr="000F08FD">
              <w:rPr>
                <w:noProof/>
              </w:rPr>
              <w:t>Dostop do trga (člen 10.5)</w:t>
            </w:r>
          </w:p>
        </w:tc>
      </w:tr>
      <w:tr w:rsidR="002F437C" w:rsidRPr="000F08FD" w14:paraId="65EE5C80" w14:textId="77777777" w:rsidTr="0065521C">
        <w:tc>
          <w:tcPr>
            <w:tcW w:w="702" w:type="pct"/>
            <w:tcBorders>
              <w:bottom w:val="single" w:sz="4" w:space="0" w:color="auto"/>
            </w:tcBorders>
          </w:tcPr>
          <w:p w14:paraId="4FFD0118" w14:textId="77777777" w:rsidR="002F437C" w:rsidRPr="00E16EC0" w:rsidRDefault="002F437C" w:rsidP="0065521C">
            <w:pPr>
              <w:spacing w:before="60" w:after="60" w:line="240" w:lineRule="auto"/>
              <w:rPr>
                <w:noProof/>
                <w:szCs w:val="24"/>
              </w:rPr>
            </w:pPr>
            <w:r>
              <w:rPr>
                <w:noProof/>
              </w:rPr>
              <w:t>Ukrep</w:t>
            </w:r>
          </w:p>
        </w:tc>
        <w:tc>
          <w:tcPr>
            <w:tcW w:w="4298" w:type="pct"/>
            <w:tcBorders>
              <w:bottom w:val="single" w:sz="4" w:space="0" w:color="auto"/>
            </w:tcBorders>
          </w:tcPr>
          <w:p w14:paraId="381FE55D" w14:textId="77777777" w:rsidR="002F437C" w:rsidRPr="00E16EC0" w:rsidRDefault="002F437C" w:rsidP="0065521C">
            <w:pPr>
              <w:spacing w:before="60" w:after="60" w:line="240" w:lineRule="auto"/>
              <w:rPr>
                <w:noProof/>
                <w:szCs w:val="24"/>
              </w:rPr>
            </w:pPr>
            <w:r>
              <w:rPr>
                <w:noProof/>
              </w:rPr>
              <w:t>Zakon o gospodarskih družbah iz leta 1993</w:t>
            </w:r>
          </w:p>
          <w:p w14:paraId="3AAEFB60" w14:textId="77777777" w:rsidR="002F437C" w:rsidRPr="000F08FD" w:rsidRDefault="002F437C" w:rsidP="0065521C">
            <w:pPr>
              <w:spacing w:before="60" w:after="60" w:line="240" w:lineRule="auto"/>
              <w:rPr>
                <w:noProof/>
                <w:szCs w:val="24"/>
              </w:rPr>
            </w:pPr>
            <w:r w:rsidRPr="000F08FD">
              <w:rPr>
                <w:noProof/>
              </w:rPr>
              <w:t>Zakon o računovodskem poročanju iz leta 2013</w:t>
            </w:r>
          </w:p>
        </w:tc>
      </w:tr>
      <w:tr w:rsidR="002F437C" w:rsidRPr="00E16EC0" w14:paraId="167B036B" w14:textId="77777777" w:rsidTr="0065521C">
        <w:trPr>
          <w:trHeight w:val="3148"/>
        </w:trPr>
        <w:tc>
          <w:tcPr>
            <w:tcW w:w="702" w:type="pct"/>
            <w:tcBorders>
              <w:bottom w:val="nil"/>
            </w:tcBorders>
          </w:tcPr>
          <w:p w14:paraId="045F9769" w14:textId="77777777" w:rsidR="002F437C" w:rsidRPr="00E16EC0" w:rsidRDefault="002F437C" w:rsidP="0065521C">
            <w:pPr>
              <w:spacing w:before="60" w:after="60" w:line="240" w:lineRule="auto"/>
              <w:rPr>
                <w:noProof/>
                <w:szCs w:val="24"/>
              </w:rPr>
            </w:pPr>
            <w:r>
              <w:rPr>
                <w:noProof/>
              </w:rPr>
              <w:t>Poimenovanje</w:t>
            </w:r>
          </w:p>
        </w:tc>
        <w:tc>
          <w:tcPr>
            <w:tcW w:w="4298" w:type="pct"/>
            <w:tcBorders>
              <w:bottom w:val="nil"/>
            </w:tcBorders>
          </w:tcPr>
          <w:p w14:paraId="624042C0" w14:textId="77777777" w:rsidR="002F437C" w:rsidRPr="00E16EC0" w:rsidRDefault="002F437C" w:rsidP="0065521C">
            <w:pPr>
              <w:spacing w:before="60" w:after="60" w:line="240" w:lineRule="auto"/>
              <w:rPr>
                <w:noProof/>
                <w:szCs w:val="24"/>
              </w:rPr>
            </w:pPr>
            <w:r>
              <w:rPr>
                <w:noProof/>
              </w:rPr>
              <w:t>Naložbe</w:t>
            </w:r>
          </w:p>
          <w:p w14:paraId="564DB503" w14:textId="77777777" w:rsidR="002F437C" w:rsidRPr="00E16EC0" w:rsidRDefault="002F437C" w:rsidP="0065521C">
            <w:pPr>
              <w:spacing w:before="60" w:after="60" w:line="240" w:lineRule="auto"/>
              <w:ind w:left="567" w:hanging="567"/>
              <w:rPr>
                <w:noProof/>
                <w:szCs w:val="24"/>
              </w:rPr>
            </w:pPr>
            <w:r>
              <w:rPr>
                <w:noProof/>
              </w:rPr>
              <w:t>1.</w:t>
            </w:r>
            <w:r>
              <w:rPr>
                <w:noProof/>
              </w:rPr>
              <w:tab/>
              <w:t>V skladu z ureditvijo Nove Zelandije za računovodsko poročanje, vzpostavljeno na podlagi zakona o gospodarskih družbah iz leta 1993 in zakona o računovodskem poročanju iz leta 2013, morajo naslednje vrste subjektov pripraviti računovodske izkaze, skladne s splošno sprejetimi računovodskimi praksami, ter jih predložiti registratorju gospodarskih družb za revizijo in registracijo (razen če se uporabljajo izjeme od katere koli od navedenih zahtev):</w:t>
            </w:r>
          </w:p>
          <w:p w14:paraId="7E261831" w14:textId="77777777" w:rsidR="002F437C" w:rsidRPr="00E16EC0" w:rsidRDefault="002F437C" w:rsidP="0065521C">
            <w:pPr>
              <w:spacing w:before="60" w:after="60" w:line="240" w:lineRule="auto"/>
              <w:ind w:left="1134" w:hanging="567"/>
              <w:rPr>
                <w:noProof/>
                <w:szCs w:val="24"/>
              </w:rPr>
            </w:pPr>
            <w:r>
              <w:rPr>
                <w:noProof/>
              </w:rPr>
              <w:t>(a)</w:t>
            </w:r>
            <w:r>
              <w:rPr>
                <w:noProof/>
              </w:rPr>
              <w:tab/>
              <w:t>vsaka pravna oseba, ustanovljena zunaj Nove Zelandije (v nadaljnjem besedilu: tuja družba), ki opravlja poslovno dejavnost na Novi Zelandiji v smislu zakona o gospodarskih družbah iz leta 1993 in je opredeljena kot „velika“</w:t>
            </w:r>
            <w:r w:rsidRPr="00E16EC0">
              <w:rPr>
                <w:rStyle w:val="FootnoteReference"/>
                <w:noProof/>
              </w:rPr>
              <w:footnoteReference w:id="47"/>
            </w:r>
            <w:r>
              <w:rPr>
                <w:noProof/>
              </w:rPr>
              <w:t>;</w:t>
            </w:r>
          </w:p>
        </w:tc>
      </w:tr>
      <w:tr w:rsidR="002F437C" w:rsidRPr="0065521C" w14:paraId="786296A6" w14:textId="77777777" w:rsidTr="0065521C">
        <w:trPr>
          <w:trHeight w:val="6915"/>
        </w:trPr>
        <w:tc>
          <w:tcPr>
            <w:tcW w:w="702" w:type="pct"/>
            <w:tcBorders>
              <w:top w:val="nil"/>
              <w:bottom w:val="nil"/>
            </w:tcBorders>
          </w:tcPr>
          <w:p w14:paraId="083EDDD7" w14:textId="77777777" w:rsidR="002F437C" w:rsidRPr="00E16EC0" w:rsidRDefault="002F437C" w:rsidP="0065521C">
            <w:pPr>
              <w:spacing w:before="60" w:after="60" w:line="240" w:lineRule="auto"/>
              <w:rPr>
                <w:noProof/>
                <w:szCs w:val="24"/>
              </w:rPr>
            </w:pPr>
          </w:p>
        </w:tc>
        <w:tc>
          <w:tcPr>
            <w:tcW w:w="4298" w:type="pct"/>
            <w:tcBorders>
              <w:top w:val="nil"/>
              <w:bottom w:val="nil"/>
            </w:tcBorders>
          </w:tcPr>
          <w:p w14:paraId="6ED13CE5" w14:textId="77777777" w:rsidR="002F437C" w:rsidRPr="00E16EC0" w:rsidRDefault="002F437C" w:rsidP="0065521C">
            <w:pPr>
              <w:spacing w:before="60" w:after="60" w:line="240" w:lineRule="auto"/>
              <w:ind w:left="1134" w:hanging="567"/>
              <w:rPr>
                <w:noProof/>
                <w:szCs w:val="24"/>
              </w:rPr>
            </w:pPr>
            <w:r>
              <w:rPr>
                <w:noProof/>
              </w:rPr>
              <w:t>(b)</w:t>
            </w:r>
            <w:r>
              <w:rPr>
                <w:noProof/>
              </w:rPr>
              <w:tab/>
              <w:t>vsaka „velika“ družba na Novi Zelandiji, v kateri so deleži, ki skupaj zagotavljajo pravico do uveljavljanja ali nadzora uveljavljanja 25 % ali več glasovalnih pravic na sestanku družbe, v lasti</w:t>
            </w:r>
            <w:r w:rsidRPr="00E16EC0">
              <w:rPr>
                <w:rStyle w:val="FootnoteReference"/>
                <w:noProof/>
              </w:rPr>
              <w:footnoteReference w:id="48"/>
            </w:r>
            <w:r>
              <w:rPr>
                <w:noProof/>
              </w:rPr>
              <w:t>:</w:t>
            </w:r>
          </w:p>
          <w:p w14:paraId="6C1A1B71" w14:textId="77777777" w:rsidR="002F437C" w:rsidRPr="00E16EC0" w:rsidRDefault="002F437C" w:rsidP="0065521C">
            <w:pPr>
              <w:spacing w:before="60" w:after="60" w:line="240" w:lineRule="auto"/>
              <w:ind w:left="1701" w:hanging="567"/>
              <w:rPr>
                <w:noProof/>
                <w:szCs w:val="24"/>
              </w:rPr>
            </w:pPr>
            <w:r>
              <w:rPr>
                <w:noProof/>
              </w:rPr>
              <w:t>(i)</w:t>
            </w:r>
            <w:r>
              <w:rPr>
                <w:noProof/>
              </w:rPr>
              <w:tab/>
              <w:t>hčerinske družbe pravne osebe, ustanovljene zunaj Nove Zelandije;</w:t>
            </w:r>
          </w:p>
          <w:p w14:paraId="409BC0CD" w14:textId="77777777" w:rsidR="002F437C" w:rsidRPr="000F08FD" w:rsidRDefault="002F437C" w:rsidP="0065521C">
            <w:pPr>
              <w:spacing w:before="60" w:after="60" w:line="240" w:lineRule="auto"/>
              <w:ind w:left="1701" w:hanging="567"/>
              <w:rPr>
                <w:noProof/>
                <w:szCs w:val="24"/>
                <w:lang w:val="de-DE"/>
              </w:rPr>
            </w:pPr>
            <w:r w:rsidRPr="000F08FD">
              <w:rPr>
                <w:noProof/>
                <w:lang w:val="de-DE"/>
              </w:rPr>
              <w:t>(ii)</w:t>
            </w:r>
            <w:r w:rsidRPr="000F08FD">
              <w:rPr>
                <w:noProof/>
                <w:lang w:val="de-DE"/>
              </w:rPr>
              <w:tab/>
              <w:t>pravne osebe, ustanovljene zunaj Nove Zelandije, ali</w:t>
            </w:r>
          </w:p>
          <w:p w14:paraId="324050F7" w14:textId="77777777" w:rsidR="002F437C" w:rsidRPr="000F08FD" w:rsidRDefault="002F437C" w:rsidP="0065521C">
            <w:pPr>
              <w:spacing w:before="60" w:after="60" w:line="240" w:lineRule="auto"/>
              <w:ind w:left="1701" w:hanging="567"/>
              <w:rPr>
                <w:noProof/>
                <w:szCs w:val="24"/>
                <w:lang w:val="de-DE"/>
              </w:rPr>
            </w:pPr>
            <w:r w:rsidRPr="000F08FD">
              <w:rPr>
                <w:noProof/>
                <w:lang w:val="de-DE"/>
              </w:rPr>
              <w:t>(iii)</w:t>
            </w:r>
            <w:r w:rsidRPr="000F08FD">
              <w:rPr>
                <w:noProof/>
                <w:lang w:val="de-DE"/>
              </w:rPr>
              <w:tab/>
              <w:t>osebe, ki običajno ne prebiva na Novi Zelandiji;</w:t>
            </w:r>
          </w:p>
          <w:p w14:paraId="686EDB0F" w14:textId="77777777" w:rsidR="002F437C" w:rsidRPr="000F08FD" w:rsidRDefault="002F437C" w:rsidP="0065521C">
            <w:pPr>
              <w:spacing w:before="60" w:after="60" w:line="240" w:lineRule="auto"/>
              <w:ind w:left="1134" w:hanging="567"/>
              <w:rPr>
                <w:noProof/>
                <w:szCs w:val="24"/>
                <w:lang w:val="de-DE"/>
              </w:rPr>
            </w:pPr>
            <w:r w:rsidRPr="000F08FD">
              <w:rPr>
                <w:noProof/>
                <w:lang w:val="de-DE"/>
              </w:rPr>
              <w:t>(c)</w:t>
            </w:r>
            <w:r w:rsidRPr="000F08FD">
              <w:rPr>
                <w:noProof/>
                <w:lang w:val="de-DE"/>
              </w:rPr>
              <w:tab/>
              <w:t>vsaka „velika“ družba, ustanovljena na Novi Zelandiji, ki je hčerinska družba tuje družbe.</w:t>
            </w:r>
          </w:p>
          <w:p w14:paraId="7FD6CBA7" w14:textId="77777777" w:rsidR="002F437C" w:rsidRPr="000F08FD" w:rsidRDefault="002F437C" w:rsidP="0065521C">
            <w:pPr>
              <w:spacing w:before="60" w:after="60" w:line="240" w:lineRule="auto"/>
              <w:ind w:left="567" w:hanging="567"/>
              <w:rPr>
                <w:noProof/>
                <w:szCs w:val="24"/>
                <w:lang w:val="fr-CH"/>
              </w:rPr>
            </w:pPr>
            <w:r w:rsidRPr="000F08FD">
              <w:rPr>
                <w:noProof/>
                <w:lang w:val="de-DE"/>
              </w:rPr>
              <w:t>2.</w:t>
            </w:r>
            <w:r w:rsidRPr="000F08FD">
              <w:rPr>
                <w:noProof/>
                <w:lang w:val="de-DE"/>
              </w:rPr>
              <w:tab/>
              <w:t xml:space="preserve">Če mora družba pripraviti računovodske izkaze in ima eno ali več hčerinskih družb, mora namesto računovodskih izkazov o sebi pripraviti skupinske računovodske izkaze v zvezi z navedeno skupino, ki so skladni s splošno sprejetimi računovodskimi praksami. </w:t>
            </w:r>
            <w:r w:rsidRPr="000F08FD">
              <w:rPr>
                <w:noProof/>
                <w:lang w:val="fr-CH"/>
              </w:rPr>
              <w:t>Ta obveznost se ne uporablja, če:</w:t>
            </w:r>
          </w:p>
          <w:p w14:paraId="6E4FB383" w14:textId="77777777" w:rsidR="002F437C" w:rsidRPr="000F08FD" w:rsidRDefault="002F437C" w:rsidP="0065521C">
            <w:pPr>
              <w:spacing w:before="60" w:after="60" w:line="240" w:lineRule="auto"/>
              <w:ind w:left="1134" w:hanging="567"/>
              <w:rPr>
                <w:noProof/>
                <w:szCs w:val="24"/>
                <w:lang w:val="fr-CH"/>
              </w:rPr>
            </w:pPr>
            <w:r w:rsidRPr="000F08FD">
              <w:rPr>
                <w:noProof/>
                <w:lang w:val="fr-CH"/>
              </w:rPr>
              <w:t>(a)</w:t>
            </w:r>
            <w:r w:rsidRPr="000F08FD">
              <w:rPr>
                <w:noProof/>
                <w:lang w:val="fr-CH"/>
              </w:rPr>
              <w:tab/>
              <w:t>je sama družba (A) hčerinska družba pravne osebe (B), ki je:</w:t>
            </w:r>
          </w:p>
          <w:p w14:paraId="02A68D86" w14:textId="77777777" w:rsidR="002F437C" w:rsidRPr="000F08FD" w:rsidRDefault="002F437C" w:rsidP="0065521C">
            <w:pPr>
              <w:spacing w:before="60" w:after="60" w:line="240" w:lineRule="auto"/>
              <w:ind w:left="1701" w:hanging="567"/>
              <w:rPr>
                <w:noProof/>
                <w:szCs w:val="24"/>
                <w:lang w:val="fr-CH"/>
              </w:rPr>
            </w:pPr>
            <w:r w:rsidRPr="000F08FD">
              <w:rPr>
                <w:noProof/>
                <w:lang w:val="fr-CH"/>
              </w:rPr>
              <w:t>(i)</w:t>
            </w:r>
            <w:r w:rsidRPr="000F08FD">
              <w:rPr>
                <w:noProof/>
                <w:lang w:val="fr-CH"/>
              </w:rPr>
              <w:tab/>
              <w:t>ustanovljena na Novi Zelandiji ali</w:t>
            </w:r>
          </w:p>
          <w:p w14:paraId="4A8FF491" w14:textId="77777777" w:rsidR="002F437C" w:rsidRPr="000F08FD" w:rsidRDefault="002F437C" w:rsidP="0065521C">
            <w:pPr>
              <w:spacing w:before="60" w:after="60" w:line="240" w:lineRule="auto"/>
              <w:ind w:left="1701" w:hanging="567"/>
              <w:rPr>
                <w:noProof/>
                <w:szCs w:val="24"/>
                <w:lang w:val="fr-CH"/>
              </w:rPr>
            </w:pPr>
            <w:r w:rsidRPr="000F08FD">
              <w:rPr>
                <w:noProof/>
                <w:lang w:val="fr-CH"/>
              </w:rPr>
              <w:t>(ii)</w:t>
            </w:r>
            <w:r w:rsidRPr="000F08FD">
              <w:rPr>
                <w:noProof/>
                <w:lang w:val="fr-CH"/>
              </w:rPr>
              <w:tab/>
              <w:t>registrirana ali se zanjo šteje, da je registrirana na podlagi dela 18 zakona o gospodarskih družbah iz leta 1993, ter</w:t>
            </w:r>
          </w:p>
          <w:p w14:paraId="0FA642EF" w14:textId="77777777" w:rsidR="002F437C" w:rsidRPr="000F08FD" w:rsidRDefault="002F437C" w:rsidP="0065521C">
            <w:pPr>
              <w:spacing w:before="60" w:after="60" w:line="240" w:lineRule="auto"/>
              <w:ind w:left="1134" w:hanging="567"/>
              <w:rPr>
                <w:noProof/>
                <w:szCs w:val="24"/>
                <w:lang w:val="fr-CH"/>
              </w:rPr>
            </w:pPr>
            <w:r w:rsidRPr="000F08FD">
              <w:rPr>
                <w:noProof/>
                <w:lang w:val="fr-CH"/>
              </w:rPr>
              <w:t>(b)</w:t>
            </w:r>
            <w:r w:rsidRPr="000F08FD">
              <w:rPr>
                <w:noProof/>
                <w:lang w:val="fr-CH"/>
              </w:rPr>
              <w:tab/>
              <w:t>so pripravljeni računovodski izkazi, skladni s splošno sprejetimi računovodskimi praksami, za skupino, ki jo sestavljajo B, A in vse druge hčerinske družbe B, ter</w:t>
            </w:r>
          </w:p>
        </w:tc>
      </w:tr>
      <w:tr w:rsidR="002F437C" w:rsidRPr="0065521C" w14:paraId="39560789" w14:textId="77777777" w:rsidTr="0065521C">
        <w:trPr>
          <w:trHeight w:val="5511"/>
        </w:trPr>
        <w:tc>
          <w:tcPr>
            <w:tcW w:w="702" w:type="pct"/>
            <w:tcBorders>
              <w:top w:val="nil"/>
            </w:tcBorders>
          </w:tcPr>
          <w:p w14:paraId="793A579C" w14:textId="77777777" w:rsidR="002F437C" w:rsidRPr="000F08FD" w:rsidRDefault="002F437C" w:rsidP="0065521C">
            <w:pPr>
              <w:spacing w:before="60" w:after="60" w:line="240" w:lineRule="auto"/>
              <w:rPr>
                <w:noProof/>
                <w:szCs w:val="24"/>
                <w:lang w:val="fr-CH"/>
              </w:rPr>
            </w:pPr>
          </w:p>
        </w:tc>
        <w:tc>
          <w:tcPr>
            <w:tcW w:w="4298" w:type="pct"/>
            <w:tcBorders>
              <w:top w:val="nil"/>
            </w:tcBorders>
          </w:tcPr>
          <w:p w14:paraId="4E3FFEDF" w14:textId="77777777" w:rsidR="002F437C" w:rsidRPr="000F08FD" w:rsidRDefault="002F437C" w:rsidP="0065521C">
            <w:pPr>
              <w:spacing w:before="60" w:after="60" w:line="240" w:lineRule="auto"/>
              <w:ind w:left="1134" w:hanging="567"/>
              <w:rPr>
                <w:noProof/>
                <w:szCs w:val="24"/>
                <w:lang w:val="fr-CH"/>
              </w:rPr>
            </w:pPr>
            <w:r w:rsidRPr="000F08FD">
              <w:rPr>
                <w:noProof/>
                <w:lang w:val="fr-CH"/>
              </w:rPr>
              <w:t>(c)</w:t>
            </w:r>
            <w:r w:rsidRPr="000F08FD">
              <w:rPr>
                <w:noProof/>
                <w:lang w:val="fr-CH"/>
              </w:rPr>
              <w:tab/>
              <w:t>se izvod računovodskih izkazov skupine iz odstavka (b) in izvod revizijskega poročila o navedenih izkazih predložita za registracijo na podlagi zakona o gospodarskih družbah iz leta 1993 ali za vložitev na podlagi drugega zakona.</w:t>
            </w:r>
          </w:p>
          <w:p w14:paraId="08218CF4" w14:textId="77777777" w:rsidR="002F437C" w:rsidRPr="000F08FD" w:rsidRDefault="002F437C" w:rsidP="0065521C">
            <w:pPr>
              <w:spacing w:before="60" w:after="60" w:line="240" w:lineRule="auto"/>
              <w:ind w:left="567" w:hanging="567"/>
              <w:rPr>
                <w:noProof/>
                <w:szCs w:val="24"/>
                <w:lang w:val="fr-CH"/>
              </w:rPr>
            </w:pPr>
            <w:r w:rsidRPr="000F08FD">
              <w:rPr>
                <w:noProof/>
                <w:lang w:val="fr-CH"/>
              </w:rPr>
              <w:t>2.</w:t>
            </w:r>
            <w:r w:rsidRPr="000F08FD">
              <w:rPr>
                <w:noProof/>
                <w:lang w:val="fr-CH"/>
              </w:rPr>
              <w:tab/>
              <w:t>Če mora tuja družba pripraviti:</w:t>
            </w:r>
          </w:p>
          <w:p w14:paraId="0A291B40" w14:textId="77777777" w:rsidR="002F437C" w:rsidRPr="000F08FD" w:rsidRDefault="002F437C" w:rsidP="0065521C">
            <w:pPr>
              <w:spacing w:before="60" w:after="60" w:line="240" w:lineRule="auto"/>
              <w:ind w:left="1134" w:hanging="567"/>
              <w:rPr>
                <w:noProof/>
                <w:szCs w:val="24"/>
                <w:lang w:val="fr-CH"/>
              </w:rPr>
            </w:pPr>
            <w:r w:rsidRPr="000F08FD">
              <w:rPr>
                <w:noProof/>
                <w:lang w:val="fr-CH"/>
              </w:rPr>
              <w:t>(a)</w:t>
            </w:r>
            <w:r w:rsidRPr="000F08FD">
              <w:rPr>
                <w:noProof/>
                <w:lang w:val="fr-CH"/>
              </w:rPr>
              <w:tab/>
              <w:t>računovodske izkaze na podlagi zakona o gospodarskih družbah iz leta 1993, mora poleg računovodskih izkazov za samo veliko tujo družbo pripraviti tudi računovodske izkaze za svojo poslovno dejavnost na Novi Zelandiji, če ta izpolnjuje pragova glede sredstev in prihodkov, ki se uporabljata za „velike“ tuje družbe, pri čemer je treba zadnjenavedene računovodske izkaze pripraviti, kot da bi navedeno poslovno dejavnost opravljala družba, ustanovljena in registrirana na Novi Zelandiji, ter</w:t>
            </w:r>
          </w:p>
          <w:p w14:paraId="660718F9" w14:textId="77777777" w:rsidR="002F437C" w:rsidRPr="000F08FD" w:rsidRDefault="002F437C" w:rsidP="0065521C">
            <w:pPr>
              <w:spacing w:before="60" w:after="60" w:line="240" w:lineRule="auto"/>
              <w:ind w:left="1134" w:hanging="567"/>
              <w:rPr>
                <w:noProof/>
                <w:szCs w:val="24"/>
                <w:lang w:val="fr-CH"/>
              </w:rPr>
            </w:pPr>
            <w:r w:rsidRPr="000F08FD">
              <w:rPr>
                <w:noProof/>
                <w:lang w:val="fr-CH"/>
              </w:rPr>
              <w:t>(b)</w:t>
            </w:r>
            <w:r w:rsidRPr="000F08FD">
              <w:rPr>
                <w:noProof/>
                <w:lang w:val="fr-CH"/>
              </w:rPr>
              <w:tab/>
              <w:t>računovodske izkaze skupine na podlagi zakona o gospodarskih družbah iz leta 1993 in poslovna dejavnost skupine na Novi Zelandiji izpolnjuje pragova glede sredstev in prihodkov, ki se uporabljata za „velike“ tuje družbe, morajo pripravljeni računovodski izkazi skupine vključevati računovodske izkaze za poslovno dejavnost skupine na Novi Zelandiji, pripravljene, kot da bi bili člani skupine družbe, ustanovljene in registrirane na Novi Zelandiji.</w:t>
            </w:r>
          </w:p>
        </w:tc>
      </w:tr>
    </w:tbl>
    <w:p w14:paraId="346BEF02" w14:textId="77777777" w:rsidR="002F437C" w:rsidRPr="000F08FD" w:rsidRDefault="002F437C" w:rsidP="002F437C">
      <w:pPr>
        <w:tabs>
          <w:tab w:val="left" w:pos="1526"/>
        </w:tabs>
        <w:spacing w:before="60" w:after="60" w:line="240" w:lineRule="auto"/>
        <w:rPr>
          <w:noProof/>
          <w:szCs w:val="24"/>
          <w:lang w:val="fr-C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6B40C122" w14:textId="77777777" w:rsidTr="0065521C">
        <w:trPr>
          <w:tblHeader/>
          <w:jc w:val="center"/>
        </w:trPr>
        <w:tc>
          <w:tcPr>
            <w:tcW w:w="704" w:type="pct"/>
            <w:shd w:val="clear" w:color="auto" w:fill="auto"/>
          </w:tcPr>
          <w:p w14:paraId="2BBCEA35" w14:textId="77777777" w:rsidR="002F437C" w:rsidRPr="00E16EC0" w:rsidRDefault="002F437C" w:rsidP="0065521C">
            <w:pPr>
              <w:pageBreakBefore/>
              <w:spacing w:before="60" w:after="60" w:line="240" w:lineRule="auto"/>
              <w:rPr>
                <w:noProof/>
              </w:rPr>
            </w:pPr>
            <w:r w:rsidRPr="000F08FD">
              <w:rPr>
                <w:noProof/>
                <w:lang w:val="fr-CH"/>
              </w:rPr>
              <w:br w:type="page"/>
            </w:r>
            <w:r>
              <w:rPr>
                <w:noProof/>
              </w:rPr>
              <w:t>Sektor:</w:t>
            </w:r>
          </w:p>
        </w:tc>
        <w:tc>
          <w:tcPr>
            <w:tcW w:w="4296" w:type="pct"/>
            <w:shd w:val="clear" w:color="auto" w:fill="auto"/>
          </w:tcPr>
          <w:p w14:paraId="0971BBDD"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0F08FD" w14:paraId="391BE36E" w14:textId="77777777" w:rsidTr="0065521C">
        <w:trPr>
          <w:jc w:val="center"/>
        </w:trPr>
        <w:tc>
          <w:tcPr>
            <w:tcW w:w="704" w:type="pct"/>
            <w:shd w:val="clear" w:color="auto" w:fill="auto"/>
          </w:tcPr>
          <w:p w14:paraId="2E3E29DE" w14:textId="77777777" w:rsidR="002F437C" w:rsidRPr="00E16EC0" w:rsidRDefault="002F437C" w:rsidP="0065521C">
            <w:pPr>
              <w:spacing w:before="60" w:after="60" w:line="240" w:lineRule="auto"/>
              <w:rPr>
                <w:noProof/>
              </w:rPr>
            </w:pPr>
            <w:r>
              <w:rPr>
                <w:noProof/>
              </w:rPr>
              <w:t>Zadevne obveznosti</w:t>
            </w:r>
          </w:p>
        </w:tc>
        <w:tc>
          <w:tcPr>
            <w:tcW w:w="4296" w:type="pct"/>
            <w:shd w:val="clear" w:color="auto" w:fill="auto"/>
          </w:tcPr>
          <w:p w14:paraId="21D8EE82" w14:textId="77777777" w:rsidR="002F437C" w:rsidRPr="000F08FD" w:rsidRDefault="002F437C" w:rsidP="0065521C">
            <w:pPr>
              <w:spacing w:before="60" w:after="60" w:line="240" w:lineRule="auto"/>
              <w:rPr>
                <w:noProof/>
              </w:rPr>
            </w:pPr>
            <w:r w:rsidRPr="000F08FD">
              <w:rPr>
                <w:noProof/>
              </w:rPr>
              <w:t>Dostop do trga (člena 10.14 in 10.5)</w:t>
            </w:r>
          </w:p>
          <w:p w14:paraId="1A42C84C" w14:textId="77777777" w:rsidR="002F437C" w:rsidRPr="000F08FD" w:rsidRDefault="002F437C" w:rsidP="0065521C">
            <w:pPr>
              <w:spacing w:before="60" w:after="60" w:line="240" w:lineRule="auto"/>
              <w:rPr>
                <w:noProof/>
              </w:rPr>
            </w:pPr>
            <w:r w:rsidRPr="000F08FD">
              <w:rPr>
                <w:noProof/>
              </w:rPr>
              <w:t>Nacionalna obravnava (člena 10.16 in 10.6)</w:t>
            </w:r>
          </w:p>
          <w:p w14:paraId="0F0AC1A3" w14:textId="77777777" w:rsidR="002F437C" w:rsidRPr="000F08FD" w:rsidRDefault="002F437C" w:rsidP="0065521C">
            <w:pPr>
              <w:spacing w:before="60" w:after="60" w:line="240" w:lineRule="auto"/>
              <w:rPr>
                <w:noProof/>
              </w:rPr>
            </w:pPr>
            <w:r w:rsidRPr="000F08FD">
              <w:rPr>
                <w:noProof/>
              </w:rPr>
              <w:t>Operativne zahteve (člen 10.9)</w:t>
            </w:r>
          </w:p>
          <w:p w14:paraId="2AB33C45" w14:textId="77777777" w:rsidR="002F437C" w:rsidRPr="000F08FD" w:rsidRDefault="002F437C" w:rsidP="0065521C">
            <w:pPr>
              <w:spacing w:before="60" w:after="60" w:line="240" w:lineRule="auto"/>
              <w:rPr>
                <w:noProof/>
              </w:rPr>
            </w:pPr>
            <w:r w:rsidRPr="000F08FD">
              <w:rPr>
                <w:noProof/>
              </w:rPr>
              <w:t>Višji vodstveni položaji in upravni odbori (člen 10.8)</w:t>
            </w:r>
          </w:p>
        </w:tc>
      </w:tr>
      <w:tr w:rsidR="002F437C" w:rsidRPr="0065521C" w14:paraId="432BE744" w14:textId="77777777" w:rsidTr="0065521C">
        <w:trPr>
          <w:jc w:val="center"/>
        </w:trPr>
        <w:tc>
          <w:tcPr>
            <w:tcW w:w="704" w:type="pct"/>
            <w:shd w:val="clear" w:color="auto" w:fill="auto"/>
          </w:tcPr>
          <w:p w14:paraId="7DF0CDEC" w14:textId="77777777" w:rsidR="002F437C" w:rsidRPr="00E16EC0" w:rsidRDefault="002F437C" w:rsidP="0065521C">
            <w:pPr>
              <w:spacing w:before="60" w:after="60" w:line="240" w:lineRule="auto"/>
              <w:rPr>
                <w:noProof/>
              </w:rPr>
            </w:pPr>
            <w:r>
              <w:rPr>
                <w:noProof/>
              </w:rPr>
              <w:t>Ukrep</w:t>
            </w:r>
          </w:p>
        </w:tc>
        <w:tc>
          <w:tcPr>
            <w:tcW w:w="4296" w:type="pct"/>
            <w:shd w:val="clear" w:color="auto" w:fill="auto"/>
          </w:tcPr>
          <w:p w14:paraId="1A18C435" w14:textId="77777777" w:rsidR="002F437C" w:rsidRPr="000F08FD" w:rsidRDefault="002F437C" w:rsidP="0065521C">
            <w:pPr>
              <w:spacing w:before="60" w:after="60" w:line="240" w:lineRule="auto"/>
              <w:rPr>
                <w:noProof/>
                <w:lang w:val="de-DE"/>
              </w:rPr>
            </w:pPr>
            <w:r w:rsidRPr="000F08FD">
              <w:rPr>
                <w:noProof/>
                <w:lang w:val="de-DE"/>
              </w:rPr>
              <w:t>Zakon o prestrukturiranju mlečne industrije iz leta 2001</w:t>
            </w:r>
          </w:p>
        </w:tc>
      </w:tr>
      <w:tr w:rsidR="002F437C" w:rsidRPr="00E16EC0" w14:paraId="194A23BB" w14:textId="77777777" w:rsidTr="0065521C">
        <w:trPr>
          <w:jc w:val="center"/>
        </w:trPr>
        <w:tc>
          <w:tcPr>
            <w:tcW w:w="704" w:type="pct"/>
            <w:shd w:val="clear" w:color="auto" w:fill="auto"/>
          </w:tcPr>
          <w:p w14:paraId="0653F685" w14:textId="77777777" w:rsidR="002F437C" w:rsidRPr="00E16EC0" w:rsidRDefault="002F437C" w:rsidP="0065521C">
            <w:pPr>
              <w:spacing w:before="60" w:after="60" w:line="240" w:lineRule="auto"/>
              <w:rPr>
                <w:noProof/>
              </w:rPr>
            </w:pPr>
            <w:r>
              <w:rPr>
                <w:noProof/>
              </w:rPr>
              <w:t>Poimenovanje</w:t>
            </w:r>
          </w:p>
        </w:tc>
        <w:tc>
          <w:tcPr>
            <w:tcW w:w="4296" w:type="pct"/>
            <w:shd w:val="clear" w:color="auto" w:fill="auto"/>
          </w:tcPr>
          <w:p w14:paraId="5E25057C" w14:textId="77777777" w:rsidR="002F437C" w:rsidRPr="00E16EC0" w:rsidRDefault="002F437C" w:rsidP="0065521C">
            <w:pPr>
              <w:spacing w:before="60" w:after="60" w:line="240" w:lineRule="auto"/>
              <w:rPr>
                <w:noProof/>
              </w:rPr>
            </w:pPr>
            <w:r>
              <w:rPr>
                <w:noProof/>
              </w:rPr>
              <w:t>Čezmejna trgovina s storitvami in naložbe</w:t>
            </w:r>
          </w:p>
          <w:p w14:paraId="4D505697" w14:textId="77777777" w:rsidR="002F437C" w:rsidRPr="00E16EC0" w:rsidRDefault="002F437C" w:rsidP="0065521C">
            <w:pPr>
              <w:spacing w:before="60" w:after="60" w:line="240" w:lineRule="auto"/>
              <w:rPr>
                <w:noProof/>
              </w:rPr>
            </w:pPr>
            <w:r>
              <w:rPr>
                <w:noProof/>
              </w:rPr>
              <w:t>Zakon o prestrukturiranju mlečne industrije iz leta 2001 (DIRA) in povezani predpisi določajo upravljanje nacionalne zbirke podatkov o testiranju čred.</w:t>
            </w:r>
          </w:p>
          <w:p w14:paraId="1E16B1F4" w14:textId="77777777" w:rsidR="002F437C" w:rsidRPr="00E16EC0" w:rsidRDefault="002F437C" w:rsidP="0065521C">
            <w:pPr>
              <w:spacing w:before="60" w:after="60" w:line="240" w:lineRule="auto"/>
              <w:rPr>
                <w:noProof/>
              </w:rPr>
            </w:pPr>
            <w:r>
              <w:rPr>
                <w:noProof/>
              </w:rPr>
              <w:t>DIRA:</w:t>
            </w:r>
          </w:p>
          <w:p w14:paraId="67B5A1F9" w14:textId="77777777" w:rsidR="002F437C" w:rsidRPr="00E16EC0" w:rsidRDefault="002F437C" w:rsidP="0065521C">
            <w:pPr>
              <w:spacing w:before="60" w:after="60" w:line="240" w:lineRule="auto"/>
              <w:ind w:left="567" w:hanging="567"/>
              <w:rPr>
                <w:noProof/>
              </w:rPr>
            </w:pPr>
            <w:r>
              <w:rPr>
                <w:noProof/>
              </w:rPr>
              <w:t>(a)</w:t>
            </w:r>
            <w:r>
              <w:rPr>
                <w:noProof/>
              </w:rPr>
              <w:tab/>
              <w:t>določa, da vlada Nove Zelandije določi ureditve za upravljanje zbirke podatkov s strani drugega subjekta v mlečni industriji. Pri tem lahko vlada Nove Zelandije:</w:t>
            </w:r>
          </w:p>
          <w:p w14:paraId="3E13C079" w14:textId="77777777" w:rsidR="002F437C" w:rsidRPr="00E16EC0" w:rsidRDefault="002F437C" w:rsidP="0065521C">
            <w:pPr>
              <w:spacing w:before="60" w:after="60" w:line="240" w:lineRule="auto"/>
              <w:ind w:left="1134" w:hanging="567"/>
              <w:rPr>
                <w:noProof/>
              </w:rPr>
            </w:pPr>
            <w:r>
              <w:rPr>
                <w:noProof/>
              </w:rPr>
              <w:t>(i)</w:t>
            </w:r>
            <w:r>
              <w:rPr>
                <w:noProof/>
              </w:rPr>
              <w:tab/>
              <w:t>upošteva državljanstvo in stalno prebivališče subjekta, oseb, ki so lastniki subjekta ali ga nadzorujejo, ter članov višjega vodstva in upravnega odbora subjekta ter</w:t>
            </w:r>
          </w:p>
          <w:p w14:paraId="16CBB4D5" w14:textId="77777777" w:rsidR="002F437C" w:rsidRPr="00E16EC0" w:rsidRDefault="002F437C" w:rsidP="0065521C">
            <w:pPr>
              <w:spacing w:before="60" w:after="60" w:line="240" w:lineRule="auto"/>
              <w:ind w:left="1134" w:hanging="567"/>
              <w:rPr>
                <w:noProof/>
              </w:rPr>
            </w:pPr>
            <w:r>
              <w:rPr>
                <w:noProof/>
              </w:rPr>
              <w:t>(ii)</w:t>
            </w:r>
            <w:r>
              <w:rPr>
                <w:noProof/>
              </w:rPr>
              <w:tab/>
              <w:t>določi omejitve glede tega, kdo lahko ima deleže v subjektu, med drugim na podlagi državljanstva;</w:t>
            </w:r>
          </w:p>
          <w:p w14:paraId="1FE4FED0" w14:textId="77777777" w:rsidR="002F437C" w:rsidRPr="00E16EC0" w:rsidRDefault="002F437C" w:rsidP="0065521C">
            <w:pPr>
              <w:spacing w:before="60" w:after="60" w:line="240" w:lineRule="auto"/>
              <w:ind w:left="567" w:hanging="567"/>
              <w:rPr>
                <w:noProof/>
              </w:rPr>
            </w:pPr>
            <w:r>
              <w:rPr>
                <w:noProof/>
              </w:rPr>
              <w:t>(b)</w:t>
            </w:r>
            <w:r>
              <w:rPr>
                <w:noProof/>
              </w:rPr>
              <w:tab/>
              <w:t>zahteva, da osebe, ki opravljajo testiranje molznih goved, pošljejo podatke družbi za izboljšanje živine (LIC) ali subjektu, ki nasledi navedeno družbo;</w:t>
            </w:r>
          </w:p>
          <w:p w14:paraId="2F102437" w14:textId="77777777" w:rsidR="002F437C" w:rsidRPr="00E16EC0" w:rsidRDefault="002F437C" w:rsidP="0065521C">
            <w:pPr>
              <w:spacing w:before="60" w:after="60" w:line="240" w:lineRule="auto"/>
              <w:ind w:left="567" w:hanging="567"/>
              <w:rPr>
                <w:noProof/>
              </w:rPr>
            </w:pPr>
            <w:r>
              <w:rPr>
                <w:noProof/>
              </w:rPr>
              <w:t>(c)</w:t>
            </w:r>
            <w:r>
              <w:rPr>
                <w:noProof/>
              </w:rPr>
              <w:tab/>
              <w:t>določa pravila v zvezi z dostopom do zbirke podatkov in možnost zavrnitve dostopa v primeru, ko bi lahko predvidena uporaba zbirke podatkov „škodovala mlečni industriji Nove Zelandije“, pri čemer se lahko pri zavrnitvi upošteva državljanstvo ali stalno prebivališče osebe, ki zahteva dostop.</w:t>
            </w:r>
          </w:p>
        </w:tc>
      </w:tr>
    </w:tbl>
    <w:p w14:paraId="4C4976ED"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4ECC8486" w14:textId="77777777" w:rsidTr="0065521C">
        <w:trPr>
          <w:jc w:val="center"/>
        </w:trPr>
        <w:tc>
          <w:tcPr>
            <w:tcW w:w="703" w:type="pct"/>
            <w:shd w:val="clear" w:color="auto" w:fill="auto"/>
          </w:tcPr>
          <w:p w14:paraId="39645291" w14:textId="77777777" w:rsidR="002F437C" w:rsidRPr="00E16EC0" w:rsidRDefault="002F437C" w:rsidP="0065521C">
            <w:pPr>
              <w:pageBreakBefore/>
              <w:spacing w:before="60" w:after="60" w:line="240" w:lineRule="auto"/>
              <w:rPr>
                <w:noProof/>
              </w:rPr>
            </w:pPr>
            <w:r>
              <w:rPr>
                <w:noProof/>
              </w:rPr>
              <w:t>Sektor:</w:t>
            </w:r>
          </w:p>
        </w:tc>
        <w:tc>
          <w:tcPr>
            <w:tcW w:w="4297" w:type="pct"/>
            <w:shd w:val="clear" w:color="auto" w:fill="auto"/>
          </w:tcPr>
          <w:p w14:paraId="58C050CD" w14:textId="77777777" w:rsidR="002F437C" w:rsidRPr="00E16EC0" w:rsidRDefault="002F437C" w:rsidP="0065521C">
            <w:pPr>
              <w:spacing w:before="60" w:after="60" w:line="240" w:lineRule="auto"/>
              <w:rPr>
                <w:noProof/>
              </w:rPr>
            </w:pPr>
            <w:r>
              <w:rPr>
                <w:noProof/>
              </w:rPr>
              <w:t>Komunikacijske storitve</w:t>
            </w:r>
          </w:p>
          <w:p w14:paraId="64E8B74A" w14:textId="77777777" w:rsidR="002F437C" w:rsidRPr="00E16EC0" w:rsidRDefault="002F437C" w:rsidP="0065521C">
            <w:pPr>
              <w:spacing w:before="60" w:after="60" w:line="240" w:lineRule="auto"/>
              <w:rPr>
                <w:noProof/>
              </w:rPr>
            </w:pPr>
            <w:r>
              <w:rPr>
                <w:noProof/>
              </w:rPr>
              <w:t>Telekomunikacije</w:t>
            </w:r>
          </w:p>
        </w:tc>
      </w:tr>
      <w:tr w:rsidR="002F437C" w:rsidRPr="00E16EC0" w14:paraId="722626DE" w14:textId="77777777" w:rsidTr="0065521C">
        <w:trPr>
          <w:jc w:val="center"/>
        </w:trPr>
        <w:tc>
          <w:tcPr>
            <w:tcW w:w="703" w:type="pct"/>
            <w:shd w:val="clear" w:color="auto" w:fill="auto"/>
          </w:tcPr>
          <w:p w14:paraId="1704DF13" w14:textId="77777777" w:rsidR="002F437C" w:rsidRPr="00E16EC0" w:rsidRDefault="002F437C" w:rsidP="0065521C">
            <w:pPr>
              <w:spacing w:before="60" w:after="60" w:line="240" w:lineRule="auto"/>
              <w:rPr>
                <w:noProof/>
              </w:rPr>
            </w:pPr>
            <w:r>
              <w:rPr>
                <w:noProof/>
              </w:rPr>
              <w:t>Zadevne obveznosti</w:t>
            </w:r>
          </w:p>
        </w:tc>
        <w:tc>
          <w:tcPr>
            <w:tcW w:w="4297" w:type="pct"/>
            <w:shd w:val="clear" w:color="auto" w:fill="auto"/>
          </w:tcPr>
          <w:p w14:paraId="30EE9FF0" w14:textId="77777777" w:rsidR="002F437C" w:rsidRPr="00E16EC0" w:rsidRDefault="002F437C" w:rsidP="0065521C">
            <w:pPr>
              <w:tabs>
                <w:tab w:val="center" w:pos="5755"/>
              </w:tabs>
              <w:spacing w:before="60" w:after="60" w:line="240" w:lineRule="auto"/>
              <w:rPr>
                <w:noProof/>
              </w:rPr>
            </w:pPr>
            <w:r>
              <w:rPr>
                <w:noProof/>
              </w:rPr>
              <w:t>Nacionalna obravnava (člen 10.6)</w:t>
            </w:r>
          </w:p>
          <w:p w14:paraId="4D7A9154" w14:textId="77777777" w:rsidR="002F437C" w:rsidRPr="00E16EC0" w:rsidRDefault="002F437C" w:rsidP="0065521C">
            <w:pPr>
              <w:spacing w:before="60" w:after="60" w:line="240" w:lineRule="auto"/>
              <w:rPr>
                <w:noProof/>
              </w:rPr>
            </w:pPr>
            <w:r>
              <w:rPr>
                <w:noProof/>
              </w:rPr>
              <w:t>Višji vodstveni položaji in upravni odbori (člen 10.8)</w:t>
            </w:r>
          </w:p>
        </w:tc>
      </w:tr>
      <w:tr w:rsidR="002F437C" w:rsidRPr="00E16EC0" w14:paraId="70BA8FFF" w14:textId="77777777" w:rsidTr="0065521C">
        <w:trPr>
          <w:jc w:val="center"/>
        </w:trPr>
        <w:tc>
          <w:tcPr>
            <w:tcW w:w="703" w:type="pct"/>
            <w:shd w:val="clear" w:color="auto" w:fill="auto"/>
          </w:tcPr>
          <w:p w14:paraId="3CAE0D4E" w14:textId="77777777" w:rsidR="002F437C" w:rsidRPr="00E16EC0" w:rsidRDefault="002F437C" w:rsidP="0065521C">
            <w:pPr>
              <w:spacing w:before="60" w:after="60" w:line="240" w:lineRule="auto"/>
              <w:rPr>
                <w:noProof/>
              </w:rPr>
            </w:pPr>
            <w:r>
              <w:rPr>
                <w:noProof/>
              </w:rPr>
              <w:t>Ukrep</w:t>
            </w:r>
          </w:p>
        </w:tc>
        <w:tc>
          <w:tcPr>
            <w:tcW w:w="4297" w:type="pct"/>
            <w:shd w:val="clear" w:color="auto" w:fill="auto"/>
          </w:tcPr>
          <w:p w14:paraId="7C415082" w14:textId="77777777" w:rsidR="002F437C" w:rsidRPr="00E16EC0" w:rsidRDefault="002F437C" w:rsidP="0065521C">
            <w:pPr>
              <w:spacing w:before="60" w:after="60" w:line="240" w:lineRule="auto"/>
              <w:rPr>
                <w:noProof/>
              </w:rPr>
            </w:pPr>
            <w:r>
              <w:rPr>
                <w:noProof/>
              </w:rPr>
              <w:t>Statut družbe Chorus Limited</w:t>
            </w:r>
          </w:p>
        </w:tc>
      </w:tr>
      <w:tr w:rsidR="002F437C" w:rsidRPr="00E16EC0" w14:paraId="2EE21356" w14:textId="77777777" w:rsidTr="0065521C">
        <w:trPr>
          <w:jc w:val="center"/>
        </w:trPr>
        <w:tc>
          <w:tcPr>
            <w:tcW w:w="703" w:type="pct"/>
            <w:shd w:val="clear" w:color="auto" w:fill="auto"/>
          </w:tcPr>
          <w:p w14:paraId="403324BF" w14:textId="77777777" w:rsidR="002F437C" w:rsidRPr="00E16EC0" w:rsidRDefault="002F437C" w:rsidP="0065521C">
            <w:pPr>
              <w:spacing w:before="60" w:after="60" w:line="240" w:lineRule="auto"/>
              <w:rPr>
                <w:noProof/>
              </w:rPr>
            </w:pPr>
            <w:r>
              <w:rPr>
                <w:noProof/>
              </w:rPr>
              <w:t>Poimenovanje</w:t>
            </w:r>
          </w:p>
        </w:tc>
        <w:tc>
          <w:tcPr>
            <w:tcW w:w="4297" w:type="pct"/>
            <w:shd w:val="clear" w:color="auto" w:fill="auto"/>
          </w:tcPr>
          <w:p w14:paraId="051577A6" w14:textId="77777777" w:rsidR="002F437C" w:rsidRPr="00E16EC0" w:rsidRDefault="002F437C" w:rsidP="0065521C">
            <w:pPr>
              <w:spacing w:before="60" w:after="60" w:line="240" w:lineRule="auto"/>
              <w:rPr>
                <w:noProof/>
              </w:rPr>
            </w:pPr>
            <w:r>
              <w:rPr>
                <w:noProof/>
              </w:rPr>
              <w:t>Naložbe</w:t>
            </w:r>
          </w:p>
          <w:p w14:paraId="239BE0FD" w14:textId="77777777" w:rsidR="002F437C" w:rsidRPr="00E16EC0" w:rsidRDefault="002F437C" w:rsidP="0065521C">
            <w:pPr>
              <w:spacing w:before="60" w:after="60" w:line="240" w:lineRule="auto"/>
              <w:rPr>
                <w:noProof/>
              </w:rPr>
            </w:pPr>
            <w:r>
              <w:rPr>
                <w:noProof/>
              </w:rPr>
              <w:t>V skladu s statutom družbe Chorus Limited je potrebna odobritev vlade Nove Zelandije, da lahko delež posameznega tujega subjekta presega 49,9 %.</w:t>
            </w:r>
          </w:p>
          <w:p w14:paraId="2E1320E7" w14:textId="77777777" w:rsidR="002F437C" w:rsidRPr="00E16EC0" w:rsidRDefault="002F437C" w:rsidP="0065521C">
            <w:pPr>
              <w:spacing w:before="60" w:after="60" w:line="240" w:lineRule="auto"/>
              <w:rPr>
                <w:noProof/>
              </w:rPr>
            </w:pPr>
            <w:r>
              <w:rPr>
                <w:noProof/>
              </w:rPr>
              <w:t>Vsaj polovico upravnega odbora morajo sestavljati državljani Nove Zelandije.</w:t>
            </w:r>
          </w:p>
        </w:tc>
      </w:tr>
    </w:tbl>
    <w:p w14:paraId="320CA6C8"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60A71F4F" w14:textId="77777777" w:rsidTr="0065521C">
        <w:trPr>
          <w:jc w:val="center"/>
        </w:trPr>
        <w:tc>
          <w:tcPr>
            <w:tcW w:w="698" w:type="pct"/>
            <w:shd w:val="clear" w:color="auto" w:fill="auto"/>
          </w:tcPr>
          <w:p w14:paraId="2A6706A6" w14:textId="77777777" w:rsidR="002F437C" w:rsidRPr="00E16EC0" w:rsidRDefault="002F437C" w:rsidP="0065521C">
            <w:pPr>
              <w:spacing w:before="60" w:after="60" w:line="240" w:lineRule="auto"/>
              <w:rPr>
                <w:noProof/>
              </w:rPr>
            </w:pPr>
            <w:r>
              <w:rPr>
                <w:noProof/>
              </w:rPr>
              <w:t>Sektor:</w:t>
            </w:r>
          </w:p>
        </w:tc>
        <w:tc>
          <w:tcPr>
            <w:tcW w:w="4302" w:type="pct"/>
            <w:shd w:val="clear" w:color="auto" w:fill="auto"/>
          </w:tcPr>
          <w:p w14:paraId="4D76C66D"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E16EC0" w14:paraId="51506F5C" w14:textId="77777777" w:rsidTr="0065521C">
        <w:trPr>
          <w:jc w:val="center"/>
        </w:trPr>
        <w:tc>
          <w:tcPr>
            <w:tcW w:w="698" w:type="pct"/>
            <w:shd w:val="clear" w:color="auto" w:fill="auto"/>
          </w:tcPr>
          <w:p w14:paraId="06690021" w14:textId="77777777" w:rsidR="002F437C" w:rsidRPr="00E16EC0" w:rsidRDefault="002F437C" w:rsidP="0065521C">
            <w:pPr>
              <w:spacing w:before="60" w:after="60" w:line="240" w:lineRule="auto"/>
              <w:rPr>
                <w:noProof/>
              </w:rPr>
            </w:pPr>
            <w:r>
              <w:rPr>
                <w:noProof/>
              </w:rPr>
              <w:t>Zadevne obveznosti</w:t>
            </w:r>
          </w:p>
        </w:tc>
        <w:tc>
          <w:tcPr>
            <w:tcW w:w="4302" w:type="pct"/>
            <w:shd w:val="clear" w:color="auto" w:fill="auto"/>
          </w:tcPr>
          <w:p w14:paraId="0536B115" w14:textId="77777777" w:rsidR="002F437C" w:rsidRPr="00E16EC0" w:rsidRDefault="002F437C" w:rsidP="0065521C">
            <w:pPr>
              <w:spacing w:before="60" w:after="60" w:line="240" w:lineRule="auto"/>
              <w:rPr>
                <w:noProof/>
              </w:rPr>
            </w:pPr>
            <w:r>
              <w:rPr>
                <w:noProof/>
              </w:rPr>
              <w:t>Dostop do trga (člen 10.5)</w:t>
            </w:r>
          </w:p>
          <w:p w14:paraId="1E3423DC" w14:textId="77777777" w:rsidR="002F437C" w:rsidRPr="00E16EC0" w:rsidRDefault="002F437C" w:rsidP="0065521C">
            <w:pPr>
              <w:spacing w:before="60" w:after="60" w:line="240" w:lineRule="auto"/>
              <w:rPr>
                <w:noProof/>
              </w:rPr>
            </w:pPr>
            <w:r>
              <w:rPr>
                <w:noProof/>
              </w:rPr>
              <w:t>Višji vodstveni položaji in upravni odbori (člen 10.8)</w:t>
            </w:r>
          </w:p>
        </w:tc>
      </w:tr>
      <w:tr w:rsidR="002F437C" w:rsidRPr="000F08FD" w14:paraId="56430AAB" w14:textId="77777777" w:rsidTr="0065521C">
        <w:trPr>
          <w:jc w:val="center"/>
        </w:trPr>
        <w:tc>
          <w:tcPr>
            <w:tcW w:w="698" w:type="pct"/>
            <w:shd w:val="clear" w:color="auto" w:fill="auto"/>
          </w:tcPr>
          <w:p w14:paraId="15CCFE5B" w14:textId="77777777" w:rsidR="002F437C" w:rsidRPr="00E16EC0" w:rsidRDefault="002F437C" w:rsidP="0065521C">
            <w:pPr>
              <w:spacing w:before="60" w:after="60" w:line="240" w:lineRule="auto"/>
              <w:rPr>
                <w:noProof/>
              </w:rPr>
            </w:pPr>
            <w:r>
              <w:rPr>
                <w:noProof/>
              </w:rPr>
              <w:t>Ukrep</w:t>
            </w:r>
          </w:p>
        </w:tc>
        <w:tc>
          <w:tcPr>
            <w:tcW w:w="4302" w:type="pct"/>
            <w:shd w:val="clear" w:color="auto" w:fill="auto"/>
          </w:tcPr>
          <w:p w14:paraId="7446AC0B" w14:textId="77777777" w:rsidR="002F437C" w:rsidRPr="000F08FD" w:rsidRDefault="002F437C" w:rsidP="0065521C">
            <w:pPr>
              <w:spacing w:before="60" w:after="60" w:line="240" w:lineRule="auto"/>
              <w:rPr>
                <w:noProof/>
              </w:rPr>
            </w:pPr>
            <w:r w:rsidRPr="000F08FD">
              <w:rPr>
                <w:noProof/>
              </w:rPr>
              <w:t>Zakon o trženju primarnih proizvodov iz leta 1953</w:t>
            </w:r>
          </w:p>
        </w:tc>
      </w:tr>
      <w:tr w:rsidR="002F437C" w:rsidRPr="00E16EC0" w14:paraId="717CD91D" w14:textId="77777777" w:rsidTr="0065521C">
        <w:trPr>
          <w:jc w:val="center"/>
        </w:trPr>
        <w:tc>
          <w:tcPr>
            <w:tcW w:w="698" w:type="pct"/>
            <w:shd w:val="clear" w:color="auto" w:fill="auto"/>
          </w:tcPr>
          <w:p w14:paraId="64FD38E1" w14:textId="77777777" w:rsidR="002F437C" w:rsidRPr="00E16EC0" w:rsidRDefault="002F437C" w:rsidP="0065521C">
            <w:pPr>
              <w:spacing w:before="60" w:after="60" w:line="240" w:lineRule="auto"/>
              <w:rPr>
                <w:noProof/>
              </w:rPr>
            </w:pPr>
            <w:r>
              <w:rPr>
                <w:noProof/>
              </w:rPr>
              <w:t>Poimenovanje</w:t>
            </w:r>
          </w:p>
        </w:tc>
        <w:tc>
          <w:tcPr>
            <w:tcW w:w="4302" w:type="pct"/>
            <w:shd w:val="clear" w:color="auto" w:fill="auto"/>
          </w:tcPr>
          <w:p w14:paraId="617C0C1E" w14:textId="77777777" w:rsidR="002F437C" w:rsidRPr="00E16EC0" w:rsidRDefault="002F437C" w:rsidP="0065521C">
            <w:pPr>
              <w:spacing w:before="60" w:after="60" w:line="240" w:lineRule="auto"/>
              <w:rPr>
                <w:noProof/>
              </w:rPr>
            </w:pPr>
            <w:r>
              <w:rPr>
                <w:noProof/>
              </w:rPr>
              <w:t>Naložbe</w:t>
            </w:r>
          </w:p>
          <w:p w14:paraId="6EE9C8D1" w14:textId="77777777" w:rsidR="002F437C" w:rsidRPr="00E16EC0" w:rsidRDefault="002F437C" w:rsidP="0065521C">
            <w:pPr>
              <w:spacing w:before="60" w:after="60" w:line="240" w:lineRule="auto"/>
              <w:rPr>
                <w:noProof/>
              </w:rPr>
            </w:pPr>
            <w:r>
              <w:rPr>
                <w:noProof/>
              </w:rPr>
              <w:t>V skladu z zakonom o trženju primarnih proizvodov iz leta 1953 lahko vlada Nove Zelandije določi predpise, s katerimi omogoči ustanovitev zakonsko določenih organov za trženje, ki imajo monopolno moč (ali manjšo moč) v zvezi s trženjem in kupovanjem „primarnih proizvodov“, ki so proizvodi iz čebelarstva, sadjarstva, hmeljarstva ali reje jelenjadi ali proizvodi, pridobljeni iz divje jelenjadi, ali ščetine ali vlakna koz.</w:t>
            </w:r>
          </w:p>
          <w:p w14:paraId="19C9E5AD" w14:textId="77777777" w:rsidR="002F437C" w:rsidRPr="00E16EC0" w:rsidRDefault="002F437C" w:rsidP="0065521C">
            <w:pPr>
              <w:spacing w:before="60" w:after="60" w:line="240" w:lineRule="auto"/>
              <w:rPr>
                <w:noProof/>
              </w:rPr>
            </w:pPr>
            <w:r>
              <w:rPr>
                <w:noProof/>
              </w:rPr>
              <w:t>V skladu z zakonom o trženju primarnih proizvodov iz leta 1953 se lahko določijo predpisi v zvezi z različnimi funkcijami, pooblastili in dejavnostmi organa za trženje. Zlasti se lahko z njimi zahteva, da so člani odbora ali uslužbenci državljani Nove Zelandije ali imajo stalno prebivališče na Novi Zelandiji.</w:t>
            </w:r>
          </w:p>
        </w:tc>
      </w:tr>
    </w:tbl>
    <w:p w14:paraId="5DA2215F"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2937EA9E" w14:textId="77777777" w:rsidTr="0065521C">
        <w:trPr>
          <w:jc w:val="center"/>
        </w:trPr>
        <w:tc>
          <w:tcPr>
            <w:tcW w:w="698" w:type="pct"/>
            <w:shd w:val="clear" w:color="auto" w:fill="auto"/>
          </w:tcPr>
          <w:p w14:paraId="2FE732D2" w14:textId="77777777" w:rsidR="002F437C" w:rsidRPr="00E16EC0" w:rsidRDefault="002F437C" w:rsidP="0065521C">
            <w:pPr>
              <w:pageBreakBefore/>
              <w:spacing w:before="60" w:after="60" w:line="240" w:lineRule="auto"/>
              <w:rPr>
                <w:noProof/>
              </w:rPr>
            </w:pPr>
            <w:r>
              <w:rPr>
                <w:noProof/>
              </w:rPr>
              <w:t>Sektor:</w:t>
            </w:r>
          </w:p>
        </w:tc>
        <w:tc>
          <w:tcPr>
            <w:tcW w:w="4302" w:type="pct"/>
            <w:shd w:val="clear" w:color="auto" w:fill="auto"/>
          </w:tcPr>
          <w:p w14:paraId="53957F0D" w14:textId="77777777" w:rsidR="002F437C" w:rsidRPr="00E16EC0" w:rsidRDefault="002F437C" w:rsidP="0065521C">
            <w:pPr>
              <w:spacing w:before="60" w:after="60" w:line="240" w:lineRule="auto"/>
              <w:rPr>
                <w:noProof/>
              </w:rPr>
            </w:pPr>
            <w:r>
              <w:rPr>
                <w:noProof/>
              </w:rPr>
              <w:t>Zračni prevoz</w:t>
            </w:r>
          </w:p>
        </w:tc>
      </w:tr>
      <w:tr w:rsidR="002F437C" w:rsidRPr="000F08FD" w14:paraId="53953D7E" w14:textId="77777777" w:rsidTr="0065521C">
        <w:trPr>
          <w:jc w:val="center"/>
        </w:trPr>
        <w:tc>
          <w:tcPr>
            <w:tcW w:w="698" w:type="pct"/>
            <w:shd w:val="clear" w:color="auto" w:fill="auto"/>
          </w:tcPr>
          <w:p w14:paraId="61308185" w14:textId="77777777" w:rsidR="002F437C" w:rsidRPr="00E16EC0" w:rsidRDefault="002F437C" w:rsidP="0065521C">
            <w:pPr>
              <w:spacing w:before="60" w:after="60" w:line="240" w:lineRule="auto"/>
              <w:rPr>
                <w:noProof/>
              </w:rPr>
            </w:pPr>
            <w:r>
              <w:rPr>
                <w:noProof/>
              </w:rPr>
              <w:t>Zadevne obveznosti</w:t>
            </w:r>
          </w:p>
        </w:tc>
        <w:tc>
          <w:tcPr>
            <w:tcW w:w="4302" w:type="pct"/>
            <w:shd w:val="clear" w:color="auto" w:fill="auto"/>
          </w:tcPr>
          <w:p w14:paraId="1CE5A828" w14:textId="77777777" w:rsidR="002F437C" w:rsidRPr="000F08FD" w:rsidRDefault="002F437C" w:rsidP="0065521C">
            <w:pPr>
              <w:spacing w:before="60" w:after="60" w:line="240" w:lineRule="auto"/>
              <w:rPr>
                <w:noProof/>
              </w:rPr>
            </w:pPr>
            <w:r w:rsidRPr="000F08FD">
              <w:rPr>
                <w:noProof/>
              </w:rPr>
              <w:t>Nacionalna obravnava (člen 10.6)</w:t>
            </w:r>
          </w:p>
          <w:p w14:paraId="3170BC08" w14:textId="77777777" w:rsidR="002F437C" w:rsidRPr="000F08FD" w:rsidRDefault="002F437C" w:rsidP="0065521C">
            <w:pPr>
              <w:spacing w:before="60" w:after="60" w:line="240" w:lineRule="auto"/>
              <w:rPr>
                <w:noProof/>
              </w:rPr>
            </w:pPr>
            <w:r w:rsidRPr="000F08FD">
              <w:rPr>
                <w:noProof/>
              </w:rPr>
              <w:t>Operativne zahteve (člen 10.9)</w:t>
            </w:r>
          </w:p>
          <w:p w14:paraId="4CEA4CE8" w14:textId="77777777" w:rsidR="002F437C" w:rsidRPr="000F08FD" w:rsidRDefault="002F437C" w:rsidP="0065521C">
            <w:pPr>
              <w:spacing w:before="60" w:after="60" w:line="240" w:lineRule="auto"/>
              <w:rPr>
                <w:noProof/>
              </w:rPr>
            </w:pPr>
            <w:r w:rsidRPr="000F08FD">
              <w:rPr>
                <w:noProof/>
              </w:rPr>
              <w:t>Višji vodstveni položaji in upravni odbori (člen 10.8)</w:t>
            </w:r>
          </w:p>
        </w:tc>
      </w:tr>
      <w:tr w:rsidR="002F437C" w:rsidRPr="00E16EC0" w14:paraId="7D76AF54" w14:textId="77777777" w:rsidTr="0065521C">
        <w:trPr>
          <w:jc w:val="center"/>
        </w:trPr>
        <w:tc>
          <w:tcPr>
            <w:tcW w:w="698" w:type="pct"/>
            <w:shd w:val="clear" w:color="auto" w:fill="auto"/>
          </w:tcPr>
          <w:p w14:paraId="1F64E31E" w14:textId="77777777" w:rsidR="002F437C" w:rsidRPr="00E16EC0" w:rsidRDefault="002F437C" w:rsidP="0065521C">
            <w:pPr>
              <w:spacing w:before="60" w:after="60" w:line="240" w:lineRule="auto"/>
              <w:rPr>
                <w:noProof/>
              </w:rPr>
            </w:pPr>
            <w:r>
              <w:rPr>
                <w:noProof/>
              </w:rPr>
              <w:t>Ukrep</w:t>
            </w:r>
          </w:p>
        </w:tc>
        <w:tc>
          <w:tcPr>
            <w:tcW w:w="4302" w:type="pct"/>
            <w:shd w:val="clear" w:color="auto" w:fill="auto"/>
          </w:tcPr>
          <w:p w14:paraId="7C69AF4A" w14:textId="77777777" w:rsidR="002F437C" w:rsidRPr="00E16EC0" w:rsidRDefault="002F437C" w:rsidP="0065521C">
            <w:pPr>
              <w:spacing w:before="60" w:after="60" w:line="240" w:lineRule="auto"/>
              <w:rPr>
                <w:noProof/>
              </w:rPr>
            </w:pPr>
            <w:r>
              <w:rPr>
                <w:noProof/>
              </w:rPr>
              <w:t>Statut dužbe Air New Zealand Limited</w:t>
            </w:r>
          </w:p>
        </w:tc>
      </w:tr>
      <w:tr w:rsidR="002F437C" w:rsidRPr="000F08FD" w14:paraId="0CEC62F8" w14:textId="77777777" w:rsidTr="0065521C">
        <w:trPr>
          <w:jc w:val="center"/>
        </w:trPr>
        <w:tc>
          <w:tcPr>
            <w:tcW w:w="698" w:type="pct"/>
            <w:shd w:val="clear" w:color="auto" w:fill="auto"/>
          </w:tcPr>
          <w:p w14:paraId="4D3116B0" w14:textId="77777777" w:rsidR="002F437C" w:rsidRPr="00E16EC0" w:rsidRDefault="002F437C" w:rsidP="0065521C">
            <w:pPr>
              <w:spacing w:before="60" w:after="60" w:line="240" w:lineRule="auto"/>
              <w:rPr>
                <w:noProof/>
              </w:rPr>
            </w:pPr>
            <w:r>
              <w:rPr>
                <w:noProof/>
              </w:rPr>
              <w:t>Poimenovanje</w:t>
            </w:r>
          </w:p>
        </w:tc>
        <w:tc>
          <w:tcPr>
            <w:tcW w:w="4302" w:type="pct"/>
            <w:shd w:val="clear" w:color="auto" w:fill="auto"/>
          </w:tcPr>
          <w:p w14:paraId="6F402A70" w14:textId="77777777" w:rsidR="002F437C" w:rsidRPr="00E16EC0" w:rsidRDefault="002F437C" w:rsidP="0065521C">
            <w:pPr>
              <w:spacing w:before="60" w:after="60" w:line="240" w:lineRule="auto"/>
              <w:rPr>
                <w:noProof/>
              </w:rPr>
            </w:pPr>
            <w:r>
              <w:rPr>
                <w:noProof/>
              </w:rPr>
              <w:t>Naložbe</w:t>
            </w:r>
          </w:p>
          <w:p w14:paraId="0BA8F5FD" w14:textId="77777777" w:rsidR="002F437C" w:rsidRPr="00E16EC0" w:rsidRDefault="002F437C" w:rsidP="0065521C">
            <w:pPr>
              <w:spacing w:before="60" w:after="60" w:line="240" w:lineRule="auto"/>
              <w:rPr>
                <w:noProof/>
              </w:rPr>
            </w:pPr>
            <w:r>
              <w:rPr>
                <w:noProof/>
              </w:rPr>
              <w:t>Tuji državljani ne smejo imeti več kot 10 % delnic z glasovalnimi pravicami v družbi Air New Zealand, razen če pridobijo dovoljenje novozelandskega kronskega delničarja</w:t>
            </w:r>
            <w:r w:rsidRPr="00F040F6">
              <w:rPr>
                <w:rStyle w:val="FootnoteReference"/>
                <w:rFonts w:eastAsiaTheme="minorEastAsia"/>
                <w:noProof/>
              </w:rPr>
              <w:footnoteReference w:id="49"/>
            </w:r>
            <w:r>
              <w:rPr>
                <w:noProof/>
              </w:rPr>
              <w:t>. Poleg tega velja naslednje:</w:t>
            </w:r>
          </w:p>
          <w:p w14:paraId="6BF1A294" w14:textId="77777777" w:rsidR="002F437C" w:rsidRPr="00E16EC0" w:rsidRDefault="002F437C" w:rsidP="0065521C">
            <w:pPr>
              <w:spacing w:before="60" w:after="60" w:line="240" w:lineRule="auto"/>
              <w:ind w:left="567" w:hanging="567"/>
              <w:rPr>
                <w:noProof/>
              </w:rPr>
            </w:pPr>
            <w:r>
              <w:rPr>
                <w:noProof/>
              </w:rPr>
              <w:t>(a)</w:t>
            </w:r>
            <w:r>
              <w:rPr>
                <w:noProof/>
              </w:rPr>
              <w:tab/>
              <w:t>vsaj trije člani upravnega odbora morajo imeti običajno prebivališče na Novi Zelandiji;</w:t>
            </w:r>
          </w:p>
          <w:p w14:paraId="2FF70665" w14:textId="77777777" w:rsidR="002F437C" w:rsidRPr="00E16EC0" w:rsidRDefault="002F437C" w:rsidP="0065521C">
            <w:pPr>
              <w:spacing w:before="60" w:after="60" w:line="240" w:lineRule="auto"/>
              <w:ind w:left="567" w:hanging="567"/>
              <w:rPr>
                <w:noProof/>
              </w:rPr>
            </w:pPr>
            <w:r>
              <w:rPr>
                <w:noProof/>
              </w:rPr>
              <w:t>(b)</w:t>
            </w:r>
            <w:r>
              <w:rPr>
                <w:noProof/>
              </w:rPr>
              <w:tab/>
              <w:t>več kot polovica članov upravnega odbora mora biti državljanov Nove Zelandije;</w:t>
            </w:r>
          </w:p>
          <w:p w14:paraId="32BD29A2" w14:textId="77777777" w:rsidR="002F437C" w:rsidRPr="00E16EC0" w:rsidRDefault="002F437C" w:rsidP="0065521C">
            <w:pPr>
              <w:spacing w:before="60" w:after="60" w:line="240" w:lineRule="auto"/>
              <w:ind w:left="567" w:hanging="567"/>
              <w:rPr>
                <w:noProof/>
              </w:rPr>
            </w:pPr>
            <w:r>
              <w:rPr>
                <w:noProof/>
              </w:rPr>
              <w:t>(c)</w:t>
            </w:r>
            <w:r>
              <w:rPr>
                <w:noProof/>
              </w:rPr>
              <w:tab/>
              <w:t>predsednik upravnega odbora mora biti državljan Nove Zelandije ter</w:t>
            </w:r>
          </w:p>
          <w:p w14:paraId="1DF2F6A2" w14:textId="77777777" w:rsidR="002F437C" w:rsidRPr="000F08FD" w:rsidRDefault="002F437C" w:rsidP="0065521C">
            <w:pPr>
              <w:spacing w:before="60" w:after="60" w:line="240" w:lineRule="auto"/>
              <w:ind w:left="567" w:hanging="567"/>
              <w:rPr>
                <w:noProof/>
              </w:rPr>
            </w:pPr>
            <w:r w:rsidRPr="000F08FD">
              <w:rPr>
                <w:noProof/>
              </w:rPr>
              <w:t>(d)</w:t>
            </w:r>
            <w:r w:rsidRPr="000F08FD">
              <w:rPr>
                <w:noProof/>
              </w:rPr>
              <w:tab/>
              <w:t>sedež in glavna poslovna enota družbe Air New Zealand sta na Novi Zelandiji.</w:t>
            </w:r>
          </w:p>
        </w:tc>
      </w:tr>
    </w:tbl>
    <w:p w14:paraId="639D8DD2" w14:textId="77777777" w:rsidR="002F437C" w:rsidRPr="000F08FD"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264"/>
      </w:tblGrid>
      <w:tr w:rsidR="002F437C" w:rsidRPr="00E16EC0" w14:paraId="0689ADAD" w14:textId="77777777" w:rsidTr="0065521C">
        <w:tc>
          <w:tcPr>
            <w:tcW w:w="698" w:type="pct"/>
          </w:tcPr>
          <w:p w14:paraId="2E56A74D" w14:textId="77777777" w:rsidR="002F437C" w:rsidRPr="00E16EC0" w:rsidRDefault="002F437C" w:rsidP="0065521C">
            <w:pPr>
              <w:pageBreakBefore/>
              <w:spacing w:before="60" w:after="60" w:line="240" w:lineRule="auto"/>
              <w:rPr>
                <w:noProof/>
              </w:rPr>
            </w:pPr>
            <w:r w:rsidRPr="000F08FD">
              <w:rPr>
                <w:noProof/>
              </w:rPr>
              <w:br w:type="page"/>
            </w:r>
            <w:r>
              <w:rPr>
                <w:noProof/>
              </w:rPr>
              <w:t>Sektor:</w:t>
            </w:r>
          </w:p>
        </w:tc>
        <w:tc>
          <w:tcPr>
            <w:tcW w:w="4302" w:type="pct"/>
          </w:tcPr>
          <w:p w14:paraId="4D5D1208" w14:textId="77777777" w:rsidR="002F437C" w:rsidRPr="00E16EC0" w:rsidRDefault="002F437C" w:rsidP="0065521C">
            <w:pPr>
              <w:spacing w:before="60" w:after="60" w:line="240" w:lineRule="auto"/>
              <w:rPr>
                <w:noProof/>
              </w:rPr>
            </w:pPr>
            <w:r>
              <w:rPr>
                <w:noProof/>
              </w:rPr>
              <w:t>Vsi sektorji</w:t>
            </w:r>
          </w:p>
        </w:tc>
      </w:tr>
      <w:tr w:rsidR="002F437C" w:rsidRPr="000F08FD" w14:paraId="4112F05D" w14:textId="77777777" w:rsidTr="0065521C">
        <w:tc>
          <w:tcPr>
            <w:tcW w:w="698" w:type="pct"/>
          </w:tcPr>
          <w:p w14:paraId="6AD8877C" w14:textId="77777777" w:rsidR="002F437C" w:rsidRPr="00E16EC0" w:rsidRDefault="002F437C" w:rsidP="0065521C">
            <w:pPr>
              <w:spacing w:before="60" w:after="60" w:line="240" w:lineRule="auto"/>
              <w:rPr>
                <w:noProof/>
              </w:rPr>
            </w:pPr>
            <w:r>
              <w:rPr>
                <w:noProof/>
              </w:rPr>
              <w:t>Zadevne obveznosti</w:t>
            </w:r>
          </w:p>
        </w:tc>
        <w:tc>
          <w:tcPr>
            <w:tcW w:w="4302" w:type="pct"/>
          </w:tcPr>
          <w:p w14:paraId="0FD27E63" w14:textId="77777777" w:rsidR="002F437C" w:rsidRPr="000F08FD" w:rsidRDefault="002F437C" w:rsidP="0065521C">
            <w:pPr>
              <w:spacing w:before="60" w:after="60" w:line="240" w:lineRule="auto"/>
              <w:rPr>
                <w:noProof/>
              </w:rPr>
            </w:pPr>
            <w:r w:rsidRPr="000F08FD">
              <w:rPr>
                <w:noProof/>
              </w:rPr>
              <w:t>Dostop do trga (člen 10.5)</w:t>
            </w:r>
          </w:p>
          <w:p w14:paraId="19474374" w14:textId="77777777" w:rsidR="002F437C" w:rsidRPr="000F08FD" w:rsidRDefault="002F437C" w:rsidP="0065521C">
            <w:pPr>
              <w:spacing w:before="60" w:after="60" w:line="240" w:lineRule="auto"/>
              <w:rPr>
                <w:noProof/>
              </w:rPr>
            </w:pPr>
            <w:r w:rsidRPr="000F08FD">
              <w:rPr>
                <w:noProof/>
              </w:rPr>
              <w:t>Nacionalna obravnava (člen 10.6)</w:t>
            </w:r>
          </w:p>
          <w:p w14:paraId="5DF3886A" w14:textId="77777777" w:rsidR="002F437C" w:rsidRPr="000F08FD" w:rsidRDefault="002F437C" w:rsidP="0065521C">
            <w:pPr>
              <w:spacing w:before="60" w:after="60" w:line="240" w:lineRule="auto"/>
              <w:rPr>
                <w:noProof/>
              </w:rPr>
            </w:pPr>
            <w:r w:rsidRPr="000F08FD">
              <w:rPr>
                <w:noProof/>
              </w:rPr>
              <w:t>Operativne zahteve (člen 10.9)</w:t>
            </w:r>
          </w:p>
          <w:p w14:paraId="62C52B17" w14:textId="77777777" w:rsidR="002F437C" w:rsidRPr="000F08FD" w:rsidRDefault="002F437C" w:rsidP="0065521C">
            <w:pPr>
              <w:spacing w:before="60" w:after="60" w:line="240" w:lineRule="auto"/>
              <w:rPr>
                <w:noProof/>
              </w:rPr>
            </w:pPr>
            <w:r w:rsidRPr="000F08FD">
              <w:rPr>
                <w:noProof/>
              </w:rPr>
              <w:t>Višji vodstveni položaji in upravni odbori (člen 10.8)</w:t>
            </w:r>
          </w:p>
        </w:tc>
      </w:tr>
      <w:tr w:rsidR="002F437C" w:rsidRPr="000F08FD" w14:paraId="122472D7" w14:textId="77777777" w:rsidTr="0065521C">
        <w:tc>
          <w:tcPr>
            <w:tcW w:w="698" w:type="pct"/>
            <w:tcBorders>
              <w:bottom w:val="single" w:sz="4" w:space="0" w:color="auto"/>
            </w:tcBorders>
          </w:tcPr>
          <w:p w14:paraId="0E9C05EA" w14:textId="77777777" w:rsidR="002F437C" w:rsidRPr="00E16EC0" w:rsidRDefault="002F437C" w:rsidP="0065521C">
            <w:pPr>
              <w:spacing w:before="60" w:after="60" w:line="240" w:lineRule="auto"/>
              <w:rPr>
                <w:noProof/>
              </w:rPr>
            </w:pPr>
            <w:r>
              <w:rPr>
                <w:noProof/>
              </w:rPr>
              <w:t>Ukrep</w:t>
            </w:r>
          </w:p>
        </w:tc>
        <w:tc>
          <w:tcPr>
            <w:tcW w:w="4302" w:type="pct"/>
            <w:tcBorders>
              <w:bottom w:val="single" w:sz="4" w:space="0" w:color="auto"/>
            </w:tcBorders>
          </w:tcPr>
          <w:p w14:paraId="129BAB97" w14:textId="77777777" w:rsidR="002F437C" w:rsidRPr="000F08FD" w:rsidRDefault="002F437C" w:rsidP="0065521C">
            <w:pPr>
              <w:spacing w:before="60" w:after="60" w:line="240" w:lineRule="auto"/>
              <w:rPr>
                <w:noProof/>
              </w:rPr>
            </w:pPr>
            <w:r w:rsidRPr="000F08FD">
              <w:rPr>
                <w:noProof/>
              </w:rPr>
              <w:t>Zakon o tujih naložbah iz leta 2005</w:t>
            </w:r>
          </w:p>
          <w:p w14:paraId="79128190" w14:textId="77777777" w:rsidR="002F437C" w:rsidRPr="000F08FD" w:rsidRDefault="002F437C" w:rsidP="0065521C">
            <w:pPr>
              <w:spacing w:before="60" w:after="60" w:line="240" w:lineRule="auto"/>
              <w:rPr>
                <w:noProof/>
              </w:rPr>
            </w:pPr>
            <w:r w:rsidRPr="000F08FD">
              <w:rPr>
                <w:noProof/>
              </w:rPr>
              <w:t>Zakon o ribištvu iz leta 1996</w:t>
            </w:r>
          </w:p>
          <w:p w14:paraId="56017CFA" w14:textId="77777777" w:rsidR="002F437C" w:rsidRPr="000F08FD" w:rsidRDefault="002F437C" w:rsidP="0065521C">
            <w:pPr>
              <w:spacing w:before="60" w:after="60" w:line="240" w:lineRule="auto"/>
              <w:rPr>
                <w:noProof/>
              </w:rPr>
            </w:pPr>
            <w:r w:rsidRPr="000F08FD">
              <w:rPr>
                <w:noProof/>
              </w:rPr>
              <w:t>Predpisi o tujih naložbah iz leta 2005</w:t>
            </w:r>
          </w:p>
        </w:tc>
      </w:tr>
      <w:tr w:rsidR="002F437C" w:rsidRPr="00E16EC0" w14:paraId="3F299F53" w14:textId="77777777" w:rsidTr="0065521C">
        <w:tc>
          <w:tcPr>
            <w:tcW w:w="698" w:type="pct"/>
            <w:tcBorders>
              <w:bottom w:val="nil"/>
            </w:tcBorders>
          </w:tcPr>
          <w:p w14:paraId="1B566ACA" w14:textId="77777777" w:rsidR="002F437C" w:rsidRPr="00E16EC0" w:rsidRDefault="002F437C" w:rsidP="0065521C">
            <w:pPr>
              <w:spacing w:before="60" w:after="60" w:line="240" w:lineRule="auto"/>
              <w:rPr>
                <w:noProof/>
              </w:rPr>
            </w:pPr>
            <w:r>
              <w:rPr>
                <w:noProof/>
              </w:rPr>
              <w:t>Poimenovanje</w:t>
            </w:r>
          </w:p>
        </w:tc>
        <w:tc>
          <w:tcPr>
            <w:tcW w:w="4302" w:type="pct"/>
            <w:tcBorders>
              <w:bottom w:val="nil"/>
            </w:tcBorders>
          </w:tcPr>
          <w:p w14:paraId="5D4B8233" w14:textId="77777777" w:rsidR="002F437C" w:rsidRPr="00E16EC0" w:rsidRDefault="002F437C" w:rsidP="0065521C">
            <w:pPr>
              <w:spacing w:before="60" w:after="60" w:line="240" w:lineRule="auto"/>
              <w:rPr>
                <w:noProof/>
              </w:rPr>
            </w:pPr>
            <w:r>
              <w:rPr>
                <w:noProof/>
              </w:rPr>
              <w:t>Naložbe</w:t>
            </w:r>
          </w:p>
          <w:p w14:paraId="34CECEEC" w14:textId="77777777" w:rsidR="002F437C" w:rsidRPr="00E16EC0" w:rsidRDefault="002F437C" w:rsidP="0065521C">
            <w:pPr>
              <w:spacing w:before="60" w:after="60" w:line="240" w:lineRule="auto"/>
              <w:rPr>
                <w:noProof/>
              </w:rPr>
            </w:pPr>
            <w:r>
              <w:rPr>
                <w:noProof/>
              </w:rPr>
              <w:t>V skladu z ureditvijo Nove Zelandije za tuje naložbe, kot je določena z ustreznimi določbami zakona o tujih naložbah iz leta 2005, zakona o ribištvu iz leta 1996 in predpisov o tujih naložbah iz leta 2005, je za naslednje naložbene dejavnosti potrebna predhodna odobritev vlade Nove Zelandije:</w:t>
            </w:r>
          </w:p>
          <w:p w14:paraId="7CE4F8E4" w14:textId="77777777" w:rsidR="002F437C" w:rsidRPr="00E16EC0" w:rsidRDefault="002F437C" w:rsidP="0065521C">
            <w:pPr>
              <w:spacing w:before="60" w:after="60" w:line="240" w:lineRule="auto"/>
              <w:ind w:left="567" w:hanging="567"/>
              <w:rPr>
                <w:noProof/>
              </w:rPr>
            </w:pPr>
            <w:r>
              <w:rPr>
                <w:noProof/>
              </w:rPr>
              <w:t>(a)</w:t>
            </w:r>
            <w:r>
              <w:rPr>
                <w:noProof/>
              </w:rPr>
              <w:tab/>
              <w:t>pridobitev najmanj 25 % katerega koli razreda delnic</w:t>
            </w:r>
            <w:r w:rsidRPr="00E16EC0">
              <w:rPr>
                <w:rStyle w:val="FootnoteReference"/>
                <w:rFonts w:eastAsiaTheme="minorEastAsia"/>
                <w:noProof/>
              </w:rPr>
              <w:footnoteReference w:id="50"/>
            </w:r>
            <w:r>
              <w:rPr>
                <w:noProof/>
              </w:rPr>
              <w:t xml:space="preserve"> ali glasovalnih pravic</w:t>
            </w:r>
            <w:r w:rsidRPr="00E16EC0">
              <w:rPr>
                <w:rStyle w:val="FootnoteReference"/>
                <w:rFonts w:eastAsiaTheme="minorEastAsia"/>
                <w:noProof/>
              </w:rPr>
              <w:footnoteReference w:id="51"/>
            </w:r>
            <w:r>
              <w:rPr>
                <w:noProof/>
              </w:rPr>
              <w:t xml:space="preserve"> v subjektu Nove Zelandije ali nadzor nad njim s strani nevladnih subjektov, pri čemer znesek plačila za prenos ali vrednost sredstev presega 200 milijonov NZ$;</w:t>
            </w:r>
          </w:p>
          <w:p w14:paraId="772D35C4" w14:textId="77777777" w:rsidR="002F437C" w:rsidRPr="00E16EC0" w:rsidRDefault="002F437C" w:rsidP="0065521C">
            <w:pPr>
              <w:spacing w:before="60" w:after="60" w:line="240" w:lineRule="auto"/>
              <w:ind w:left="567" w:hanging="567"/>
              <w:rPr>
                <w:noProof/>
              </w:rPr>
            </w:pPr>
            <w:r>
              <w:rPr>
                <w:noProof/>
              </w:rPr>
              <w:t>(b)</w:t>
            </w:r>
            <w:r>
              <w:rPr>
                <w:noProof/>
              </w:rPr>
              <w:tab/>
              <w:t>začetek poslovne dejavnosti ali prevzem obstoječega podjetja, vključno s sredstvi podjetja, na novi Zelandiji s strani nevladnih subjektov, pri čemer skupni stroški ustanovitve ali prevzema zadevnega podjetja ali zadevnih sredstev presegajo 200 milijonov NZ$;</w:t>
            </w:r>
          </w:p>
          <w:p w14:paraId="1C74929F" w14:textId="77777777" w:rsidR="002F437C" w:rsidRPr="00E16EC0" w:rsidRDefault="002F437C" w:rsidP="0065521C">
            <w:pPr>
              <w:spacing w:before="60" w:after="60" w:line="240" w:lineRule="auto"/>
              <w:ind w:left="567" w:hanging="567"/>
              <w:rPr>
                <w:noProof/>
              </w:rPr>
            </w:pPr>
            <w:r>
              <w:rPr>
                <w:noProof/>
              </w:rPr>
              <w:t>(c)</w:t>
            </w:r>
            <w:r>
              <w:rPr>
                <w:noProof/>
              </w:rPr>
              <w:tab/>
              <w:t>pridobitev najmanj 25 % katerega koli razreda delnic</w:t>
            </w:r>
            <w:r w:rsidRPr="00E16EC0">
              <w:rPr>
                <w:rStyle w:val="FootnoteReference"/>
                <w:rFonts w:eastAsiaTheme="minorEastAsia"/>
                <w:noProof/>
              </w:rPr>
              <w:footnoteReference w:id="52"/>
            </w:r>
            <w:r>
              <w:rPr>
                <w:noProof/>
              </w:rPr>
              <w:t xml:space="preserve"> ali glasovalnih pravic</w:t>
            </w:r>
            <w:r w:rsidRPr="00E16EC0">
              <w:rPr>
                <w:rStyle w:val="FootnoteReference"/>
                <w:rFonts w:eastAsiaTheme="minorEastAsia"/>
                <w:noProof/>
              </w:rPr>
              <w:footnoteReference w:id="53"/>
            </w:r>
            <w:r>
              <w:rPr>
                <w:noProof/>
              </w:rPr>
              <w:t xml:space="preserve"> v subjektu Nove Zelandije ali nadzor nad njim s strani vladnih subjektov, pri čemer znesek plačila za prenos ali vrednost sredstev presega 200 milijonov NZ$;</w:t>
            </w:r>
          </w:p>
        </w:tc>
      </w:tr>
      <w:tr w:rsidR="002F437C" w:rsidRPr="000F08FD" w14:paraId="5F2DE7F4" w14:textId="77777777" w:rsidTr="0065521C">
        <w:tc>
          <w:tcPr>
            <w:tcW w:w="698" w:type="pct"/>
            <w:tcBorders>
              <w:top w:val="nil"/>
            </w:tcBorders>
          </w:tcPr>
          <w:p w14:paraId="3AD20A85" w14:textId="77777777" w:rsidR="002F437C" w:rsidRPr="00E16EC0" w:rsidRDefault="002F437C" w:rsidP="0065521C">
            <w:pPr>
              <w:pageBreakBefore/>
              <w:spacing w:before="60" w:after="60" w:line="240" w:lineRule="auto"/>
              <w:rPr>
                <w:noProof/>
              </w:rPr>
            </w:pPr>
          </w:p>
        </w:tc>
        <w:tc>
          <w:tcPr>
            <w:tcW w:w="4302" w:type="pct"/>
            <w:tcBorders>
              <w:top w:val="nil"/>
            </w:tcBorders>
          </w:tcPr>
          <w:p w14:paraId="26EA6237" w14:textId="77777777" w:rsidR="002F437C" w:rsidRPr="00E16EC0" w:rsidRDefault="002F437C" w:rsidP="0065521C">
            <w:pPr>
              <w:spacing w:before="60" w:after="60" w:line="240" w:lineRule="auto"/>
              <w:ind w:left="567" w:hanging="567"/>
              <w:rPr>
                <w:noProof/>
              </w:rPr>
            </w:pPr>
            <w:r>
              <w:rPr>
                <w:noProof/>
              </w:rPr>
              <w:t>(d)</w:t>
            </w:r>
            <w:r>
              <w:rPr>
                <w:noProof/>
              </w:rPr>
              <w:tab/>
              <w:t>začetek poslovne dejavnosti ali prevzem obstoječega podjetja, vključno s sredstvi podjetja, na novi Zelandiji s strani vladnih subjektov, pri čemer skupni stroški ustanovitve ali prevzema zadevnega podjetja ali zadevnih sredstev presegajo 200 milijonov NZ$;</w:t>
            </w:r>
          </w:p>
          <w:p w14:paraId="08C69FEA" w14:textId="77777777" w:rsidR="002F437C" w:rsidRPr="00E16EC0" w:rsidRDefault="002F437C" w:rsidP="0065521C">
            <w:pPr>
              <w:spacing w:before="60" w:after="60" w:line="240" w:lineRule="auto"/>
              <w:ind w:left="567" w:hanging="567"/>
              <w:rPr>
                <w:noProof/>
              </w:rPr>
            </w:pPr>
            <w:r>
              <w:rPr>
                <w:noProof/>
              </w:rPr>
              <w:t>(e)</w:t>
            </w:r>
            <w:r>
              <w:rPr>
                <w:noProof/>
              </w:rPr>
              <w:tab/>
              <w:t>pridobitev nekaterih kategorij zemljišč, ki veljajo za občutljiva ali za katere je v skladu z zakonodajo Nove Zelandije o tujih naložbah potrebna posebna odobritev, ali nadzor nad njimi ne glede na denarno vrednost ter</w:t>
            </w:r>
          </w:p>
          <w:p w14:paraId="46F195DF" w14:textId="77777777" w:rsidR="002F437C" w:rsidRPr="000F08FD" w:rsidRDefault="002F437C" w:rsidP="0065521C">
            <w:pPr>
              <w:spacing w:before="60" w:after="60" w:line="240" w:lineRule="auto"/>
              <w:ind w:left="567" w:hanging="567"/>
              <w:rPr>
                <w:noProof/>
              </w:rPr>
            </w:pPr>
            <w:r w:rsidRPr="000F08FD">
              <w:rPr>
                <w:noProof/>
              </w:rPr>
              <w:t>(f)</w:t>
            </w:r>
            <w:r w:rsidRPr="000F08FD">
              <w:rPr>
                <w:noProof/>
              </w:rPr>
              <w:tab/>
              <w:t>vsaka transakcija, s katero bi se izvedla tuja naložba v ribolovno kvoto, ne glede na denarno vrednost.</w:t>
            </w:r>
          </w:p>
          <w:p w14:paraId="3D0F58E3" w14:textId="77777777" w:rsidR="002F437C" w:rsidRPr="000F08FD" w:rsidRDefault="002F437C" w:rsidP="0065521C">
            <w:pPr>
              <w:spacing w:before="60" w:after="60" w:line="240" w:lineRule="auto"/>
              <w:rPr>
                <w:noProof/>
              </w:rPr>
            </w:pPr>
            <w:r w:rsidRPr="000F08FD">
              <w:rPr>
                <w:noProof/>
              </w:rPr>
              <w:t>Tuji vlagatelji morajo izpolnjevati merila na podlagi ureditve za tuje naložbe ter vse pogoje, ki jih določita regulator in ustrezni minister oziroma ministri.</w:t>
            </w:r>
          </w:p>
          <w:p w14:paraId="10D1E43E" w14:textId="77777777" w:rsidR="002F437C" w:rsidRPr="000F08FD" w:rsidRDefault="002F437C" w:rsidP="0065521C">
            <w:pPr>
              <w:spacing w:before="60" w:after="60" w:line="240" w:lineRule="auto"/>
              <w:rPr>
                <w:noProof/>
              </w:rPr>
            </w:pPr>
            <w:r w:rsidRPr="000F08FD">
              <w:rPr>
                <w:noProof/>
              </w:rPr>
              <w:t>Ta vnos bi bilo treba brati v povezavi s Prilogo II – Nova Zelandija – 11.</w:t>
            </w:r>
          </w:p>
        </w:tc>
      </w:tr>
    </w:tbl>
    <w:p w14:paraId="7F2855C7" w14:textId="77777777" w:rsidR="002F437C" w:rsidRPr="000F08FD"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1A56FF8F" w14:textId="77777777" w:rsidTr="0065521C">
        <w:trPr>
          <w:jc w:val="center"/>
        </w:trPr>
        <w:tc>
          <w:tcPr>
            <w:tcW w:w="698" w:type="pct"/>
            <w:shd w:val="clear" w:color="auto" w:fill="auto"/>
          </w:tcPr>
          <w:p w14:paraId="496FA0D7" w14:textId="77777777" w:rsidR="002F437C" w:rsidRPr="00E16EC0" w:rsidRDefault="002F437C" w:rsidP="0065521C">
            <w:pPr>
              <w:spacing w:before="60" w:after="60" w:line="240" w:lineRule="auto"/>
              <w:rPr>
                <w:noProof/>
              </w:rPr>
            </w:pPr>
            <w:r>
              <w:rPr>
                <w:noProof/>
              </w:rPr>
              <w:t>Sektor:</w:t>
            </w:r>
          </w:p>
        </w:tc>
        <w:tc>
          <w:tcPr>
            <w:tcW w:w="4302" w:type="pct"/>
            <w:shd w:val="clear" w:color="auto" w:fill="auto"/>
          </w:tcPr>
          <w:p w14:paraId="5A7A2129" w14:textId="77777777" w:rsidR="002F437C" w:rsidRPr="00E16EC0" w:rsidRDefault="002F437C" w:rsidP="0065521C">
            <w:pPr>
              <w:spacing w:before="60" w:after="60" w:line="240" w:lineRule="auto"/>
              <w:rPr>
                <w:noProof/>
              </w:rPr>
            </w:pPr>
            <w:r>
              <w:rPr>
                <w:noProof/>
              </w:rPr>
              <w:t>Vsi sektorji</w:t>
            </w:r>
          </w:p>
        </w:tc>
      </w:tr>
      <w:tr w:rsidR="002F437C" w:rsidRPr="00E16EC0" w14:paraId="42B3009D" w14:textId="77777777" w:rsidTr="0065521C">
        <w:trPr>
          <w:jc w:val="center"/>
        </w:trPr>
        <w:tc>
          <w:tcPr>
            <w:tcW w:w="698" w:type="pct"/>
            <w:shd w:val="clear" w:color="auto" w:fill="auto"/>
          </w:tcPr>
          <w:p w14:paraId="1696C660" w14:textId="77777777" w:rsidR="002F437C" w:rsidRPr="00E16EC0" w:rsidRDefault="002F437C" w:rsidP="0065521C">
            <w:pPr>
              <w:spacing w:before="60" w:after="60" w:line="240" w:lineRule="auto"/>
              <w:rPr>
                <w:noProof/>
              </w:rPr>
            </w:pPr>
            <w:r>
              <w:rPr>
                <w:noProof/>
              </w:rPr>
              <w:t>Zadevne obveznosti</w:t>
            </w:r>
          </w:p>
        </w:tc>
        <w:tc>
          <w:tcPr>
            <w:tcW w:w="4302" w:type="pct"/>
            <w:shd w:val="clear" w:color="auto" w:fill="auto"/>
          </w:tcPr>
          <w:p w14:paraId="314517E9" w14:textId="77777777" w:rsidR="002F437C" w:rsidRPr="00E16EC0" w:rsidRDefault="002F437C" w:rsidP="0065521C">
            <w:pPr>
              <w:spacing w:before="60" w:after="60" w:line="240" w:lineRule="auto"/>
              <w:rPr>
                <w:noProof/>
              </w:rPr>
            </w:pPr>
            <w:r>
              <w:rPr>
                <w:noProof/>
              </w:rPr>
              <w:t>Operativne zahteve (člen 10.9)</w:t>
            </w:r>
          </w:p>
        </w:tc>
      </w:tr>
      <w:tr w:rsidR="002F437C" w:rsidRPr="0065521C" w14:paraId="43DC5CB4" w14:textId="77777777" w:rsidTr="0065521C">
        <w:trPr>
          <w:jc w:val="center"/>
        </w:trPr>
        <w:tc>
          <w:tcPr>
            <w:tcW w:w="698" w:type="pct"/>
            <w:shd w:val="clear" w:color="auto" w:fill="auto"/>
          </w:tcPr>
          <w:p w14:paraId="682B5F00" w14:textId="77777777" w:rsidR="002F437C" w:rsidRPr="00E16EC0" w:rsidRDefault="002F437C" w:rsidP="0065521C">
            <w:pPr>
              <w:spacing w:before="60" w:after="60" w:line="240" w:lineRule="auto"/>
              <w:rPr>
                <w:noProof/>
              </w:rPr>
            </w:pPr>
            <w:r>
              <w:rPr>
                <w:noProof/>
              </w:rPr>
              <w:t>Ukrep</w:t>
            </w:r>
          </w:p>
        </w:tc>
        <w:tc>
          <w:tcPr>
            <w:tcW w:w="4302" w:type="pct"/>
            <w:shd w:val="clear" w:color="auto" w:fill="auto"/>
          </w:tcPr>
          <w:p w14:paraId="62E86647" w14:textId="77777777" w:rsidR="002F437C" w:rsidRPr="000F08FD" w:rsidRDefault="002F437C" w:rsidP="0065521C">
            <w:pPr>
              <w:spacing w:before="60" w:after="60" w:line="240" w:lineRule="auto"/>
              <w:rPr>
                <w:noProof/>
              </w:rPr>
            </w:pPr>
            <w:r w:rsidRPr="000F08FD">
              <w:rPr>
                <w:noProof/>
              </w:rPr>
              <w:t>Zakon o davku od dohodkov iz leta 2007</w:t>
            </w:r>
          </w:p>
          <w:p w14:paraId="08A8A57C" w14:textId="77777777" w:rsidR="002F437C" w:rsidRPr="000F08FD" w:rsidRDefault="002F437C" w:rsidP="0065521C">
            <w:pPr>
              <w:spacing w:before="60" w:after="60" w:line="240" w:lineRule="auto"/>
              <w:rPr>
                <w:noProof/>
              </w:rPr>
            </w:pPr>
            <w:r w:rsidRPr="000F08FD">
              <w:rPr>
                <w:noProof/>
              </w:rPr>
              <w:t>Zakon o davku na blago in storitve iz leta 1985</w:t>
            </w:r>
          </w:p>
          <w:p w14:paraId="48E14AE8" w14:textId="77777777" w:rsidR="002F437C" w:rsidRPr="000F08FD" w:rsidRDefault="002F437C" w:rsidP="0065521C">
            <w:pPr>
              <w:spacing w:before="60" w:after="60" w:line="240" w:lineRule="auto"/>
              <w:rPr>
                <w:noProof/>
              </w:rPr>
            </w:pPr>
            <w:r w:rsidRPr="000F08FD">
              <w:rPr>
                <w:noProof/>
              </w:rPr>
              <w:t>Zakon o davku na dediščino in darila iz leta 1968</w:t>
            </w:r>
          </w:p>
          <w:p w14:paraId="06037D5A" w14:textId="77777777" w:rsidR="002F437C" w:rsidRPr="000F08FD" w:rsidRDefault="002F437C" w:rsidP="0065521C">
            <w:pPr>
              <w:spacing w:before="60" w:after="60" w:line="240" w:lineRule="auto"/>
              <w:rPr>
                <w:noProof/>
                <w:lang w:val="de-DE"/>
              </w:rPr>
            </w:pPr>
            <w:r w:rsidRPr="000F08FD">
              <w:rPr>
                <w:noProof/>
                <w:lang w:val="de-DE"/>
              </w:rPr>
              <w:t>Zakon o dajatvah za žige in čeke iz leta 1971</w:t>
            </w:r>
          </w:p>
          <w:p w14:paraId="4EEC9BB8" w14:textId="77777777" w:rsidR="002F437C" w:rsidRPr="000F08FD" w:rsidRDefault="002F437C" w:rsidP="0065521C">
            <w:pPr>
              <w:spacing w:before="60" w:after="60" w:line="240" w:lineRule="auto"/>
              <w:rPr>
                <w:noProof/>
                <w:lang w:val="de-DE"/>
              </w:rPr>
            </w:pPr>
            <w:r w:rsidRPr="000F08FD">
              <w:rPr>
                <w:noProof/>
                <w:lang w:val="de-DE"/>
              </w:rPr>
              <w:t>Zakon o davku na igre na srečo iz leta 1971</w:t>
            </w:r>
          </w:p>
          <w:p w14:paraId="661EBA42" w14:textId="77777777" w:rsidR="002F437C" w:rsidRPr="000F08FD" w:rsidRDefault="002F437C" w:rsidP="0065521C">
            <w:pPr>
              <w:spacing w:before="60" w:after="60" w:line="240" w:lineRule="auto"/>
              <w:rPr>
                <w:noProof/>
                <w:lang w:val="de-DE"/>
              </w:rPr>
            </w:pPr>
            <w:r w:rsidRPr="000F08FD">
              <w:rPr>
                <w:noProof/>
                <w:lang w:val="de-DE"/>
              </w:rPr>
              <w:t>Zakon o davčni upravi iz leta 1994</w:t>
            </w:r>
          </w:p>
        </w:tc>
      </w:tr>
      <w:tr w:rsidR="002F437C" w:rsidRPr="00E16EC0" w14:paraId="1A0222BE" w14:textId="77777777" w:rsidTr="0065521C">
        <w:trPr>
          <w:jc w:val="center"/>
        </w:trPr>
        <w:tc>
          <w:tcPr>
            <w:tcW w:w="698" w:type="pct"/>
            <w:shd w:val="clear" w:color="auto" w:fill="auto"/>
          </w:tcPr>
          <w:p w14:paraId="77DD405A" w14:textId="77777777" w:rsidR="002F437C" w:rsidRPr="00E16EC0" w:rsidRDefault="002F437C" w:rsidP="0065521C">
            <w:pPr>
              <w:spacing w:before="60" w:after="60" w:line="240" w:lineRule="auto"/>
              <w:rPr>
                <w:noProof/>
              </w:rPr>
            </w:pPr>
            <w:r>
              <w:rPr>
                <w:noProof/>
              </w:rPr>
              <w:t>Poimenovanje</w:t>
            </w:r>
          </w:p>
        </w:tc>
        <w:tc>
          <w:tcPr>
            <w:tcW w:w="4302" w:type="pct"/>
            <w:shd w:val="clear" w:color="auto" w:fill="auto"/>
          </w:tcPr>
          <w:p w14:paraId="7DFAAA29" w14:textId="77777777" w:rsidR="002F437C" w:rsidRPr="00E16EC0" w:rsidRDefault="002F437C" w:rsidP="0065521C">
            <w:pPr>
              <w:spacing w:before="60" w:after="60" w:line="240" w:lineRule="auto"/>
              <w:rPr>
                <w:noProof/>
              </w:rPr>
            </w:pPr>
            <w:r>
              <w:rPr>
                <w:noProof/>
              </w:rPr>
              <w:t>Naložbe</w:t>
            </w:r>
          </w:p>
          <w:p w14:paraId="145EF5A3" w14:textId="77777777" w:rsidR="002F437C" w:rsidRPr="00E16EC0" w:rsidRDefault="002F437C" w:rsidP="0065521C">
            <w:pPr>
              <w:spacing w:before="60" w:after="60" w:line="240" w:lineRule="auto"/>
              <w:rPr>
                <w:noProof/>
              </w:rPr>
            </w:pPr>
            <w:r>
              <w:rPr>
                <w:noProof/>
              </w:rPr>
              <w:t>Morebitni obstoječi neskladni davčni ukrepi.</w:t>
            </w:r>
          </w:p>
        </w:tc>
      </w:tr>
    </w:tbl>
    <w:p w14:paraId="5EFB9329"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4EFE8A4D" w14:textId="77777777" w:rsidTr="0065521C">
        <w:trPr>
          <w:jc w:val="center"/>
        </w:trPr>
        <w:tc>
          <w:tcPr>
            <w:tcW w:w="698" w:type="pct"/>
            <w:hideMark/>
          </w:tcPr>
          <w:p w14:paraId="74497850" w14:textId="77777777" w:rsidR="002F437C" w:rsidRPr="00E16EC0" w:rsidRDefault="002F437C" w:rsidP="0065521C">
            <w:pPr>
              <w:pageBreakBefore/>
              <w:spacing w:before="60" w:after="60" w:line="240" w:lineRule="auto"/>
              <w:rPr>
                <w:noProof/>
              </w:rPr>
            </w:pPr>
            <w:r>
              <w:rPr>
                <w:noProof/>
              </w:rPr>
              <w:t>Sektor:</w:t>
            </w:r>
          </w:p>
        </w:tc>
        <w:tc>
          <w:tcPr>
            <w:tcW w:w="4302" w:type="pct"/>
            <w:hideMark/>
          </w:tcPr>
          <w:p w14:paraId="41998EE5" w14:textId="77777777" w:rsidR="002F437C" w:rsidRPr="00E16EC0" w:rsidRDefault="002F437C" w:rsidP="0065521C">
            <w:pPr>
              <w:spacing w:before="60" w:after="60" w:line="240" w:lineRule="auto"/>
              <w:rPr>
                <w:noProof/>
              </w:rPr>
            </w:pPr>
            <w:r>
              <w:rPr>
                <w:noProof/>
              </w:rPr>
              <w:t>Finančne storitve</w:t>
            </w:r>
          </w:p>
          <w:p w14:paraId="3B0BCE85" w14:textId="77777777" w:rsidR="002F437C" w:rsidRPr="00E16EC0" w:rsidRDefault="002F437C" w:rsidP="0065521C">
            <w:pPr>
              <w:spacing w:before="60" w:after="60" w:line="240" w:lineRule="auto"/>
              <w:rPr>
                <w:noProof/>
              </w:rPr>
            </w:pPr>
            <w:r>
              <w:rPr>
                <w:noProof/>
              </w:rPr>
              <w:t>Zavarovalniške in z zavarovanjem povezane storitve</w:t>
            </w:r>
          </w:p>
        </w:tc>
      </w:tr>
      <w:tr w:rsidR="002F437C" w:rsidRPr="000F08FD" w14:paraId="4C5694A5" w14:textId="77777777" w:rsidTr="0065521C">
        <w:trPr>
          <w:jc w:val="center"/>
        </w:trPr>
        <w:tc>
          <w:tcPr>
            <w:tcW w:w="698" w:type="pct"/>
            <w:hideMark/>
          </w:tcPr>
          <w:p w14:paraId="160C787A" w14:textId="77777777" w:rsidR="002F437C" w:rsidRPr="00E16EC0" w:rsidRDefault="002F437C" w:rsidP="0065521C">
            <w:pPr>
              <w:spacing w:before="60" w:after="60" w:line="240" w:lineRule="auto"/>
              <w:rPr>
                <w:noProof/>
              </w:rPr>
            </w:pPr>
            <w:r>
              <w:rPr>
                <w:noProof/>
              </w:rPr>
              <w:t>Zadevne obveznosti</w:t>
            </w:r>
          </w:p>
        </w:tc>
        <w:tc>
          <w:tcPr>
            <w:tcW w:w="4302" w:type="pct"/>
          </w:tcPr>
          <w:p w14:paraId="7776A540" w14:textId="77777777" w:rsidR="002F437C" w:rsidRPr="000F08FD" w:rsidRDefault="002F437C" w:rsidP="0065521C">
            <w:pPr>
              <w:spacing w:before="60" w:after="60" w:line="240" w:lineRule="auto"/>
              <w:rPr>
                <w:noProof/>
              </w:rPr>
            </w:pPr>
            <w:r w:rsidRPr="000F08FD">
              <w:rPr>
                <w:noProof/>
              </w:rPr>
              <w:t>Nacionalna obravnava (člena 10.16 in 10.6)</w:t>
            </w:r>
          </w:p>
          <w:p w14:paraId="1DAE8CA7" w14:textId="77777777" w:rsidR="002F437C" w:rsidRPr="000F08FD" w:rsidRDefault="002F437C" w:rsidP="0065521C">
            <w:pPr>
              <w:spacing w:before="60" w:after="60" w:line="240" w:lineRule="auto"/>
              <w:rPr>
                <w:noProof/>
              </w:rPr>
            </w:pPr>
            <w:r w:rsidRPr="000F08FD">
              <w:rPr>
                <w:noProof/>
              </w:rPr>
              <w:t>Dostop do trga (člena 10.14 in 10.5)</w:t>
            </w:r>
          </w:p>
        </w:tc>
      </w:tr>
      <w:tr w:rsidR="002F437C" w:rsidRPr="000F08FD" w14:paraId="69F0E721" w14:textId="77777777" w:rsidTr="0065521C">
        <w:trPr>
          <w:jc w:val="center"/>
        </w:trPr>
        <w:tc>
          <w:tcPr>
            <w:tcW w:w="698" w:type="pct"/>
            <w:hideMark/>
          </w:tcPr>
          <w:p w14:paraId="30915DB3" w14:textId="77777777" w:rsidR="002F437C" w:rsidRPr="00E16EC0" w:rsidRDefault="002F437C" w:rsidP="0065521C">
            <w:pPr>
              <w:spacing w:before="60" w:after="60" w:line="240" w:lineRule="auto"/>
              <w:rPr>
                <w:noProof/>
              </w:rPr>
            </w:pPr>
            <w:r>
              <w:rPr>
                <w:noProof/>
              </w:rPr>
              <w:t>Ukrep</w:t>
            </w:r>
          </w:p>
        </w:tc>
        <w:tc>
          <w:tcPr>
            <w:tcW w:w="4302" w:type="pct"/>
            <w:hideMark/>
          </w:tcPr>
          <w:p w14:paraId="53C47B1C" w14:textId="77777777" w:rsidR="002F437C" w:rsidRPr="000F08FD" w:rsidRDefault="002F437C" w:rsidP="0065521C">
            <w:pPr>
              <w:spacing w:before="60" w:after="60" w:line="240" w:lineRule="auto"/>
              <w:rPr>
                <w:noProof/>
              </w:rPr>
            </w:pPr>
            <w:r w:rsidRPr="000F08FD">
              <w:rPr>
                <w:noProof/>
              </w:rPr>
              <w:t>Zakon o dajatvah za blago iz leta 1990</w:t>
            </w:r>
          </w:p>
          <w:p w14:paraId="33B3CE45" w14:textId="77777777" w:rsidR="002F437C" w:rsidRPr="000F08FD" w:rsidRDefault="002F437C" w:rsidP="0065521C">
            <w:pPr>
              <w:spacing w:before="60" w:after="60" w:line="240" w:lineRule="auto"/>
              <w:rPr>
                <w:noProof/>
              </w:rPr>
            </w:pPr>
            <w:r w:rsidRPr="000F08FD">
              <w:rPr>
                <w:noProof/>
              </w:rPr>
              <w:t>Zakon o spremembi zakona o dajatvah za blago iz leta 1995</w:t>
            </w:r>
          </w:p>
          <w:p w14:paraId="13FCF287" w14:textId="77777777" w:rsidR="002F437C" w:rsidRPr="000F08FD" w:rsidRDefault="002F437C" w:rsidP="0065521C">
            <w:pPr>
              <w:spacing w:before="60" w:after="60" w:line="240" w:lineRule="auto"/>
              <w:rPr>
                <w:noProof/>
              </w:rPr>
            </w:pPr>
            <w:r w:rsidRPr="000F08FD">
              <w:rPr>
                <w:noProof/>
              </w:rPr>
              <w:t>Zakon o prestrukturiranju industrije kivija iz leta 1999 in povezani predpisi</w:t>
            </w:r>
          </w:p>
        </w:tc>
      </w:tr>
      <w:tr w:rsidR="002F437C" w:rsidRPr="00E16EC0" w14:paraId="65A3EAC2" w14:textId="77777777" w:rsidTr="0065521C">
        <w:trPr>
          <w:jc w:val="center"/>
        </w:trPr>
        <w:tc>
          <w:tcPr>
            <w:tcW w:w="698" w:type="pct"/>
          </w:tcPr>
          <w:p w14:paraId="59DFBEC5" w14:textId="77777777" w:rsidR="002F437C" w:rsidRPr="00E16EC0" w:rsidRDefault="002F437C" w:rsidP="0065521C">
            <w:pPr>
              <w:spacing w:before="60" w:after="60" w:line="240" w:lineRule="auto"/>
              <w:rPr>
                <w:noProof/>
              </w:rPr>
            </w:pPr>
            <w:r>
              <w:rPr>
                <w:noProof/>
              </w:rPr>
              <w:t>Poimenovanje</w:t>
            </w:r>
          </w:p>
        </w:tc>
        <w:tc>
          <w:tcPr>
            <w:tcW w:w="4302" w:type="pct"/>
          </w:tcPr>
          <w:p w14:paraId="77A666FA" w14:textId="77777777" w:rsidR="002F437C" w:rsidRPr="00E16EC0" w:rsidRDefault="002F437C" w:rsidP="0065521C">
            <w:pPr>
              <w:spacing w:before="60" w:after="60" w:line="240" w:lineRule="auto"/>
              <w:rPr>
                <w:noProof/>
              </w:rPr>
            </w:pPr>
            <w:r>
              <w:rPr>
                <w:noProof/>
              </w:rPr>
              <w:t>Čezmejna trgovina s storitvami in naložbe</w:t>
            </w:r>
          </w:p>
          <w:p w14:paraId="45C975BD" w14:textId="77777777" w:rsidR="002F437C" w:rsidRPr="00E16EC0" w:rsidRDefault="002F437C" w:rsidP="0065521C">
            <w:pPr>
              <w:spacing w:before="60" w:after="60" w:line="240" w:lineRule="auto"/>
              <w:rPr>
                <w:noProof/>
              </w:rPr>
            </w:pPr>
            <w:r>
              <w:rPr>
                <w:noProof/>
              </w:rPr>
              <w:t>V skladu z zakonom o dajatvah za blago iz leta 1995 se lahko zagotavljanje zavarovanja za pšenico omeji. Oddelek 4 zakona določa uporabo sredstev iz naslova obvezne dajatve za blago, ki se uporablja za pridelovalce pšenice, za financiranje sistema zavarovanja pšenice za primer škode ali izgube.</w:t>
            </w:r>
          </w:p>
          <w:p w14:paraId="5CB6A34F" w14:textId="77777777" w:rsidR="002F437C" w:rsidRPr="00E16EC0" w:rsidRDefault="002F437C" w:rsidP="0065521C">
            <w:pPr>
              <w:spacing w:before="60" w:after="60" w:line="240" w:lineRule="auto"/>
              <w:rPr>
                <w:noProof/>
              </w:rPr>
            </w:pPr>
            <w:r>
              <w:rPr>
                <w:noProof/>
              </w:rPr>
              <w:t>V skladu z zakonom o prestrukturiranju industrije kivija iz leta 1999 in povezanimi predpisi v zvezi z izvoznim trženjem kivija se lahko izvajanje storitev posredovanja zavarovanja v zvezi z izvozom kivija omeji.</w:t>
            </w:r>
          </w:p>
        </w:tc>
      </w:tr>
    </w:tbl>
    <w:p w14:paraId="5C72053E"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65521C" w14:paraId="671BE4BD" w14:textId="77777777" w:rsidTr="0065521C">
        <w:trPr>
          <w:jc w:val="center"/>
        </w:trPr>
        <w:tc>
          <w:tcPr>
            <w:tcW w:w="698" w:type="pct"/>
            <w:shd w:val="clear" w:color="auto" w:fill="auto"/>
          </w:tcPr>
          <w:p w14:paraId="1D400387" w14:textId="77777777" w:rsidR="002F437C" w:rsidRPr="00E16EC0" w:rsidRDefault="002F437C" w:rsidP="0065521C">
            <w:pPr>
              <w:spacing w:before="60" w:after="60" w:line="240" w:lineRule="auto"/>
              <w:rPr>
                <w:noProof/>
              </w:rPr>
            </w:pPr>
            <w:r>
              <w:rPr>
                <w:noProof/>
              </w:rPr>
              <w:t>Sektor:</w:t>
            </w:r>
          </w:p>
        </w:tc>
        <w:tc>
          <w:tcPr>
            <w:tcW w:w="4302" w:type="pct"/>
            <w:shd w:val="clear" w:color="auto" w:fill="auto"/>
          </w:tcPr>
          <w:p w14:paraId="3BD40A04" w14:textId="77777777" w:rsidR="002F437C" w:rsidRPr="00CC10E2" w:rsidRDefault="002F437C" w:rsidP="0065521C">
            <w:pPr>
              <w:spacing w:before="60" w:after="60" w:line="240" w:lineRule="auto"/>
              <w:rPr>
                <w:noProof/>
                <w:lang w:val="de-DE"/>
              </w:rPr>
            </w:pPr>
            <w:r w:rsidRPr="00CC10E2">
              <w:rPr>
                <w:noProof/>
                <w:lang w:val="de-DE"/>
              </w:rPr>
              <w:t>Finančne storitve</w:t>
            </w:r>
          </w:p>
          <w:p w14:paraId="5091093A" w14:textId="77777777" w:rsidR="002F437C" w:rsidRPr="00CC10E2" w:rsidRDefault="002F437C" w:rsidP="0065521C">
            <w:pPr>
              <w:spacing w:before="60" w:after="60" w:line="240" w:lineRule="auto"/>
              <w:rPr>
                <w:noProof/>
                <w:lang w:val="de-DE"/>
              </w:rPr>
            </w:pPr>
            <w:r w:rsidRPr="00CC10E2">
              <w:rPr>
                <w:noProof/>
                <w:lang w:val="de-DE"/>
              </w:rPr>
              <w:t>Bančne in druge finančne storitve (razen zavarovanja)</w:t>
            </w:r>
          </w:p>
        </w:tc>
      </w:tr>
      <w:tr w:rsidR="002F437C" w:rsidRPr="00E16EC0" w14:paraId="72106B84" w14:textId="77777777" w:rsidTr="0065521C">
        <w:trPr>
          <w:jc w:val="center"/>
        </w:trPr>
        <w:tc>
          <w:tcPr>
            <w:tcW w:w="698" w:type="pct"/>
            <w:shd w:val="clear" w:color="auto" w:fill="auto"/>
          </w:tcPr>
          <w:p w14:paraId="34230B5D" w14:textId="77777777" w:rsidR="002F437C" w:rsidRPr="00E16EC0" w:rsidRDefault="002F437C" w:rsidP="0065521C">
            <w:pPr>
              <w:spacing w:before="60" w:after="60" w:line="240" w:lineRule="auto"/>
              <w:rPr>
                <w:noProof/>
              </w:rPr>
            </w:pPr>
            <w:r>
              <w:rPr>
                <w:noProof/>
              </w:rPr>
              <w:t>Zadevne obveznosti</w:t>
            </w:r>
          </w:p>
        </w:tc>
        <w:tc>
          <w:tcPr>
            <w:tcW w:w="4302" w:type="pct"/>
            <w:shd w:val="clear" w:color="auto" w:fill="auto"/>
          </w:tcPr>
          <w:p w14:paraId="3F77CD6C" w14:textId="77777777" w:rsidR="002F437C" w:rsidRPr="00E16EC0" w:rsidRDefault="002F437C" w:rsidP="0065521C">
            <w:pPr>
              <w:spacing w:before="60" w:after="60" w:line="240" w:lineRule="auto"/>
              <w:rPr>
                <w:noProof/>
              </w:rPr>
            </w:pPr>
            <w:r>
              <w:rPr>
                <w:noProof/>
              </w:rPr>
              <w:t>Višji vodstveni položaji in upravni odbori (člen 10.8)</w:t>
            </w:r>
          </w:p>
        </w:tc>
      </w:tr>
      <w:tr w:rsidR="002F437C" w:rsidRPr="000F08FD" w14:paraId="1B3034E8" w14:textId="77777777" w:rsidTr="0065521C">
        <w:trPr>
          <w:jc w:val="center"/>
        </w:trPr>
        <w:tc>
          <w:tcPr>
            <w:tcW w:w="698" w:type="pct"/>
            <w:shd w:val="clear" w:color="auto" w:fill="auto"/>
          </w:tcPr>
          <w:p w14:paraId="7AF9AB7F" w14:textId="77777777" w:rsidR="002F437C" w:rsidRPr="00E16EC0" w:rsidRDefault="002F437C" w:rsidP="0065521C">
            <w:pPr>
              <w:spacing w:before="60" w:after="60" w:line="240" w:lineRule="auto"/>
              <w:rPr>
                <w:noProof/>
              </w:rPr>
            </w:pPr>
            <w:r>
              <w:rPr>
                <w:noProof/>
              </w:rPr>
              <w:t>Ukrep</w:t>
            </w:r>
          </w:p>
        </w:tc>
        <w:tc>
          <w:tcPr>
            <w:tcW w:w="4302" w:type="pct"/>
            <w:shd w:val="clear" w:color="auto" w:fill="auto"/>
          </w:tcPr>
          <w:p w14:paraId="573533C7" w14:textId="77777777" w:rsidR="002F437C" w:rsidRPr="000F08FD" w:rsidRDefault="002F437C" w:rsidP="0065521C">
            <w:pPr>
              <w:spacing w:before="60" w:after="60" w:line="240" w:lineRule="auto"/>
              <w:rPr>
                <w:noProof/>
              </w:rPr>
            </w:pPr>
            <w:r w:rsidRPr="000F08FD">
              <w:rPr>
                <w:noProof/>
              </w:rPr>
              <w:t>Zakon o shemi KiwiSaver iz leta 2006</w:t>
            </w:r>
          </w:p>
          <w:p w14:paraId="2F1030E3" w14:textId="77777777" w:rsidR="002F437C" w:rsidRPr="000F08FD" w:rsidRDefault="002F437C" w:rsidP="0065521C">
            <w:pPr>
              <w:spacing w:before="60" w:after="60" w:line="240" w:lineRule="auto"/>
              <w:rPr>
                <w:noProof/>
              </w:rPr>
            </w:pPr>
            <w:r w:rsidRPr="000F08FD">
              <w:rPr>
                <w:noProof/>
              </w:rPr>
              <w:t>Zakon o delovanju finančnih trgov iz leta 2013</w:t>
            </w:r>
          </w:p>
        </w:tc>
      </w:tr>
      <w:tr w:rsidR="002F437C" w:rsidRPr="00E16EC0" w14:paraId="2A2F21EF" w14:textId="77777777" w:rsidTr="0065521C">
        <w:trPr>
          <w:jc w:val="center"/>
        </w:trPr>
        <w:tc>
          <w:tcPr>
            <w:tcW w:w="698" w:type="pct"/>
            <w:shd w:val="clear" w:color="auto" w:fill="auto"/>
          </w:tcPr>
          <w:p w14:paraId="236A63DA" w14:textId="77777777" w:rsidR="002F437C" w:rsidRPr="00E16EC0" w:rsidRDefault="002F437C" w:rsidP="0065521C">
            <w:pPr>
              <w:spacing w:before="60" w:after="60" w:line="240" w:lineRule="auto"/>
              <w:rPr>
                <w:noProof/>
              </w:rPr>
            </w:pPr>
            <w:r>
              <w:rPr>
                <w:noProof/>
              </w:rPr>
              <w:t>Poimenovanje</w:t>
            </w:r>
          </w:p>
          <w:p w14:paraId="4385652E" w14:textId="77777777" w:rsidR="002F437C" w:rsidRPr="00E16EC0" w:rsidRDefault="002F437C" w:rsidP="0065521C">
            <w:pPr>
              <w:spacing w:before="60" w:after="60" w:line="240" w:lineRule="auto"/>
              <w:rPr>
                <w:noProof/>
              </w:rPr>
            </w:pPr>
          </w:p>
        </w:tc>
        <w:tc>
          <w:tcPr>
            <w:tcW w:w="4302" w:type="pct"/>
            <w:shd w:val="clear" w:color="auto" w:fill="auto"/>
          </w:tcPr>
          <w:p w14:paraId="6F877E62" w14:textId="77777777" w:rsidR="002F437C" w:rsidRPr="00E16EC0" w:rsidRDefault="002F437C" w:rsidP="0065521C">
            <w:pPr>
              <w:spacing w:before="60" w:after="60" w:line="240" w:lineRule="auto"/>
              <w:rPr>
                <w:noProof/>
              </w:rPr>
            </w:pPr>
            <w:r>
              <w:rPr>
                <w:noProof/>
              </w:rPr>
              <w:t>Naložbe</w:t>
            </w:r>
          </w:p>
          <w:p w14:paraId="3C086C4A" w14:textId="77777777" w:rsidR="002F437C" w:rsidRPr="00E16EC0" w:rsidRDefault="002F437C" w:rsidP="0065521C">
            <w:pPr>
              <w:spacing w:before="60" w:after="60" w:line="240" w:lineRule="auto"/>
              <w:rPr>
                <w:noProof/>
              </w:rPr>
            </w:pPr>
            <w:r>
              <w:rPr>
                <w:noProof/>
              </w:rPr>
              <w:t>Upravitelj sredstev v okviru registrirane sheme KiwiSaver in korporativni skrbnik v okviru registrirane sheme KiwiSaver, ki je omejena shema, morata imeti vsaj enega direktorja, ki je rezident Nove Zelandije za davčne namene.</w:t>
            </w:r>
          </w:p>
        </w:tc>
      </w:tr>
    </w:tbl>
    <w:p w14:paraId="6D359980" w14:textId="77777777" w:rsidR="002F437C" w:rsidRPr="00E16EC0" w:rsidRDefault="002F437C" w:rsidP="002F437C">
      <w:pPr>
        <w:rPr>
          <w:noProof/>
        </w:rPr>
      </w:pPr>
    </w:p>
    <w:p w14:paraId="3C4EAEDF" w14:textId="77777777" w:rsidR="002F437C" w:rsidRPr="00E16EC0" w:rsidRDefault="002F437C" w:rsidP="002F437C">
      <w:pPr>
        <w:rPr>
          <w:noProof/>
        </w:rPr>
      </w:pPr>
    </w:p>
    <w:p w14:paraId="31978617" w14:textId="77777777" w:rsidR="002F437C" w:rsidRPr="00E16EC0" w:rsidRDefault="002F437C" w:rsidP="002F437C">
      <w:pPr>
        <w:jc w:val="center"/>
        <w:rPr>
          <w:noProof/>
        </w:rPr>
      </w:pPr>
      <w:r>
        <w:rPr>
          <w:noProof/>
        </w:rPr>
        <w:t>________________</w:t>
      </w:r>
    </w:p>
    <w:p w14:paraId="1CFFFB79" w14:textId="77777777" w:rsidR="002F437C" w:rsidRPr="00E16EC0" w:rsidRDefault="002F437C" w:rsidP="002F437C">
      <w:pPr>
        <w:rPr>
          <w:noProof/>
        </w:rPr>
        <w:sectPr w:rsidR="002F437C"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235EFFA4" w14:textId="77777777" w:rsidR="002F437C" w:rsidRPr="00E16EC0" w:rsidRDefault="002F437C" w:rsidP="002F437C">
      <w:pPr>
        <w:jc w:val="right"/>
        <w:rPr>
          <w:b/>
          <w:bCs/>
          <w:noProof/>
          <w:u w:val="single"/>
        </w:rPr>
      </w:pPr>
      <w:r>
        <w:rPr>
          <w:b/>
          <w:noProof/>
          <w:u w:val="single"/>
        </w:rPr>
        <w:t>PRILOGA 10-B</w:t>
      </w:r>
    </w:p>
    <w:p w14:paraId="0E81F047" w14:textId="77777777" w:rsidR="002F437C" w:rsidRPr="00E16EC0" w:rsidRDefault="002F437C" w:rsidP="002F437C">
      <w:pPr>
        <w:jc w:val="center"/>
        <w:rPr>
          <w:noProof/>
        </w:rPr>
      </w:pPr>
    </w:p>
    <w:p w14:paraId="29EB8207" w14:textId="77777777" w:rsidR="002F437C" w:rsidRPr="00E16EC0" w:rsidRDefault="002F437C" w:rsidP="002F437C">
      <w:pPr>
        <w:jc w:val="center"/>
        <w:rPr>
          <w:noProof/>
        </w:rPr>
      </w:pPr>
    </w:p>
    <w:p w14:paraId="4AE7FCCA" w14:textId="77777777" w:rsidR="002F437C" w:rsidRPr="00E16EC0" w:rsidRDefault="002F437C" w:rsidP="002F437C">
      <w:pPr>
        <w:jc w:val="center"/>
        <w:rPr>
          <w:noProof/>
        </w:rPr>
      </w:pPr>
      <w:r>
        <w:rPr>
          <w:noProof/>
        </w:rPr>
        <w:t>PRIHODNJI UKREPI</w:t>
      </w:r>
    </w:p>
    <w:p w14:paraId="40D9BEB4" w14:textId="77777777" w:rsidR="002F437C" w:rsidRPr="00E16EC0" w:rsidRDefault="002F437C" w:rsidP="002F437C">
      <w:pPr>
        <w:jc w:val="center"/>
        <w:rPr>
          <w:noProof/>
        </w:rPr>
      </w:pPr>
    </w:p>
    <w:p w14:paraId="7C75D9C0" w14:textId="77777777" w:rsidR="002F437C" w:rsidRPr="00E16EC0" w:rsidRDefault="002F437C" w:rsidP="002F437C">
      <w:pPr>
        <w:jc w:val="center"/>
        <w:rPr>
          <w:noProof/>
        </w:rPr>
      </w:pPr>
      <w:r>
        <w:rPr>
          <w:noProof/>
        </w:rPr>
        <w:t>Uvodne opombe</w:t>
      </w:r>
    </w:p>
    <w:p w14:paraId="502F9D33" w14:textId="77777777" w:rsidR="002F437C" w:rsidRPr="00E16EC0" w:rsidRDefault="002F437C" w:rsidP="002F437C">
      <w:pPr>
        <w:rPr>
          <w:noProof/>
        </w:rPr>
      </w:pPr>
    </w:p>
    <w:p w14:paraId="4DAE9082" w14:textId="77777777" w:rsidR="002F437C" w:rsidRPr="00E16EC0" w:rsidRDefault="002F437C" w:rsidP="002F437C">
      <w:pPr>
        <w:rPr>
          <w:noProof/>
        </w:rPr>
      </w:pPr>
      <w:r>
        <w:rPr>
          <w:noProof/>
        </w:rPr>
        <w:t>1.</w:t>
      </w:r>
      <w:r>
        <w:rPr>
          <w:noProof/>
        </w:rPr>
        <w:tab/>
        <w:t>Na seznamih Nove Zelandije in Unije so v skladu s členom 10.10 (Neskladni ukrepi) ali 10.18 (Neskladni ukrepi) določeni vnosi Nove Zelandije in Unije v zvezi z obstoječimi ali strožjimi ali novimi ukrepi, ki niso v skladu z obveznostmi, naloženimi s:</w:t>
      </w:r>
    </w:p>
    <w:p w14:paraId="3CEAA30B" w14:textId="77777777" w:rsidR="002F437C" w:rsidRPr="00E16EC0" w:rsidRDefault="002F437C" w:rsidP="002F437C">
      <w:pPr>
        <w:rPr>
          <w:noProof/>
        </w:rPr>
      </w:pPr>
    </w:p>
    <w:p w14:paraId="107DB258" w14:textId="77777777" w:rsidR="002F437C" w:rsidRPr="000F08FD" w:rsidRDefault="002F437C" w:rsidP="002F437C">
      <w:pPr>
        <w:ind w:left="567" w:hanging="567"/>
        <w:rPr>
          <w:noProof/>
        </w:rPr>
      </w:pPr>
      <w:r w:rsidRPr="000F08FD">
        <w:rPr>
          <w:noProof/>
        </w:rPr>
        <w:t>(a)</w:t>
      </w:r>
      <w:r w:rsidRPr="000F08FD">
        <w:rPr>
          <w:noProof/>
        </w:rPr>
        <w:tab/>
        <w:t>členom 10.5 (Dostop do trga) ali 10.14 (Dostop do trga);</w:t>
      </w:r>
    </w:p>
    <w:p w14:paraId="412F892D" w14:textId="77777777" w:rsidR="002F437C" w:rsidRPr="000F08FD" w:rsidRDefault="002F437C" w:rsidP="002F437C">
      <w:pPr>
        <w:ind w:left="567" w:hanging="567"/>
        <w:rPr>
          <w:noProof/>
        </w:rPr>
      </w:pPr>
    </w:p>
    <w:p w14:paraId="57AE4775" w14:textId="77777777" w:rsidR="002F437C" w:rsidRPr="000F08FD" w:rsidRDefault="002F437C" w:rsidP="002F437C">
      <w:pPr>
        <w:ind w:left="567" w:hanging="567"/>
        <w:rPr>
          <w:noProof/>
        </w:rPr>
      </w:pPr>
      <w:r w:rsidRPr="000F08FD">
        <w:rPr>
          <w:noProof/>
        </w:rPr>
        <w:t>(b)</w:t>
      </w:r>
      <w:r w:rsidRPr="000F08FD">
        <w:rPr>
          <w:noProof/>
        </w:rPr>
        <w:tab/>
        <w:t>členom 10.15 (Lokalna prisotnost);</w:t>
      </w:r>
    </w:p>
    <w:p w14:paraId="53F8319D" w14:textId="77777777" w:rsidR="002F437C" w:rsidRPr="000F08FD" w:rsidRDefault="002F437C" w:rsidP="002F437C">
      <w:pPr>
        <w:ind w:left="567" w:hanging="567"/>
        <w:rPr>
          <w:noProof/>
        </w:rPr>
      </w:pPr>
    </w:p>
    <w:p w14:paraId="73943344" w14:textId="77777777" w:rsidR="002F437C" w:rsidRPr="000F08FD" w:rsidRDefault="002F437C" w:rsidP="002F437C">
      <w:pPr>
        <w:ind w:left="567" w:hanging="567"/>
        <w:rPr>
          <w:noProof/>
        </w:rPr>
      </w:pPr>
      <w:r w:rsidRPr="000F08FD">
        <w:rPr>
          <w:noProof/>
        </w:rPr>
        <w:t>(c)</w:t>
      </w:r>
      <w:r w:rsidRPr="000F08FD">
        <w:rPr>
          <w:noProof/>
        </w:rPr>
        <w:tab/>
        <w:t>členom 10.6 (Nacionalna obravnava) ali 10.16 (Nacionalna obravnava);</w:t>
      </w:r>
    </w:p>
    <w:p w14:paraId="177FB2BD" w14:textId="77777777" w:rsidR="002F437C" w:rsidRPr="000F08FD" w:rsidRDefault="002F437C" w:rsidP="002F437C">
      <w:pPr>
        <w:ind w:left="567" w:hanging="567"/>
        <w:rPr>
          <w:noProof/>
        </w:rPr>
      </w:pPr>
    </w:p>
    <w:p w14:paraId="18F8BA07" w14:textId="77777777" w:rsidR="002F437C" w:rsidRPr="000F08FD" w:rsidRDefault="002F437C" w:rsidP="002F437C">
      <w:pPr>
        <w:ind w:left="567" w:hanging="567"/>
        <w:rPr>
          <w:noProof/>
        </w:rPr>
      </w:pPr>
      <w:r w:rsidRPr="000F08FD">
        <w:rPr>
          <w:noProof/>
        </w:rPr>
        <w:t>(d)</w:t>
      </w:r>
      <w:r w:rsidRPr="000F08FD">
        <w:rPr>
          <w:noProof/>
        </w:rPr>
        <w:tab/>
        <w:t>členom 10.7 (Obravnava po načelu države z največjimi ugodnostmi) ali 10.17 (Obravnava po načelu države z največjimi ugodnostmi);</w:t>
      </w:r>
    </w:p>
    <w:p w14:paraId="19056F52" w14:textId="77777777" w:rsidR="002F437C" w:rsidRPr="000F08FD" w:rsidRDefault="002F437C" w:rsidP="002F437C">
      <w:pPr>
        <w:ind w:left="567" w:hanging="567"/>
        <w:rPr>
          <w:noProof/>
        </w:rPr>
      </w:pPr>
    </w:p>
    <w:p w14:paraId="008C48ED" w14:textId="77777777" w:rsidR="002F437C" w:rsidRPr="000F08FD" w:rsidRDefault="002F437C" w:rsidP="002F437C">
      <w:pPr>
        <w:ind w:left="567" w:hanging="567"/>
        <w:rPr>
          <w:noProof/>
        </w:rPr>
      </w:pPr>
      <w:r w:rsidRPr="000F08FD">
        <w:rPr>
          <w:noProof/>
        </w:rPr>
        <w:t>(e)</w:t>
      </w:r>
      <w:r w:rsidRPr="000F08FD">
        <w:rPr>
          <w:noProof/>
        </w:rPr>
        <w:tab/>
        <w:t>členom 10.8 (Višji vodstveni položaji in upravni odbori) ali</w:t>
      </w:r>
    </w:p>
    <w:p w14:paraId="20D65F0D" w14:textId="77777777" w:rsidR="002F437C" w:rsidRPr="000F08FD" w:rsidRDefault="002F437C" w:rsidP="002F437C">
      <w:pPr>
        <w:ind w:left="567" w:hanging="567"/>
        <w:rPr>
          <w:noProof/>
        </w:rPr>
      </w:pPr>
    </w:p>
    <w:p w14:paraId="5B093CFB" w14:textId="77777777" w:rsidR="002F437C" w:rsidRPr="000F08FD" w:rsidRDefault="002F437C" w:rsidP="002F437C">
      <w:pPr>
        <w:ind w:left="567" w:hanging="567"/>
        <w:rPr>
          <w:noProof/>
        </w:rPr>
      </w:pPr>
      <w:r w:rsidRPr="000F08FD">
        <w:rPr>
          <w:noProof/>
        </w:rPr>
        <w:t>(f)</w:t>
      </w:r>
      <w:r w:rsidRPr="000F08FD">
        <w:rPr>
          <w:noProof/>
        </w:rPr>
        <w:tab/>
        <w:t>členom 10.9 (Operativne zahteve).</w:t>
      </w:r>
    </w:p>
    <w:p w14:paraId="0C754490" w14:textId="77777777" w:rsidR="002F437C" w:rsidRPr="000F08FD" w:rsidRDefault="002F437C" w:rsidP="002F437C">
      <w:pPr>
        <w:ind w:left="567" w:hanging="567"/>
        <w:rPr>
          <w:noProof/>
        </w:rPr>
      </w:pPr>
    </w:p>
    <w:p w14:paraId="09D3FC2B" w14:textId="77777777" w:rsidR="002F437C" w:rsidRPr="000F08FD" w:rsidRDefault="002F437C" w:rsidP="002F437C">
      <w:pPr>
        <w:rPr>
          <w:noProof/>
        </w:rPr>
      </w:pPr>
      <w:r w:rsidRPr="000F08FD">
        <w:rPr>
          <w:noProof/>
        </w:rPr>
        <w:br w:type="page"/>
        <w:t>2.</w:t>
      </w:r>
      <w:r w:rsidRPr="000F08FD">
        <w:rPr>
          <w:noProof/>
        </w:rPr>
        <w:tab/>
        <w:t>Pridržki pogodbenice ne posegajo v pravice in obveznosti pogodbenic na podlagi GATS.</w:t>
      </w:r>
    </w:p>
    <w:p w14:paraId="247DA569" w14:textId="77777777" w:rsidR="002F437C" w:rsidRPr="000F08FD" w:rsidRDefault="002F437C" w:rsidP="002F437C">
      <w:pPr>
        <w:rPr>
          <w:noProof/>
        </w:rPr>
      </w:pPr>
    </w:p>
    <w:p w14:paraId="033F71EF" w14:textId="77777777" w:rsidR="002F437C" w:rsidRPr="000F08FD" w:rsidRDefault="002F437C" w:rsidP="002F437C">
      <w:pPr>
        <w:rPr>
          <w:noProof/>
        </w:rPr>
      </w:pPr>
      <w:r w:rsidRPr="000F08FD">
        <w:rPr>
          <w:noProof/>
        </w:rPr>
        <w:t>3.</w:t>
      </w:r>
      <w:r w:rsidRPr="000F08FD">
        <w:rPr>
          <w:noProof/>
        </w:rPr>
        <w:tab/>
        <w:t>Vsak vnos vsebuje naslednje elemente:</w:t>
      </w:r>
    </w:p>
    <w:p w14:paraId="3402878F" w14:textId="77777777" w:rsidR="002F437C" w:rsidRPr="000F08FD" w:rsidRDefault="002F437C" w:rsidP="002F437C">
      <w:pPr>
        <w:rPr>
          <w:noProof/>
        </w:rPr>
      </w:pPr>
    </w:p>
    <w:p w14:paraId="60175975" w14:textId="77777777" w:rsidR="002F437C" w:rsidRPr="000F08FD" w:rsidRDefault="002F437C" w:rsidP="002F437C">
      <w:pPr>
        <w:ind w:left="567" w:hanging="567"/>
        <w:rPr>
          <w:noProof/>
        </w:rPr>
      </w:pPr>
      <w:r w:rsidRPr="000F08FD">
        <w:rPr>
          <w:noProof/>
        </w:rPr>
        <w:t>(a)</w:t>
      </w:r>
      <w:r w:rsidRPr="000F08FD">
        <w:rPr>
          <w:noProof/>
        </w:rPr>
        <w:tab/>
        <w:t>„sektor“ se nanaša na splošni sektor, znotraj katerega je opravljen vnos;</w:t>
      </w:r>
    </w:p>
    <w:p w14:paraId="7ACFCC8B" w14:textId="77777777" w:rsidR="002F437C" w:rsidRPr="000F08FD" w:rsidRDefault="002F437C" w:rsidP="002F437C">
      <w:pPr>
        <w:ind w:left="567" w:hanging="567"/>
        <w:rPr>
          <w:noProof/>
        </w:rPr>
      </w:pPr>
    </w:p>
    <w:p w14:paraId="10E6F80B" w14:textId="77777777" w:rsidR="002F437C" w:rsidRPr="000F08FD" w:rsidRDefault="002F437C" w:rsidP="002F437C">
      <w:pPr>
        <w:ind w:left="567" w:hanging="567"/>
        <w:rPr>
          <w:noProof/>
        </w:rPr>
      </w:pPr>
      <w:r w:rsidRPr="000F08FD">
        <w:rPr>
          <w:noProof/>
        </w:rPr>
        <w:t>(b)</w:t>
      </w:r>
      <w:r w:rsidRPr="000F08FD">
        <w:rPr>
          <w:noProof/>
        </w:rPr>
        <w:tab/>
        <w:t>„podsektor“ se nanaša na posebni sektor, znotraj katerega je opravljen vnos;</w:t>
      </w:r>
    </w:p>
    <w:p w14:paraId="07C6881B" w14:textId="77777777" w:rsidR="002F437C" w:rsidRPr="000F08FD" w:rsidRDefault="002F437C" w:rsidP="002F437C">
      <w:pPr>
        <w:ind w:left="567" w:hanging="567"/>
        <w:rPr>
          <w:noProof/>
        </w:rPr>
      </w:pPr>
    </w:p>
    <w:p w14:paraId="66601992" w14:textId="77777777" w:rsidR="002F437C" w:rsidRPr="000F08FD" w:rsidRDefault="002F437C" w:rsidP="002F437C">
      <w:pPr>
        <w:ind w:left="567" w:hanging="567"/>
        <w:rPr>
          <w:noProof/>
        </w:rPr>
      </w:pPr>
      <w:r w:rsidRPr="000F08FD">
        <w:rPr>
          <w:noProof/>
        </w:rPr>
        <w:t>(c)</w:t>
      </w:r>
      <w:r w:rsidRPr="000F08FD">
        <w:rPr>
          <w:noProof/>
        </w:rPr>
        <w:tab/>
        <w:t>„klasifikacija dejavnosti“ se nanaša, kjer je to primerno, na dejavnost, zajeto z vnosom v skladu s CPC, ISIC Rev. 3.1, ali kakor je izrecno drugače opisano v vnosu;</w:t>
      </w:r>
    </w:p>
    <w:p w14:paraId="0FC1E4DC" w14:textId="77777777" w:rsidR="002F437C" w:rsidRPr="000F08FD" w:rsidRDefault="002F437C" w:rsidP="002F437C">
      <w:pPr>
        <w:ind w:left="567" w:hanging="567"/>
        <w:rPr>
          <w:noProof/>
        </w:rPr>
      </w:pPr>
    </w:p>
    <w:p w14:paraId="1C759834" w14:textId="77777777" w:rsidR="002F437C" w:rsidRPr="000F08FD" w:rsidRDefault="002F437C" w:rsidP="002F437C">
      <w:pPr>
        <w:ind w:left="567" w:hanging="567"/>
        <w:rPr>
          <w:noProof/>
        </w:rPr>
      </w:pPr>
      <w:r w:rsidRPr="000F08FD">
        <w:rPr>
          <w:noProof/>
        </w:rPr>
        <w:t>(d)</w:t>
      </w:r>
      <w:r w:rsidRPr="000F08FD">
        <w:rPr>
          <w:noProof/>
        </w:rPr>
        <w:tab/>
        <w:t>„zadevne obveznosti“ podrobneje določajo obveznost iz odstavka 1, za katero je opravljen vnos;</w:t>
      </w:r>
    </w:p>
    <w:p w14:paraId="665CB2EB" w14:textId="77777777" w:rsidR="002F437C" w:rsidRPr="000F08FD" w:rsidRDefault="002F437C" w:rsidP="002F437C">
      <w:pPr>
        <w:ind w:left="567" w:hanging="567"/>
        <w:rPr>
          <w:noProof/>
        </w:rPr>
      </w:pPr>
    </w:p>
    <w:p w14:paraId="0D48CBC6" w14:textId="77777777" w:rsidR="002F437C" w:rsidRPr="000F08FD" w:rsidRDefault="002F437C" w:rsidP="002F437C">
      <w:pPr>
        <w:ind w:left="567" w:hanging="567"/>
        <w:rPr>
          <w:noProof/>
        </w:rPr>
      </w:pPr>
      <w:r w:rsidRPr="000F08FD">
        <w:rPr>
          <w:noProof/>
        </w:rPr>
        <w:t>(e)</w:t>
      </w:r>
      <w:r w:rsidRPr="000F08FD">
        <w:rPr>
          <w:noProof/>
        </w:rPr>
        <w:tab/>
        <w:t>„opis“ določa obseg sektorja, podsektorja ali dejavnosti, zajete z vnosom, ter</w:t>
      </w:r>
    </w:p>
    <w:p w14:paraId="3CBE1BB5" w14:textId="77777777" w:rsidR="002F437C" w:rsidRPr="000F08FD" w:rsidRDefault="002F437C" w:rsidP="002F437C">
      <w:pPr>
        <w:ind w:left="567" w:hanging="567"/>
        <w:rPr>
          <w:noProof/>
        </w:rPr>
      </w:pPr>
    </w:p>
    <w:p w14:paraId="6439D21B" w14:textId="77777777" w:rsidR="002F437C" w:rsidRPr="000F08FD" w:rsidRDefault="002F437C" w:rsidP="002F437C">
      <w:pPr>
        <w:ind w:left="567" w:hanging="567"/>
        <w:rPr>
          <w:noProof/>
        </w:rPr>
      </w:pPr>
      <w:r w:rsidRPr="000F08FD">
        <w:rPr>
          <w:noProof/>
        </w:rPr>
        <w:t>(f)</w:t>
      </w:r>
      <w:r w:rsidRPr="000F08FD">
        <w:rPr>
          <w:noProof/>
        </w:rPr>
        <w:tab/>
        <w:t>„obstoječi ukrepi“ za namene preglednosti opredeljujejo obstoječe ukrepe, ki se uporabljajo za sektor, podsektor ali dejavnosti, zajete z vnosom.</w:t>
      </w:r>
    </w:p>
    <w:p w14:paraId="193E5078" w14:textId="77777777" w:rsidR="002F437C" w:rsidRPr="000F08FD" w:rsidRDefault="002F437C" w:rsidP="002F437C">
      <w:pPr>
        <w:ind w:left="567" w:hanging="567"/>
        <w:rPr>
          <w:noProof/>
        </w:rPr>
      </w:pPr>
    </w:p>
    <w:p w14:paraId="06A1CC56" w14:textId="77777777" w:rsidR="002F437C" w:rsidRPr="000F08FD" w:rsidRDefault="002F437C" w:rsidP="002F437C">
      <w:pPr>
        <w:rPr>
          <w:noProof/>
          <w:lang w:val="fr-CH"/>
        </w:rPr>
      </w:pPr>
      <w:r w:rsidRPr="000F08FD">
        <w:rPr>
          <w:noProof/>
          <w:lang w:val="fr-CH"/>
        </w:rPr>
        <w:t>4.</w:t>
      </w:r>
      <w:r w:rsidRPr="000F08FD">
        <w:rPr>
          <w:noProof/>
          <w:lang w:val="fr-CH"/>
        </w:rPr>
        <w:tab/>
        <w:t>Pri razlagi vnosa se upoštevajo vsi elementi vnosa. V primeru neskladnosti v zvezi z razlago vnosa prevlada element vnosa „opis“.</w:t>
      </w:r>
    </w:p>
    <w:p w14:paraId="0828B053" w14:textId="77777777" w:rsidR="002F437C" w:rsidRPr="000F08FD" w:rsidRDefault="002F437C" w:rsidP="002F437C">
      <w:pPr>
        <w:rPr>
          <w:noProof/>
          <w:lang w:val="fr-CH"/>
        </w:rPr>
      </w:pPr>
    </w:p>
    <w:p w14:paraId="1C0112A8" w14:textId="77777777" w:rsidR="002F437C" w:rsidRPr="00CC10E2" w:rsidRDefault="002F437C" w:rsidP="002F437C">
      <w:pPr>
        <w:rPr>
          <w:noProof/>
          <w:lang w:val="de-DE"/>
        </w:rPr>
      </w:pPr>
      <w:r w:rsidRPr="0065521C">
        <w:rPr>
          <w:noProof/>
          <w:lang w:val="de-DE"/>
        </w:rPr>
        <w:br w:type="page"/>
      </w:r>
      <w:r w:rsidRPr="00CC10E2">
        <w:rPr>
          <w:noProof/>
          <w:lang w:val="de-DE"/>
        </w:rPr>
        <w:t>5.</w:t>
      </w:r>
      <w:r w:rsidRPr="00CC10E2">
        <w:rPr>
          <w:noProof/>
          <w:lang w:val="de-DE"/>
        </w:rPr>
        <w:tab/>
        <w:t>Za namene seznamov Nove Zelandije in Unije:</w:t>
      </w:r>
    </w:p>
    <w:p w14:paraId="70357AD7" w14:textId="77777777" w:rsidR="002F437C" w:rsidRPr="00CC10E2" w:rsidRDefault="002F437C" w:rsidP="002F437C">
      <w:pPr>
        <w:rPr>
          <w:noProof/>
          <w:lang w:val="de-DE"/>
        </w:rPr>
      </w:pPr>
    </w:p>
    <w:p w14:paraId="4EB672B4" w14:textId="77777777" w:rsidR="002F437C" w:rsidRPr="00CC10E2" w:rsidRDefault="002F437C" w:rsidP="002F437C">
      <w:pPr>
        <w:ind w:left="567" w:hanging="567"/>
        <w:rPr>
          <w:noProof/>
          <w:lang w:val="de-DE"/>
        </w:rPr>
      </w:pPr>
      <w:r w:rsidRPr="00CC10E2">
        <w:rPr>
          <w:noProof/>
          <w:lang w:val="de-DE"/>
        </w:rPr>
        <w:t>(a)</w:t>
      </w:r>
      <w:r w:rsidRPr="00CC10E2">
        <w:rPr>
          <w:noProof/>
          <w:lang w:val="de-DE"/>
        </w:rPr>
        <w:tab/>
        <w:t>„ISIC Rev. 3.1“ pomeni Mednarodno standardno klasifikacijo gospodarskih dejavnosti, kot je določena v Statističnem uradu Združenih narodov, Statistična listina, serija M, št. 4, ISIC Rev. 3.1, 2002, ter</w:t>
      </w:r>
    </w:p>
    <w:p w14:paraId="485B531C" w14:textId="77777777" w:rsidR="002F437C" w:rsidRPr="00CC10E2" w:rsidRDefault="002F437C" w:rsidP="002F437C">
      <w:pPr>
        <w:rPr>
          <w:noProof/>
          <w:lang w:val="de-DE"/>
        </w:rPr>
      </w:pPr>
    </w:p>
    <w:p w14:paraId="72902C57" w14:textId="77777777" w:rsidR="002F437C" w:rsidRPr="00CC10E2" w:rsidRDefault="002F437C" w:rsidP="002F437C">
      <w:pPr>
        <w:ind w:left="567" w:hanging="567"/>
        <w:rPr>
          <w:noProof/>
          <w:lang w:val="de-DE"/>
        </w:rPr>
      </w:pPr>
      <w:r w:rsidRPr="00CC10E2">
        <w:rPr>
          <w:noProof/>
          <w:lang w:val="de-DE"/>
        </w:rPr>
        <w:t>(b)</w:t>
      </w:r>
      <w:r w:rsidRPr="00CC10E2">
        <w:rPr>
          <w:noProof/>
          <w:lang w:val="de-DE"/>
        </w:rPr>
        <w:tab/>
        <w:t>„CPC“ pomeni začasno osrednjo klasifikacijo proizvodov (Central Product Classification) (Statistična listina, serija M, št. 77, Oddelek za mednarodne ekonomske in socialne zadeve, Statistični urad Združenih narodov, New York, 1991).</w:t>
      </w:r>
    </w:p>
    <w:p w14:paraId="2001F746" w14:textId="77777777" w:rsidR="002F437C" w:rsidRPr="00CC10E2" w:rsidRDefault="002F437C" w:rsidP="002F437C">
      <w:pPr>
        <w:rPr>
          <w:noProof/>
          <w:lang w:val="de-DE"/>
        </w:rPr>
      </w:pPr>
    </w:p>
    <w:p w14:paraId="0678010A" w14:textId="77777777" w:rsidR="002F437C" w:rsidRPr="000F08FD" w:rsidRDefault="002F437C" w:rsidP="002F437C">
      <w:pPr>
        <w:rPr>
          <w:noProof/>
          <w:lang w:val="de-DE"/>
        </w:rPr>
      </w:pPr>
      <w:r w:rsidRPr="00CC10E2">
        <w:rPr>
          <w:noProof/>
          <w:lang w:val="de-DE"/>
        </w:rPr>
        <w:t>6.</w:t>
      </w:r>
      <w:r w:rsidRPr="00CC10E2">
        <w:rPr>
          <w:noProof/>
          <w:lang w:val="de-DE"/>
        </w:rPr>
        <w:tab/>
        <w:t xml:space="preserve">Za namene seznamov Nove Zelandije in Unije se vnos glede zahteve po lokalni prisotnosti na ozemlju Unije ali Nove Zelandije opravi proti členu 10.15 (Lokalna prisotnost) in ne proti členu 10.14 (Dostop do trga) ali 10.16 (Nacionalna obravnava). </w:t>
      </w:r>
      <w:r w:rsidRPr="000F08FD">
        <w:rPr>
          <w:noProof/>
          <w:lang w:val="de-DE"/>
        </w:rPr>
        <w:t>Poleg tega se taka zahteva ne predloži kot pridržek proti členu 10.6 (Nacionalna obravnava).</w:t>
      </w:r>
    </w:p>
    <w:p w14:paraId="44CC907C" w14:textId="77777777" w:rsidR="002F437C" w:rsidRPr="000F08FD" w:rsidRDefault="002F437C" w:rsidP="002F437C">
      <w:pPr>
        <w:rPr>
          <w:noProof/>
          <w:lang w:val="de-DE"/>
        </w:rPr>
      </w:pPr>
    </w:p>
    <w:p w14:paraId="76CFB332" w14:textId="77777777" w:rsidR="002F437C" w:rsidRPr="000F08FD" w:rsidRDefault="002F437C" w:rsidP="002F437C">
      <w:pPr>
        <w:rPr>
          <w:noProof/>
          <w:lang w:val="de-DE"/>
        </w:rPr>
      </w:pPr>
      <w:r w:rsidRPr="000F08FD">
        <w:rPr>
          <w:noProof/>
          <w:lang w:val="de-DE"/>
        </w:rPr>
        <w:br w:type="page"/>
        <w:t>7.</w:t>
      </w:r>
      <w:r w:rsidRPr="000F08FD">
        <w:rPr>
          <w:noProof/>
          <w:lang w:val="de-DE"/>
        </w:rPr>
        <w:tab/>
        <w:t>Vnos, opravljen na ravni Unije, velja za ukrep Unije, za ukrep države članice na centralni ravni ali za ukrep vlade znotraj države članice, razen če je država članica v okviru vnosa izključena. Vnos za državo članico, se nanaša na ukrep upravljanja na centralni, regionalni ali lokalni ravni znotraj te države članice. Za namene vnosov Belgije centralna raven upravljanja zajema zvezno vlado ter upravne organe regij in skupnosti, saj imajo vsi enakovredna zakonodajna pooblastila. Za namene vnosov Unije in njenih držav članic regionalna raven upravljanja na Finskem pomeni Ålandske otoke. Vnos, opravljen na ravni Nove Zelandije, velja za ukrep upravljanja na centralni ali lokalni ravni države.</w:t>
      </w:r>
    </w:p>
    <w:p w14:paraId="191A7050" w14:textId="77777777" w:rsidR="002F437C" w:rsidRPr="000F08FD" w:rsidRDefault="002F437C" w:rsidP="002F437C">
      <w:pPr>
        <w:rPr>
          <w:noProof/>
          <w:lang w:val="de-DE"/>
        </w:rPr>
      </w:pPr>
    </w:p>
    <w:p w14:paraId="26537D50" w14:textId="77777777" w:rsidR="002F437C" w:rsidRPr="000F08FD" w:rsidRDefault="002F437C" w:rsidP="002F437C">
      <w:pPr>
        <w:rPr>
          <w:noProof/>
          <w:lang w:val="de-DE"/>
        </w:rPr>
      </w:pPr>
      <w:r w:rsidRPr="000F08FD">
        <w:rPr>
          <w:noProof/>
          <w:lang w:val="de-DE"/>
        </w:rPr>
        <w:t>8.</w:t>
      </w:r>
      <w:r w:rsidRPr="000F08FD">
        <w:rPr>
          <w:noProof/>
          <w:lang w:val="de-DE"/>
        </w:rPr>
        <w:tab/>
        <w:t>Seznam vnosov v tej prilogi (Prihodnji ukrepi) ne vključuje ukrepov v zvezi z zahtevami in postopki glede kvalifikacij, tehničnimi standardi ter zahtevami in postopki za izdajo dovoljenj, če ti ne pomenijo omejitve v smislu člena 10.5 (Dostop do trga), 10.14 (Dostop do trga), 10.6 (Nacionalna obravnava), 10.16 (Nacionalna obravnava) ali 10.15 (Lokalna prisotnost). Taki ukrepi lahko vključujejo potrebo po pridobitvi dovoljenja, izpolnjevanju obveznosti izvajanja univerzalnih storitev, pridobitvi priznane kvalifikacije v reguliranih sektorjih, uspešno opravljenem posebnem preverjanju, vključno z jezikovnim preverjanjem, izpolnjevanju zahteve glede članstva, ki se uporablja v določenem poklicu, kot je članstvo v poklicni organizaciji, lokalnem agentu za opravljanje storitve ali prijavljenem lokalnem naslovu in kakršne koli druge nediskriminatorne zahteve, da nekaterih dejavnosti ni dovoljeno izvajati na zaščitenih območjih. Čeprav taki ukrepi niso navedeni na seznamu, se še naprej uporabljajo.</w:t>
      </w:r>
    </w:p>
    <w:p w14:paraId="6BFB2E24" w14:textId="77777777" w:rsidR="002F437C" w:rsidRPr="000F08FD" w:rsidRDefault="002F437C" w:rsidP="002F437C">
      <w:pPr>
        <w:rPr>
          <w:noProof/>
          <w:lang w:val="de-DE"/>
        </w:rPr>
      </w:pPr>
    </w:p>
    <w:p w14:paraId="1E26113E" w14:textId="77777777" w:rsidR="002F437C" w:rsidRPr="000F08FD" w:rsidRDefault="002F437C" w:rsidP="002F437C">
      <w:pPr>
        <w:rPr>
          <w:noProof/>
          <w:lang w:val="de-DE"/>
        </w:rPr>
      </w:pPr>
      <w:r w:rsidRPr="000F08FD">
        <w:rPr>
          <w:noProof/>
          <w:lang w:val="de-DE"/>
        </w:rPr>
        <w:br w:type="page"/>
        <w:t>9.</w:t>
      </w:r>
      <w:r w:rsidRPr="000F08FD">
        <w:rPr>
          <w:noProof/>
          <w:lang w:val="de-DE"/>
        </w:rPr>
        <w:tab/>
        <w:t>Pojasniti je treba, da za Unijo obveznost odobritve nacionalne obravnave ne vključuje obveznosti, da fizičnim ali pravnim osebam z Nove Zelandije odobri enako obravnavo, kot je v državi članici v skladu s PDEU ali katerim koli ukrepom, sprejetim na podlagi navedene pogodbe, vključno z izvajanjem ukrepa v državah članicah, odobrena:</w:t>
      </w:r>
    </w:p>
    <w:p w14:paraId="35703C3C" w14:textId="77777777" w:rsidR="002F437C" w:rsidRPr="000F08FD" w:rsidRDefault="002F437C" w:rsidP="002F437C">
      <w:pPr>
        <w:rPr>
          <w:noProof/>
          <w:lang w:val="de-DE"/>
        </w:rPr>
      </w:pPr>
    </w:p>
    <w:p w14:paraId="2DC392EE"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fizičnim osebam ali osebam s stalnim prebivališčem v drugi državi članici ali</w:t>
      </w:r>
    </w:p>
    <w:p w14:paraId="42E872BA" w14:textId="77777777" w:rsidR="002F437C" w:rsidRPr="000F08FD" w:rsidRDefault="002F437C" w:rsidP="002F437C">
      <w:pPr>
        <w:ind w:left="567" w:hanging="567"/>
        <w:rPr>
          <w:noProof/>
          <w:lang w:val="de-DE"/>
        </w:rPr>
      </w:pPr>
    </w:p>
    <w:p w14:paraId="6A86213C"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pravnim osebam, ustanovljenim ali organiziranim v skladu s pravom druge države članice ali Unije, ki imajo registrirani sedež, glavno upravo ali glavno poslovno enoto v Uniji.</w:t>
      </w:r>
    </w:p>
    <w:p w14:paraId="36B5E891" w14:textId="77777777" w:rsidR="002F437C" w:rsidRPr="000F08FD" w:rsidRDefault="002F437C" w:rsidP="002F437C">
      <w:pPr>
        <w:ind w:left="567" w:hanging="567"/>
        <w:rPr>
          <w:noProof/>
          <w:lang w:val="de-DE"/>
        </w:rPr>
      </w:pPr>
    </w:p>
    <w:p w14:paraId="7BA7E07C" w14:textId="77777777" w:rsidR="002F437C" w:rsidRPr="000F08FD" w:rsidRDefault="002F437C" w:rsidP="002F437C">
      <w:pPr>
        <w:rPr>
          <w:noProof/>
          <w:lang w:val="de-DE"/>
        </w:rPr>
      </w:pPr>
      <w:r w:rsidRPr="000F08FD">
        <w:rPr>
          <w:noProof/>
          <w:lang w:val="de-DE"/>
        </w:rPr>
        <w:t>10.</w:t>
      </w:r>
      <w:r w:rsidRPr="000F08FD">
        <w:rPr>
          <w:noProof/>
          <w:lang w:val="de-DE"/>
        </w:rPr>
        <w:tab/>
        <w:t>Obravnava, priznana pravnim osebam, ki so jih ustanovili vlagatelji pogodbenice v skladu s pravom druge pogodbenice (v primeru Unije vključno s pravom države članice) in imajo registrirani sedež, glavno upravo ali glavno poslovno enoto v tej drugi pogodbenici, ne vpliva na pogoje ali obveznosti v skladu z oddelkom B (Liberalizacija naložb) poglavja 10 (Liberalizacija naložb in trgovina s storitvami), ki so bili tem pravnim osebam morda naloženi ob ustanovitvi v drugi pogodbenici in ki se uporabljajo še naprej.</w:t>
      </w:r>
    </w:p>
    <w:p w14:paraId="725BDEC5" w14:textId="77777777" w:rsidR="002F437C" w:rsidRPr="000F08FD" w:rsidRDefault="002F437C" w:rsidP="002F437C">
      <w:pPr>
        <w:rPr>
          <w:noProof/>
          <w:lang w:val="de-DE"/>
        </w:rPr>
      </w:pPr>
    </w:p>
    <w:p w14:paraId="497E10CB" w14:textId="77777777" w:rsidR="002F437C" w:rsidRPr="000F08FD" w:rsidRDefault="002F437C" w:rsidP="002F437C">
      <w:pPr>
        <w:rPr>
          <w:noProof/>
          <w:lang w:val="de-DE"/>
        </w:rPr>
      </w:pPr>
      <w:r w:rsidRPr="000F08FD">
        <w:rPr>
          <w:noProof/>
          <w:lang w:val="de-DE"/>
        </w:rPr>
        <w:t>11.</w:t>
      </w:r>
      <w:r w:rsidRPr="000F08FD">
        <w:rPr>
          <w:noProof/>
          <w:lang w:val="de-DE"/>
        </w:rPr>
        <w:tab/>
        <w:t>Seznama se uporabljata samo za ozemlja Nove Zelandije in Unije v skladu s členom 1.4 (Ozemeljska uporaba) in sta relevantna le v okviru trgovinskih odnosov med Unijo in njenimi državami članicami z Novo Zelandijo. Na pravice in obveznosti držav članic v skladu s pravom Unije ne vplivata.</w:t>
      </w:r>
    </w:p>
    <w:p w14:paraId="045724E0" w14:textId="77777777" w:rsidR="002F437C" w:rsidRPr="000F08FD" w:rsidRDefault="002F437C" w:rsidP="002F437C">
      <w:pPr>
        <w:rPr>
          <w:noProof/>
          <w:lang w:val="de-DE"/>
        </w:rPr>
      </w:pPr>
    </w:p>
    <w:p w14:paraId="1E2E52C9" w14:textId="77777777" w:rsidR="002F437C" w:rsidRPr="000F08FD" w:rsidRDefault="002F437C" w:rsidP="002F437C">
      <w:pPr>
        <w:rPr>
          <w:noProof/>
          <w:lang w:val="de-DE"/>
        </w:rPr>
      </w:pPr>
      <w:r w:rsidRPr="000F08FD">
        <w:rPr>
          <w:noProof/>
          <w:lang w:val="de-DE"/>
        </w:rPr>
        <w:br w:type="page"/>
        <w:t>12.</w:t>
      </w:r>
      <w:r w:rsidRPr="000F08FD">
        <w:rPr>
          <w:noProof/>
          <w:lang w:val="de-DE"/>
        </w:rPr>
        <w:tab/>
        <w:t>Pojasniti je treba, da nediskriminatorni ukrepi ne pomenijo omejitve dostopa na trg v smislu člena 10.5 (Dostop do trga) ali 10.14 (Dostop do trga) za kateri koli ukrep:</w:t>
      </w:r>
    </w:p>
    <w:p w14:paraId="722A9F57" w14:textId="77777777" w:rsidR="002F437C" w:rsidRPr="000F08FD" w:rsidRDefault="002F437C" w:rsidP="002F437C">
      <w:pPr>
        <w:rPr>
          <w:noProof/>
          <w:lang w:val="de-DE"/>
        </w:rPr>
      </w:pPr>
    </w:p>
    <w:p w14:paraId="682FC0E4"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s katerim se zahteva ločevanje lastništva nad infrastrukturo in lastništva nad blagom ali storitvami, ki se opravljajo prek zadevne infrastrukture, da bi se zagotovila poštena konkurenca, na primer na področju energije, prevoza in telekomunikacij;</w:t>
      </w:r>
    </w:p>
    <w:p w14:paraId="0B07E770" w14:textId="77777777" w:rsidR="002F437C" w:rsidRPr="000F08FD" w:rsidRDefault="002F437C" w:rsidP="002F437C">
      <w:pPr>
        <w:rPr>
          <w:noProof/>
          <w:lang w:val="de-DE"/>
        </w:rPr>
      </w:pPr>
    </w:p>
    <w:p w14:paraId="494669C9"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ki omejuje koncentracijo lastništva, da bi se zagotovila poštena konkurenca;</w:t>
      </w:r>
    </w:p>
    <w:p w14:paraId="2D552368" w14:textId="77777777" w:rsidR="002F437C" w:rsidRPr="000F08FD" w:rsidRDefault="002F437C" w:rsidP="002F437C">
      <w:pPr>
        <w:rPr>
          <w:noProof/>
          <w:lang w:val="de-DE"/>
        </w:rPr>
      </w:pPr>
    </w:p>
    <w:p w14:paraId="363C0906" w14:textId="77777777" w:rsidR="002F437C" w:rsidRPr="000F08FD" w:rsidRDefault="002F437C" w:rsidP="002F437C">
      <w:pPr>
        <w:ind w:left="567" w:hanging="567"/>
        <w:rPr>
          <w:noProof/>
          <w:lang w:val="de-DE"/>
        </w:rPr>
      </w:pPr>
      <w:r w:rsidRPr="000F08FD">
        <w:rPr>
          <w:noProof/>
          <w:lang w:val="de-DE"/>
        </w:rPr>
        <w:t>(c)</w:t>
      </w:r>
      <w:r w:rsidRPr="000F08FD">
        <w:rPr>
          <w:noProof/>
          <w:lang w:val="de-DE"/>
        </w:rPr>
        <w:tab/>
        <w:t>ki je namenjen zagotovitvi ohranjanja in zaščite naravnih virov in okolja, vključno z omejitvijo razpoložljivosti, števila in obsega dodeljenih koncesij ter uvedbo moratorija ali prepovedi;</w:t>
      </w:r>
    </w:p>
    <w:p w14:paraId="38330685" w14:textId="77777777" w:rsidR="002F437C" w:rsidRPr="000F08FD" w:rsidRDefault="002F437C" w:rsidP="002F437C">
      <w:pPr>
        <w:rPr>
          <w:noProof/>
          <w:lang w:val="de-DE"/>
        </w:rPr>
      </w:pPr>
    </w:p>
    <w:p w14:paraId="188DDFE8" w14:textId="77777777" w:rsidR="002F437C" w:rsidRPr="000F08FD" w:rsidRDefault="002F437C" w:rsidP="002F437C">
      <w:pPr>
        <w:ind w:left="567" w:hanging="567"/>
        <w:rPr>
          <w:noProof/>
          <w:lang w:val="de-DE"/>
        </w:rPr>
      </w:pPr>
      <w:r w:rsidRPr="000F08FD">
        <w:rPr>
          <w:noProof/>
          <w:lang w:val="de-DE"/>
        </w:rPr>
        <w:t>(d)</w:t>
      </w:r>
      <w:r w:rsidRPr="000F08FD">
        <w:rPr>
          <w:noProof/>
          <w:lang w:val="de-DE"/>
        </w:rPr>
        <w:tab/>
        <w:t>ki omejuje število podeljenih dovoljenj zaradi tehničnih ali fizičnih ovir, kot so na primer telekomunikacijski spekter in frekvence, ali</w:t>
      </w:r>
    </w:p>
    <w:p w14:paraId="15D3749E" w14:textId="77777777" w:rsidR="002F437C" w:rsidRPr="000F08FD" w:rsidRDefault="002F437C" w:rsidP="002F437C">
      <w:pPr>
        <w:rPr>
          <w:noProof/>
          <w:lang w:val="de-DE"/>
        </w:rPr>
      </w:pPr>
    </w:p>
    <w:p w14:paraId="6C2D80C0" w14:textId="77777777" w:rsidR="002F437C" w:rsidRPr="000F08FD" w:rsidRDefault="002F437C" w:rsidP="002F437C">
      <w:pPr>
        <w:ind w:left="567" w:hanging="567"/>
        <w:rPr>
          <w:noProof/>
          <w:lang w:val="de-DE"/>
        </w:rPr>
      </w:pPr>
      <w:r w:rsidRPr="000F08FD">
        <w:rPr>
          <w:noProof/>
          <w:lang w:val="de-DE"/>
        </w:rPr>
        <w:t>(e)</w:t>
      </w:r>
      <w:r w:rsidRPr="000F08FD">
        <w:rPr>
          <w:noProof/>
          <w:lang w:val="de-DE"/>
        </w:rPr>
        <w:tab/>
        <w:t>s katerim se zahteva, da je določen odstotek delničarjev, lastnikov, partnerjev ali direktorjev družbe usposobljen ali opravlja določen poklic, kot na primer odvetniki ali računovodje.</w:t>
      </w:r>
    </w:p>
    <w:p w14:paraId="28B13E29" w14:textId="77777777" w:rsidR="002F437C" w:rsidRPr="000F08FD" w:rsidRDefault="002F437C" w:rsidP="002F437C">
      <w:pPr>
        <w:rPr>
          <w:noProof/>
          <w:lang w:val="de-DE"/>
        </w:rPr>
      </w:pPr>
    </w:p>
    <w:p w14:paraId="32AA80D7" w14:textId="77777777" w:rsidR="002F437C" w:rsidRPr="000F08FD" w:rsidRDefault="002F437C" w:rsidP="002F437C">
      <w:pPr>
        <w:rPr>
          <w:noProof/>
          <w:lang w:val="de-DE"/>
        </w:rPr>
      </w:pPr>
      <w:r w:rsidRPr="000F08FD">
        <w:rPr>
          <w:noProof/>
          <w:lang w:val="de-DE"/>
        </w:rPr>
        <w:br w:type="page"/>
        <w:t>13.</w:t>
      </w:r>
      <w:r w:rsidRPr="000F08FD">
        <w:rPr>
          <w:noProof/>
          <w:lang w:val="de-DE"/>
        </w:rPr>
        <w:tab/>
        <w:t>V zvezi z računalniškimi storitvami se za računalniške in sorodne storitve štejejo vse naslednje storitve ne glede na to, ali se zagotavljajo prek omrežja, vključno z internetom:</w:t>
      </w:r>
    </w:p>
    <w:p w14:paraId="521D78B1" w14:textId="77777777" w:rsidR="002F437C" w:rsidRPr="000F08FD" w:rsidRDefault="002F437C" w:rsidP="002F437C">
      <w:pPr>
        <w:rPr>
          <w:noProof/>
          <w:lang w:val="de-DE"/>
        </w:rPr>
      </w:pPr>
    </w:p>
    <w:p w14:paraId="4FAC0E2B" w14:textId="77777777" w:rsidR="002F437C" w:rsidRPr="000F08FD" w:rsidRDefault="002F437C" w:rsidP="002F437C">
      <w:pPr>
        <w:ind w:left="567" w:hanging="567"/>
        <w:rPr>
          <w:noProof/>
          <w:lang w:val="de-DE"/>
        </w:rPr>
      </w:pPr>
      <w:r w:rsidRPr="000F08FD">
        <w:rPr>
          <w:noProof/>
          <w:lang w:val="de-DE"/>
        </w:rPr>
        <w:t>(a)</w:t>
      </w:r>
      <w:r w:rsidRPr="000F08FD">
        <w:rPr>
          <w:noProof/>
          <w:lang w:val="de-DE"/>
        </w:rPr>
        <w:tab/>
        <w:t>svetovanje, prilagajanje, strategija, analiza, načrtovanje, specifikacija, oblikovanje, razvoj, namestitev, izvedba, integracija, preskušanje, iskanje in odpravljanje napak, posodabljanje, podpora, tehnična pomoč ali upravljanje računalnikov oz. računalniških sistemov;</w:t>
      </w:r>
    </w:p>
    <w:p w14:paraId="16A868BB" w14:textId="77777777" w:rsidR="002F437C" w:rsidRPr="000F08FD" w:rsidRDefault="002F437C" w:rsidP="002F437C">
      <w:pPr>
        <w:rPr>
          <w:noProof/>
          <w:lang w:val="de-DE"/>
        </w:rPr>
      </w:pPr>
    </w:p>
    <w:p w14:paraId="55C690FE" w14:textId="77777777" w:rsidR="002F437C" w:rsidRPr="000F08FD" w:rsidRDefault="002F437C" w:rsidP="002F437C">
      <w:pPr>
        <w:ind w:left="567" w:hanging="567"/>
        <w:rPr>
          <w:noProof/>
          <w:lang w:val="de-DE"/>
        </w:rPr>
      </w:pPr>
      <w:r w:rsidRPr="000F08FD">
        <w:rPr>
          <w:noProof/>
          <w:lang w:val="de-DE"/>
        </w:rPr>
        <w:t>(b)</w:t>
      </w:r>
      <w:r w:rsidRPr="000F08FD">
        <w:rPr>
          <w:noProof/>
          <w:lang w:val="de-DE"/>
        </w:rPr>
        <w:tab/>
        <w:t>računalniški programi, opredeljeni kot nizi navodil, potrebni za delovanje in komunikacijo računalnikov (njih samih in v njih), ter svetovanje, strategija, analiza, načrtovanje, specifikacija, oblikovanje, razvoj, namestitev, izvedba, integracija, preskušanje, iskanje in odpravljanje napak, posodabljanje, predelava, vzdrževanje, podpora, tehnična pomoč, upravljanje ali uporaba računalniških programov ali zanje;</w:t>
      </w:r>
    </w:p>
    <w:p w14:paraId="3DB54FEB" w14:textId="77777777" w:rsidR="002F437C" w:rsidRPr="000F08FD" w:rsidRDefault="002F437C" w:rsidP="002F437C">
      <w:pPr>
        <w:rPr>
          <w:noProof/>
          <w:lang w:val="de-DE"/>
        </w:rPr>
      </w:pPr>
    </w:p>
    <w:p w14:paraId="6FC7B692" w14:textId="77777777" w:rsidR="002F437C" w:rsidRPr="000F08FD" w:rsidRDefault="002F437C" w:rsidP="002F437C">
      <w:pPr>
        <w:ind w:left="567" w:hanging="567"/>
        <w:rPr>
          <w:noProof/>
          <w:lang w:val="de-DE"/>
        </w:rPr>
      </w:pPr>
      <w:r w:rsidRPr="000F08FD">
        <w:rPr>
          <w:noProof/>
          <w:lang w:val="de-DE"/>
        </w:rPr>
        <w:t>(c)</w:t>
      </w:r>
      <w:r w:rsidRPr="000F08FD">
        <w:rPr>
          <w:noProof/>
          <w:lang w:val="de-DE"/>
        </w:rPr>
        <w:tab/>
        <w:t>storitve obdelave podatkov, shranjevanja podatkov, podatkovnega gostovanja ali podatkovnih baz;</w:t>
      </w:r>
    </w:p>
    <w:p w14:paraId="5BB3F4D3" w14:textId="77777777" w:rsidR="002F437C" w:rsidRPr="000F08FD" w:rsidRDefault="002F437C" w:rsidP="002F437C">
      <w:pPr>
        <w:rPr>
          <w:noProof/>
          <w:lang w:val="de-DE"/>
        </w:rPr>
      </w:pPr>
    </w:p>
    <w:p w14:paraId="21C4312C" w14:textId="77777777" w:rsidR="002F437C" w:rsidRPr="000F08FD" w:rsidRDefault="002F437C" w:rsidP="002F437C">
      <w:pPr>
        <w:ind w:left="567" w:hanging="567"/>
        <w:rPr>
          <w:noProof/>
          <w:lang w:val="de-DE"/>
        </w:rPr>
      </w:pPr>
      <w:r w:rsidRPr="000F08FD">
        <w:rPr>
          <w:noProof/>
          <w:lang w:val="de-DE"/>
        </w:rPr>
        <w:t>(d)</w:t>
      </w:r>
      <w:r w:rsidRPr="000F08FD">
        <w:rPr>
          <w:noProof/>
          <w:lang w:val="de-DE"/>
        </w:rPr>
        <w:tab/>
        <w:t>storitve vzdrževanja in popravil za pisarniške stroje in opremo, vključno z računalniki, ter</w:t>
      </w:r>
    </w:p>
    <w:p w14:paraId="7E9F3BBF" w14:textId="77777777" w:rsidR="002F437C" w:rsidRPr="000F08FD" w:rsidRDefault="002F437C" w:rsidP="002F437C">
      <w:pPr>
        <w:rPr>
          <w:noProof/>
          <w:lang w:val="de-DE"/>
        </w:rPr>
      </w:pPr>
    </w:p>
    <w:p w14:paraId="3DC41BA1" w14:textId="77777777" w:rsidR="002F437C" w:rsidRPr="000F08FD" w:rsidRDefault="002F437C" w:rsidP="002F437C">
      <w:pPr>
        <w:ind w:left="567" w:hanging="567"/>
        <w:rPr>
          <w:noProof/>
          <w:lang w:val="de-DE"/>
        </w:rPr>
      </w:pPr>
      <w:r w:rsidRPr="000F08FD">
        <w:rPr>
          <w:noProof/>
          <w:lang w:val="de-DE"/>
        </w:rPr>
        <w:t>(e)</w:t>
      </w:r>
      <w:r w:rsidRPr="000F08FD">
        <w:rPr>
          <w:noProof/>
          <w:lang w:val="de-DE"/>
        </w:rPr>
        <w:tab/>
        <w:t>storitve usposabljanja za osebje strank, ki so povezane z računalniškimi programi, računalniki ali računalniškimi sistemi in niso uvrščene drugje.</w:t>
      </w:r>
    </w:p>
    <w:p w14:paraId="2764B21A" w14:textId="77777777" w:rsidR="002F437C" w:rsidRPr="000F08FD" w:rsidRDefault="002F437C" w:rsidP="002F437C">
      <w:pPr>
        <w:rPr>
          <w:noProof/>
          <w:lang w:val="de-DE"/>
        </w:rPr>
      </w:pPr>
    </w:p>
    <w:p w14:paraId="5D115547" w14:textId="77777777" w:rsidR="002F437C" w:rsidRPr="000F08FD" w:rsidRDefault="002F437C" w:rsidP="002F437C">
      <w:pPr>
        <w:rPr>
          <w:noProof/>
          <w:lang w:val="de-DE"/>
        </w:rPr>
      </w:pPr>
      <w:r w:rsidRPr="000F08FD">
        <w:rPr>
          <w:noProof/>
          <w:lang w:val="de-DE"/>
        </w:rPr>
        <w:t>Pojasniti je treba, da se storitve, ki jih omogočajo računalniške in sorodne storitve, razen tistih iz točk (a) do (e), same po sebi ne štejejo za računalniške in sorodne storitve.</w:t>
      </w:r>
    </w:p>
    <w:p w14:paraId="7D0169B8" w14:textId="77777777" w:rsidR="002F437C" w:rsidRPr="000F08FD" w:rsidRDefault="002F437C" w:rsidP="002F437C">
      <w:pPr>
        <w:rPr>
          <w:noProof/>
          <w:lang w:val="de-DE"/>
        </w:rPr>
      </w:pPr>
    </w:p>
    <w:p w14:paraId="3A41AB62" w14:textId="77777777" w:rsidR="002F437C" w:rsidRPr="000F08FD" w:rsidRDefault="002F437C" w:rsidP="002F437C">
      <w:pPr>
        <w:rPr>
          <w:noProof/>
          <w:lang w:val="de-DE"/>
        </w:rPr>
      </w:pPr>
      <w:r w:rsidRPr="000F08FD">
        <w:rPr>
          <w:noProof/>
          <w:lang w:val="de-DE"/>
        </w:rPr>
        <w:br w:type="page"/>
        <w:t>14.</w:t>
      </w:r>
      <w:r w:rsidRPr="000F08FD">
        <w:rPr>
          <w:noProof/>
          <w:lang w:val="de-DE"/>
        </w:rPr>
        <w:tab/>
        <w:t>Za finančne storitve velja, da v nasprotju s tujimi hčerinskimi družbami za podružnice, ki jih finančna institucija zunaj Evropske unije ustanovi neposredno v državi članici, ne veljajo, razen nekaterih omejenih izjem, previdnostni ukrepi, usklajeni na ravni Unije, ki takšnim hčerinskim družbam omogočajo izkoristiti povečane možnosti za ustanavljanje novih podjetij in zagotavljanje čezmejnih storitev po vsej Uniji. Zato take podružnice prejmejo dovoljenje za delovanje na ozemlju države članice pod enakimi pogoji, kot veljajo za domače finančne institucije te države članice, in se lahko od njih zahteva, da izpolnjujejo nekaj posebnih previdnostnih zahtev, kot so, v primeru bančništva in vrednostnih papirjev, ločena kapitalizacija in druge zahteve glede solventnosti ter poročanje in objava zahtev v zvezi z računi, ali v primeru zavarovanj, zahteve v zvezi s posebnimi jamstvi in pologi, ločena kapitalizacija in lokalizacija sredstev, ki predstavljajo tehnične rezerve in najmanj eno tretjino minimalnega kapitala, v zadevni državi članici.</w:t>
      </w:r>
    </w:p>
    <w:p w14:paraId="0458AC0B" w14:textId="77777777" w:rsidR="002F437C" w:rsidRPr="000F08FD" w:rsidRDefault="002F437C" w:rsidP="002F437C">
      <w:pPr>
        <w:rPr>
          <w:noProof/>
          <w:lang w:val="de-DE"/>
        </w:rPr>
      </w:pPr>
    </w:p>
    <w:p w14:paraId="58CCC284" w14:textId="77777777" w:rsidR="002F437C" w:rsidRPr="000F08FD" w:rsidRDefault="002F437C" w:rsidP="002F437C">
      <w:pPr>
        <w:rPr>
          <w:noProof/>
          <w:lang w:val="de-DE"/>
        </w:rPr>
      </w:pPr>
      <w:r w:rsidRPr="000F08FD">
        <w:rPr>
          <w:noProof/>
          <w:lang w:val="de-DE"/>
        </w:rPr>
        <w:t>15.</w:t>
      </w:r>
      <w:r w:rsidRPr="000F08FD">
        <w:rPr>
          <w:noProof/>
          <w:lang w:val="de-DE"/>
        </w:rPr>
        <w:tab/>
        <w:t>V zvezi s členom 10.5 (Dostop do trga) se za pravne osebe, ki opravljajo finančne storitve in so ustanovljene v skladu s pravom Nove Zelandije ali pravom Unije ali vsaj ene od njenih držav članic, uporabljajo nediskriminatorne omejitve glede pravne oblike</w:t>
      </w:r>
      <w:r w:rsidRPr="00F040F6">
        <w:rPr>
          <w:rStyle w:val="FootnoteReference"/>
          <w:rFonts w:eastAsiaTheme="minorEastAsia"/>
          <w:noProof/>
        </w:rPr>
        <w:footnoteReference w:id="54"/>
      </w:r>
      <w:r w:rsidRPr="000F08FD">
        <w:rPr>
          <w:noProof/>
          <w:lang w:val="de-DE"/>
        </w:rPr>
        <w:t>.</w:t>
      </w:r>
    </w:p>
    <w:p w14:paraId="424F1559" w14:textId="77777777" w:rsidR="002F437C" w:rsidRPr="000F08FD" w:rsidRDefault="002F437C" w:rsidP="002F437C">
      <w:pPr>
        <w:rPr>
          <w:noProof/>
          <w:lang w:val="de-DE"/>
        </w:rPr>
      </w:pPr>
    </w:p>
    <w:p w14:paraId="6EF2D78A" w14:textId="77777777" w:rsidR="002F437C" w:rsidRPr="000F08FD" w:rsidRDefault="002F437C" w:rsidP="002F437C">
      <w:pPr>
        <w:rPr>
          <w:noProof/>
          <w:lang w:val="de-DE"/>
        </w:rPr>
      </w:pPr>
      <w:r w:rsidRPr="000F08FD">
        <w:rPr>
          <w:noProof/>
          <w:lang w:val="de-DE"/>
        </w:rPr>
        <w:br w:type="page"/>
        <w:t>16.</w:t>
      </w:r>
      <w:r w:rsidRPr="000F08FD">
        <w:rPr>
          <w:noProof/>
          <w:lang w:val="de-DE"/>
        </w:rPr>
        <w:tab/>
        <w:t>Na spodnjem seznamu pridržkov se uporabljajo naslednje kratice:</w:t>
      </w:r>
    </w:p>
    <w:p w14:paraId="7543ABA9" w14:textId="77777777" w:rsidR="002F437C" w:rsidRPr="000F08FD" w:rsidRDefault="002F437C" w:rsidP="002F437C">
      <w:pPr>
        <w:rPr>
          <w:noProof/>
          <w:lang w:val="de-DE"/>
        </w:rPr>
      </w:pPr>
    </w:p>
    <w:p w14:paraId="401D6D34" w14:textId="77777777" w:rsidR="002F437C" w:rsidRPr="000F08FD" w:rsidRDefault="002F437C" w:rsidP="002F437C">
      <w:pPr>
        <w:rPr>
          <w:noProof/>
          <w:lang w:val="de-DE"/>
        </w:rPr>
      </w:pPr>
      <w:r w:rsidRPr="000F08FD">
        <w:rPr>
          <w:noProof/>
          <w:lang w:val="de-DE"/>
        </w:rPr>
        <w:t>EU</w:t>
      </w:r>
      <w:r w:rsidRPr="000F08FD">
        <w:rPr>
          <w:noProof/>
          <w:lang w:val="de-DE"/>
        </w:rPr>
        <w:tab/>
        <w:t>Unija, vključno z vsemi državami članicami</w:t>
      </w:r>
    </w:p>
    <w:p w14:paraId="43F332A4" w14:textId="77777777" w:rsidR="002F437C" w:rsidRPr="000F08FD" w:rsidRDefault="002F437C" w:rsidP="002F437C">
      <w:pPr>
        <w:rPr>
          <w:noProof/>
          <w:lang w:val="de-DE"/>
        </w:rPr>
      </w:pPr>
    </w:p>
    <w:p w14:paraId="63EA93BE" w14:textId="77777777" w:rsidR="002F437C" w:rsidRPr="00E16EC0" w:rsidRDefault="002F437C" w:rsidP="002F437C">
      <w:pPr>
        <w:rPr>
          <w:noProof/>
        </w:rPr>
      </w:pPr>
      <w:r>
        <w:rPr>
          <w:noProof/>
        </w:rPr>
        <w:t>AT</w:t>
      </w:r>
      <w:r>
        <w:rPr>
          <w:noProof/>
        </w:rPr>
        <w:tab/>
        <w:t>Avstrija</w:t>
      </w:r>
    </w:p>
    <w:p w14:paraId="3932DBE1" w14:textId="77777777" w:rsidR="002F437C" w:rsidRPr="00E16EC0" w:rsidRDefault="002F437C" w:rsidP="002F437C">
      <w:pPr>
        <w:rPr>
          <w:noProof/>
        </w:rPr>
      </w:pPr>
    </w:p>
    <w:p w14:paraId="6F2A2A3E" w14:textId="77777777" w:rsidR="002F437C" w:rsidRPr="00E16EC0" w:rsidRDefault="002F437C" w:rsidP="002F437C">
      <w:pPr>
        <w:rPr>
          <w:noProof/>
        </w:rPr>
      </w:pPr>
      <w:r>
        <w:rPr>
          <w:noProof/>
        </w:rPr>
        <w:t>BE</w:t>
      </w:r>
      <w:r>
        <w:rPr>
          <w:noProof/>
        </w:rPr>
        <w:tab/>
        <w:t>Belgija</w:t>
      </w:r>
    </w:p>
    <w:p w14:paraId="3FA36EC1" w14:textId="77777777" w:rsidR="002F437C" w:rsidRPr="00E16EC0" w:rsidRDefault="002F437C" w:rsidP="002F437C">
      <w:pPr>
        <w:rPr>
          <w:noProof/>
        </w:rPr>
      </w:pPr>
    </w:p>
    <w:p w14:paraId="7BDCC10B" w14:textId="77777777" w:rsidR="002F437C" w:rsidRPr="00E16EC0" w:rsidRDefault="002F437C" w:rsidP="002F437C">
      <w:pPr>
        <w:rPr>
          <w:noProof/>
        </w:rPr>
      </w:pPr>
      <w:r>
        <w:rPr>
          <w:noProof/>
        </w:rPr>
        <w:t>BG</w:t>
      </w:r>
      <w:r>
        <w:rPr>
          <w:noProof/>
        </w:rPr>
        <w:tab/>
        <w:t>Bolgarija</w:t>
      </w:r>
    </w:p>
    <w:p w14:paraId="5EE6C884" w14:textId="77777777" w:rsidR="002F437C" w:rsidRPr="00E16EC0" w:rsidRDefault="002F437C" w:rsidP="002F437C">
      <w:pPr>
        <w:rPr>
          <w:noProof/>
        </w:rPr>
      </w:pPr>
    </w:p>
    <w:p w14:paraId="56A7642A" w14:textId="77777777" w:rsidR="002F437C" w:rsidRPr="000F08FD" w:rsidRDefault="002F437C" w:rsidP="002F437C">
      <w:pPr>
        <w:rPr>
          <w:noProof/>
        </w:rPr>
      </w:pPr>
      <w:r w:rsidRPr="000F08FD">
        <w:rPr>
          <w:noProof/>
        </w:rPr>
        <w:t>CY</w:t>
      </w:r>
      <w:r w:rsidRPr="000F08FD">
        <w:rPr>
          <w:noProof/>
        </w:rPr>
        <w:tab/>
        <w:t>Ciper</w:t>
      </w:r>
    </w:p>
    <w:p w14:paraId="6EBA94E5" w14:textId="77777777" w:rsidR="002F437C" w:rsidRPr="000F08FD" w:rsidRDefault="002F437C" w:rsidP="002F437C">
      <w:pPr>
        <w:rPr>
          <w:noProof/>
        </w:rPr>
      </w:pPr>
    </w:p>
    <w:p w14:paraId="06EEF5C7" w14:textId="77777777" w:rsidR="002F437C" w:rsidRPr="000F08FD" w:rsidRDefault="002F437C" w:rsidP="002F437C">
      <w:pPr>
        <w:rPr>
          <w:noProof/>
        </w:rPr>
      </w:pPr>
      <w:r w:rsidRPr="000F08FD">
        <w:rPr>
          <w:noProof/>
        </w:rPr>
        <w:t>CZ</w:t>
      </w:r>
      <w:r w:rsidRPr="000F08FD">
        <w:rPr>
          <w:noProof/>
        </w:rPr>
        <w:tab/>
        <w:t>Češka republika</w:t>
      </w:r>
    </w:p>
    <w:p w14:paraId="18578C04" w14:textId="77777777" w:rsidR="002F437C" w:rsidRPr="000F08FD" w:rsidRDefault="002F437C" w:rsidP="002F437C">
      <w:pPr>
        <w:rPr>
          <w:noProof/>
        </w:rPr>
      </w:pPr>
    </w:p>
    <w:p w14:paraId="71A33C2F" w14:textId="77777777" w:rsidR="002F437C" w:rsidRPr="000F08FD" w:rsidRDefault="002F437C" w:rsidP="002F437C">
      <w:pPr>
        <w:rPr>
          <w:noProof/>
        </w:rPr>
      </w:pPr>
      <w:r w:rsidRPr="000F08FD">
        <w:rPr>
          <w:noProof/>
        </w:rPr>
        <w:t>DE</w:t>
      </w:r>
      <w:r w:rsidRPr="000F08FD">
        <w:rPr>
          <w:noProof/>
        </w:rPr>
        <w:tab/>
        <w:t>Nemčija</w:t>
      </w:r>
    </w:p>
    <w:p w14:paraId="1E48C2E6" w14:textId="77777777" w:rsidR="002F437C" w:rsidRPr="000F08FD" w:rsidRDefault="002F437C" w:rsidP="002F437C">
      <w:pPr>
        <w:rPr>
          <w:noProof/>
        </w:rPr>
      </w:pPr>
    </w:p>
    <w:p w14:paraId="6869B3B7" w14:textId="77777777" w:rsidR="002F437C" w:rsidRPr="000F08FD" w:rsidRDefault="002F437C" w:rsidP="002F437C">
      <w:pPr>
        <w:rPr>
          <w:noProof/>
        </w:rPr>
      </w:pPr>
      <w:r w:rsidRPr="000F08FD">
        <w:rPr>
          <w:noProof/>
        </w:rPr>
        <w:t>DK</w:t>
      </w:r>
      <w:r w:rsidRPr="000F08FD">
        <w:rPr>
          <w:noProof/>
        </w:rPr>
        <w:tab/>
        <w:t>Danska</w:t>
      </w:r>
    </w:p>
    <w:p w14:paraId="3A205C3B" w14:textId="77777777" w:rsidR="002F437C" w:rsidRPr="000F08FD" w:rsidRDefault="002F437C" w:rsidP="002F437C">
      <w:pPr>
        <w:rPr>
          <w:noProof/>
        </w:rPr>
      </w:pPr>
    </w:p>
    <w:p w14:paraId="067F1ABB" w14:textId="77777777" w:rsidR="002F437C" w:rsidRPr="000F08FD" w:rsidRDefault="002F437C" w:rsidP="002F437C">
      <w:pPr>
        <w:rPr>
          <w:noProof/>
          <w:lang w:val="de-DE"/>
        </w:rPr>
      </w:pPr>
      <w:r w:rsidRPr="000F08FD">
        <w:rPr>
          <w:noProof/>
          <w:lang w:val="de-DE"/>
        </w:rPr>
        <w:t>EE</w:t>
      </w:r>
      <w:r w:rsidRPr="000F08FD">
        <w:rPr>
          <w:noProof/>
          <w:lang w:val="de-DE"/>
        </w:rPr>
        <w:tab/>
        <w:t>Estonija</w:t>
      </w:r>
    </w:p>
    <w:p w14:paraId="55311C7F" w14:textId="77777777" w:rsidR="002F437C" w:rsidRPr="00FA4088" w:rsidRDefault="002F437C" w:rsidP="002F437C">
      <w:pPr>
        <w:rPr>
          <w:noProof/>
          <w:lang w:val="es-ES"/>
        </w:rPr>
      </w:pPr>
    </w:p>
    <w:p w14:paraId="581F268D" w14:textId="77777777" w:rsidR="002F437C" w:rsidRPr="000F08FD" w:rsidRDefault="002F437C" w:rsidP="002F437C">
      <w:pPr>
        <w:rPr>
          <w:noProof/>
          <w:lang w:val="de-DE"/>
        </w:rPr>
      </w:pPr>
      <w:r w:rsidRPr="000F08FD">
        <w:rPr>
          <w:noProof/>
          <w:lang w:val="de-DE"/>
        </w:rPr>
        <w:t>EL</w:t>
      </w:r>
      <w:r w:rsidRPr="000F08FD">
        <w:rPr>
          <w:noProof/>
          <w:lang w:val="de-DE"/>
        </w:rPr>
        <w:tab/>
        <w:t>Grčija</w:t>
      </w:r>
    </w:p>
    <w:p w14:paraId="3E16D713" w14:textId="77777777" w:rsidR="002F437C" w:rsidRPr="00FA4088" w:rsidRDefault="002F437C" w:rsidP="002F437C">
      <w:pPr>
        <w:rPr>
          <w:noProof/>
          <w:lang w:val="es-ES"/>
        </w:rPr>
      </w:pPr>
    </w:p>
    <w:p w14:paraId="0D45C44E" w14:textId="77777777" w:rsidR="002F437C" w:rsidRPr="000F08FD" w:rsidRDefault="002F437C" w:rsidP="002F437C">
      <w:pPr>
        <w:rPr>
          <w:noProof/>
          <w:lang w:val="de-DE"/>
        </w:rPr>
      </w:pPr>
      <w:r w:rsidRPr="000F08FD">
        <w:rPr>
          <w:noProof/>
          <w:lang w:val="de-DE"/>
        </w:rPr>
        <w:t>ES</w:t>
      </w:r>
      <w:r w:rsidRPr="000F08FD">
        <w:rPr>
          <w:noProof/>
          <w:lang w:val="de-DE"/>
        </w:rPr>
        <w:tab/>
        <w:t>Španija</w:t>
      </w:r>
    </w:p>
    <w:p w14:paraId="488893FD" w14:textId="77777777" w:rsidR="002F437C" w:rsidRPr="00FA4088" w:rsidRDefault="002F437C" w:rsidP="002F437C">
      <w:pPr>
        <w:rPr>
          <w:noProof/>
          <w:lang w:val="es-ES"/>
        </w:rPr>
      </w:pPr>
    </w:p>
    <w:p w14:paraId="3AA23ED5" w14:textId="77777777" w:rsidR="002F437C" w:rsidRPr="00CC10E2" w:rsidRDefault="002F437C" w:rsidP="002F437C">
      <w:pPr>
        <w:rPr>
          <w:noProof/>
          <w:lang w:val="es-ES"/>
        </w:rPr>
      </w:pPr>
      <w:r w:rsidRPr="00CC10E2">
        <w:rPr>
          <w:noProof/>
          <w:lang w:val="es-ES"/>
        </w:rPr>
        <w:br w:type="page"/>
        <w:t>FI</w:t>
      </w:r>
      <w:r w:rsidRPr="00CC10E2">
        <w:rPr>
          <w:noProof/>
          <w:lang w:val="es-ES"/>
        </w:rPr>
        <w:tab/>
        <w:t>Finska</w:t>
      </w:r>
    </w:p>
    <w:p w14:paraId="7D5136C2" w14:textId="77777777" w:rsidR="002F437C" w:rsidRPr="00FA4088" w:rsidRDefault="002F437C" w:rsidP="002F437C">
      <w:pPr>
        <w:rPr>
          <w:noProof/>
          <w:lang w:val="es-ES"/>
        </w:rPr>
      </w:pPr>
    </w:p>
    <w:p w14:paraId="2FAEB853" w14:textId="77777777" w:rsidR="002F437C" w:rsidRPr="00CC10E2" w:rsidRDefault="002F437C" w:rsidP="002F437C">
      <w:pPr>
        <w:rPr>
          <w:noProof/>
          <w:lang w:val="es-ES"/>
        </w:rPr>
      </w:pPr>
      <w:r w:rsidRPr="00CC10E2">
        <w:rPr>
          <w:noProof/>
          <w:lang w:val="es-ES"/>
        </w:rPr>
        <w:t>FR</w:t>
      </w:r>
      <w:r w:rsidRPr="00CC10E2">
        <w:rPr>
          <w:noProof/>
          <w:lang w:val="es-ES"/>
        </w:rPr>
        <w:tab/>
        <w:t>Francija</w:t>
      </w:r>
    </w:p>
    <w:p w14:paraId="5CE207C4" w14:textId="77777777" w:rsidR="002F437C" w:rsidRPr="00FA4088" w:rsidRDefault="002F437C" w:rsidP="002F437C">
      <w:pPr>
        <w:rPr>
          <w:noProof/>
          <w:lang w:val="es-ES"/>
        </w:rPr>
      </w:pPr>
    </w:p>
    <w:p w14:paraId="6650CC35" w14:textId="77777777" w:rsidR="002F437C" w:rsidRPr="00CC10E2" w:rsidRDefault="002F437C" w:rsidP="002F437C">
      <w:pPr>
        <w:rPr>
          <w:noProof/>
          <w:lang w:val="es-ES"/>
        </w:rPr>
      </w:pPr>
      <w:r w:rsidRPr="00CC10E2">
        <w:rPr>
          <w:noProof/>
          <w:lang w:val="es-ES"/>
        </w:rPr>
        <w:t>HR</w:t>
      </w:r>
      <w:r w:rsidRPr="00CC10E2">
        <w:rPr>
          <w:noProof/>
          <w:lang w:val="es-ES"/>
        </w:rPr>
        <w:tab/>
        <w:t>Hrvaška</w:t>
      </w:r>
    </w:p>
    <w:p w14:paraId="44B6FD92" w14:textId="77777777" w:rsidR="002F437C" w:rsidRPr="00FA4088" w:rsidRDefault="002F437C" w:rsidP="002F437C">
      <w:pPr>
        <w:rPr>
          <w:noProof/>
          <w:lang w:val="es-ES"/>
        </w:rPr>
      </w:pPr>
    </w:p>
    <w:p w14:paraId="3B2AAE98" w14:textId="77777777" w:rsidR="002F437C" w:rsidRPr="00CC10E2" w:rsidRDefault="002F437C" w:rsidP="002F437C">
      <w:pPr>
        <w:rPr>
          <w:noProof/>
          <w:lang w:val="es-ES"/>
        </w:rPr>
      </w:pPr>
      <w:r w:rsidRPr="00CC10E2">
        <w:rPr>
          <w:noProof/>
          <w:lang w:val="es-ES"/>
        </w:rPr>
        <w:t>HU</w:t>
      </w:r>
      <w:r w:rsidRPr="00CC10E2">
        <w:rPr>
          <w:noProof/>
          <w:lang w:val="es-ES"/>
        </w:rPr>
        <w:tab/>
        <w:t>Madžarska</w:t>
      </w:r>
    </w:p>
    <w:p w14:paraId="6F78CDEA" w14:textId="77777777" w:rsidR="002F437C" w:rsidRPr="00FA4088" w:rsidRDefault="002F437C" w:rsidP="002F437C">
      <w:pPr>
        <w:rPr>
          <w:noProof/>
          <w:lang w:val="es-ES"/>
        </w:rPr>
      </w:pPr>
    </w:p>
    <w:p w14:paraId="08807BE7" w14:textId="77777777" w:rsidR="002F437C" w:rsidRPr="000F08FD" w:rsidRDefault="002F437C" w:rsidP="002F437C">
      <w:pPr>
        <w:rPr>
          <w:noProof/>
          <w:lang w:val="de-DE"/>
        </w:rPr>
      </w:pPr>
      <w:r w:rsidRPr="000F08FD">
        <w:rPr>
          <w:noProof/>
          <w:lang w:val="de-DE"/>
        </w:rPr>
        <w:t>IE</w:t>
      </w:r>
      <w:r w:rsidRPr="000F08FD">
        <w:rPr>
          <w:noProof/>
          <w:lang w:val="de-DE"/>
        </w:rPr>
        <w:tab/>
        <w:t>Irska</w:t>
      </w:r>
    </w:p>
    <w:p w14:paraId="441E03FE" w14:textId="77777777" w:rsidR="002F437C" w:rsidRPr="000F08FD" w:rsidRDefault="002F437C" w:rsidP="002F437C">
      <w:pPr>
        <w:rPr>
          <w:noProof/>
          <w:lang w:val="de-DE"/>
        </w:rPr>
      </w:pPr>
    </w:p>
    <w:p w14:paraId="4E8BEE28" w14:textId="77777777" w:rsidR="002F437C" w:rsidRPr="000F08FD" w:rsidRDefault="002F437C" w:rsidP="002F437C">
      <w:pPr>
        <w:rPr>
          <w:noProof/>
          <w:lang w:val="de-DE"/>
        </w:rPr>
      </w:pPr>
      <w:r w:rsidRPr="000F08FD">
        <w:rPr>
          <w:noProof/>
          <w:lang w:val="de-DE"/>
        </w:rPr>
        <w:t>IT</w:t>
      </w:r>
      <w:r w:rsidRPr="000F08FD">
        <w:rPr>
          <w:noProof/>
          <w:lang w:val="de-DE"/>
        </w:rPr>
        <w:tab/>
        <w:t>Italija</w:t>
      </w:r>
    </w:p>
    <w:p w14:paraId="693C47ED" w14:textId="77777777" w:rsidR="002F437C" w:rsidRPr="000F08FD" w:rsidRDefault="002F437C" w:rsidP="002F437C">
      <w:pPr>
        <w:rPr>
          <w:noProof/>
          <w:lang w:val="de-DE"/>
        </w:rPr>
      </w:pPr>
    </w:p>
    <w:p w14:paraId="48A02F4E" w14:textId="77777777" w:rsidR="002F437C" w:rsidRPr="000F08FD" w:rsidRDefault="002F437C" w:rsidP="002F437C">
      <w:pPr>
        <w:rPr>
          <w:noProof/>
          <w:lang w:val="de-DE"/>
        </w:rPr>
      </w:pPr>
      <w:r w:rsidRPr="000F08FD">
        <w:rPr>
          <w:noProof/>
          <w:lang w:val="de-DE"/>
        </w:rPr>
        <w:t>LT</w:t>
      </w:r>
      <w:r w:rsidRPr="000F08FD">
        <w:rPr>
          <w:noProof/>
          <w:lang w:val="de-DE"/>
        </w:rPr>
        <w:tab/>
        <w:t>Litva</w:t>
      </w:r>
    </w:p>
    <w:p w14:paraId="4443A5DE" w14:textId="77777777" w:rsidR="002F437C" w:rsidRPr="000F08FD" w:rsidRDefault="002F437C" w:rsidP="002F437C">
      <w:pPr>
        <w:rPr>
          <w:noProof/>
          <w:lang w:val="de-DE"/>
        </w:rPr>
      </w:pPr>
    </w:p>
    <w:p w14:paraId="723F0A04" w14:textId="77777777" w:rsidR="002F437C" w:rsidRPr="000F08FD" w:rsidRDefault="002F437C" w:rsidP="002F437C">
      <w:pPr>
        <w:rPr>
          <w:noProof/>
          <w:lang w:val="de-DE"/>
        </w:rPr>
      </w:pPr>
      <w:r w:rsidRPr="000F08FD">
        <w:rPr>
          <w:noProof/>
          <w:lang w:val="de-DE"/>
        </w:rPr>
        <w:t>LU</w:t>
      </w:r>
      <w:r w:rsidRPr="000F08FD">
        <w:rPr>
          <w:noProof/>
          <w:lang w:val="de-DE"/>
        </w:rPr>
        <w:tab/>
        <w:t>Luksemburg</w:t>
      </w:r>
    </w:p>
    <w:p w14:paraId="77702985" w14:textId="77777777" w:rsidR="002F437C" w:rsidRPr="000F08FD" w:rsidRDefault="002F437C" w:rsidP="002F437C">
      <w:pPr>
        <w:rPr>
          <w:noProof/>
          <w:lang w:val="de-DE"/>
        </w:rPr>
      </w:pPr>
    </w:p>
    <w:p w14:paraId="24F5CD14" w14:textId="77777777" w:rsidR="002F437C" w:rsidRPr="000F08FD" w:rsidRDefault="002F437C" w:rsidP="002F437C">
      <w:pPr>
        <w:rPr>
          <w:noProof/>
          <w:lang w:val="de-DE"/>
        </w:rPr>
      </w:pPr>
      <w:r w:rsidRPr="000F08FD">
        <w:rPr>
          <w:noProof/>
          <w:lang w:val="de-DE"/>
        </w:rPr>
        <w:t>LV</w:t>
      </w:r>
      <w:r w:rsidRPr="000F08FD">
        <w:rPr>
          <w:noProof/>
          <w:lang w:val="de-DE"/>
        </w:rPr>
        <w:tab/>
        <w:t>Latvija</w:t>
      </w:r>
    </w:p>
    <w:p w14:paraId="04C93230" w14:textId="77777777" w:rsidR="002F437C" w:rsidRPr="000F08FD" w:rsidRDefault="002F437C" w:rsidP="002F437C">
      <w:pPr>
        <w:rPr>
          <w:noProof/>
          <w:lang w:val="de-DE"/>
        </w:rPr>
      </w:pPr>
    </w:p>
    <w:p w14:paraId="35971E93" w14:textId="77777777" w:rsidR="002F437C" w:rsidRPr="000F08FD" w:rsidRDefault="002F437C" w:rsidP="002F437C">
      <w:pPr>
        <w:rPr>
          <w:noProof/>
          <w:lang w:val="de-DE"/>
        </w:rPr>
      </w:pPr>
      <w:r w:rsidRPr="000F08FD">
        <w:rPr>
          <w:noProof/>
          <w:lang w:val="de-DE"/>
        </w:rPr>
        <w:t>MT</w:t>
      </w:r>
      <w:r w:rsidRPr="000F08FD">
        <w:rPr>
          <w:noProof/>
          <w:lang w:val="de-DE"/>
        </w:rPr>
        <w:tab/>
        <w:t>Malta</w:t>
      </w:r>
    </w:p>
    <w:p w14:paraId="017CBDA8" w14:textId="77777777" w:rsidR="002F437C" w:rsidRPr="000F08FD" w:rsidRDefault="002F437C" w:rsidP="002F437C">
      <w:pPr>
        <w:rPr>
          <w:noProof/>
          <w:lang w:val="de-DE"/>
        </w:rPr>
      </w:pPr>
    </w:p>
    <w:p w14:paraId="298477C0" w14:textId="77777777" w:rsidR="002F437C" w:rsidRPr="000F08FD" w:rsidRDefault="002F437C" w:rsidP="002F437C">
      <w:pPr>
        <w:rPr>
          <w:noProof/>
          <w:lang w:val="de-DE"/>
        </w:rPr>
      </w:pPr>
      <w:r w:rsidRPr="000F08FD">
        <w:rPr>
          <w:noProof/>
          <w:lang w:val="de-DE"/>
        </w:rPr>
        <w:t>NL</w:t>
      </w:r>
      <w:r w:rsidRPr="000F08FD">
        <w:rPr>
          <w:noProof/>
          <w:lang w:val="de-DE"/>
        </w:rPr>
        <w:tab/>
        <w:t>Nizozemska</w:t>
      </w:r>
    </w:p>
    <w:p w14:paraId="59F2D08C" w14:textId="77777777" w:rsidR="002F437C" w:rsidRPr="000F08FD" w:rsidRDefault="002F437C" w:rsidP="002F437C">
      <w:pPr>
        <w:rPr>
          <w:noProof/>
          <w:lang w:val="de-DE"/>
        </w:rPr>
      </w:pPr>
    </w:p>
    <w:p w14:paraId="5337815C" w14:textId="77777777" w:rsidR="002F437C" w:rsidRPr="000F08FD" w:rsidRDefault="002F437C" w:rsidP="002F437C">
      <w:pPr>
        <w:rPr>
          <w:noProof/>
          <w:lang w:val="fr-CH"/>
        </w:rPr>
      </w:pPr>
      <w:r w:rsidRPr="000F08FD">
        <w:rPr>
          <w:noProof/>
          <w:lang w:val="fr-CH"/>
        </w:rPr>
        <w:t>PL</w:t>
      </w:r>
      <w:r w:rsidRPr="000F08FD">
        <w:rPr>
          <w:noProof/>
          <w:lang w:val="fr-CH"/>
        </w:rPr>
        <w:tab/>
        <w:t>Poljska</w:t>
      </w:r>
    </w:p>
    <w:p w14:paraId="136A7733" w14:textId="77777777" w:rsidR="002F437C" w:rsidRPr="00FA4088" w:rsidRDefault="002F437C" w:rsidP="002F437C">
      <w:pPr>
        <w:rPr>
          <w:noProof/>
          <w:lang w:val="it-IT"/>
        </w:rPr>
      </w:pPr>
    </w:p>
    <w:p w14:paraId="766B8BA8" w14:textId="77777777" w:rsidR="002F437C" w:rsidRPr="000F08FD" w:rsidRDefault="002F437C" w:rsidP="002F437C">
      <w:pPr>
        <w:rPr>
          <w:noProof/>
          <w:lang w:val="fr-CH"/>
        </w:rPr>
      </w:pPr>
      <w:r w:rsidRPr="000F08FD">
        <w:rPr>
          <w:noProof/>
          <w:lang w:val="fr-CH"/>
        </w:rPr>
        <w:br w:type="page"/>
        <w:t>PT</w:t>
      </w:r>
      <w:r w:rsidRPr="000F08FD">
        <w:rPr>
          <w:noProof/>
          <w:lang w:val="fr-CH"/>
        </w:rPr>
        <w:tab/>
        <w:t>Portugalska</w:t>
      </w:r>
    </w:p>
    <w:p w14:paraId="16D9ABB6" w14:textId="77777777" w:rsidR="002F437C" w:rsidRPr="00FA4088" w:rsidRDefault="002F437C" w:rsidP="002F437C">
      <w:pPr>
        <w:rPr>
          <w:noProof/>
          <w:lang w:val="it-IT"/>
        </w:rPr>
      </w:pPr>
    </w:p>
    <w:p w14:paraId="379D2C60" w14:textId="77777777" w:rsidR="002F437C" w:rsidRPr="000F08FD" w:rsidRDefault="002F437C" w:rsidP="002F437C">
      <w:pPr>
        <w:rPr>
          <w:noProof/>
          <w:lang w:val="fr-CH"/>
        </w:rPr>
      </w:pPr>
      <w:r w:rsidRPr="000F08FD">
        <w:rPr>
          <w:noProof/>
          <w:lang w:val="fr-CH"/>
        </w:rPr>
        <w:t>RO</w:t>
      </w:r>
      <w:r w:rsidRPr="000F08FD">
        <w:rPr>
          <w:noProof/>
          <w:lang w:val="fr-CH"/>
        </w:rPr>
        <w:tab/>
        <w:t>Romunija</w:t>
      </w:r>
    </w:p>
    <w:p w14:paraId="23BC2EC0" w14:textId="77777777" w:rsidR="002F437C" w:rsidRPr="00FA4088" w:rsidRDefault="002F437C" w:rsidP="002F437C">
      <w:pPr>
        <w:rPr>
          <w:noProof/>
          <w:lang w:val="it-IT"/>
        </w:rPr>
      </w:pPr>
    </w:p>
    <w:p w14:paraId="055A475B" w14:textId="77777777" w:rsidR="002F437C" w:rsidRPr="000F08FD" w:rsidRDefault="002F437C" w:rsidP="002F437C">
      <w:pPr>
        <w:rPr>
          <w:noProof/>
          <w:lang w:val="fr-CH"/>
        </w:rPr>
      </w:pPr>
      <w:r w:rsidRPr="000F08FD">
        <w:rPr>
          <w:noProof/>
          <w:lang w:val="fr-CH"/>
        </w:rPr>
        <w:t>SE</w:t>
      </w:r>
      <w:r w:rsidRPr="000F08FD">
        <w:rPr>
          <w:noProof/>
          <w:lang w:val="fr-CH"/>
        </w:rPr>
        <w:tab/>
        <w:t>Švedska</w:t>
      </w:r>
    </w:p>
    <w:p w14:paraId="73702C19" w14:textId="77777777" w:rsidR="002F437C" w:rsidRPr="00FA4088" w:rsidRDefault="002F437C" w:rsidP="002F437C">
      <w:pPr>
        <w:rPr>
          <w:noProof/>
          <w:lang w:val="it-IT"/>
        </w:rPr>
      </w:pPr>
    </w:p>
    <w:p w14:paraId="3158A435" w14:textId="77777777" w:rsidR="002F437C" w:rsidRPr="000F08FD" w:rsidRDefault="002F437C" w:rsidP="002F437C">
      <w:pPr>
        <w:rPr>
          <w:noProof/>
          <w:lang w:val="fr-CH"/>
        </w:rPr>
      </w:pPr>
      <w:r w:rsidRPr="000F08FD">
        <w:rPr>
          <w:noProof/>
          <w:lang w:val="fr-CH"/>
        </w:rPr>
        <w:t>SI</w:t>
      </w:r>
      <w:r w:rsidRPr="000F08FD">
        <w:rPr>
          <w:noProof/>
          <w:lang w:val="fr-CH"/>
        </w:rPr>
        <w:tab/>
        <w:t>Slovenija</w:t>
      </w:r>
    </w:p>
    <w:p w14:paraId="30A0591A" w14:textId="77777777" w:rsidR="002F437C" w:rsidRPr="00FA4088" w:rsidRDefault="002F437C" w:rsidP="002F437C">
      <w:pPr>
        <w:rPr>
          <w:noProof/>
          <w:lang w:val="it-IT"/>
        </w:rPr>
      </w:pPr>
    </w:p>
    <w:p w14:paraId="1286F7BD" w14:textId="77777777" w:rsidR="002F437C" w:rsidRPr="000F08FD" w:rsidRDefault="002F437C" w:rsidP="002F437C">
      <w:pPr>
        <w:rPr>
          <w:noProof/>
          <w:lang w:val="fr-CH"/>
        </w:rPr>
      </w:pPr>
      <w:r w:rsidRPr="000F08FD">
        <w:rPr>
          <w:noProof/>
          <w:lang w:val="fr-CH"/>
        </w:rPr>
        <w:t>SK</w:t>
      </w:r>
      <w:r w:rsidRPr="000F08FD">
        <w:rPr>
          <w:noProof/>
          <w:lang w:val="fr-CH"/>
        </w:rPr>
        <w:tab/>
        <w:t>Slovaška</w:t>
      </w:r>
    </w:p>
    <w:p w14:paraId="5EDAD777" w14:textId="77777777" w:rsidR="002F437C" w:rsidRPr="000F08FD" w:rsidRDefault="002F437C" w:rsidP="002F437C">
      <w:pPr>
        <w:rPr>
          <w:noProof/>
          <w:lang w:val="fr-CH"/>
        </w:rPr>
      </w:pPr>
    </w:p>
    <w:p w14:paraId="0C88C6DA" w14:textId="77777777" w:rsidR="002F437C" w:rsidRPr="000F08FD" w:rsidRDefault="002F437C" w:rsidP="002F437C">
      <w:pPr>
        <w:rPr>
          <w:noProof/>
          <w:lang w:val="fr-CH"/>
        </w:rPr>
      </w:pPr>
      <w:r w:rsidRPr="000F08FD">
        <w:rPr>
          <w:noProof/>
          <w:lang w:val="fr-CH"/>
        </w:rPr>
        <w:br w:type="page"/>
        <w:t>Seznam Unije</w:t>
      </w:r>
    </w:p>
    <w:p w14:paraId="76414BC5" w14:textId="77777777" w:rsidR="002F437C" w:rsidRPr="000F08FD" w:rsidRDefault="002F437C" w:rsidP="002F437C">
      <w:pPr>
        <w:rPr>
          <w:noProof/>
          <w:lang w:val="fr-CH"/>
        </w:rPr>
      </w:pPr>
    </w:p>
    <w:p w14:paraId="4204B5B5" w14:textId="77777777" w:rsidR="002F437C" w:rsidRPr="000F08FD" w:rsidRDefault="002F437C" w:rsidP="002F437C">
      <w:pPr>
        <w:rPr>
          <w:noProof/>
          <w:lang w:val="fr-CH"/>
        </w:rPr>
      </w:pPr>
      <w:r w:rsidRPr="000F08FD">
        <w:rPr>
          <w:noProof/>
          <w:lang w:val="fr-CH"/>
        </w:rPr>
        <w:t>Pridržek št. 1 – Vsi sektorji</w:t>
      </w:r>
    </w:p>
    <w:p w14:paraId="49BBC562" w14:textId="77777777" w:rsidR="002F437C" w:rsidRPr="000F08FD" w:rsidRDefault="002F437C" w:rsidP="002F437C">
      <w:pPr>
        <w:rPr>
          <w:noProof/>
          <w:lang w:val="fr-CH"/>
        </w:rPr>
      </w:pPr>
    </w:p>
    <w:p w14:paraId="43901845" w14:textId="77777777" w:rsidR="002F437C" w:rsidRPr="000F08FD" w:rsidRDefault="002F437C" w:rsidP="002F437C">
      <w:pPr>
        <w:rPr>
          <w:noProof/>
          <w:lang w:val="fr-CH"/>
        </w:rPr>
      </w:pPr>
      <w:r w:rsidRPr="000F08FD">
        <w:rPr>
          <w:noProof/>
          <w:lang w:val="fr-CH"/>
        </w:rPr>
        <w:t>Pridržek št. 2 – Strokovne storitve – razen zdravstvenih storitev</w:t>
      </w:r>
    </w:p>
    <w:p w14:paraId="09FFD67A" w14:textId="77777777" w:rsidR="002F437C" w:rsidRPr="000F08FD" w:rsidRDefault="002F437C" w:rsidP="002F437C">
      <w:pPr>
        <w:rPr>
          <w:noProof/>
          <w:lang w:val="fr-CH"/>
        </w:rPr>
      </w:pPr>
    </w:p>
    <w:p w14:paraId="36D3BDC5" w14:textId="77777777" w:rsidR="002F437C" w:rsidRPr="000F08FD" w:rsidRDefault="002F437C" w:rsidP="002F437C">
      <w:pPr>
        <w:rPr>
          <w:noProof/>
          <w:lang w:val="fr-CH"/>
        </w:rPr>
      </w:pPr>
      <w:r w:rsidRPr="000F08FD">
        <w:rPr>
          <w:noProof/>
          <w:lang w:val="fr-CH"/>
        </w:rPr>
        <w:t>Pridržek št. 3 – Strokovne storitve – zdravstvene storitve in maloprodaja farmacevtskih izdelkov</w:t>
      </w:r>
    </w:p>
    <w:p w14:paraId="7423F1ED" w14:textId="77777777" w:rsidR="002F437C" w:rsidRPr="000F08FD" w:rsidRDefault="002F437C" w:rsidP="002F437C">
      <w:pPr>
        <w:rPr>
          <w:noProof/>
          <w:lang w:val="fr-CH"/>
        </w:rPr>
      </w:pPr>
    </w:p>
    <w:p w14:paraId="2204F641" w14:textId="77777777" w:rsidR="002F437C" w:rsidRPr="000F08FD" w:rsidRDefault="002F437C" w:rsidP="002F437C">
      <w:pPr>
        <w:rPr>
          <w:noProof/>
          <w:lang w:val="fr-CH"/>
        </w:rPr>
      </w:pPr>
      <w:r w:rsidRPr="000F08FD">
        <w:rPr>
          <w:noProof/>
          <w:lang w:val="fr-CH"/>
        </w:rPr>
        <w:t>Pridržek št. 4 – Poslovne storitve – storitve na področju raziskav in razvoja</w:t>
      </w:r>
      <w:r w:rsidRPr="000F08FD">
        <w:rPr>
          <w:noProof/>
          <w:lang w:val="fr-CH"/>
        </w:rPr>
        <w:tab/>
      </w:r>
    </w:p>
    <w:p w14:paraId="3367D77B" w14:textId="77777777" w:rsidR="002F437C" w:rsidRPr="000F08FD" w:rsidRDefault="002F437C" w:rsidP="002F437C">
      <w:pPr>
        <w:rPr>
          <w:noProof/>
          <w:lang w:val="fr-CH"/>
        </w:rPr>
      </w:pPr>
    </w:p>
    <w:p w14:paraId="31C2688B" w14:textId="77777777" w:rsidR="002F437C" w:rsidRPr="000F08FD" w:rsidRDefault="002F437C" w:rsidP="002F437C">
      <w:pPr>
        <w:rPr>
          <w:noProof/>
        </w:rPr>
      </w:pPr>
      <w:r w:rsidRPr="000F08FD">
        <w:rPr>
          <w:noProof/>
        </w:rPr>
        <w:t>Pridržek št. 5 – Poslovne storitve – nepremičninske storitve</w:t>
      </w:r>
    </w:p>
    <w:p w14:paraId="0A3174B1" w14:textId="77777777" w:rsidR="002F437C" w:rsidRPr="000F08FD" w:rsidRDefault="002F437C" w:rsidP="002F437C">
      <w:pPr>
        <w:rPr>
          <w:noProof/>
        </w:rPr>
      </w:pPr>
    </w:p>
    <w:p w14:paraId="265655C3" w14:textId="77777777" w:rsidR="002F437C" w:rsidRPr="000F08FD" w:rsidRDefault="002F437C" w:rsidP="002F437C">
      <w:pPr>
        <w:rPr>
          <w:noProof/>
        </w:rPr>
      </w:pPr>
      <w:r w:rsidRPr="000F08FD">
        <w:rPr>
          <w:noProof/>
        </w:rPr>
        <w:t>Pridržek št. 6 – Poslovne storitve – storitve najema ali zakupa</w:t>
      </w:r>
    </w:p>
    <w:p w14:paraId="5924DACD" w14:textId="77777777" w:rsidR="002F437C" w:rsidRPr="000F08FD" w:rsidRDefault="002F437C" w:rsidP="002F437C">
      <w:pPr>
        <w:rPr>
          <w:noProof/>
        </w:rPr>
      </w:pPr>
    </w:p>
    <w:p w14:paraId="75EAD6D1" w14:textId="77777777" w:rsidR="002F437C" w:rsidRPr="000F08FD" w:rsidRDefault="002F437C" w:rsidP="002F437C">
      <w:pPr>
        <w:rPr>
          <w:noProof/>
        </w:rPr>
      </w:pPr>
      <w:r w:rsidRPr="000F08FD">
        <w:rPr>
          <w:noProof/>
        </w:rPr>
        <w:t>Pridržek št. 7 – Poslovne storitve – storitve agencij za izterjavo in storitve poročanja o kreditni spodobnosti</w:t>
      </w:r>
    </w:p>
    <w:p w14:paraId="4D4002CA" w14:textId="77777777" w:rsidR="002F437C" w:rsidRPr="000F08FD" w:rsidRDefault="002F437C" w:rsidP="002F437C">
      <w:pPr>
        <w:rPr>
          <w:noProof/>
        </w:rPr>
      </w:pPr>
    </w:p>
    <w:p w14:paraId="2BB7EAC2" w14:textId="77777777" w:rsidR="002F437C" w:rsidRPr="000F08FD" w:rsidRDefault="002F437C" w:rsidP="002F437C">
      <w:pPr>
        <w:rPr>
          <w:noProof/>
        </w:rPr>
      </w:pPr>
      <w:r w:rsidRPr="000F08FD">
        <w:rPr>
          <w:noProof/>
        </w:rPr>
        <w:t>Pridržek št. 8 – Poslovne storitve – storitve posredovanja zaposlitve</w:t>
      </w:r>
    </w:p>
    <w:p w14:paraId="49B5D31E" w14:textId="77777777" w:rsidR="002F437C" w:rsidRPr="000F08FD" w:rsidRDefault="002F437C" w:rsidP="002F437C">
      <w:pPr>
        <w:rPr>
          <w:noProof/>
        </w:rPr>
      </w:pPr>
    </w:p>
    <w:p w14:paraId="5F70FA0B" w14:textId="77777777" w:rsidR="002F437C" w:rsidRPr="000F08FD" w:rsidRDefault="002F437C" w:rsidP="002F437C">
      <w:pPr>
        <w:rPr>
          <w:noProof/>
        </w:rPr>
      </w:pPr>
      <w:r w:rsidRPr="000F08FD">
        <w:rPr>
          <w:noProof/>
        </w:rPr>
        <w:t>Pridržek št. 9 – Poslovne storitve – varnostne in preiskovalne storitve</w:t>
      </w:r>
    </w:p>
    <w:p w14:paraId="0C35512A" w14:textId="77777777" w:rsidR="002F437C" w:rsidRPr="000F08FD" w:rsidRDefault="002F437C" w:rsidP="002F437C">
      <w:pPr>
        <w:rPr>
          <w:noProof/>
        </w:rPr>
      </w:pPr>
    </w:p>
    <w:p w14:paraId="74777193" w14:textId="77777777" w:rsidR="002F437C" w:rsidRPr="000F08FD" w:rsidRDefault="002F437C" w:rsidP="002F437C">
      <w:pPr>
        <w:rPr>
          <w:noProof/>
        </w:rPr>
      </w:pPr>
      <w:r w:rsidRPr="000F08FD">
        <w:rPr>
          <w:noProof/>
        </w:rPr>
        <w:t>Pridržek št. 10 – Poslovne storitve – druge poslovne storitve</w:t>
      </w:r>
    </w:p>
    <w:p w14:paraId="254D12E2" w14:textId="77777777" w:rsidR="002F437C" w:rsidRPr="000F08FD" w:rsidRDefault="002F437C" w:rsidP="002F437C">
      <w:pPr>
        <w:rPr>
          <w:noProof/>
        </w:rPr>
      </w:pPr>
    </w:p>
    <w:p w14:paraId="18DA32F5" w14:textId="77777777" w:rsidR="002F437C" w:rsidRPr="000F08FD" w:rsidRDefault="002F437C" w:rsidP="002F437C">
      <w:pPr>
        <w:rPr>
          <w:noProof/>
        </w:rPr>
      </w:pPr>
      <w:r w:rsidRPr="000F08FD">
        <w:rPr>
          <w:noProof/>
        </w:rPr>
        <w:t>Pridržek št. 11 – Telekomunikacije</w:t>
      </w:r>
    </w:p>
    <w:p w14:paraId="05E1A617" w14:textId="77777777" w:rsidR="002F437C" w:rsidRPr="000F08FD" w:rsidRDefault="002F437C" w:rsidP="002F437C">
      <w:pPr>
        <w:rPr>
          <w:noProof/>
        </w:rPr>
      </w:pPr>
    </w:p>
    <w:p w14:paraId="3CAD85F7" w14:textId="77777777" w:rsidR="002F437C" w:rsidRPr="000F08FD" w:rsidRDefault="002F437C" w:rsidP="002F437C">
      <w:pPr>
        <w:rPr>
          <w:noProof/>
        </w:rPr>
      </w:pPr>
      <w:r w:rsidRPr="000F08FD">
        <w:rPr>
          <w:noProof/>
        </w:rPr>
        <w:br w:type="page"/>
        <w:t>Pridržek št. 12 – Gradbeništvo</w:t>
      </w:r>
    </w:p>
    <w:p w14:paraId="67F924C0" w14:textId="77777777" w:rsidR="002F437C" w:rsidRPr="000F08FD" w:rsidRDefault="002F437C" w:rsidP="002F437C">
      <w:pPr>
        <w:rPr>
          <w:noProof/>
        </w:rPr>
      </w:pPr>
    </w:p>
    <w:p w14:paraId="5C03D9A7" w14:textId="77777777" w:rsidR="002F437C" w:rsidRPr="000F08FD" w:rsidRDefault="002F437C" w:rsidP="002F437C">
      <w:pPr>
        <w:rPr>
          <w:noProof/>
        </w:rPr>
      </w:pPr>
      <w:r w:rsidRPr="000F08FD">
        <w:rPr>
          <w:noProof/>
        </w:rPr>
        <w:t>Pridržek št. 13 – Distribucijske storitve</w:t>
      </w:r>
    </w:p>
    <w:p w14:paraId="1AC1B7D5" w14:textId="77777777" w:rsidR="002F437C" w:rsidRPr="000F08FD" w:rsidRDefault="002F437C" w:rsidP="002F437C">
      <w:pPr>
        <w:rPr>
          <w:noProof/>
        </w:rPr>
      </w:pPr>
    </w:p>
    <w:p w14:paraId="14B629E4" w14:textId="77777777" w:rsidR="002F437C" w:rsidRPr="00452FBA" w:rsidRDefault="002F437C" w:rsidP="002F437C">
      <w:pPr>
        <w:rPr>
          <w:noProof/>
        </w:rPr>
      </w:pPr>
      <w:r w:rsidRPr="00452FBA">
        <w:rPr>
          <w:noProof/>
        </w:rPr>
        <w:t>Pridržek št. 14 – Izobraževalne storitve</w:t>
      </w:r>
    </w:p>
    <w:p w14:paraId="2B71DC8E" w14:textId="77777777" w:rsidR="002F437C" w:rsidRPr="00452FBA" w:rsidRDefault="002F437C" w:rsidP="002F437C">
      <w:pPr>
        <w:rPr>
          <w:noProof/>
        </w:rPr>
      </w:pPr>
    </w:p>
    <w:p w14:paraId="4A270D6D" w14:textId="77777777" w:rsidR="002F437C" w:rsidRPr="00452FBA" w:rsidRDefault="002F437C" w:rsidP="002F437C">
      <w:pPr>
        <w:rPr>
          <w:noProof/>
        </w:rPr>
      </w:pPr>
      <w:r w:rsidRPr="00452FBA">
        <w:rPr>
          <w:noProof/>
        </w:rPr>
        <w:t>Pridržek št. 15 – Okoljske storitve</w:t>
      </w:r>
    </w:p>
    <w:p w14:paraId="573AE045" w14:textId="77777777" w:rsidR="002F437C" w:rsidRPr="00452FBA" w:rsidRDefault="002F437C" w:rsidP="002F437C">
      <w:pPr>
        <w:rPr>
          <w:noProof/>
        </w:rPr>
      </w:pPr>
    </w:p>
    <w:p w14:paraId="08BA9076" w14:textId="77777777" w:rsidR="002F437C" w:rsidRPr="00452FBA" w:rsidRDefault="002F437C" w:rsidP="002F437C">
      <w:pPr>
        <w:rPr>
          <w:noProof/>
        </w:rPr>
      </w:pPr>
      <w:r w:rsidRPr="00452FBA">
        <w:rPr>
          <w:noProof/>
        </w:rPr>
        <w:t>Pridržek št. 16 – Finančne storitve</w:t>
      </w:r>
    </w:p>
    <w:p w14:paraId="7844A6BA" w14:textId="77777777" w:rsidR="002F437C" w:rsidRPr="00452FBA" w:rsidRDefault="002F437C" w:rsidP="002F437C">
      <w:pPr>
        <w:rPr>
          <w:noProof/>
        </w:rPr>
      </w:pPr>
    </w:p>
    <w:p w14:paraId="7CBD1FAF" w14:textId="77777777" w:rsidR="002F437C" w:rsidRPr="00452FBA" w:rsidRDefault="002F437C" w:rsidP="002F437C">
      <w:pPr>
        <w:rPr>
          <w:noProof/>
        </w:rPr>
      </w:pPr>
      <w:r w:rsidRPr="00452FBA">
        <w:rPr>
          <w:noProof/>
        </w:rPr>
        <w:t>Pridržek št. 17 – Zdravstvene storitve in storitve socialnega varstva</w:t>
      </w:r>
    </w:p>
    <w:p w14:paraId="7E756EFC" w14:textId="77777777" w:rsidR="002F437C" w:rsidRPr="00452FBA" w:rsidRDefault="002F437C" w:rsidP="002F437C">
      <w:pPr>
        <w:rPr>
          <w:noProof/>
        </w:rPr>
      </w:pPr>
    </w:p>
    <w:p w14:paraId="7A2FC7D5" w14:textId="77777777" w:rsidR="002F437C" w:rsidRPr="00452FBA" w:rsidRDefault="002F437C" w:rsidP="002F437C">
      <w:pPr>
        <w:rPr>
          <w:noProof/>
        </w:rPr>
      </w:pPr>
      <w:r w:rsidRPr="00452FBA">
        <w:rPr>
          <w:noProof/>
        </w:rPr>
        <w:t>Pridržek št. 18 – Turizem in storitve v zvezi s potovanji</w:t>
      </w:r>
    </w:p>
    <w:p w14:paraId="16123430" w14:textId="77777777" w:rsidR="002F437C" w:rsidRPr="00452FBA" w:rsidRDefault="002F437C" w:rsidP="002F437C">
      <w:pPr>
        <w:rPr>
          <w:noProof/>
        </w:rPr>
      </w:pPr>
    </w:p>
    <w:p w14:paraId="5368C803" w14:textId="77777777" w:rsidR="002F437C" w:rsidRPr="00452FBA" w:rsidRDefault="002F437C" w:rsidP="002F437C">
      <w:pPr>
        <w:rPr>
          <w:noProof/>
        </w:rPr>
      </w:pPr>
      <w:r w:rsidRPr="00452FBA">
        <w:rPr>
          <w:noProof/>
        </w:rPr>
        <w:t>Pridržek št. 19 – Storitve s področja rekreacije, kulture in športa</w:t>
      </w:r>
    </w:p>
    <w:p w14:paraId="75CE0C3B" w14:textId="77777777" w:rsidR="002F437C" w:rsidRPr="00452FBA" w:rsidRDefault="002F437C" w:rsidP="002F437C">
      <w:pPr>
        <w:rPr>
          <w:noProof/>
        </w:rPr>
      </w:pPr>
    </w:p>
    <w:p w14:paraId="7CB817E9" w14:textId="77777777" w:rsidR="002F437C" w:rsidRPr="00452FBA" w:rsidRDefault="002F437C" w:rsidP="002F437C">
      <w:pPr>
        <w:rPr>
          <w:noProof/>
        </w:rPr>
      </w:pPr>
      <w:r w:rsidRPr="00452FBA">
        <w:rPr>
          <w:noProof/>
        </w:rPr>
        <w:t>Pridržek št. 20 – Prevozne storitve in pomožne storitve v prevozu</w:t>
      </w:r>
    </w:p>
    <w:p w14:paraId="3D7A35D0" w14:textId="77777777" w:rsidR="002F437C" w:rsidRPr="00452FBA" w:rsidRDefault="002F437C" w:rsidP="002F437C">
      <w:pPr>
        <w:rPr>
          <w:noProof/>
        </w:rPr>
      </w:pPr>
    </w:p>
    <w:p w14:paraId="146F4342" w14:textId="77777777" w:rsidR="002F437C" w:rsidRPr="00452FBA" w:rsidRDefault="002F437C" w:rsidP="002F437C">
      <w:pPr>
        <w:rPr>
          <w:noProof/>
        </w:rPr>
      </w:pPr>
      <w:r w:rsidRPr="00452FBA">
        <w:rPr>
          <w:noProof/>
        </w:rPr>
        <w:t>Pridržek št. 21 – Kmetijstvo, ribištvo in voda</w:t>
      </w:r>
    </w:p>
    <w:p w14:paraId="0B73F486" w14:textId="77777777" w:rsidR="002F437C" w:rsidRPr="00452FBA" w:rsidRDefault="002F437C" w:rsidP="002F437C">
      <w:pPr>
        <w:rPr>
          <w:noProof/>
        </w:rPr>
      </w:pPr>
    </w:p>
    <w:p w14:paraId="7A787F55" w14:textId="77777777" w:rsidR="002F437C" w:rsidRPr="00452FBA" w:rsidRDefault="002F437C" w:rsidP="002F437C">
      <w:pPr>
        <w:rPr>
          <w:noProof/>
        </w:rPr>
      </w:pPr>
      <w:r w:rsidRPr="00452FBA">
        <w:rPr>
          <w:noProof/>
        </w:rPr>
        <w:t>Pridržek št. 22 – Rudarstvo in dejavnosti, povezane z energetiko</w:t>
      </w:r>
      <w:r w:rsidRPr="00452FBA">
        <w:rPr>
          <w:noProof/>
        </w:rPr>
        <w:tab/>
      </w:r>
    </w:p>
    <w:p w14:paraId="7BB9EB18" w14:textId="77777777" w:rsidR="002F437C" w:rsidRPr="00452FBA" w:rsidRDefault="002F437C" w:rsidP="002F437C">
      <w:pPr>
        <w:rPr>
          <w:noProof/>
        </w:rPr>
      </w:pPr>
    </w:p>
    <w:p w14:paraId="267CE471" w14:textId="77777777" w:rsidR="002F437C" w:rsidRPr="00497A67" w:rsidRDefault="002F437C" w:rsidP="002F437C">
      <w:pPr>
        <w:rPr>
          <w:noProof/>
          <w:lang w:val="de-DE"/>
        </w:rPr>
      </w:pPr>
      <w:r w:rsidRPr="00497A67">
        <w:rPr>
          <w:noProof/>
          <w:lang w:val="de-DE"/>
        </w:rPr>
        <w:t>Pridržek št. 23 – Druge storitve, ki niso zajete drugje</w:t>
      </w:r>
    </w:p>
    <w:p w14:paraId="20548C1C" w14:textId="77777777" w:rsidR="002F437C" w:rsidRPr="00497A67" w:rsidRDefault="002F437C" w:rsidP="002F437C">
      <w:pPr>
        <w:rPr>
          <w:noProof/>
          <w:lang w:val="de-DE"/>
        </w:rPr>
      </w:pPr>
    </w:p>
    <w:p w14:paraId="668FC578" w14:textId="77777777" w:rsidR="002F437C" w:rsidRPr="00CC10E2" w:rsidRDefault="002F437C" w:rsidP="002F437C">
      <w:pPr>
        <w:rPr>
          <w:noProof/>
          <w:lang w:val="de-DE"/>
        </w:rPr>
      </w:pPr>
      <w:bookmarkStart w:id="171" w:name="_Toc452503960"/>
      <w:bookmarkStart w:id="172" w:name="_Toc479001626"/>
      <w:bookmarkStart w:id="173" w:name="_Toc3278811"/>
      <w:bookmarkStart w:id="174" w:name="_Toc8255934"/>
      <w:bookmarkStart w:id="175" w:name="_Toc106955782"/>
      <w:r w:rsidRPr="00497A67">
        <w:rPr>
          <w:noProof/>
          <w:lang w:val="de-DE"/>
        </w:rPr>
        <w:br w:type="page"/>
      </w:r>
      <w:r w:rsidRPr="00CC10E2">
        <w:rPr>
          <w:noProof/>
          <w:lang w:val="de-DE"/>
        </w:rPr>
        <w:t>Pridržek št. 1 – Vsi sektorji</w:t>
      </w:r>
      <w:bookmarkEnd w:id="171"/>
      <w:bookmarkEnd w:id="172"/>
      <w:bookmarkEnd w:id="173"/>
      <w:bookmarkEnd w:id="174"/>
      <w:bookmarkEnd w:id="175"/>
    </w:p>
    <w:p w14:paraId="34976862" w14:textId="77777777" w:rsidR="002F437C" w:rsidRPr="00CC10E2" w:rsidRDefault="002F437C" w:rsidP="002F437C">
      <w:pPr>
        <w:rPr>
          <w:noProof/>
          <w:lang w:val="de-DE"/>
        </w:rPr>
      </w:pPr>
    </w:p>
    <w:p w14:paraId="2F8C3EA3" w14:textId="77777777" w:rsidR="002F437C" w:rsidRPr="00CC10E2" w:rsidRDefault="002F437C" w:rsidP="002F437C">
      <w:pPr>
        <w:ind w:left="2835" w:hanging="2835"/>
        <w:rPr>
          <w:noProof/>
          <w:lang w:val="de-DE"/>
        </w:rPr>
      </w:pPr>
      <w:r w:rsidRPr="00CC10E2">
        <w:rPr>
          <w:noProof/>
          <w:lang w:val="de-DE"/>
        </w:rPr>
        <w:t>Sektor:</w:t>
      </w:r>
      <w:r w:rsidRPr="00CC10E2">
        <w:rPr>
          <w:noProof/>
          <w:lang w:val="de-DE"/>
        </w:rPr>
        <w:tab/>
        <w:t>Vsi sektorji</w:t>
      </w:r>
    </w:p>
    <w:p w14:paraId="324BAE2F" w14:textId="77777777" w:rsidR="002F437C" w:rsidRPr="00CC10E2" w:rsidRDefault="002F437C" w:rsidP="002F437C">
      <w:pPr>
        <w:ind w:left="2835" w:hanging="2835"/>
        <w:rPr>
          <w:noProof/>
          <w:lang w:val="de-DE"/>
        </w:rPr>
      </w:pPr>
    </w:p>
    <w:p w14:paraId="1C66190B" w14:textId="77777777" w:rsidR="002F437C" w:rsidRPr="00497A67" w:rsidRDefault="002F437C" w:rsidP="002F437C">
      <w:pPr>
        <w:ind w:left="2835" w:hanging="2835"/>
        <w:rPr>
          <w:noProof/>
          <w:lang w:val="de-DE"/>
        </w:rPr>
      </w:pPr>
      <w:r w:rsidRPr="00497A67">
        <w:rPr>
          <w:noProof/>
          <w:lang w:val="de-DE"/>
        </w:rPr>
        <w:t>Zadevne obveznosti:</w:t>
      </w:r>
      <w:r w:rsidRPr="00497A67">
        <w:rPr>
          <w:noProof/>
          <w:lang w:val="de-DE"/>
        </w:rPr>
        <w:tab/>
        <w:t>Dostop do trga</w:t>
      </w:r>
    </w:p>
    <w:p w14:paraId="13DB77EA" w14:textId="77777777" w:rsidR="002F437C" w:rsidRPr="00497A67" w:rsidRDefault="002F437C" w:rsidP="002F437C">
      <w:pPr>
        <w:ind w:left="2835" w:hanging="2835"/>
        <w:rPr>
          <w:noProof/>
          <w:lang w:val="de-DE"/>
        </w:rPr>
      </w:pPr>
    </w:p>
    <w:p w14:paraId="65941955" w14:textId="77777777" w:rsidR="002F437C" w:rsidRPr="00497A67" w:rsidRDefault="002F437C" w:rsidP="002F437C">
      <w:pPr>
        <w:ind w:left="2835"/>
        <w:rPr>
          <w:noProof/>
          <w:lang w:val="de-DE"/>
        </w:rPr>
      </w:pPr>
      <w:r w:rsidRPr="00497A67">
        <w:rPr>
          <w:noProof/>
          <w:lang w:val="de-DE"/>
        </w:rPr>
        <w:t>Nacionalna obravnava</w:t>
      </w:r>
    </w:p>
    <w:p w14:paraId="7D9CBD19" w14:textId="77777777" w:rsidR="002F437C" w:rsidRPr="00497A67" w:rsidRDefault="002F437C" w:rsidP="002F437C">
      <w:pPr>
        <w:ind w:left="2835" w:hanging="2835"/>
        <w:rPr>
          <w:noProof/>
          <w:lang w:val="de-DE"/>
        </w:rPr>
      </w:pPr>
    </w:p>
    <w:p w14:paraId="010F6584" w14:textId="77777777" w:rsidR="002F437C" w:rsidRPr="00497A67" w:rsidRDefault="002F437C" w:rsidP="002F437C">
      <w:pPr>
        <w:ind w:left="2835"/>
        <w:rPr>
          <w:noProof/>
          <w:lang w:val="de-DE"/>
        </w:rPr>
      </w:pPr>
      <w:r w:rsidRPr="00497A67">
        <w:rPr>
          <w:noProof/>
          <w:lang w:val="de-DE"/>
        </w:rPr>
        <w:t>Obravnava po načelu države z največjimi ugodnostmi</w:t>
      </w:r>
    </w:p>
    <w:p w14:paraId="46B62F20" w14:textId="77777777" w:rsidR="002F437C" w:rsidRPr="00497A67" w:rsidRDefault="002F437C" w:rsidP="002F437C">
      <w:pPr>
        <w:ind w:left="2835" w:hanging="2835"/>
        <w:rPr>
          <w:noProof/>
          <w:lang w:val="de-DE"/>
        </w:rPr>
      </w:pPr>
    </w:p>
    <w:p w14:paraId="563AC4FA" w14:textId="77777777" w:rsidR="002F437C" w:rsidRPr="00497A67" w:rsidRDefault="002F437C" w:rsidP="002F437C">
      <w:pPr>
        <w:ind w:left="2835"/>
        <w:rPr>
          <w:noProof/>
          <w:lang w:val="de-DE"/>
        </w:rPr>
      </w:pPr>
      <w:r w:rsidRPr="00497A67">
        <w:rPr>
          <w:noProof/>
          <w:lang w:val="de-DE"/>
        </w:rPr>
        <w:t>Višji vodstveni položaji in upravni odbori</w:t>
      </w:r>
    </w:p>
    <w:p w14:paraId="27A394C5" w14:textId="77777777" w:rsidR="002F437C" w:rsidRPr="00497A67" w:rsidRDefault="002F437C" w:rsidP="002F437C">
      <w:pPr>
        <w:ind w:left="2835" w:hanging="2835"/>
        <w:rPr>
          <w:noProof/>
          <w:lang w:val="de-DE"/>
        </w:rPr>
      </w:pPr>
    </w:p>
    <w:p w14:paraId="498F1D43" w14:textId="77777777" w:rsidR="002F437C" w:rsidRPr="00497A67" w:rsidRDefault="002F437C" w:rsidP="002F437C">
      <w:pPr>
        <w:ind w:left="2835"/>
        <w:rPr>
          <w:noProof/>
        </w:rPr>
      </w:pPr>
      <w:r w:rsidRPr="00497A67">
        <w:rPr>
          <w:noProof/>
        </w:rPr>
        <w:t>Operativne zahteve</w:t>
      </w:r>
    </w:p>
    <w:p w14:paraId="12626910" w14:textId="77777777" w:rsidR="002F437C" w:rsidRPr="00497A67" w:rsidRDefault="002F437C" w:rsidP="002F437C">
      <w:pPr>
        <w:ind w:left="2835" w:hanging="2835"/>
        <w:rPr>
          <w:noProof/>
        </w:rPr>
      </w:pPr>
    </w:p>
    <w:p w14:paraId="6465367E" w14:textId="77777777" w:rsidR="002F437C" w:rsidRPr="00497A67" w:rsidRDefault="002F437C" w:rsidP="002F437C">
      <w:pPr>
        <w:ind w:left="2835"/>
        <w:rPr>
          <w:noProof/>
        </w:rPr>
      </w:pPr>
      <w:r w:rsidRPr="00497A67">
        <w:rPr>
          <w:noProof/>
        </w:rPr>
        <w:t>Lokalna prisotnost</w:t>
      </w:r>
    </w:p>
    <w:p w14:paraId="19E87C02" w14:textId="77777777" w:rsidR="002F437C" w:rsidRPr="00497A67" w:rsidRDefault="002F437C" w:rsidP="002F437C">
      <w:pPr>
        <w:ind w:left="2835" w:hanging="2835"/>
        <w:rPr>
          <w:noProof/>
        </w:rPr>
      </w:pPr>
    </w:p>
    <w:p w14:paraId="06EA125A" w14:textId="77777777" w:rsidR="002F437C" w:rsidRPr="00497A67" w:rsidRDefault="002F437C" w:rsidP="002F437C">
      <w:pPr>
        <w:ind w:left="2835" w:hanging="2835"/>
        <w:rPr>
          <w:noProof/>
        </w:rPr>
      </w:pPr>
      <w:r w:rsidRPr="00497A67">
        <w:rPr>
          <w:noProof/>
        </w:rPr>
        <w:t>Poglavje:</w:t>
      </w:r>
      <w:r w:rsidRPr="00497A67">
        <w:rPr>
          <w:noProof/>
        </w:rPr>
        <w:tab/>
      </w:r>
      <w:r w:rsidRPr="00497A67">
        <w:rPr>
          <w:noProof/>
        </w:rPr>
        <w:tab/>
        <w:t>Liberalizacija naložb in trgovina s storitvami</w:t>
      </w:r>
    </w:p>
    <w:p w14:paraId="5CCEADF5" w14:textId="77777777" w:rsidR="002F437C" w:rsidRPr="00497A67" w:rsidRDefault="002F437C" w:rsidP="002F437C">
      <w:pPr>
        <w:rPr>
          <w:noProof/>
        </w:rPr>
      </w:pPr>
    </w:p>
    <w:p w14:paraId="7FF470BC" w14:textId="77777777" w:rsidR="002F437C" w:rsidRPr="00497A67" w:rsidRDefault="002F437C" w:rsidP="002F437C">
      <w:pPr>
        <w:rPr>
          <w:noProof/>
        </w:rPr>
      </w:pPr>
      <w:r w:rsidRPr="00497A67">
        <w:rPr>
          <w:noProof/>
        </w:rPr>
        <w:br w:type="page"/>
        <w:t>Opis:</w:t>
      </w:r>
    </w:p>
    <w:p w14:paraId="5F95C93E" w14:textId="77777777" w:rsidR="002F437C" w:rsidRPr="00497A67" w:rsidRDefault="002F437C" w:rsidP="002F437C">
      <w:pPr>
        <w:rPr>
          <w:noProof/>
        </w:rPr>
      </w:pPr>
    </w:p>
    <w:p w14:paraId="10562D90" w14:textId="77777777" w:rsidR="002F437C" w:rsidRPr="00497A67" w:rsidRDefault="002F437C" w:rsidP="002F437C">
      <w:pPr>
        <w:rPr>
          <w:noProof/>
        </w:rPr>
      </w:pPr>
      <w:r w:rsidRPr="00497A67">
        <w:rPr>
          <w:noProof/>
        </w:rPr>
        <w:t>Unija si pridržuje pravico, da sprejme ali ohrani kakršne koli ukrepe v zvezi z naslednjim:</w:t>
      </w:r>
    </w:p>
    <w:p w14:paraId="551E9F37" w14:textId="77777777" w:rsidR="002F437C" w:rsidRPr="00497A67" w:rsidRDefault="002F437C" w:rsidP="002F437C">
      <w:pPr>
        <w:rPr>
          <w:noProof/>
        </w:rPr>
      </w:pPr>
    </w:p>
    <w:p w14:paraId="12CED9C6" w14:textId="77777777" w:rsidR="002F437C" w:rsidRPr="00497A67" w:rsidRDefault="002F437C" w:rsidP="002F437C">
      <w:pPr>
        <w:ind w:left="567" w:hanging="567"/>
        <w:rPr>
          <w:noProof/>
        </w:rPr>
      </w:pPr>
      <w:bookmarkStart w:id="176" w:name="_Toc452503961"/>
      <w:r w:rsidRPr="00497A67">
        <w:rPr>
          <w:noProof/>
        </w:rPr>
        <w:t>(a)</w:t>
      </w:r>
      <w:r w:rsidRPr="00497A67">
        <w:rPr>
          <w:noProof/>
        </w:rPr>
        <w:tab/>
        <w:t>Ustanavljanje</w:t>
      </w:r>
      <w:bookmarkEnd w:id="176"/>
    </w:p>
    <w:p w14:paraId="24853DC6" w14:textId="77777777" w:rsidR="002F437C" w:rsidRPr="00497A67" w:rsidRDefault="002F437C" w:rsidP="002F437C">
      <w:pPr>
        <w:ind w:left="567" w:hanging="567"/>
        <w:rPr>
          <w:noProof/>
        </w:rPr>
      </w:pPr>
    </w:p>
    <w:p w14:paraId="269F9B4A" w14:textId="77777777" w:rsidR="002F437C" w:rsidRPr="00497A67" w:rsidRDefault="002F437C" w:rsidP="002F437C">
      <w:pPr>
        <w:ind w:left="567"/>
        <w:rPr>
          <w:noProof/>
        </w:rPr>
      </w:pPr>
      <w:r w:rsidRPr="00497A67">
        <w:rPr>
          <w:noProof/>
        </w:rPr>
        <w:t>Liberalizacija naložb – dostop do trga:</w:t>
      </w:r>
    </w:p>
    <w:p w14:paraId="54152EDD" w14:textId="77777777" w:rsidR="002F437C" w:rsidRPr="00497A67" w:rsidRDefault="002F437C" w:rsidP="002F437C">
      <w:pPr>
        <w:ind w:left="567"/>
        <w:rPr>
          <w:noProof/>
        </w:rPr>
      </w:pPr>
    </w:p>
    <w:p w14:paraId="4BB3AAFA" w14:textId="77777777" w:rsidR="002F437C" w:rsidRPr="00497A67" w:rsidRDefault="002F437C" w:rsidP="002F437C">
      <w:pPr>
        <w:ind w:left="567"/>
        <w:rPr>
          <w:noProof/>
        </w:rPr>
      </w:pPr>
      <w:r w:rsidRPr="00497A67">
        <w:rPr>
          <w:noProof/>
        </w:rPr>
        <w:t>EU: Storitve, ki se obravnavajo kot javne službe na nacionalni ali lokalni ravni, so lahko predmet javnih monopolov ali izključnih pravic, ki se podelijo zasebnim izvajalcem.</w:t>
      </w:r>
    </w:p>
    <w:p w14:paraId="46B318BA" w14:textId="77777777" w:rsidR="002F437C" w:rsidRPr="00497A67" w:rsidRDefault="002F437C" w:rsidP="002F437C">
      <w:pPr>
        <w:ind w:left="567"/>
        <w:rPr>
          <w:noProof/>
        </w:rPr>
      </w:pPr>
    </w:p>
    <w:p w14:paraId="5FC88497" w14:textId="77777777" w:rsidR="002F437C" w:rsidRPr="00497A67" w:rsidRDefault="002F437C" w:rsidP="002F437C">
      <w:pPr>
        <w:ind w:left="567"/>
        <w:rPr>
          <w:noProof/>
        </w:rPr>
      </w:pPr>
      <w:r w:rsidRPr="00497A67">
        <w:rPr>
          <w:noProof/>
        </w:rPr>
        <w:t>Javne službe obstajajo v sektorjih, kot so storitve znanstvenega in tehničnega svetovanja, raziskovalne in razvojne storitve na področju družboslovja in humanističnih ved, tehnično preizkušanje in analize, okoljske storitve, zdravstvene storitve, prevozne storitve in pomožne storitve za vse vrste prevoza. Izključne pravice v zvezi s takšnimi storitvami se pogosto dodelijo zasebnim subjektom, na primer subjektom, ki jim javni organi podelijo koncesije, pogojene s posebnimi storitvenimi obveznostmi. Ker javne službe pogosto obstajajo tudi na podcentralni ravni, ni mogoče pripraviti podrobnih in izčrpnih seznamov po posameznih sektorjih. Ta pridržek ne velja za telekomunikacije ter računalniške in sorodne storitve.</w:t>
      </w:r>
    </w:p>
    <w:p w14:paraId="2A9379B6" w14:textId="77777777" w:rsidR="002F437C" w:rsidRPr="00497A67" w:rsidRDefault="002F437C" w:rsidP="002F437C">
      <w:pPr>
        <w:ind w:left="567"/>
        <w:rPr>
          <w:noProof/>
        </w:rPr>
      </w:pPr>
    </w:p>
    <w:p w14:paraId="76B10152" w14:textId="77777777" w:rsidR="002F437C" w:rsidRPr="00497A67" w:rsidRDefault="002F437C" w:rsidP="002F437C">
      <w:pPr>
        <w:ind w:left="567"/>
        <w:rPr>
          <w:noProof/>
        </w:rPr>
      </w:pPr>
      <w:r w:rsidRPr="00497A67">
        <w:rPr>
          <w:noProof/>
        </w:rPr>
        <w:br w:type="page"/>
        <w:t>Liberalizacija naložb – dostop do trga, nacionalna obravnava in čezmejna trgovina s storitvami – dostop do trga, nacionalna obravnava:</w:t>
      </w:r>
    </w:p>
    <w:p w14:paraId="7F8CAE8E" w14:textId="77777777" w:rsidR="002F437C" w:rsidRPr="00497A67" w:rsidRDefault="002F437C" w:rsidP="002F437C">
      <w:pPr>
        <w:ind w:left="567"/>
        <w:rPr>
          <w:noProof/>
        </w:rPr>
      </w:pPr>
    </w:p>
    <w:p w14:paraId="531182E2" w14:textId="77777777" w:rsidR="002F437C" w:rsidRPr="00497A67" w:rsidRDefault="002F437C" w:rsidP="002F437C">
      <w:pPr>
        <w:ind w:left="567"/>
        <w:rPr>
          <w:noProof/>
        </w:rPr>
      </w:pPr>
      <w:r w:rsidRPr="00497A67">
        <w:rPr>
          <w:noProof/>
        </w:rPr>
        <w:t>V FI: Omejitve pravice fizičnih oseb brez regionalnega državljanstva na Ålandskih otokih in pravice pravnih oseb do pridobitve in lastništva nepremičnin na Ålandskih otokih brez dovoljenja pristojnih organov Ålandskih otokov. Omejitve pravice do ustanavljanja in pravice do izvajanja gospodarskih dejavnosti za fizične osebe, ki nimajo regionalnega državljanstva na Ålandskih otokih, in podjetja brez dovoljenja pristojnih organov Ålandskih otokov.</w:t>
      </w:r>
    </w:p>
    <w:p w14:paraId="61D6F755" w14:textId="77777777" w:rsidR="002F437C" w:rsidRPr="00497A67" w:rsidRDefault="002F437C" w:rsidP="002F437C">
      <w:pPr>
        <w:ind w:left="567"/>
        <w:rPr>
          <w:noProof/>
        </w:rPr>
      </w:pPr>
    </w:p>
    <w:p w14:paraId="0EDB72EA" w14:textId="77777777" w:rsidR="002F437C" w:rsidRPr="00497A67" w:rsidRDefault="002F437C" w:rsidP="002F437C">
      <w:pPr>
        <w:ind w:left="567"/>
        <w:rPr>
          <w:noProof/>
        </w:rPr>
      </w:pPr>
      <w:r w:rsidRPr="00497A67">
        <w:rPr>
          <w:noProof/>
        </w:rPr>
        <w:t>Obstoječi ukrepi:</w:t>
      </w:r>
    </w:p>
    <w:p w14:paraId="13D4383A" w14:textId="77777777" w:rsidR="002F437C" w:rsidRPr="00497A67" w:rsidRDefault="002F437C" w:rsidP="002F437C">
      <w:pPr>
        <w:ind w:left="567"/>
        <w:rPr>
          <w:noProof/>
        </w:rPr>
      </w:pPr>
    </w:p>
    <w:p w14:paraId="4F7DCBE8" w14:textId="77777777" w:rsidR="002F437C" w:rsidRPr="00497A67" w:rsidRDefault="002F437C" w:rsidP="002F437C">
      <w:pPr>
        <w:ind w:left="567"/>
        <w:rPr>
          <w:noProof/>
        </w:rPr>
      </w:pPr>
      <w:r w:rsidRPr="00497A67">
        <w:rPr>
          <w:noProof/>
        </w:rPr>
        <w:t>FI: Ahvenanmaan maanhankintalaki (zakon o pridobitvi zemljišč v Ålandu) (3/1975), oddelek 2, in Ahvenanmaan itsehallintolaki (zakon o avtonomiji Ålanda) (1144/1991), oddelek 11.</w:t>
      </w:r>
    </w:p>
    <w:p w14:paraId="28045E05" w14:textId="77777777" w:rsidR="002F437C" w:rsidRPr="00497A67" w:rsidRDefault="002F437C" w:rsidP="002F437C">
      <w:pPr>
        <w:ind w:left="567"/>
        <w:rPr>
          <w:noProof/>
        </w:rPr>
      </w:pPr>
    </w:p>
    <w:p w14:paraId="4A97BE62" w14:textId="77777777" w:rsidR="002F437C" w:rsidRPr="00497A67" w:rsidRDefault="002F437C" w:rsidP="002F437C">
      <w:pPr>
        <w:ind w:left="567"/>
        <w:rPr>
          <w:noProof/>
        </w:rPr>
      </w:pPr>
      <w:r w:rsidRPr="00497A67">
        <w:rPr>
          <w:noProof/>
        </w:rPr>
        <w:t>Liberalizacija naložb – dostop do trga, nacionalna obravnava, operativne zahteve, višji vodstveni položaji in upravni odbori:</w:t>
      </w:r>
    </w:p>
    <w:p w14:paraId="3A6F83E7" w14:textId="77777777" w:rsidR="002F437C" w:rsidRPr="00497A67" w:rsidRDefault="002F437C" w:rsidP="002F437C">
      <w:pPr>
        <w:ind w:left="567"/>
        <w:rPr>
          <w:noProof/>
        </w:rPr>
      </w:pPr>
    </w:p>
    <w:p w14:paraId="632407A3" w14:textId="77777777" w:rsidR="002F437C" w:rsidRPr="00497A67" w:rsidRDefault="002F437C" w:rsidP="002F437C">
      <w:pPr>
        <w:ind w:left="567"/>
        <w:rPr>
          <w:noProof/>
        </w:rPr>
      </w:pPr>
      <w:r w:rsidRPr="00497A67">
        <w:rPr>
          <w:noProof/>
        </w:rPr>
        <w:t>V FR: V skladu s členoma L151-1 in 153-1 ter nadaljnjih členov finančnega in monetarnega zakonika se za tuje naložbe v Franciji v sektorje iz člena R.151-3 finančnega in monetarnega zakonika zahteva predhodno dovoljenje ministra za gospodarstvo.</w:t>
      </w:r>
    </w:p>
    <w:p w14:paraId="7845E66E" w14:textId="77777777" w:rsidR="002F437C" w:rsidRPr="00497A67" w:rsidRDefault="002F437C" w:rsidP="002F437C">
      <w:pPr>
        <w:ind w:left="567"/>
        <w:rPr>
          <w:noProof/>
        </w:rPr>
      </w:pPr>
    </w:p>
    <w:p w14:paraId="2CA61195" w14:textId="77777777" w:rsidR="002F437C" w:rsidRPr="00497A67" w:rsidRDefault="002F437C" w:rsidP="002F437C">
      <w:pPr>
        <w:ind w:left="567"/>
        <w:rPr>
          <w:noProof/>
        </w:rPr>
      </w:pPr>
      <w:r w:rsidRPr="00497A67">
        <w:rPr>
          <w:noProof/>
        </w:rPr>
        <w:br w:type="page"/>
        <w:t>Obstoječi ukrepi:</w:t>
      </w:r>
    </w:p>
    <w:p w14:paraId="79FD5246" w14:textId="77777777" w:rsidR="002F437C" w:rsidRPr="00497A67" w:rsidRDefault="002F437C" w:rsidP="002F437C">
      <w:pPr>
        <w:ind w:left="567"/>
        <w:rPr>
          <w:noProof/>
        </w:rPr>
      </w:pPr>
    </w:p>
    <w:p w14:paraId="064A3CC5" w14:textId="77777777" w:rsidR="002F437C" w:rsidRPr="00497A67" w:rsidRDefault="002F437C" w:rsidP="002F437C">
      <w:pPr>
        <w:ind w:left="567"/>
        <w:rPr>
          <w:noProof/>
        </w:rPr>
      </w:pPr>
      <w:r w:rsidRPr="00497A67">
        <w:rPr>
          <w:noProof/>
        </w:rPr>
        <w:t>FR: Kakor so določeni v elementu Opis, kakor je navedeno zgoraj.</w:t>
      </w:r>
    </w:p>
    <w:p w14:paraId="690A166C" w14:textId="77777777" w:rsidR="002F437C" w:rsidRPr="00497A67" w:rsidRDefault="002F437C" w:rsidP="002F437C">
      <w:pPr>
        <w:ind w:left="567"/>
        <w:rPr>
          <w:noProof/>
        </w:rPr>
      </w:pPr>
    </w:p>
    <w:p w14:paraId="430B2AAA" w14:textId="77777777" w:rsidR="002F437C" w:rsidRPr="00497A67" w:rsidRDefault="002F437C" w:rsidP="002F437C">
      <w:pPr>
        <w:ind w:left="567"/>
        <w:rPr>
          <w:noProof/>
        </w:rPr>
      </w:pPr>
      <w:r w:rsidRPr="00497A67">
        <w:rPr>
          <w:noProof/>
        </w:rPr>
        <w:t>Liberalizacija naložb – nacionalna obravnava, višji vodstveni položaji in upravni odbori:</w:t>
      </w:r>
    </w:p>
    <w:p w14:paraId="1E709826" w14:textId="77777777" w:rsidR="002F437C" w:rsidRPr="00497A67" w:rsidRDefault="002F437C" w:rsidP="002F437C">
      <w:pPr>
        <w:ind w:left="567"/>
        <w:rPr>
          <w:noProof/>
        </w:rPr>
      </w:pPr>
    </w:p>
    <w:p w14:paraId="60899BDB" w14:textId="77777777" w:rsidR="002F437C" w:rsidRPr="00497A67" w:rsidRDefault="002F437C" w:rsidP="002F437C">
      <w:pPr>
        <w:ind w:left="567"/>
        <w:rPr>
          <w:noProof/>
        </w:rPr>
      </w:pPr>
      <w:r w:rsidRPr="00497A67">
        <w:rPr>
          <w:noProof/>
        </w:rPr>
        <w:t>V FR: Omejitev tuje udeležbe v na novo privatiziranih družbah na različne zneske javno ponujenega lastniškega kapitala, pri čemer te zneske določi francoska vlada za vsak primer posebej. V nekaterih komercialnih, industrijskih ali obrtnih dejavnostih je za ustanovitev potrebno posebno dovoljenje, če generalni direktor nima dovoljenja za stalno prebivanje.</w:t>
      </w:r>
    </w:p>
    <w:p w14:paraId="1A2D074A" w14:textId="77777777" w:rsidR="002F437C" w:rsidRPr="00497A67" w:rsidRDefault="002F437C" w:rsidP="002F437C">
      <w:pPr>
        <w:ind w:left="567"/>
        <w:rPr>
          <w:noProof/>
        </w:rPr>
      </w:pPr>
    </w:p>
    <w:p w14:paraId="4C7D567B" w14:textId="77777777" w:rsidR="002F437C" w:rsidRPr="00497A67" w:rsidRDefault="002F437C" w:rsidP="002F437C">
      <w:pPr>
        <w:ind w:left="567"/>
        <w:rPr>
          <w:noProof/>
        </w:rPr>
      </w:pPr>
      <w:r w:rsidRPr="00497A67">
        <w:rPr>
          <w:noProof/>
        </w:rPr>
        <w:t>Liberalizacija naložb – dostop do trga:</w:t>
      </w:r>
    </w:p>
    <w:p w14:paraId="7F6B9A26" w14:textId="77777777" w:rsidR="002F437C" w:rsidRPr="00497A67" w:rsidRDefault="002F437C" w:rsidP="002F437C">
      <w:pPr>
        <w:ind w:left="567"/>
        <w:rPr>
          <w:noProof/>
        </w:rPr>
      </w:pPr>
    </w:p>
    <w:p w14:paraId="5E05B277" w14:textId="77777777" w:rsidR="002F437C" w:rsidRPr="00497A67" w:rsidRDefault="002F437C" w:rsidP="002F437C">
      <w:pPr>
        <w:ind w:left="567"/>
        <w:rPr>
          <w:noProof/>
        </w:rPr>
      </w:pPr>
      <w:r w:rsidRPr="00497A67">
        <w:rPr>
          <w:noProof/>
        </w:rPr>
        <w:t>V HU: Ustanovljeni subjekt mora biti v obliki družbe z omejeno odgovornostjo, delniške družbe ali predstavništva. Vstop na trg v obliki podružnice je dovoljen samo za finančne storitve.</w:t>
      </w:r>
    </w:p>
    <w:p w14:paraId="1B9C7971" w14:textId="77777777" w:rsidR="002F437C" w:rsidRPr="00497A67" w:rsidRDefault="002F437C" w:rsidP="002F437C">
      <w:pPr>
        <w:ind w:left="567"/>
        <w:rPr>
          <w:noProof/>
        </w:rPr>
      </w:pPr>
    </w:p>
    <w:p w14:paraId="5CEBA157" w14:textId="77777777" w:rsidR="002F437C" w:rsidRPr="00497A67" w:rsidRDefault="002F437C" w:rsidP="002F437C">
      <w:pPr>
        <w:ind w:left="567"/>
        <w:rPr>
          <w:noProof/>
        </w:rPr>
      </w:pPr>
      <w:r w:rsidRPr="00497A67">
        <w:rPr>
          <w:noProof/>
        </w:rPr>
        <w:t>Liberalizacija naložb – dostop do trga, nacionalna obravnava:</w:t>
      </w:r>
    </w:p>
    <w:p w14:paraId="569976C6" w14:textId="77777777" w:rsidR="002F437C" w:rsidRPr="00497A67" w:rsidRDefault="002F437C" w:rsidP="002F437C">
      <w:pPr>
        <w:ind w:left="567"/>
        <w:rPr>
          <w:noProof/>
        </w:rPr>
      </w:pPr>
    </w:p>
    <w:p w14:paraId="586E608C" w14:textId="77777777" w:rsidR="002F437C" w:rsidRPr="00497A67" w:rsidRDefault="002F437C" w:rsidP="002F437C">
      <w:pPr>
        <w:ind w:left="567"/>
        <w:rPr>
          <w:noProof/>
        </w:rPr>
      </w:pPr>
      <w:r w:rsidRPr="00497A67">
        <w:rPr>
          <w:noProof/>
        </w:rPr>
        <w:t>V BG: Za nekatere gospodarske dejavnosti, povezane z izkoriščanjem ali uporabo državne ali javne lastnine, je potrebna koncesija, ki se podeli v skladu z določbami zakona o koncesijah.</w:t>
      </w:r>
    </w:p>
    <w:p w14:paraId="1D7AB3CD" w14:textId="77777777" w:rsidR="002F437C" w:rsidRPr="00497A67" w:rsidRDefault="002F437C" w:rsidP="002F437C">
      <w:pPr>
        <w:ind w:left="567"/>
        <w:rPr>
          <w:noProof/>
        </w:rPr>
      </w:pPr>
    </w:p>
    <w:p w14:paraId="07508A41" w14:textId="77777777" w:rsidR="002F437C" w:rsidRPr="00497A67" w:rsidRDefault="002F437C" w:rsidP="002F437C">
      <w:pPr>
        <w:ind w:left="567"/>
        <w:rPr>
          <w:noProof/>
        </w:rPr>
      </w:pPr>
      <w:r w:rsidRPr="00497A67">
        <w:rPr>
          <w:noProof/>
        </w:rPr>
        <w:br w:type="page"/>
        <w:t>Gospodarske družbe, v katerih imata država ali občina več kot 50-odstotni delež kapitala, potrebujejo za vse transakcije za odsvojitev osnovnih sredstev družbe ter sklepanje kakršnih koli pogodb o pridobitvi udeležbe v kapitalu, zakupu, skupnih dejavnostih, kreditih, zavarovanju terjatev ter prevzemu kakršnih koli obveznosti na podlagi menic dovoljenje pristojnega organa, torej agencije za javna podjetja in nadzor ali drugega državnega ali regionalnega organa. Ta pridržek se ne uporablja za rudarstvo in kamnolomstvo, za katera velja ločen pridržek s seznama Unije v Prilogi 10-A (Obstoječi ukrepi).</w:t>
      </w:r>
    </w:p>
    <w:p w14:paraId="37D49DBB" w14:textId="77777777" w:rsidR="002F437C" w:rsidRPr="00497A67" w:rsidRDefault="002F437C" w:rsidP="002F437C">
      <w:pPr>
        <w:ind w:left="567"/>
        <w:rPr>
          <w:noProof/>
        </w:rPr>
      </w:pPr>
    </w:p>
    <w:p w14:paraId="72B3D8A9" w14:textId="77777777" w:rsidR="002F437C" w:rsidRPr="00497A67" w:rsidRDefault="002F437C" w:rsidP="002F437C">
      <w:pPr>
        <w:ind w:left="567"/>
        <w:rPr>
          <w:noProof/>
        </w:rPr>
      </w:pPr>
      <w:r w:rsidRPr="00497A67">
        <w:rPr>
          <w:noProof/>
        </w:rPr>
        <w:t>V IT: Vlada lahko izvaja nekatera posebna pooblastila v podjetjih, ki delujejo na področju obrambe in nacionalne varnosti, ter v nekaterih dejavnostih strateškega pomena na področju energetike, prometa in komunikacij. To se nanaša na vse pravne osebe, ki izvajajo dejavnosti, za katere se šteje, da so strateškega pomena na področju obrambe in nacionalne varnosti, ne samo v privatiziranih podjetjih.</w:t>
      </w:r>
    </w:p>
    <w:p w14:paraId="788BC167" w14:textId="77777777" w:rsidR="002F437C" w:rsidRPr="00497A67" w:rsidRDefault="002F437C" w:rsidP="002F437C">
      <w:pPr>
        <w:ind w:left="567"/>
        <w:rPr>
          <w:noProof/>
        </w:rPr>
      </w:pPr>
    </w:p>
    <w:p w14:paraId="24878FEB" w14:textId="77777777" w:rsidR="002F437C" w:rsidRPr="00497A67" w:rsidRDefault="002F437C" w:rsidP="002F437C">
      <w:pPr>
        <w:ind w:left="567"/>
        <w:rPr>
          <w:noProof/>
        </w:rPr>
      </w:pPr>
      <w:r w:rsidRPr="00497A67">
        <w:rPr>
          <w:noProof/>
        </w:rPr>
        <w:t>Če obstaja nevarnost znatne škode za bistvene interese obrambe in nacionalne varnosti, ima vlada posebna pooblastila:</w:t>
      </w:r>
    </w:p>
    <w:p w14:paraId="7FA8FBD1" w14:textId="77777777" w:rsidR="002F437C" w:rsidRPr="00497A67" w:rsidRDefault="002F437C" w:rsidP="002F437C">
      <w:pPr>
        <w:ind w:left="567"/>
        <w:rPr>
          <w:noProof/>
        </w:rPr>
      </w:pPr>
    </w:p>
    <w:p w14:paraId="10D16BC7" w14:textId="77777777" w:rsidR="002F437C" w:rsidRPr="00497A67" w:rsidRDefault="002F437C" w:rsidP="002F437C">
      <w:pPr>
        <w:ind w:left="567"/>
        <w:rPr>
          <w:noProof/>
        </w:rPr>
      </w:pPr>
      <w:r w:rsidRPr="00497A67">
        <w:rPr>
          <w:noProof/>
        </w:rPr>
        <w:t>(a)</w:t>
      </w:r>
      <w:r w:rsidRPr="00497A67">
        <w:rPr>
          <w:noProof/>
        </w:rPr>
        <w:tab/>
        <w:t>da določi posebne pogoje za nakup delnic;</w:t>
      </w:r>
    </w:p>
    <w:p w14:paraId="4D2065AB" w14:textId="77777777" w:rsidR="002F437C" w:rsidRPr="00497A67" w:rsidRDefault="002F437C" w:rsidP="002F437C">
      <w:pPr>
        <w:ind w:left="1134" w:hanging="567"/>
        <w:rPr>
          <w:noProof/>
        </w:rPr>
      </w:pPr>
    </w:p>
    <w:p w14:paraId="6EE929AF" w14:textId="77777777" w:rsidR="002F437C" w:rsidRPr="00497A67" w:rsidRDefault="002F437C" w:rsidP="002F437C">
      <w:pPr>
        <w:ind w:left="1134" w:hanging="567"/>
        <w:rPr>
          <w:noProof/>
        </w:rPr>
      </w:pPr>
      <w:r w:rsidRPr="00497A67">
        <w:rPr>
          <w:noProof/>
        </w:rPr>
        <w:t>(b)</w:t>
      </w:r>
      <w:r w:rsidRPr="00497A67">
        <w:rPr>
          <w:noProof/>
        </w:rPr>
        <w:tab/>
        <w:t>da z vetom prepreči sprejetje odločitev, ki se nanašajo na posebne postopke, kot so prenosi, združitve, razdružitve in spremembe dejavnosti, ali</w:t>
      </w:r>
    </w:p>
    <w:p w14:paraId="01F1133E" w14:textId="77777777" w:rsidR="002F437C" w:rsidRPr="00497A67" w:rsidRDefault="002F437C" w:rsidP="002F437C">
      <w:pPr>
        <w:ind w:left="1134" w:hanging="567"/>
        <w:rPr>
          <w:noProof/>
        </w:rPr>
      </w:pPr>
    </w:p>
    <w:p w14:paraId="187BDDF5" w14:textId="77777777" w:rsidR="002F437C" w:rsidRPr="00497A67" w:rsidRDefault="002F437C" w:rsidP="002F437C">
      <w:pPr>
        <w:ind w:left="1134" w:hanging="567"/>
        <w:rPr>
          <w:noProof/>
        </w:rPr>
      </w:pPr>
      <w:r w:rsidRPr="00497A67">
        <w:rPr>
          <w:noProof/>
        </w:rPr>
        <w:br w:type="page"/>
        <w:t>(c)</w:t>
      </w:r>
      <w:r w:rsidRPr="00497A67">
        <w:rPr>
          <w:noProof/>
        </w:rPr>
        <w:tab/>
        <w:t>da zavrne nakup delnic, kadar želi kupec pridobiti stopnjo udeležbe v kapitalu, ki bi verjetno škodovala interesom obrambe in nacionalne varnosti.</w:t>
      </w:r>
    </w:p>
    <w:p w14:paraId="62FECED4" w14:textId="77777777" w:rsidR="002F437C" w:rsidRPr="00497A67" w:rsidRDefault="002F437C" w:rsidP="002F437C">
      <w:pPr>
        <w:ind w:left="1134" w:hanging="567"/>
        <w:rPr>
          <w:noProof/>
        </w:rPr>
      </w:pPr>
    </w:p>
    <w:p w14:paraId="64518F27" w14:textId="77777777" w:rsidR="002F437C" w:rsidRPr="00497A67" w:rsidRDefault="002F437C" w:rsidP="002F437C">
      <w:pPr>
        <w:ind w:left="567"/>
        <w:rPr>
          <w:noProof/>
        </w:rPr>
      </w:pPr>
      <w:r w:rsidRPr="00497A67">
        <w:rPr>
          <w:noProof/>
        </w:rPr>
        <w:t>Zadevna družba mora urad predsednika vlade obvestiti o vseh odločitvah, dejanjih in transakcijah (na primer prenosih, združitvah, razdružitvah, spremembah dejavnosti, prenehanju poslovanja) v zvezi s strateškimi sredstvi na področjih energetike, prometa in komunikacij. Še zlasti ga mora obvestiti o nakupu, ki ga opravi oseba iz države nečlanice Unije in ki tej osebi daje nadzor nad družbo.</w:t>
      </w:r>
    </w:p>
    <w:p w14:paraId="27EDB9D7" w14:textId="77777777" w:rsidR="002F437C" w:rsidRPr="00497A67" w:rsidRDefault="002F437C" w:rsidP="002F437C">
      <w:pPr>
        <w:ind w:left="567"/>
        <w:rPr>
          <w:noProof/>
        </w:rPr>
      </w:pPr>
    </w:p>
    <w:p w14:paraId="65FF2B72" w14:textId="77777777" w:rsidR="002F437C" w:rsidRPr="00497A67" w:rsidRDefault="002F437C" w:rsidP="002F437C">
      <w:pPr>
        <w:ind w:left="567"/>
        <w:rPr>
          <w:noProof/>
        </w:rPr>
      </w:pPr>
      <w:r w:rsidRPr="00497A67">
        <w:rPr>
          <w:noProof/>
        </w:rPr>
        <w:t>Predsednik vlade lahko uporabi naslednja posebna pooblastila:</w:t>
      </w:r>
    </w:p>
    <w:p w14:paraId="0932930D" w14:textId="77777777" w:rsidR="002F437C" w:rsidRPr="00497A67" w:rsidRDefault="002F437C" w:rsidP="002F437C">
      <w:pPr>
        <w:ind w:left="567"/>
        <w:rPr>
          <w:noProof/>
        </w:rPr>
      </w:pPr>
    </w:p>
    <w:p w14:paraId="74401D01" w14:textId="77777777" w:rsidR="002F437C" w:rsidRPr="00497A67" w:rsidRDefault="002F437C" w:rsidP="002F437C">
      <w:pPr>
        <w:ind w:left="1134" w:hanging="567"/>
        <w:rPr>
          <w:noProof/>
        </w:rPr>
      </w:pPr>
      <w:r w:rsidRPr="00497A67">
        <w:rPr>
          <w:noProof/>
        </w:rPr>
        <w:t>(a)</w:t>
      </w:r>
      <w:r w:rsidRPr="00497A67">
        <w:rPr>
          <w:noProof/>
        </w:rPr>
        <w:tab/>
        <w:t>da z vetom prepreči odločitve, dejanja ali transakcije, ki pomenijo izjemno nevarnost znatne škode za javni interes na področju varnosti in delovanja omrežij in oskrbe;</w:t>
      </w:r>
    </w:p>
    <w:p w14:paraId="5AA5B3E9" w14:textId="77777777" w:rsidR="002F437C" w:rsidRPr="00497A67" w:rsidRDefault="002F437C" w:rsidP="002F437C">
      <w:pPr>
        <w:ind w:left="1134" w:hanging="567"/>
        <w:rPr>
          <w:noProof/>
        </w:rPr>
      </w:pPr>
    </w:p>
    <w:p w14:paraId="21F3D7EC" w14:textId="77777777" w:rsidR="002F437C" w:rsidRPr="00497A67" w:rsidRDefault="002F437C" w:rsidP="002F437C">
      <w:pPr>
        <w:ind w:left="1134" w:hanging="567"/>
        <w:rPr>
          <w:noProof/>
          <w:lang w:val="de-DE"/>
        </w:rPr>
      </w:pPr>
      <w:r w:rsidRPr="00497A67">
        <w:rPr>
          <w:noProof/>
          <w:lang w:val="de-DE"/>
        </w:rPr>
        <w:t>(b)</w:t>
      </w:r>
      <w:r w:rsidRPr="00497A67">
        <w:rPr>
          <w:noProof/>
          <w:lang w:val="de-DE"/>
        </w:rPr>
        <w:tab/>
        <w:t>da uvede posebne pogoje, da se zajamči javni interes, ali</w:t>
      </w:r>
    </w:p>
    <w:p w14:paraId="22AF5041" w14:textId="77777777" w:rsidR="002F437C" w:rsidRPr="00497A67" w:rsidRDefault="002F437C" w:rsidP="002F437C">
      <w:pPr>
        <w:ind w:left="1134" w:hanging="567"/>
        <w:rPr>
          <w:noProof/>
          <w:lang w:val="de-DE"/>
        </w:rPr>
      </w:pPr>
    </w:p>
    <w:p w14:paraId="3AA68715" w14:textId="77777777" w:rsidR="002F437C" w:rsidRPr="00497A67" w:rsidRDefault="002F437C" w:rsidP="002F437C">
      <w:pPr>
        <w:ind w:left="1134" w:hanging="567"/>
        <w:rPr>
          <w:noProof/>
          <w:lang w:val="de-DE"/>
        </w:rPr>
      </w:pPr>
      <w:r w:rsidRPr="00497A67">
        <w:rPr>
          <w:noProof/>
          <w:lang w:val="de-DE"/>
        </w:rPr>
        <w:t>(c)</w:t>
      </w:r>
      <w:r w:rsidRPr="00497A67">
        <w:rPr>
          <w:noProof/>
          <w:lang w:val="de-DE"/>
        </w:rPr>
        <w:tab/>
        <w:t>da zavrne nakup v primeru izjemnega tveganja za bistvene interese države.</w:t>
      </w:r>
    </w:p>
    <w:p w14:paraId="219916AF" w14:textId="77777777" w:rsidR="002F437C" w:rsidRPr="00497A67" w:rsidRDefault="002F437C" w:rsidP="002F437C">
      <w:pPr>
        <w:ind w:left="1134" w:hanging="567"/>
        <w:rPr>
          <w:noProof/>
          <w:lang w:val="de-DE"/>
        </w:rPr>
      </w:pPr>
    </w:p>
    <w:p w14:paraId="0907FA30" w14:textId="77777777" w:rsidR="002F437C" w:rsidRPr="00497A67" w:rsidRDefault="002F437C" w:rsidP="002F437C">
      <w:pPr>
        <w:ind w:left="567"/>
        <w:rPr>
          <w:noProof/>
          <w:lang w:val="de-DE"/>
        </w:rPr>
      </w:pPr>
      <w:r w:rsidRPr="00497A67">
        <w:rPr>
          <w:noProof/>
          <w:lang w:val="de-DE"/>
        </w:rPr>
        <w:t>Merila za presojo, ali gre za dejansko ali izjemno nevarnost, ter pogoji in postopki za uporabo posebnih pooblastil so določeni v zakonu.</w:t>
      </w:r>
    </w:p>
    <w:p w14:paraId="1215C946" w14:textId="77777777" w:rsidR="002F437C" w:rsidRPr="00497A67" w:rsidRDefault="002F437C" w:rsidP="002F437C">
      <w:pPr>
        <w:ind w:left="567"/>
        <w:rPr>
          <w:noProof/>
          <w:lang w:val="de-DE"/>
        </w:rPr>
      </w:pPr>
    </w:p>
    <w:p w14:paraId="68D740FE" w14:textId="77777777" w:rsidR="002F437C" w:rsidRPr="00497A67" w:rsidRDefault="002F437C" w:rsidP="002F437C">
      <w:pPr>
        <w:ind w:left="567"/>
        <w:rPr>
          <w:noProof/>
          <w:lang w:val="de-DE"/>
        </w:rPr>
      </w:pPr>
      <w:r w:rsidRPr="00497A67">
        <w:rPr>
          <w:noProof/>
          <w:lang w:val="de-DE"/>
        </w:rPr>
        <w:br w:type="page"/>
        <w:t>Obstoječi ukrepi:</w:t>
      </w:r>
    </w:p>
    <w:p w14:paraId="24E543D1" w14:textId="77777777" w:rsidR="002F437C" w:rsidRPr="00497A67" w:rsidRDefault="002F437C" w:rsidP="002F437C">
      <w:pPr>
        <w:ind w:left="567"/>
        <w:rPr>
          <w:noProof/>
          <w:lang w:val="de-DE"/>
        </w:rPr>
      </w:pPr>
    </w:p>
    <w:p w14:paraId="0A675FDA" w14:textId="77777777" w:rsidR="002F437C" w:rsidRPr="00497A67" w:rsidRDefault="002F437C" w:rsidP="002F437C">
      <w:pPr>
        <w:ind w:left="567"/>
        <w:rPr>
          <w:noProof/>
          <w:lang w:val="de-DE"/>
        </w:rPr>
      </w:pPr>
      <w:r w:rsidRPr="00497A67">
        <w:rPr>
          <w:noProof/>
          <w:lang w:val="de-DE"/>
        </w:rPr>
        <w:t>IT: Zakon 56/2012 o posebnih pooblastilih v družbah, ki delujejo na področju obrambe in nacionalne varnosti, energetike, prometa in komunikacij, ter</w:t>
      </w:r>
    </w:p>
    <w:p w14:paraId="3AD4E724" w14:textId="77777777" w:rsidR="002F437C" w:rsidRPr="00497A67" w:rsidRDefault="002F437C" w:rsidP="002F437C">
      <w:pPr>
        <w:ind w:left="567"/>
        <w:rPr>
          <w:noProof/>
          <w:lang w:val="de-DE"/>
        </w:rPr>
      </w:pPr>
    </w:p>
    <w:p w14:paraId="14B42BB8" w14:textId="77777777" w:rsidR="002F437C" w:rsidRPr="00497A67" w:rsidRDefault="002F437C" w:rsidP="002F437C">
      <w:pPr>
        <w:ind w:left="567"/>
        <w:rPr>
          <w:noProof/>
          <w:lang w:val="de-DE"/>
        </w:rPr>
      </w:pPr>
      <w:r w:rsidRPr="00497A67">
        <w:rPr>
          <w:noProof/>
          <w:lang w:val="de-DE"/>
        </w:rPr>
        <w:t>odlok predsednika vlade DPCM 253 z dne 30. novembra 2012, ki opredeljuje dejavnosti strateškega pomena na področju obrambe in nacionalne varnosti</w:t>
      </w:r>
    </w:p>
    <w:p w14:paraId="5EFDEAF0" w14:textId="77777777" w:rsidR="002F437C" w:rsidRPr="00497A67" w:rsidRDefault="002F437C" w:rsidP="002F437C">
      <w:pPr>
        <w:ind w:left="567"/>
        <w:rPr>
          <w:noProof/>
          <w:lang w:val="de-DE"/>
        </w:rPr>
      </w:pPr>
    </w:p>
    <w:p w14:paraId="4E2AE2C3" w14:textId="77777777" w:rsidR="002F437C" w:rsidRPr="00497A67" w:rsidRDefault="002F437C" w:rsidP="002F437C">
      <w:pPr>
        <w:ind w:left="567"/>
        <w:rPr>
          <w:noProof/>
          <w:lang w:val="de-DE"/>
        </w:rPr>
      </w:pPr>
      <w:r w:rsidRPr="00497A67">
        <w:rPr>
          <w:noProof/>
          <w:lang w:val="de-DE"/>
        </w:rPr>
        <w:t>Liberalizacija naložb – dostop do trga, nacionalna obravnava, obravnava po načelu države z največjimi ugodnostmi, operativne zahteve, višji vodstveni položaji in upravni odbori:</w:t>
      </w:r>
    </w:p>
    <w:p w14:paraId="5E4A2A0E" w14:textId="77777777" w:rsidR="002F437C" w:rsidRPr="00497A67" w:rsidRDefault="002F437C" w:rsidP="002F437C">
      <w:pPr>
        <w:ind w:left="567"/>
        <w:rPr>
          <w:noProof/>
          <w:lang w:val="de-DE"/>
        </w:rPr>
      </w:pPr>
    </w:p>
    <w:p w14:paraId="5E3C4568" w14:textId="77777777" w:rsidR="002F437C" w:rsidRPr="00497A67" w:rsidRDefault="002F437C" w:rsidP="002F437C">
      <w:pPr>
        <w:ind w:left="567"/>
        <w:rPr>
          <w:noProof/>
          <w:lang w:val="de-DE"/>
        </w:rPr>
      </w:pPr>
      <w:r w:rsidRPr="00497A67">
        <w:rPr>
          <w:noProof/>
          <w:lang w:val="de-DE"/>
        </w:rPr>
        <w:t>V LT: Družbe, sektorji, območja, sredstva in zmogljivosti strateškega pomena za nacionalno varnost.</w:t>
      </w:r>
    </w:p>
    <w:p w14:paraId="493F9D51" w14:textId="77777777" w:rsidR="002F437C" w:rsidRPr="00497A67" w:rsidRDefault="002F437C" w:rsidP="002F437C">
      <w:pPr>
        <w:ind w:left="567"/>
        <w:rPr>
          <w:noProof/>
          <w:lang w:val="de-DE"/>
        </w:rPr>
      </w:pPr>
    </w:p>
    <w:p w14:paraId="288313E7" w14:textId="77777777" w:rsidR="002F437C" w:rsidRPr="00497A67" w:rsidRDefault="002F437C" w:rsidP="002F437C">
      <w:pPr>
        <w:ind w:left="567"/>
        <w:rPr>
          <w:noProof/>
          <w:lang w:val="de-DE"/>
        </w:rPr>
      </w:pPr>
      <w:r w:rsidRPr="00497A67">
        <w:rPr>
          <w:noProof/>
          <w:lang w:val="de-DE"/>
        </w:rPr>
        <w:t>Obstoječi ukrepi:</w:t>
      </w:r>
    </w:p>
    <w:p w14:paraId="479F58D6" w14:textId="77777777" w:rsidR="002F437C" w:rsidRPr="00497A67" w:rsidRDefault="002F437C" w:rsidP="002F437C">
      <w:pPr>
        <w:ind w:left="567"/>
        <w:rPr>
          <w:noProof/>
          <w:lang w:val="de-DE"/>
        </w:rPr>
      </w:pPr>
    </w:p>
    <w:p w14:paraId="471FF45D" w14:textId="77777777" w:rsidR="002F437C" w:rsidRPr="000F08FD" w:rsidRDefault="002F437C" w:rsidP="002F437C">
      <w:pPr>
        <w:ind w:left="567"/>
        <w:rPr>
          <w:rFonts w:eastAsia="Calibri"/>
          <w:noProof/>
          <w:lang w:val="pt-PT"/>
        </w:rPr>
      </w:pPr>
      <w:r w:rsidRPr="00497A67">
        <w:rPr>
          <w:noProof/>
          <w:lang w:val="de-DE"/>
        </w:rPr>
        <w:t>LT: Zakon Republike Litve št. IX-1132 z dne 10. oktobra 2002 o zaščiti objektov, pomembnih za zagotavljanje nacionalne varnosti (kakor je bil nazadnje spremenjen 17. septembra 2020, št. </w:t>
      </w:r>
      <w:r w:rsidRPr="000F08FD">
        <w:rPr>
          <w:noProof/>
          <w:lang w:val="pt-PT"/>
        </w:rPr>
        <w:t>XIII-3284).</w:t>
      </w:r>
    </w:p>
    <w:p w14:paraId="2FEE7FD5" w14:textId="77777777" w:rsidR="002F437C" w:rsidRPr="000F08FD" w:rsidRDefault="002F437C" w:rsidP="002F437C">
      <w:pPr>
        <w:ind w:left="567"/>
        <w:rPr>
          <w:noProof/>
          <w:lang w:val="pt-PT"/>
        </w:rPr>
      </w:pPr>
    </w:p>
    <w:p w14:paraId="6BAAE55E" w14:textId="77777777" w:rsidR="002F437C" w:rsidRPr="000F08FD" w:rsidRDefault="002F437C" w:rsidP="002F437C">
      <w:pPr>
        <w:ind w:left="567"/>
        <w:rPr>
          <w:noProof/>
          <w:lang w:val="pt-PT"/>
        </w:rPr>
      </w:pPr>
      <w:r w:rsidRPr="000F08FD">
        <w:rPr>
          <w:noProof/>
          <w:lang w:val="pt-PT"/>
        </w:rPr>
        <w:br w:type="page"/>
        <w:t>Liberalizacija naložb – nacionalna obravnava, višji vodstveni položaji in upravni odbori:</w:t>
      </w:r>
    </w:p>
    <w:p w14:paraId="162E42EF" w14:textId="77777777" w:rsidR="002F437C" w:rsidRPr="000F08FD" w:rsidRDefault="002F437C" w:rsidP="002F437C">
      <w:pPr>
        <w:ind w:left="567"/>
        <w:rPr>
          <w:noProof/>
          <w:lang w:val="pt-PT"/>
        </w:rPr>
      </w:pPr>
    </w:p>
    <w:p w14:paraId="07CA8100" w14:textId="77777777" w:rsidR="002F437C" w:rsidRPr="000F08FD" w:rsidRDefault="002F437C" w:rsidP="002F437C">
      <w:pPr>
        <w:ind w:left="567"/>
        <w:rPr>
          <w:noProof/>
          <w:lang w:val="pt-PT"/>
        </w:rPr>
      </w:pPr>
      <w:r w:rsidRPr="000F08FD">
        <w:rPr>
          <w:noProof/>
          <w:lang w:val="pt-PT"/>
        </w:rPr>
        <w:t>V SE: Diskriminacijske zahteve za ustanovitelje, višje vodstvene položaje in upravne odbore, ko se v švedsko pravo vključijo nove pravne oblike podjetij.</w:t>
      </w:r>
    </w:p>
    <w:p w14:paraId="7EC39CFC" w14:textId="77777777" w:rsidR="002F437C" w:rsidRPr="000F08FD" w:rsidRDefault="002F437C" w:rsidP="002F437C">
      <w:pPr>
        <w:ind w:left="567"/>
        <w:rPr>
          <w:noProof/>
          <w:lang w:val="pt-PT"/>
        </w:rPr>
      </w:pPr>
    </w:p>
    <w:p w14:paraId="316A7465" w14:textId="77777777" w:rsidR="002F437C" w:rsidRPr="000F08FD" w:rsidRDefault="002F437C" w:rsidP="002F437C">
      <w:pPr>
        <w:ind w:left="567" w:hanging="567"/>
        <w:rPr>
          <w:noProof/>
          <w:lang w:val="pt-PT"/>
        </w:rPr>
      </w:pPr>
      <w:bookmarkStart w:id="177" w:name="_Toc452503962"/>
      <w:r w:rsidRPr="000F08FD">
        <w:rPr>
          <w:noProof/>
          <w:lang w:val="pt-PT"/>
        </w:rPr>
        <w:t>(b)</w:t>
      </w:r>
      <w:r w:rsidRPr="000F08FD">
        <w:rPr>
          <w:noProof/>
          <w:lang w:val="pt-PT"/>
        </w:rPr>
        <w:tab/>
        <w:t>Pridobitev nepremičnin</w:t>
      </w:r>
      <w:bookmarkEnd w:id="177"/>
    </w:p>
    <w:p w14:paraId="5C00227A" w14:textId="77777777" w:rsidR="002F437C" w:rsidRPr="000F08FD" w:rsidRDefault="002F437C" w:rsidP="002F437C">
      <w:pPr>
        <w:ind w:left="567" w:hanging="567"/>
        <w:rPr>
          <w:noProof/>
          <w:lang w:val="pt-PT"/>
        </w:rPr>
      </w:pPr>
    </w:p>
    <w:p w14:paraId="0C378FB8" w14:textId="77777777" w:rsidR="002F437C" w:rsidRPr="000F08FD" w:rsidRDefault="002F437C" w:rsidP="002F437C">
      <w:pPr>
        <w:ind w:left="567"/>
        <w:rPr>
          <w:noProof/>
          <w:lang w:val="pt-PT"/>
        </w:rPr>
      </w:pPr>
      <w:r w:rsidRPr="000F08FD">
        <w:rPr>
          <w:noProof/>
          <w:lang w:val="pt-PT"/>
        </w:rPr>
        <w:t>Liberalizacija naložb – dostop do trga, nacionalna obravnava, višji vodstveni položaji in upravni odbori:</w:t>
      </w:r>
    </w:p>
    <w:p w14:paraId="4A9140D0" w14:textId="77777777" w:rsidR="002F437C" w:rsidRPr="000F08FD" w:rsidRDefault="002F437C" w:rsidP="002F437C">
      <w:pPr>
        <w:ind w:left="567"/>
        <w:rPr>
          <w:noProof/>
          <w:lang w:val="pt-PT"/>
        </w:rPr>
      </w:pPr>
    </w:p>
    <w:p w14:paraId="41704387" w14:textId="77777777" w:rsidR="002F437C" w:rsidRPr="000F08FD" w:rsidRDefault="002F437C" w:rsidP="002F437C">
      <w:pPr>
        <w:ind w:left="567"/>
        <w:rPr>
          <w:noProof/>
          <w:lang w:val="pt-PT"/>
        </w:rPr>
      </w:pPr>
      <w:r w:rsidRPr="000F08FD">
        <w:rPr>
          <w:noProof/>
          <w:lang w:val="pt-PT"/>
        </w:rPr>
        <w:t>V HU: Pridobitev državne lastnine.</w:t>
      </w:r>
    </w:p>
    <w:p w14:paraId="0ADB7554" w14:textId="77777777" w:rsidR="002F437C" w:rsidRPr="000F08FD" w:rsidRDefault="002F437C" w:rsidP="002F437C">
      <w:pPr>
        <w:ind w:left="567"/>
        <w:rPr>
          <w:noProof/>
          <w:lang w:val="pt-PT"/>
        </w:rPr>
      </w:pPr>
    </w:p>
    <w:p w14:paraId="2030BE7B" w14:textId="77777777" w:rsidR="002F437C" w:rsidRPr="000F08FD" w:rsidRDefault="002F437C" w:rsidP="002F437C">
      <w:pPr>
        <w:ind w:left="567"/>
        <w:rPr>
          <w:noProof/>
          <w:lang w:val="pt-PT"/>
        </w:rPr>
      </w:pPr>
      <w:r w:rsidRPr="000F08FD">
        <w:rPr>
          <w:noProof/>
          <w:lang w:val="pt-PT"/>
        </w:rPr>
        <w:t>Liberalizacija naložb – dostop do trga, nacionalna obravnava:</w:t>
      </w:r>
    </w:p>
    <w:p w14:paraId="0908398C" w14:textId="77777777" w:rsidR="002F437C" w:rsidRPr="000F08FD" w:rsidRDefault="002F437C" w:rsidP="002F437C">
      <w:pPr>
        <w:ind w:left="567"/>
        <w:rPr>
          <w:noProof/>
          <w:lang w:val="pt-PT"/>
        </w:rPr>
      </w:pPr>
    </w:p>
    <w:p w14:paraId="1B946091" w14:textId="77777777" w:rsidR="002F437C" w:rsidRPr="000F08FD" w:rsidRDefault="002F437C" w:rsidP="002F437C">
      <w:pPr>
        <w:ind w:left="567"/>
        <w:rPr>
          <w:noProof/>
          <w:lang w:val="pt-PT"/>
        </w:rPr>
      </w:pPr>
      <w:r w:rsidRPr="000F08FD">
        <w:rPr>
          <w:noProof/>
          <w:lang w:val="pt-PT"/>
        </w:rPr>
        <w:t>V HU: Pridobitev ornega zemljišča s strani tujih pravnih oseb in fizičnih oseb brez statusa rezidenta.</w:t>
      </w:r>
    </w:p>
    <w:p w14:paraId="264950B3" w14:textId="77777777" w:rsidR="002F437C" w:rsidRPr="000F08FD" w:rsidRDefault="002F437C" w:rsidP="002F437C">
      <w:pPr>
        <w:ind w:left="567"/>
        <w:rPr>
          <w:noProof/>
          <w:lang w:val="pt-PT"/>
        </w:rPr>
      </w:pPr>
    </w:p>
    <w:p w14:paraId="65A9BB71" w14:textId="77777777" w:rsidR="002F437C" w:rsidRPr="000F08FD" w:rsidRDefault="002F437C" w:rsidP="002F437C">
      <w:pPr>
        <w:ind w:left="567"/>
        <w:rPr>
          <w:noProof/>
          <w:lang w:val="pt-PT"/>
        </w:rPr>
      </w:pPr>
      <w:r w:rsidRPr="000F08FD">
        <w:rPr>
          <w:noProof/>
          <w:lang w:val="pt-PT"/>
        </w:rPr>
        <w:br w:type="page"/>
        <w:t>Obstoječi ukrepi:</w:t>
      </w:r>
    </w:p>
    <w:p w14:paraId="3B88C4C7" w14:textId="77777777" w:rsidR="002F437C" w:rsidRPr="000F08FD" w:rsidRDefault="002F437C" w:rsidP="002F437C">
      <w:pPr>
        <w:ind w:left="567"/>
        <w:rPr>
          <w:noProof/>
          <w:lang w:val="pt-PT"/>
        </w:rPr>
      </w:pPr>
    </w:p>
    <w:p w14:paraId="08F1E142" w14:textId="77777777" w:rsidR="002F437C" w:rsidRPr="000F08FD" w:rsidRDefault="002F437C" w:rsidP="002F437C">
      <w:pPr>
        <w:ind w:left="567"/>
        <w:rPr>
          <w:noProof/>
          <w:lang w:val="pt-PT"/>
        </w:rPr>
      </w:pPr>
      <w:r w:rsidRPr="000F08FD">
        <w:rPr>
          <w:noProof/>
          <w:lang w:val="pt-PT"/>
        </w:rPr>
        <w:t>HU: Zakon CXXII iz leta 2013 o prometu s kmetijskimi in gozdarskimi zemljišči (poglavji II (odstavki 6–36) in IV (odstavki 38–59)) ter</w:t>
      </w:r>
    </w:p>
    <w:p w14:paraId="425B6815" w14:textId="77777777" w:rsidR="002F437C" w:rsidRPr="000F08FD" w:rsidRDefault="002F437C" w:rsidP="002F437C">
      <w:pPr>
        <w:ind w:left="567"/>
        <w:rPr>
          <w:noProof/>
          <w:lang w:val="pt-PT"/>
        </w:rPr>
      </w:pPr>
    </w:p>
    <w:p w14:paraId="47B4D5EE" w14:textId="77777777" w:rsidR="002F437C" w:rsidRPr="000F08FD" w:rsidRDefault="002F437C" w:rsidP="002F437C">
      <w:pPr>
        <w:ind w:left="567"/>
        <w:rPr>
          <w:noProof/>
          <w:lang w:val="pt-PT"/>
        </w:rPr>
      </w:pPr>
      <w:r w:rsidRPr="000F08FD">
        <w:rPr>
          <w:noProof/>
          <w:lang w:val="pt-PT"/>
        </w:rPr>
        <w:t>zakon CCXII iz leta 2013 o prehodnih ukrepih in nekaterih določbah v zvezi z zakonom CXXII iz leta 2013 o kroženju kmetijskih in gozdarskih zemljišč (poglavje IV) (odstavki 8–20)</w:t>
      </w:r>
    </w:p>
    <w:p w14:paraId="7F7FDF4D" w14:textId="77777777" w:rsidR="002F437C" w:rsidRPr="000F08FD" w:rsidRDefault="002F437C" w:rsidP="002F437C">
      <w:pPr>
        <w:ind w:left="567"/>
        <w:rPr>
          <w:noProof/>
          <w:lang w:val="pt-PT"/>
        </w:rPr>
      </w:pPr>
    </w:p>
    <w:p w14:paraId="67A696FD" w14:textId="77777777" w:rsidR="002F437C" w:rsidRPr="000F08FD" w:rsidRDefault="002F437C" w:rsidP="002F437C">
      <w:pPr>
        <w:ind w:left="567"/>
        <w:rPr>
          <w:noProof/>
          <w:lang w:val="pt-PT"/>
        </w:rPr>
      </w:pPr>
      <w:r w:rsidRPr="000F08FD">
        <w:rPr>
          <w:noProof/>
          <w:lang w:val="pt-PT"/>
        </w:rPr>
        <w:t>V LV: Pridobitev podeželskih zemljišč s strani državljanov Nove Zelandije ali tretje države.</w:t>
      </w:r>
    </w:p>
    <w:p w14:paraId="7CFB5839" w14:textId="77777777" w:rsidR="002F437C" w:rsidRPr="000F08FD" w:rsidRDefault="002F437C" w:rsidP="002F437C">
      <w:pPr>
        <w:ind w:left="567"/>
        <w:rPr>
          <w:noProof/>
          <w:lang w:val="pt-PT"/>
        </w:rPr>
      </w:pPr>
    </w:p>
    <w:p w14:paraId="51748DA0" w14:textId="77777777" w:rsidR="002F437C" w:rsidRPr="000F08FD" w:rsidRDefault="002F437C" w:rsidP="002F437C">
      <w:pPr>
        <w:ind w:left="567"/>
        <w:rPr>
          <w:noProof/>
          <w:lang w:val="pt-PT"/>
        </w:rPr>
      </w:pPr>
      <w:r w:rsidRPr="000F08FD">
        <w:rPr>
          <w:noProof/>
          <w:lang w:val="pt-PT"/>
        </w:rPr>
        <w:t>Obstoječi ukrepi:</w:t>
      </w:r>
    </w:p>
    <w:p w14:paraId="7F6A03F8" w14:textId="77777777" w:rsidR="002F437C" w:rsidRPr="000F08FD" w:rsidRDefault="002F437C" w:rsidP="002F437C">
      <w:pPr>
        <w:ind w:left="567"/>
        <w:rPr>
          <w:noProof/>
          <w:lang w:val="pt-PT"/>
        </w:rPr>
      </w:pPr>
    </w:p>
    <w:p w14:paraId="212740EC" w14:textId="77777777" w:rsidR="002F437C" w:rsidRPr="000F08FD" w:rsidRDefault="002F437C" w:rsidP="002F437C">
      <w:pPr>
        <w:ind w:left="567"/>
        <w:rPr>
          <w:noProof/>
          <w:lang w:val="pt-PT"/>
        </w:rPr>
      </w:pPr>
      <w:r w:rsidRPr="000F08FD">
        <w:rPr>
          <w:noProof/>
          <w:lang w:val="pt-PT"/>
        </w:rPr>
        <w:t>LV: Zakon o privatizaciji zemljišč na podeželju, ss. 28, 29 in 30.</w:t>
      </w:r>
    </w:p>
    <w:p w14:paraId="79F27313" w14:textId="77777777" w:rsidR="002F437C" w:rsidRPr="000F08FD" w:rsidRDefault="002F437C" w:rsidP="002F437C">
      <w:pPr>
        <w:ind w:left="567"/>
        <w:rPr>
          <w:noProof/>
          <w:lang w:val="pt-PT"/>
        </w:rPr>
      </w:pPr>
    </w:p>
    <w:p w14:paraId="65359BD5" w14:textId="77777777" w:rsidR="002F437C" w:rsidRPr="000F08FD" w:rsidRDefault="002F437C" w:rsidP="002F437C">
      <w:pPr>
        <w:ind w:left="567"/>
        <w:rPr>
          <w:noProof/>
          <w:lang w:val="pt-PT"/>
        </w:rPr>
      </w:pPr>
      <w:r w:rsidRPr="000F08FD">
        <w:rPr>
          <w:noProof/>
          <w:lang w:val="pt-PT"/>
        </w:rPr>
        <w:t>V SK: Tuje družbe ali fizične osebe ne morejo pridobiti kmetijskih in gozdnih zemljišč zunaj meja strnjenega naselja občine in nekaterih drugih zemljišč (naravnih virov, jezer, rek, javnih cest idr.).</w:t>
      </w:r>
    </w:p>
    <w:p w14:paraId="54A82500" w14:textId="77777777" w:rsidR="002F437C" w:rsidRPr="000F08FD" w:rsidRDefault="002F437C" w:rsidP="002F437C">
      <w:pPr>
        <w:ind w:left="567"/>
        <w:rPr>
          <w:noProof/>
          <w:lang w:val="pt-PT"/>
        </w:rPr>
      </w:pPr>
    </w:p>
    <w:p w14:paraId="51A05D0C" w14:textId="77777777" w:rsidR="002F437C" w:rsidRPr="000F08FD" w:rsidRDefault="002F437C" w:rsidP="002F437C">
      <w:pPr>
        <w:ind w:left="567"/>
        <w:rPr>
          <w:noProof/>
          <w:lang w:val="pt-PT"/>
        </w:rPr>
      </w:pPr>
      <w:r w:rsidRPr="000F08FD">
        <w:rPr>
          <w:noProof/>
          <w:lang w:val="pt-PT"/>
        </w:rPr>
        <w:br w:type="page"/>
        <w:t>Obstoječi ukrepi:</w:t>
      </w:r>
    </w:p>
    <w:p w14:paraId="101E6C5B" w14:textId="77777777" w:rsidR="002F437C" w:rsidRPr="000F08FD" w:rsidRDefault="002F437C" w:rsidP="002F437C">
      <w:pPr>
        <w:ind w:left="567"/>
        <w:rPr>
          <w:noProof/>
          <w:lang w:val="pt-PT"/>
        </w:rPr>
      </w:pPr>
    </w:p>
    <w:p w14:paraId="7A2F8E1C" w14:textId="77777777" w:rsidR="002F437C" w:rsidRPr="000F08FD" w:rsidRDefault="002F437C" w:rsidP="002F437C">
      <w:pPr>
        <w:ind w:left="567"/>
        <w:rPr>
          <w:noProof/>
          <w:lang w:val="pt-PT"/>
        </w:rPr>
      </w:pPr>
      <w:r w:rsidRPr="000F08FD">
        <w:rPr>
          <w:noProof/>
          <w:lang w:val="pt-PT"/>
        </w:rPr>
        <w:t>SK: Zakon št. 44/1988 o zaščiti in izkoriščanju naravnih virov;</w:t>
      </w:r>
    </w:p>
    <w:p w14:paraId="0D6BCB13" w14:textId="77777777" w:rsidR="002F437C" w:rsidRPr="000F08FD" w:rsidRDefault="002F437C" w:rsidP="002F437C">
      <w:pPr>
        <w:ind w:left="567"/>
        <w:rPr>
          <w:noProof/>
          <w:lang w:val="pt-PT"/>
        </w:rPr>
      </w:pPr>
    </w:p>
    <w:p w14:paraId="7B5A57F6" w14:textId="77777777" w:rsidR="002F437C" w:rsidRPr="000F08FD" w:rsidRDefault="002F437C" w:rsidP="002F437C">
      <w:pPr>
        <w:ind w:left="567"/>
        <w:rPr>
          <w:noProof/>
          <w:lang w:val="pt-PT"/>
        </w:rPr>
      </w:pPr>
      <w:r w:rsidRPr="000F08FD">
        <w:rPr>
          <w:noProof/>
          <w:lang w:val="pt-PT"/>
        </w:rPr>
        <w:t>zakon št. 229/1991 o ureditvi lastništva kmetijskih zemljišč in drugih nepremičnin,</w:t>
      </w:r>
    </w:p>
    <w:p w14:paraId="53ED842F" w14:textId="77777777" w:rsidR="002F437C" w:rsidRPr="000F08FD" w:rsidRDefault="002F437C" w:rsidP="002F437C">
      <w:pPr>
        <w:ind w:left="567"/>
        <w:rPr>
          <w:noProof/>
          <w:lang w:val="pt-PT"/>
        </w:rPr>
      </w:pPr>
    </w:p>
    <w:p w14:paraId="59F4D6D0" w14:textId="77777777" w:rsidR="002F437C" w:rsidRPr="000F08FD" w:rsidRDefault="002F437C" w:rsidP="002F437C">
      <w:pPr>
        <w:ind w:left="567"/>
        <w:rPr>
          <w:noProof/>
          <w:lang w:val="pt-PT"/>
        </w:rPr>
      </w:pPr>
      <w:r w:rsidRPr="000F08FD">
        <w:rPr>
          <w:noProof/>
          <w:lang w:val="pt-PT"/>
        </w:rPr>
        <w:t>zakon št. 460/1992 o ustavi Slovaške republike,</w:t>
      </w:r>
    </w:p>
    <w:p w14:paraId="20E1DE4E" w14:textId="77777777" w:rsidR="002F437C" w:rsidRPr="000F08FD" w:rsidRDefault="002F437C" w:rsidP="002F437C">
      <w:pPr>
        <w:ind w:left="567"/>
        <w:rPr>
          <w:noProof/>
          <w:lang w:val="pt-PT"/>
        </w:rPr>
      </w:pPr>
    </w:p>
    <w:p w14:paraId="141A09AA" w14:textId="77777777" w:rsidR="002F437C" w:rsidRPr="000F08FD" w:rsidRDefault="002F437C" w:rsidP="002F437C">
      <w:pPr>
        <w:ind w:left="567"/>
        <w:rPr>
          <w:noProof/>
          <w:lang w:val="pt-PT"/>
        </w:rPr>
      </w:pPr>
      <w:r w:rsidRPr="000F08FD">
        <w:rPr>
          <w:noProof/>
          <w:lang w:val="pt-PT"/>
        </w:rPr>
        <w:t>zakon št. 180/1995 o nekaterih ukrepih za ureditev lastništva zemljišč,</w:t>
      </w:r>
    </w:p>
    <w:p w14:paraId="45F1827E" w14:textId="77777777" w:rsidR="002F437C" w:rsidRPr="000F08FD" w:rsidRDefault="002F437C" w:rsidP="002F437C">
      <w:pPr>
        <w:ind w:left="567"/>
        <w:rPr>
          <w:noProof/>
          <w:lang w:val="pt-PT"/>
        </w:rPr>
      </w:pPr>
    </w:p>
    <w:p w14:paraId="5D27FD67" w14:textId="77777777" w:rsidR="002F437C" w:rsidRPr="000F08FD" w:rsidRDefault="002F437C" w:rsidP="002F437C">
      <w:pPr>
        <w:ind w:left="567"/>
        <w:rPr>
          <w:noProof/>
          <w:lang w:val="pt-PT"/>
        </w:rPr>
      </w:pPr>
      <w:r w:rsidRPr="000F08FD">
        <w:rPr>
          <w:noProof/>
          <w:lang w:val="pt-PT"/>
        </w:rPr>
        <w:t>zakon št. 202/1995 o deviznem poslovanju,</w:t>
      </w:r>
    </w:p>
    <w:p w14:paraId="62314C41" w14:textId="77777777" w:rsidR="002F437C" w:rsidRPr="000F08FD" w:rsidRDefault="002F437C" w:rsidP="002F437C">
      <w:pPr>
        <w:ind w:left="567"/>
        <w:rPr>
          <w:noProof/>
          <w:lang w:val="pt-PT"/>
        </w:rPr>
      </w:pPr>
    </w:p>
    <w:p w14:paraId="184752C6" w14:textId="77777777" w:rsidR="002F437C" w:rsidRPr="000F08FD" w:rsidRDefault="002F437C" w:rsidP="002F437C">
      <w:pPr>
        <w:ind w:left="567"/>
        <w:rPr>
          <w:noProof/>
          <w:lang w:val="pt-PT"/>
        </w:rPr>
      </w:pPr>
      <w:r w:rsidRPr="000F08FD">
        <w:rPr>
          <w:noProof/>
          <w:lang w:val="pt-PT"/>
        </w:rPr>
        <w:t>zakon št. 503/2003 o prilagoditvi lastninskih razmerij na zemljiščih,</w:t>
      </w:r>
    </w:p>
    <w:p w14:paraId="033F44C2" w14:textId="77777777" w:rsidR="002F437C" w:rsidRPr="000F08FD" w:rsidRDefault="002F437C" w:rsidP="002F437C">
      <w:pPr>
        <w:ind w:left="567"/>
        <w:rPr>
          <w:noProof/>
          <w:lang w:val="pt-PT"/>
        </w:rPr>
      </w:pPr>
    </w:p>
    <w:p w14:paraId="2D3D7D40" w14:textId="77777777" w:rsidR="002F437C" w:rsidRPr="000F08FD" w:rsidRDefault="002F437C" w:rsidP="002F437C">
      <w:pPr>
        <w:ind w:left="567"/>
        <w:rPr>
          <w:noProof/>
          <w:lang w:val="pt-PT"/>
        </w:rPr>
      </w:pPr>
      <w:r w:rsidRPr="000F08FD">
        <w:rPr>
          <w:noProof/>
          <w:lang w:val="pt-PT"/>
        </w:rPr>
        <w:t>Zakon št. 326/2005 o gozdovih in</w:t>
      </w:r>
    </w:p>
    <w:p w14:paraId="2AFAD1A0" w14:textId="77777777" w:rsidR="002F437C" w:rsidRPr="000F08FD" w:rsidRDefault="002F437C" w:rsidP="002F437C">
      <w:pPr>
        <w:ind w:left="567"/>
        <w:rPr>
          <w:noProof/>
          <w:lang w:val="pt-PT"/>
        </w:rPr>
      </w:pPr>
    </w:p>
    <w:p w14:paraId="7348BBA4" w14:textId="77777777" w:rsidR="002F437C" w:rsidRPr="000F08FD" w:rsidRDefault="002F437C" w:rsidP="002F437C">
      <w:pPr>
        <w:ind w:left="567"/>
        <w:rPr>
          <w:noProof/>
          <w:lang w:val="pt-PT"/>
        </w:rPr>
      </w:pPr>
      <w:r w:rsidRPr="000F08FD">
        <w:rPr>
          <w:noProof/>
          <w:lang w:val="pt-PT"/>
        </w:rPr>
        <w:t>zakon št. 140/2014 o pridobitvi lastništva nad kmetijskimi zemljišči</w:t>
      </w:r>
    </w:p>
    <w:p w14:paraId="48537E96" w14:textId="77777777" w:rsidR="002F437C" w:rsidRPr="000F08FD" w:rsidRDefault="002F437C" w:rsidP="002F437C">
      <w:pPr>
        <w:ind w:left="567"/>
        <w:rPr>
          <w:noProof/>
          <w:lang w:val="pt-PT"/>
        </w:rPr>
      </w:pPr>
    </w:p>
    <w:p w14:paraId="462C0BA5" w14:textId="77777777" w:rsidR="002F437C" w:rsidRPr="000F08FD" w:rsidRDefault="002F437C" w:rsidP="002F437C">
      <w:pPr>
        <w:ind w:left="567"/>
        <w:rPr>
          <w:noProof/>
          <w:lang w:val="pt-PT"/>
        </w:rPr>
      </w:pPr>
      <w:r w:rsidRPr="000F08FD">
        <w:rPr>
          <w:noProof/>
          <w:lang w:val="pt-PT"/>
        </w:rPr>
        <w:br w:type="page"/>
        <w:t>Liberalizacija naložb – nacionalna obravnava in čezmejna trgovina s storitvami – lokalna prisotnost:</w:t>
      </w:r>
    </w:p>
    <w:p w14:paraId="22C799E7" w14:textId="77777777" w:rsidR="002F437C" w:rsidRPr="000F08FD" w:rsidRDefault="002F437C" w:rsidP="002F437C">
      <w:pPr>
        <w:ind w:left="567"/>
        <w:rPr>
          <w:noProof/>
          <w:lang w:val="pt-PT"/>
        </w:rPr>
      </w:pPr>
    </w:p>
    <w:p w14:paraId="5E67E80A" w14:textId="77777777" w:rsidR="002F437C" w:rsidRPr="000F08FD" w:rsidRDefault="002F437C" w:rsidP="002F437C">
      <w:pPr>
        <w:ind w:left="567"/>
        <w:rPr>
          <w:noProof/>
          <w:lang w:val="pt-PT"/>
        </w:rPr>
      </w:pPr>
      <w:r w:rsidRPr="000F08FD">
        <w:rPr>
          <w:noProof/>
          <w:lang w:val="pt-PT"/>
        </w:rPr>
        <w:t>V BG: Fizične ali pravne osebe, ki imajo več kot pet let stalno prebivališče oziroma sedež v Bolgariji, lahko pridobijo lastništvo kmetijskih zemljišč. Pravne osebe, ki imajo sedež manj kot pet let, lahko pridobijo lastništvo kmetijskih zemljišč, če partnerji v družbi, člani združenja ali ustanovitelji delniške družbe izpolnjujejo zahteve glede petletnega obdobja stalnega prebivališča. Tuji državljani in tuje pravne osebe, ustanovljene v skladu z zakonodajo tretje države, lahko v skladu s členom 22 ustave Republike Bolgarije pridobijo pravico do lastništva zemljišč na podlagi mednarodnega sporazuma, pa tudi z dedovanjem na podlagi zakonodaje. Tuji državljani in tuje pravne osebe, ustanovljene v skladu z zakonodajo tretje države, lahko v skladu z s členom 22, odstavek 2, ustave Republike Bolgarije pridobijo pravico do lastništva gozdnih zemljišč na podlagi mednarodnega sporazuma, pa tudi z dedovanjem na podlagi zakonodaje (zakon o gozdovih, člen 23, odstavek 5).</w:t>
      </w:r>
    </w:p>
    <w:p w14:paraId="533DBF84" w14:textId="77777777" w:rsidR="002F437C" w:rsidRPr="000F08FD" w:rsidRDefault="002F437C" w:rsidP="002F437C">
      <w:pPr>
        <w:ind w:left="567"/>
        <w:rPr>
          <w:noProof/>
          <w:lang w:val="pt-PT"/>
        </w:rPr>
      </w:pPr>
    </w:p>
    <w:p w14:paraId="02E91CC6" w14:textId="77777777" w:rsidR="002F437C" w:rsidRPr="000F08FD" w:rsidRDefault="002F437C" w:rsidP="002F437C">
      <w:pPr>
        <w:ind w:left="567"/>
        <w:rPr>
          <w:noProof/>
          <w:lang w:val="pt-PT"/>
        </w:rPr>
      </w:pPr>
      <w:r w:rsidRPr="000F08FD">
        <w:rPr>
          <w:noProof/>
          <w:lang w:val="pt-PT"/>
        </w:rPr>
        <w:t>Obstoječi ukrepi:</w:t>
      </w:r>
    </w:p>
    <w:p w14:paraId="44018809" w14:textId="77777777" w:rsidR="002F437C" w:rsidRPr="000F08FD" w:rsidRDefault="002F437C" w:rsidP="002F437C">
      <w:pPr>
        <w:ind w:left="567"/>
        <w:rPr>
          <w:noProof/>
          <w:lang w:val="pt-PT"/>
        </w:rPr>
      </w:pPr>
    </w:p>
    <w:p w14:paraId="09CC8C47" w14:textId="77777777" w:rsidR="002F437C" w:rsidRPr="000F08FD" w:rsidRDefault="002F437C" w:rsidP="002F437C">
      <w:pPr>
        <w:ind w:left="567"/>
        <w:rPr>
          <w:noProof/>
          <w:lang w:val="pt-PT"/>
        </w:rPr>
      </w:pPr>
      <w:r w:rsidRPr="000F08FD">
        <w:rPr>
          <w:noProof/>
          <w:lang w:val="pt-PT"/>
        </w:rPr>
        <w:t>BG: Ustava Republike Bolgarije, člen 22, odstavek 2, in člen 23, odstavek 5, zakon o gozdovih, člen 10</w:t>
      </w:r>
    </w:p>
    <w:p w14:paraId="072E4375" w14:textId="77777777" w:rsidR="002F437C" w:rsidRPr="000F08FD" w:rsidRDefault="002F437C" w:rsidP="002F437C">
      <w:pPr>
        <w:ind w:left="567"/>
        <w:rPr>
          <w:noProof/>
          <w:lang w:val="pt-PT"/>
        </w:rPr>
      </w:pPr>
    </w:p>
    <w:p w14:paraId="14DE93CF" w14:textId="77777777" w:rsidR="002F437C" w:rsidRPr="000F08FD" w:rsidRDefault="002F437C" w:rsidP="002F437C">
      <w:pPr>
        <w:ind w:left="567"/>
        <w:rPr>
          <w:noProof/>
          <w:lang w:val="pt-PT"/>
        </w:rPr>
      </w:pPr>
      <w:r w:rsidRPr="000F08FD">
        <w:rPr>
          <w:noProof/>
          <w:lang w:val="pt-PT"/>
        </w:rPr>
        <w:br w:type="page"/>
        <w:t>V EE: Osebe, ki niso iz EGP ali članic OECD, lahko pridobijo nepremičnino, ki vsebuje kmetijsko ali gozdno zemljišče, samo z dovoljenjem okrajnega guvernerja in občinskega sveta ter morajo v skladu z zakonom dokazati, da se bo nepremičnina v skladu s svojim namenom uporabljala učinkovito, trajnostno in namensko.</w:t>
      </w:r>
    </w:p>
    <w:p w14:paraId="39D9176F" w14:textId="77777777" w:rsidR="002F437C" w:rsidRPr="000F08FD" w:rsidRDefault="002F437C" w:rsidP="002F437C">
      <w:pPr>
        <w:ind w:left="567"/>
        <w:rPr>
          <w:noProof/>
          <w:lang w:val="pt-PT"/>
        </w:rPr>
      </w:pPr>
    </w:p>
    <w:p w14:paraId="5864CFBF" w14:textId="77777777" w:rsidR="002F437C" w:rsidRPr="000F08FD" w:rsidRDefault="002F437C" w:rsidP="002F437C">
      <w:pPr>
        <w:ind w:left="567"/>
        <w:rPr>
          <w:noProof/>
          <w:lang w:val="pt-PT"/>
        </w:rPr>
      </w:pPr>
      <w:r w:rsidRPr="000F08FD">
        <w:rPr>
          <w:noProof/>
          <w:lang w:val="pt-PT"/>
        </w:rPr>
        <w:t>Obstoječi ukrepi:</w:t>
      </w:r>
    </w:p>
    <w:p w14:paraId="2E82A4BC" w14:textId="77777777" w:rsidR="002F437C" w:rsidRPr="000F08FD" w:rsidRDefault="002F437C" w:rsidP="002F437C">
      <w:pPr>
        <w:ind w:left="567"/>
        <w:rPr>
          <w:noProof/>
          <w:lang w:val="pt-PT"/>
        </w:rPr>
      </w:pPr>
    </w:p>
    <w:p w14:paraId="64F68BAC" w14:textId="77777777" w:rsidR="002F437C" w:rsidRPr="000F08FD" w:rsidRDefault="002F437C" w:rsidP="002F437C">
      <w:pPr>
        <w:ind w:left="567"/>
        <w:rPr>
          <w:noProof/>
          <w:lang w:val="pt-PT"/>
        </w:rPr>
      </w:pPr>
      <w:r w:rsidRPr="000F08FD">
        <w:rPr>
          <w:noProof/>
          <w:lang w:val="pt-PT"/>
        </w:rPr>
        <w:t>EE: Kinnisasja omandamise kitsendamise seadus (zakon o omejitvah pri pridobitvi nepremičnin), poglavji 2 in 3</w:t>
      </w:r>
    </w:p>
    <w:p w14:paraId="61593B58" w14:textId="77777777" w:rsidR="002F437C" w:rsidRPr="000F08FD" w:rsidRDefault="002F437C" w:rsidP="002F437C">
      <w:pPr>
        <w:ind w:left="567"/>
        <w:rPr>
          <w:noProof/>
          <w:lang w:val="pt-PT"/>
        </w:rPr>
      </w:pPr>
    </w:p>
    <w:p w14:paraId="37469475" w14:textId="77777777" w:rsidR="002F437C" w:rsidRPr="000F08FD" w:rsidRDefault="002F437C" w:rsidP="002F437C">
      <w:pPr>
        <w:ind w:left="567"/>
        <w:rPr>
          <w:noProof/>
          <w:lang w:val="pt-PT"/>
        </w:rPr>
      </w:pPr>
      <w:r w:rsidRPr="000F08FD">
        <w:rPr>
          <w:noProof/>
          <w:lang w:val="pt-PT"/>
        </w:rPr>
        <w:t>Liberalizacija naložb – dostop do trga, nacionalna obravnava in čezmejna trgovina s storitvami – dostop do trga, nacionalna obravnava:</w:t>
      </w:r>
    </w:p>
    <w:p w14:paraId="29BA1F27" w14:textId="77777777" w:rsidR="002F437C" w:rsidRPr="000F08FD" w:rsidRDefault="002F437C" w:rsidP="002F437C">
      <w:pPr>
        <w:ind w:left="567"/>
        <w:rPr>
          <w:noProof/>
          <w:lang w:val="pt-PT"/>
        </w:rPr>
      </w:pPr>
    </w:p>
    <w:p w14:paraId="6449DC0E" w14:textId="77777777" w:rsidR="002F437C" w:rsidRPr="000F08FD" w:rsidRDefault="002F437C" w:rsidP="002F437C">
      <w:pPr>
        <w:ind w:left="567"/>
        <w:rPr>
          <w:noProof/>
          <w:lang w:val="pt-PT"/>
        </w:rPr>
      </w:pPr>
      <w:r w:rsidRPr="000F08FD">
        <w:rPr>
          <w:noProof/>
          <w:lang w:val="pt-PT"/>
        </w:rPr>
        <w:t>V LT: Vsi ukrepi, ki so skladni z obvezami, ki jih je sprejela Unija in ki se uporabljajo v Litvi v GATS v zvezi s pridobitvijo zemljišč. Postopek za pridobitev parcel, pogoje in omejitve določajo ustavni zakon, zakon o zemljiščih in zakon o pridobitvi kmetijskih zemljišč.</w:t>
      </w:r>
    </w:p>
    <w:p w14:paraId="008BEA78" w14:textId="77777777" w:rsidR="002F437C" w:rsidRPr="000F08FD" w:rsidRDefault="002F437C" w:rsidP="002F437C">
      <w:pPr>
        <w:ind w:left="567"/>
        <w:rPr>
          <w:noProof/>
          <w:lang w:val="pt-PT"/>
        </w:rPr>
      </w:pPr>
    </w:p>
    <w:p w14:paraId="12AEA7DB" w14:textId="77777777" w:rsidR="002F437C" w:rsidRPr="000F08FD" w:rsidRDefault="002F437C" w:rsidP="002F437C">
      <w:pPr>
        <w:ind w:left="567"/>
        <w:rPr>
          <w:noProof/>
          <w:lang w:val="pt-PT"/>
        </w:rPr>
      </w:pPr>
      <w:r w:rsidRPr="000F08FD">
        <w:rPr>
          <w:noProof/>
          <w:lang w:val="pt-PT"/>
        </w:rPr>
        <w:t>Vendar lahko organi lokalne samouprave (občine) ter druge nacionalne entitete članic OECD in Severnoatlantskega zavezništva, ki izvajajo gospodarske dejavnosti v Litvi, določene z ustavnim pravom v skladu z merili Evropske unije in drugega povezovanja, pri katerem sodeluje Litva, pridobijo nekmetijske parcele za izgradnjo ter upravljanje stavb in objektov, ki jih potrebujejo za svoje neposredne dejavnosti.</w:t>
      </w:r>
    </w:p>
    <w:p w14:paraId="516A411E" w14:textId="77777777" w:rsidR="002F437C" w:rsidRPr="000F08FD" w:rsidRDefault="002F437C" w:rsidP="002F437C">
      <w:pPr>
        <w:ind w:left="567"/>
        <w:rPr>
          <w:noProof/>
          <w:lang w:val="pt-PT"/>
        </w:rPr>
      </w:pPr>
    </w:p>
    <w:p w14:paraId="745108F4" w14:textId="77777777" w:rsidR="002F437C" w:rsidRPr="000F08FD" w:rsidRDefault="002F437C" w:rsidP="002F437C">
      <w:pPr>
        <w:ind w:left="567"/>
        <w:rPr>
          <w:noProof/>
          <w:lang w:val="pt-PT"/>
        </w:rPr>
      </w:pPr>
      <w:r w:rsidRPr="000F08FD">
        <w:rPr>
          <w:noProof/>
          <w:lang w:val="pt-PT"/>
        </w:rPr>
        <w:br w:type="page"/>
        <w:t>Obstoječi ukrepi:</w:t>
      </w:r>
    </w:p>
    <w:p w14:paraId="63D1741F" w14:textId="77777777" w:rsidR="002F437C" w:rsidRPr="000F08FD" w:rsidRDefault="002F437C" w:rsidP="002F437C">
      <w:pPr>
        <w:ind w:left="567"/>
        <w:rPr>
          <w:noProof/>
          <w:lang w:val="pt-PT"/>
        </w:rPr>
      </w:pPr>
    </w:p>
    <w:p w14:paraId="7560B049" w14:textId="77777777" w:rsidR="002F437C" w:rsidRPr="000F08FD" w:rsidRDefault="002F437C" w:rsidP="002F437C">
      <w:pPr>
        <w:ind w:left="567"/>
        <w:rPr>
          <w:noProof/>
          <w:lang w:val="pt-PT"/>
        </w:rPr>
      </w:pPr>
      <w:r w:rsidRPr="000F08FD">
        <w:rPr>
          <w:noProof/>
          <w:lang w:val="pt-PT"/>
        </w:rPr>
        <w:t>LT: ustava Republike Litve,</w:t>
      </w:r>
    </w:p>
    <w:p w14:paraId="1957D75C" w14:textId="77777777" w:rsidR="002F437C" w:rsidRPr="000F08FD" w:rsidRDefault="002F437C" w:rsidP="002F437C">
      <w:pPr>
        <w:ind w:left="567"/>
        <w:rPr>
          <w:noProof/>
          <w:lang w:val="pt-PT"/>
        </w:rPr>
      </w:pPr>
    </w:p>
    <w:p w14:paraId="59ED9B31" w14:textId="77777777" w:rsidR="002F437C" w:rsidRPr="000F08FD" w:rsidRDefault="002F437C" w:rsidP="002F437C">
      <w:pPr>
        <w:ind w:left="567"/>
        <w:rPr>
          <w:noProof/>
          <w:lang w:val="pt-PT"/>
        </w:rPr>
      </w:pPr>
      <w:r w:rsidRPr="000F08FD">
        <w:rPr>
          <w:noProof/>
          <w:lang w:val="pt-PT"/>
        </w:rPr>
        <w:t>Ustavni zakon Republike Litve št. I-1392 z dne 20. junija 1996 o izvajanju odstavka 3 člena 47 ustave Republike Litve, novo redigiranje z dne 20. marca 2003 št. </w:t>
      </w:r>
      <w:r w:rsidRPr="00CC10E2">
        <w:rPr>
          <w:noProof/>
          <w:lang w:val="de-DE"/>
        </w:rPr>
        <w:t>IX-1381, kakor je bil nazadnje spremenjen 12. januarja 2018 z Zakonom št. </w:t>
      </w:r>
      <w:r w:rsidRPr="000F08FD">
        <w:rPr>
          <w:noProof/>
          <w:lang w:val="pt-PT"/>
        </w:rPr>
        <w:t>XIII-981;</w:t>
      </w:r>
    </w:p>
    <w:p w14:paraId="0B679E8A" w14:textId="77777777" w:rsidR="002F437C" w:rsidRPr="000F08FD" w:rsidRDefault="002F437C" w:rsidP="002F437C">
      <w:pPr>
        <w:ind w:left="567"/>
        <w:rPr>
          <w:noProof/>
          <w:lang w:val="pt-PT"/>
        </w:rPr>
      </w:pPr>
    </w:p>
    <w:p w14:paraId="2139D1A7" w14:textId="77777777" w:rsidR="002F437C" w:rsidRPr="000F08FD" w:rsidRDefault="002F437C" w:rsidP="002F437C">
      <w:pPr>
        <w:ind w:left="567"/>
        <w:rPr>
          <w:noProof/>
          <w:lang w:val="pt-PT"/>
        </w:rPr>
      </w:pPr>
      <w:r w:rsidRPr="000F08FD">
        <w:rPr>
          <w:noProof/>
          <w:lang w:val="pt-PT"/>
        </w:rPr>
        <w:t>Zakon št. I-446 z dne 26. aprila 1994 o zemljiščih, novo redigiranje z dne 27. januarja 2004 št. IX-1983, kakor je bil nazadnje spremenjen 26. junija 2020 z Zakonom št. XIII-3165;</w:t>
      </w:r>
    </w:p>
    <w:p w14:paraId="422CAC04" w14:textId="77777777" w:rsidR="002F437C" w:rsidRPr="000F08FD" w:rsidRDefault="002F437C" w:rsidP="002F437C">
      <w:pPr>
        <w:ind w:left="567"/>
        <w:rPr>
          <w:noProof/>
          <w:lang w:val="pt-PT"/>
        </w:rPr>
      </w:pPr>
    </w:p>
    <w:p w14:paraId="46CFDFB5" w14:textId="77777777" w:rsidR="002F437C" w:rsidRPr="000F08FD" w:rsidRDefault="002F437C" w:rsidP="002F437C">
      <w:pPr>
        <w:ind w:left="567"/>
        <w:rPr>
          <w:noProof/>
          <w:lang w:val="pt-PT"/>
        </w:rPr>
      </w:pPr>
      <w:r w:rsidRPr="000F08FD">
        <w:rPr>
          <w:noProof/>
          <w:lang w:val="pt-PT"/>
        </w:rPr>
        <w:t>Zakon št. IX-1314 z dne 28. januarja 2003 o pridobitvi kmetijskih zemljišč, novo redigiranje z dne 1. januarja 2018 št. XIII-801, kakor je bil nazadnje spremenjen 14. maja 2020 z Zakonom št. XIII-2935;</w:t>
      </w:r>
    </w:p>
    <w:p w14:paraId="2FC5FCD2" w14:textId="77777777" w:rsidR="002F437C" w:rsidRPr="000F08FD" w:rsidRDefault="002F437C" w:rsidP="002F437C">
      <w:pPr>
        <w:ind w:left="567"/>
        <w:rPr>
          <w:noProof/>
          <w:lang w:val="pt-PT"/>
        </w:rPr>
      </w:pPr>
    </w:p>
    <w:p w14:paraId="5980C480" w14:textId="77777777" w:rsidR="002F437C" w:rsidRPr="000F08FD" w:rsidRDefault="002F437C" w:rsidP="002F437C">
      <w:pPr>
        <w:ind w:left="567"/>
        <w:rPr>
          <w:noProof/>
          <w:lang w:val="pt-PT"/>
        </w:rPr>
      </w:pPr>
      <w:r w:rsidRPr="000F08FD">
        <w:rPr>
          <w:noProof/>
          <w:lang w:val="pt-PT"/>
        </w:rPr>
        <w:t>Zakon št. I-671 z dne 22. novembra 1994 o gozdovih, novo redigiranje z dne 10. aprila 2001 št. IX-240, kakor je bil nazadnje spremenjen 25. junija 2020 z Zakonom št. XIII-3115.</w:t>
      </w:r>
    </w:p>
    <w:p w14:paraId="3BFF55E4" w14:textId="77777777" w:rsidR="002F437C" w:rsidRPr="000F08FD" w:rsidRDefault="002F437C" w:rsidP="002F437C">
      <w:pPr>
        <w:ind w:left="567"/>
        <w:rPr>
          <w:noProof/>
          <w:lang w:val="pt-PT"/>
        </w:rPr>
      </w:pPr>
    </w:p>
    <w:p w14:paraId="4D8EDB2D" w14:textId="77777777" w:rsidR="002F437C" w:rsidRPr="000F08FD" w:rsidRDefault="002F437C" w:rsidP="002F437C">
      <w:pPr>
        <w:ind w:left="567" w:hanging="567"/>
        <w:rPr>
          <w:noProof/>
          <w:lang w:val="pt-PT"/>
        </w:rPr>
      </w:pPr>
      <w:r w:rsidRPr="000F08FD">
        <w:rPr>
          <w:noProof/>
          <w:lang w:val="pt-PT"/>
        </w:rPr>
        <w:t>(c)</w:t>
      </w:r>
      <w:r w:rsidRPr="000F08FD">
        <w:rPr>
          <w:noProof/>
          <w:lang w:val="pt-PT"/>
        </w:rPr>
        <w:tab/>
        <w:t>Priznanje</w:t>
      </w:r>
    </w:p>
    <w:p w14:paraId="7C7B34E5" w14:textId="77777777" w:rsidR="002F437C" w:rsidRPr="000F08FD" w:rsidRDefault="002F437C" w:rsidP="002F437C">
      <w:pPr>
        <w:ind w:left="567" w:hanging="567"/>
        <w:rPr>
          <w:noProof/>
          <w:lang w:val="pt-PT"/>
        </w:rPr>
      </w:pPr>
    </w:p>
    <w:p w14:paraId="1DA93672" w14:textId="77777777" w:rsidR="002F437C" w:rsidRPr="000F08FD" w:rsidRDefault="002F437C" w:rsidP="002F437C">
      <w:pPr>
        <w:ind w:left="567"/>
        <w:rPr>
          <w:noProof/>
          <w:lang w:val="pt-PT"/>
        </w:rPr>
      </w:pPr>
      <w:r w:rsidRPr="000F08FD">
        <w:rPr>
          <w:noProof/>
          <w:lang w:val="pt-PT"/>
        </w:rPr>
        <w:t>Liberalizacija naložb – nacionalna obravnava in čezmejna trgovina s storitvami – nacionalna obravnava:</w:t>
      </w:r>
    </w:p>
    <w:p w14:paraId="7F9A73A0" w14:textId="77777777" w:rsidR="002F437C" w:rsidRPr="000F08FD" w:rsidRDefault="002F437C" w:rsidP="002F437C">
      <w:pPr>
        <w:ind w:left="567"/>
        <w:rPr>
          <w:noProof/>
          <w:lang w:val="pt-PT"/>
        </w:rPr>
      </w:pPr>
    </w:p>
    <w:p w14:paraId="6352B483" w14:textId="77777777" w:rsidR="002F437C" w:rsidRPr="000F08FD" w:rsidRDefault="002F437C" w:rsidP="002F437C">
      <w:pPr>
        <w:ind w:left="567"/>
        <w:rPr>
          <w:noProof/>
          <w:lang w:val="pt-PT"/>
        </w:rPr>
      </w:pPr>
      <w:r w:rsidRPr="000F08FD">
        <w:rPr>
          <w:noProof/>
          <w:lang w:val="pt-PT"/>
        </w:rPr>
        <w:br w:type="page"/>
        <w:t>EU: Direktive Evropske unije o medsebojnem priznavanju diplom in drugih poklicnih kvalifikacij veljajo samo za državljane Evropske unije. Pravica do opravljanja zakonsko urejenih strokovnih storitev v eni državi članici ne zagotavlja pravice do njihovega opravljanja v drugi državi članici.</w:t>
      </w:r>
    </w:p>
    <w:p w14:paraId="76E3FB4D" w14:textId="77777777" w:rsidR="002F437C" w:rsidRPr="000F08FD" w:rsidRDefault="002F437C" w:rsidP="002F437C">
      <w:pPr>
        <w:ind w:left="567"/>
        <w:rPr>
          <w:noProof/>
          <w:lang w:val="pt-PT"/>
        </w:rPr>
      </w:pPr>
    </w:p>
    <w:p w14:paraId="232CA087" w14:textId="77777777" w:rsidR="002F437C" w:rsidRPr="000F08FD" w:rsidRDefault="002F437C" w:rsidP="002F437C">
      <w:pPr>
        <w:ind w:left="567" w:hanging="567"/>
        <w:rPr>
          <w:noProof/>
          <w:lang w:val="pt-PT"/>
        </w:rPr>
      </w:pPr>
      <w:r w:rsidRPr="000F08FD">
        <w:rPr>
          <w:noProof/>
          <w:lang w:val="pt-PT"/>
        </w:rPr>
        <w:t>(d)</w:t>
      </w:r>
      <w:r w:rsidRPr="000F08FD">
        <w:rPr>
          <w:noProof/>
          <w:lang w:val="pt-PT"/>
        </w:rPr>
        <w:tab/>
      </w:r>
      <w:bookmarkStart w:id="178" w:name="_Toc452503963"/>
      <w:r w:rsidRPr="000F08FD">
        <w:rPr>
          <w:noProof/>
          <w:lang w:val="pt-PT"/>
        </w:rPr>
        <w:t>Obravnava po načelu države z največjimi ugodnostmi</w:t>
      </w:r>
      <w:bookmarkEnd w:id="178"/>
    </w:p>
    <w:p w14:paraId="02170FB9" w14:textId="77777777" w:rsidR="002F437C" w:rsidRPr="000F08FD" w:rsidRDefault="002F437C" w:rsidP="002F437C">
      <w:pPr>
        <w:ind w:left="567" w:hanging="567"/>
        <w:rPr>
          <w:noProof/>
          <w:lang w:val="pt-PT"/>
        </w:rPr>
      </w:pPr>
    </w:p>
    <w:p w14:paraId="49C2D3EB" w14:textId="77777777" w:rsidR="002F437C" w:rsidRPr="000F08FD" w:rsidRDefault="002F437C" w:rsidP="002F437C">
      <w:pPr>
        <w:ind w:left="567"/>
        <w:rPr>
          <w:noProof/>
          <w:lang w:val="pt-PT"/>
        </w:rPr>
      </w:pPr>
      <w:r w:rsidRPr="000F08FD">
        <w:rPr>
          <w:noProof/>
          <w:lang w:val="pt-PT"/>
        </w:rPr>
        <w:t>Liberalizacija naložb – obravnava po načelu države z največjimi ugodnostmi in čezmejna trgovina s storitvami – obravnava po načelu države z največjimi ugodnostmi:</w:t>
      </w:r>
    </w:p>
    <w:p w14:paraId="5248C28D" w14:textId="77777777" w:rsidR="002F437C" w:rsidRPr="000F08FD" w:rsidRDefault="002F437C" w:rsidP="002F437C">
      <w:pPr>
        <w:ind w:left="567"/>
        <w:rPr>
          <w:noProof/>
          <w:lang w:val="pt-PT"/>
        </w:rPr>
      </w:pPr>
    </w:p>
    <w:p w14:paraId="4C5C8672" w14:textId="77777777" w:rsidR="002F437C" w:rsidRPr="000F08FD" w:rsidRDefault="002F437C" w:rsidP="002F437C">
      <w:pPr>
        <w:ind w:left="567"/>
        <w:rPr>
          <w:noProof/>
          <w:lang w:val="pt-PT"/>
        </w:rPr>
      </w:pPr>
      <w:r w:rsidRPr="000F08FD">
        <w:rPr>
          <w:noProof/>
          <w:lang w:val="pt-PT"/>
        </w:rPr>
        <w:t>EU: Določitev drugačne obravnave za tretjo državo v skladu z mednarodnimi pogodbami o naložbah ali drugimi trgovinskimi sporazumi v veljavi ali podpisanimi pred začetkom veljavnosti tega sporazuma.</w:t>
      </w:r>
    </w:p>
    <w:p w14:paraId="149E9A7C" w14:textId="77777777" w:rsidR="002F437C" w:rsidRPr="000F08FD" w:rsidRDefault="002F437C" w:rsidP="002F437C">
      <w:pPr>
        <w:ind w:left="567"/>
        <w:rPr>
          <w:noProof/>
          <w:lang w:val="pt-PT"/>
        </w:rPr>
      </w:pPr>
    </w:p>
    <w:p w14:paraId="23993D12" w14:textId="77777777" w:rsidR="002F437C" w:rsidRPr="000F08FD" w:rsidRDefault="002F437C" w:rsidP="002F437C">
      <w:pPr>
        <w:ind w:left="567"/>
        <w:rPr>
          <w:noProof/>
          <w:lang w:val="pt-PT"/>
        </w:rPr>
      </w:pPr>
      <w:r w:rsidRPr="000F08FD">
        <w:rPr>
          <w:noProof/>
          <w:lang w:val="pt-PT"/>
        </w:rPr>
        <w:t>EU: Določitev drugačne obravnave za tretjo državo v skladu z obstoječim ali prihodnjim dvostranskim ali večstranskim sporazumom, ki:</w:t>
      </w:r>
    </w:p>
    <w:p w14:paraId="48C8B3F4" w14:textId="77777777" w:rsidR="002F437C" w:rsidRPr="000F08FD" w:rsidRDefault="002F437C" w:rsidP="002F437C">
      <w:pPr>
        <w:ind w:left="567"/>
        <w:rPr>
          <w:noProof/>
          <w:lang w:val="pt-PT"/>
        </w:rPr>
      </w:pPr>
    </w:p>
    <w:p w14:paraId="56AC7E5E" w14:textId="77777777" w:rsidR="002F437C" w:rsidRPr="000F08FD" w:rsidRDefault="002F437C" w:rsidP="002F437C">
      <w:pPr>
        <w:ind w:left="1134" w:hanging="567"/>
        <w:rPr>
          <w:noProof/>
          <w:lang w:val="pt-PT"/>
        </w:rPr>
      </w:pPr>
      <w:r w:rsidRPr="000F08FD">
        <w:rPr>
          <w:noProof/>
          <w:lang w:val="pt-PT"/>
        </w:rPr>
        <w:t>(a)</w:t>
      </w:r>
      <w:r w:rsidRPr="000F08FD">
        <w:rPr>
          <w:noProof/>
          <w:lang w:val="pt-PT"/>
        </w:rPr>
        <w:tab/>
        <w:t>vzpostavlja notranji trg za storitve in naložbe;</w:t>
      </w:r>
    </w:p>
    <w:p w14:paraId="3278B71D" w14:textId="77777777" w:rsidR="002F437C" w:rsidRPr="000F08FD" w:rsidRDefault="002F437C" w:rsidP="002F437C">
      <w:pPr>
        <w:ind w:left="1134" w:hanging="567"/>
        <w:rPr>
          <w:noProof/>
          <w:lang w:val="pt-PT"/>
        </w:rPr>
      </w:pPr>
    </w:p>
    <w:p w14:paraId="5C159AA4" w14:textId="77777777" w:rsidR="002F437C" w:rsidRPr="000F08FD" w:rsidRDefault="002F437C" w:rsidP="002F437C">
      <w:pPr>
        <w:ind w:left="1134" w:hanging="567"/>
        <w:rPr>
          <w:noProof/>
          <w:lang w:val="pt-PT"/>
        </w:rPr>
      </w:pPr>
      <w:r w:rsidRPr="000F08FD">
        <w:rPr>
          <w:noProof/>
          <w:lang w:val="pt-PT"/>
        </w:rPr>
        <w:t>(b)</w:t>
      </w:r>
      <w:r w:rsidRPr="000F08FD">
        <w:rPr>
          <w:noProof/>
          <w:lang w:val="pt-PT"/>
        </w:rPr>
        <w:tab/>
        <w:t>podeljuje pravico do ustanavljanja ali</w:t>
      </w:r>
    </w:p>
    <w:p w14:paraId="43DA6DE1" w14:textId="77777777" w:rsidR="002F437C" w:rsidRPr="000F08FD" w:rsidRDefault="002F437C" w:rsidP="002F437C">
      <w:pPr>
        <w:ind w:left="1134" w:hanging="567"/>
        <w:rPr>
          <w:noProof/>
          <w:lang w:val="pt-PT"/>
        </w:rPr>
      </w:pPr>
    </w:p>
    <w:p w14:paraId="2DB62496" w14:textId="77777777" w:rsidR="002F437C" w:rsidRPr="000F08FD" w:rsidRDefault="002F437C" w:rsidP="002F437C">
      <w:pPr>
        <w:ind w:left="1134" w:hanging="567"/>
        <w:rPr>
          <w:noProof/>
          <w:lang w:val="pt-PT"/>
        </w:rPr>
      </w:pPr>
      <w:r w:rsidRPr="000F08FD">
        <w:rPr>
          <w:noProof/>
          <w:lang w:val="pt-PT"/>
        </w:rPr>
        <w:t>(c)</w:t>
      </w:r>
      <w:r w:rsidRPr="000F08FD">
        <w:rPr>
          <w:noProof/>
          <w:lang w:val="pt-PT"/>
        </w:rPr>
        <w:tab/>
        <w:t>zahteva približevanje zakonodaje v enem ali več gospodarskih sektorjih.</w:t>
      </w:r>
    </w:p>
    <w:p w14:paraId="3FA64BC9" w14:textId="77777777" w:rsidR="002F437C" w:rsidRPr="000F08FD" w:rsidRDefault="002F437C" w:rsidP="002F437C">
      <w:pPr>
        <w:ind w:left="1134" w:hanging="567"/>
        <w:rPr>
          <w:noProof/>
          <w:lang w:val="pt-PT"/>
        </w:rPr>
      </w:pPr>
    </w:p>
    <w:p w14:paraId="69B627D2" w14:textId="77777777" w:rsidR="002F437C" w:rsidRPr="000F08FD" w:rsidRDefault="002F437C" w:rsidP="002F437C">
      <w:pPr>
        <w:ind w:left="567"/>
        <w:rPr>
          <w:noProof/>
          <w:lang w:val="pt-PT"/>
        </w:rPr>
      </w:pPr>
      <w:r w:rsidRPr="000F08FD">
        <w:rPr>
          <w:noProof/>
          <w:lang w:val="pt-PT"/>
        </w:rPr>
        <w:br w:type="page"/>
        <w:t>Notranji trg za storitve in naložbe pomeni območje brez notranjih mej, na katerem je zagotovljen prosti pretok storitev, kapitala in oseb.</w:t>
      </w:r>
    </w:p>
    <w:p w14:paraId="0C22A046" w14:textId="77777777" w:rsidR="002F437C" w:rsidRPr="000F08FD" w:rsidRDefault="002F437C" w:rsidP="002F437C">
      <w:pPr>
        <w:ind w:left="567"/>
        <w:rPr>
          <w:noProof/>
          <w:lang w:val="pt-PT"/>
        </w:rPr>
      </w:pPr>
    </w:p>
    <w:p w14:paraId="276B5002" w14:textId="77777777" w:rsidR="002F437C" w:rsidRPr="000F08FD" w:rsidRDefault="002F437C" w:rsidP="002F437C">
      <w:pPr>
        <w:ind w:left="567"/>
        <w:rPr>
          <w:noProof/>
          <w:lang w:val="pt-PT"/>
        </w:rPr>
      </w:pPr>
      <w:r w:rsidRPr="000F08FD">
        <w:rPr>
          <w:noProof/>
          <w:lang w:val="pt-PT"/>
        </w:rPr>
        <w:t>Pravica do ustanavljanja pomeni obveznost odprave vseh omejitev za ustanavljanje med pogodbenicami dvostranskega ali večstranskega sporazuma z začetkom veljavnosti navedenega sporazuma. Pravica do ustanavljanja vključuje pravico državljanov pogodbenic dvostranskega ali večstranskega sporazuma, da ustanavljajo in upravljajo družbe pod enakimi pogoji, kot jih za državljane določa pravo pogodbenice, v kateri se družba ustanovi.</w:t>
      </w:r>
    </w:p>
    <w:p w14:paraId="5AE92781" w14:textId="77777777" w:rsidR="002F437C" w:rsidRPr="000F08FD" w:rsidRDefault="002F437C" w:rsidP="002F437C">
      <w:pPr>
        <w:ind w:left="567"/>
        <w:rPr>
          <w:noProof/>
          <w:lang w:val="pt-PT"/>
        </w:rPr>
      </w:pPr>
    </w:p>
    <w:p w14:paraId="3D9D6458" w14:textId="77777777" w:rsidR="002F437C" w:rsidRPr="000F08FD" w:rsidRDefault="002F437C" w:rsidP="002F437C">
      <w:pPr>
        <w:ind w:left="567"/>
        <w:rPr>
          <w:noProof/>
          <w:lang w:val="pt-PT"/>
        </w:rPr>
      </w:pPr>
      <w:r w:rsidRPr="000F08FD">
        <w:rPr>
          <w:noProof/>
          <w:lang w:val="pt-PT"/>
        </w:rPr>
        <w:t>Približevanje zakonodaje pomeni:</w:t>
      </w:r>
    </w:p>
    <w:p w14:paraId="5A1F4DB2" w14:textId="77777777" w:rsidR="002F437C" w:rsidRPr="000F08FD" w:rsidRDefault="002F437C" w:rsidP="002F437C">
      <w:pPr>
        <w:ind w:left="567"/>
        <w:rPr>
          <w:noProof/>
          <w:lang w:val="pt-PT"/>
        </w:rPr>
      </w:pPr>
    </w:p>
    <w:p w14:paraId="7DF49BAC" w14:textId="77777777" w:rsidR="002F437C" w:rsidRPr="000F08FD" w:rsidRDefault="002F437C" w:rsidP="002F437C">
      <w:pPr>
        <w:ind w:left="1134" w:hanging="567"/>
        <w:rPr>
          <w:noProof/>
          <w:lang w:val="pt-PT"/>
        </w:rPr>
      </w:pPr>
      <w:r w:rsidRPr="000F08FD">
        <w:rPr>
          <w:noProof/>
          <w:lang w:val="pt-PT"/>
        </w:rPr>
        <w:t xml:space="preserve">(a) </w:t>
      </w:r>
      <w:r w:rsidRPr="000F08FD">
        <w:rPr>
          <w:noProof/>
          <w:lang w:val="pt-PT"/>
        </w:rPr>
        <w:tab/>
        <w:t>uskladitev zakonodaje ene ali več pogodbenic dvostranskega ali večstranskega sporazuma z zakonodajo druge pogodbenice ali pogodbenic navedenega sporazuma ali</w:t>
      </w:r>
    </w:p>
    <w:p w14:paraId="2C0518E9" w14:textId="77777777" w:rsidR="002F437C" w:rsidRPr="000F08FD" w:rsidRDefault="002F437C" w:rsidP="002F437C">
      <w:pPr>
        <w:ind w:left="1134" w:hanging="567"/>
        <w:rPr>
          <w:noProof/>
          <w:lang w:val="pt-PT"/>
        </w:rPr>
      </w:pPr>
    </w:p>
    <w:p w14:paraId="5A996D32" w14:textId="77777777" w:rsidR="002F437C" w:rsidRPr="000F08FD" w:rsidRDefault="002F437C" w:rsidP="002F437C">
      <w:pPr>
        <w:ind w:left="1134" w:hanging="567"/>
        <w:rPr>
          <w:noProof/>
          <w:lang w:val="pt-PT"/>
        </w:rPr>
      </w:pPr>
      <w:r w:rsidRPr="000F08FD">
        <w:rPr>
          <w:noProof/>
          <w:lang w:val="pt-PT"/>
        </w:rPr>
        <w:t>(b)</w:t>
      </w:r>
      <w:r w:rsidRPr="000F08FD">
        <w:rPr>
          <w:noProof/>
          <w:lang w:val="pt-PT"/>
        </w:rPr>
        <w:tab/>
        <w:t>vključitev skupne zakonodaje v pravo pogodbenic dvostranskega ali večstranskega sporazuma.</w:t>
      </w:r>
    </w:p>
    <w:p w14:paraId="4AFF0D1A" w14:textId="77777777" w:rsidR="002F437C" w:rsidRPr="000F08FD" w:rsidRDefault="002F437C" w:rsidP="002F437C">
      <w:pPr>
        <w:ind w:left="1134" w:hanging="567"/>
        <w:rPr>
          <w:noProof/>
          <w:lang w:val="pt-PT"/>
        </w:rPr>
      </w:pPr>
    </w:p>
    <w:p w14:paraId="35A6748A" w14:textId="77777777" w:rsidR="002F437C" w:rsidRPr="000F08FD" w:rsidRDefault="002F437C" w:rsidP="002F437C">
      <w:pPr>
        <w:ind w:left="567"/>
        <w:rPr>
          <w:noProof/>
          <w:lang w:val="pt-PT"/>
        </w:rPr>
      </w:pPr>
      <w:r w:rsidRPr="000F08FD">
        <w:rPr>
          <w:noProof/>
          <w:lang w:val="pt-PT"/>
        </w:rPr>
        <w:t>Taka prilagoditev ali vključitev se izvede in se zanjo šteje, da se je izvedla, šele ko se prenese v pravo pogodbenice ali pogodbenic dvostranskega ali večstranskega sporazuma.</w:t>
      </w:r>
    </w:p>
    <w:p w14:paraId="4DD1A0A8" w14:textId="77777777" w:rsidR="002F437C" w:rsidRPr="000F08FD" w:rsidRDefault="002F437C" w:rsidP="002F437C">
      <w:pPr>
        <w:ind w:left="567"/>
        <w:rPr>
          <w:noProof/>
          <w:lang w:val="pt-PT"/>
        </w:rPr>
      </w:pPr>
    </w:p>
    <w:p w14:paraId="7E0D34A7" w14:textId="77777777" w:rsidR="002F437C" w:rsidRPr="000F08FD" w:rsidRDefault="002F437C" w:rsidP="002F437C">
      <w:pPr>
        <w:ind w:left="567"/>
        <w:rPr>
          <w:noProof/>
          <w:lang w:val="pt-PT"/>
        </w:rPr>
      </w:pPr>
      <w:r w:rsidRPr="000F08FD">
        <w:rPr>
          <w:noProof/>
          <w:lang w:val="pt-PT"/>
        </w:rPr>
        <w:br w:type="page"/>
        <w:t>Obstoječi ukrepi:</w:t>
      </w:r>
    </w:p>
    <w:p w14:paraId="5BA9F2E3" w14:textId="77777777" w:rsidR="002F437C" w:rsidRPr="000F08FD" w:rsidRDefault="002F437C" w:rsidP="002F437C">
      <w:pPr>
        <w:ind w:left="567"/>
        <w:rPr>
          <w:noProof/>
          <w:lang w:val="pt-PT"/>
        </w:rPr>
      </w:pPr>
    </w:p>
    <w:p w14:paraId="21D7D0FF" w14:textId="77777777" w:rsidR="002F437C" w:rsidRPr="000F08FD" w:rsidRDefault="002F437C" w:rsidP="002F437C">
      <w:pPr>
        <w:ind w:left="567"/>
        <w:rPr>
          <w:noProof/>
          <w:lang w:val="pt-PT"/>
        </w:rPr>
      </w:pPr>
      <w:r w:rsidRPr="000F08FD">
        <w:rPr>
          <w:noProof/>
          <w:lang w:val="pt-PT"/>
        </w:rPr>
        <w:t>EU: Sporazum o Evropskem gospodarskem prostoru;</w:t>
      </w:r>
    </w:p>
    <w:p w14:paraId="6F799B01" w14:textId="77777777" w:rsidR="002F437C" w:rsidRPr="000F08FD" w:rsidRDefault="002F437C" w:rsidP="002F437C">
      <w:pPr>
        <w:ind w:left="567"/>
        <w:rPr>
          <w:noProof/>
          <w:lang w:val="pt-PT"/>
        </w:rPr>
      </w:pPr>
    </w:p>
    <w:p w14:paraId="273C636F" w14:textId="77777777" w:rsidR="002F437C" w:rsidRPr="000F08FD" w:rsidRDefault="002F437C" w:rsidP="002F437C">
      <w:pPr>
        <w:ind w:left="567"/>
        <w:rPr>
          <w:noProof/>
          <w:lang w:val="pt-PT"/>
        </w:rPr>
      </w:pPr>
      <w:r w:rsidRPr="000F08FD">
        <w:rPr>
          <w:noProof/>
          <w:lang w:val="pt-PT"/>
        </w:rPr>
        <w:t>stabilizacijski sporazumi,</w:t>
      </w:r>
    </w:p>
    <w:p w14:paraId="52BF6CB8" w14:textId="77777777" w:rsidR="002F437C" w:rsidRPr="000F08FD" w:rsidRDefault="002F437C" w:rsidP="002F437C">
      <w:pPr>
        <w:ind w:left="567"/>
        <w:rPr>
          <w:noProof/>
          <w:lang w:val="pt-PT"/>
        </w:rPr>
      </w:pPr>
    </w:p>
    <w:p w14:paraId="14BAAF0E" w14:textId="77777777" w:rsidR="002F437C" w:rsidRPr="000F08FD" w:rsidRDefault="002F437C" w:rsidP="002F437C">
      <w:pPr>
        <w:ind w:left="567"/>
        <w:rPr>
          <w:noProof/>
          <w:lang w:val="pt-PT"/>
        </w:rPr>
      </w:pPr>
      <w:r w:rsidRPr="000F08FD">
        <w:rPr>
          <w:noProof/>
          <w:lang w:val="pt-PT"/>
        </w:rPr>
        <w:t>dvostranski sporazumi med EU in Švicarsko konfederacijo ter</w:t>
      </w:r>
    </w:p>
    <w:p w14:paraId="58DA6841" w14:textId="77777777" w:rsidR="002F437C" w:rsidRPr="000F08FD" w:rsidRDefault="002F437C" w:rsidP="002F437C">
      <w:pPr>
        <w:ind w:left="567"/>
        <w:rPr>
          <w:noProof/>
          <w:lang w:val="pt-PT"/>
        </w:rPr>
      </w:pPr>
    </w:p>
    <w:p w14:paraId="4DDE59FB" w14:textId="77777777" w:rsidR="002F437C" w:rsidRPr="000F08FD" w:rsidRDefault="002F437C" w:rsidP="002F437C">
      <w:pPr>
        <w:ind w:left="567"/>
        <w:rPr>
          <w:noProof/>
          <w:lang w:val="pt-PT"/>
        </w:rPr>
      </w:pPr>
      <w:r w:rsidRPr="000F08FD">
        <w:rPr>
          <w:noProof/>
          <w:lang w:val="pt-PT"/>
        </w:rPr>
        <w:t>poglobljeni in celoviti sporazumi o prosti trgovini.</w:t>
      </w:r>
    </w:p>
    <w:p w14:paraId="662EE040" w14:textId="77777777" w:rsidR="002F437C" w:rsidRPr="000F08FD" w:rsidRDefault="002F437C" w:rsidP="002F437C">
      <w:pPr>
        <w:ind w:left="567"/>
        <w:rPr>
          <w:noProof/>
          <w:lang w:val="pt-PT"/>
        </w:rPr>
      </w:pPr>
    </w:p>
    <w:p w14:paraId="2F5DF0EF" w14:textId="77777777" w:rsidR="002F437C" w:rsidRPr="000F08FD" w:rsidRDefault="002F437C" w:rsidP="002F437C">
      <w:pPr>
        <w:ind w:left="567"/>
        <w:rPr>
          <w:noProof/>
          <w:lang w:val="pt-PT"/>
        </w:rPr>
      </w:pPr>
      <w:r w:rsidRPr="000F08FD">
        <w:rPr>
          <w:noProof/>
          <w:lang w:val="pt-PT"/>
        </w:rPr>
        <w:t>EU: Določitev drugačne obravnave za državljane ali družbe v zvezi s pravico do ustanavljanja v okviru obstoječih ali prihodnjih dvostranskih sporazumov med naslednjimi državami članicami Evropske unije: BE, DE, DK, EL, ES, FR, IE, IT, LU, NL, PT in katero koli izmed naslednjih držav ali kneževin: Andora, Monako, San Marino in Vatikanska mestna država.</w:t>
      </w:r>
    </w:p>
    <w:p w14:paraId="41F0DA10" w14:textId="77777777" w:rsidR="002F437C" w:rsidRPr="000F08FD" w:rsidRDefault="002F437C" w:rsidP="002F437C">
      <w:pPr>
        <w:ind w:left="567"/>
        <w:rPr>
          <w:noProof/>
          <w:lang w:val="pt-PT"/>
        </w:rPr>
      </w:pPr>
    </w:p>
    <w:p w14:paraId="4FEA7E77" w14:textId="77777777" w:rsidR="002F437C" w:rsidRPr="000F08FD" w:rsidRDefault="002F437C" w:rsidP="002F437C">
      <w:pPr>
        <w:ind w:left="567"/>
        <w:rPr>
          <w:noProof/>
          <w:lang w:val="pt-PT"/>
        </w:rPr>
      </w:pPr>
      <w:r w:rsidRPr="000F08FD">
        <w:rPr>
          <w:noProof/>
          <w:lang w:val="pt-PT"/>
        </w:rPr>
        <w:t>DK, FI, SE: Ukrepi Danske, Švedske in Finske, katerih cilj je spodbujati nordijsko sodelovanje, na primer:</w:t>
      </w:r>
    </w:p>
    <w:p w14:paraId="72026F39" w14:textId="77777777" w:rsidR="002F437C" w:rsidRPr="000F08FD" w:rsidRDefault="002F437C" w:rsidP="002F437C">
      <w:pPr>
        <w:ind w:left="567"/>
        <w:rPr>
          <w:noProof/>
          <w:lang w:val="pt-PT"/>
        </w:rPr>
      </w:pPr>
    </w:p>
    <w:p w14:paraId="6271CF4C" w14:textId="77777777" w:rsidR="002F437C" w:rsidRPr="000F08FD" w:rsidRDefault="002F437C" w:rsidP="002F437C">
      <w:pPr>
        <w:ind w:left="1134" w:hanging="567"/>
        <w:rPr>
          <w:noProof/>
          <w:lang w:val="pt-PT"/>
        </w:rPr>
      </w:pPr>
      <w:r w:rsidRPr="000F08FD">
        <w:rPr>
          <w:noProof/>
          <w:lang w:val="pt-PT"/>
        </w:rPr>
        <w:t>(a)</w:t>
      </w:r>
      <w:r w:rsidRPr="000F08FD">
        <w:rPr>
          <w:noProof/>
          <w:lang w:val="pt-PT"/>
        </w:rPr>
        <w:tab/>
        <w:t>finančna podpora za raziskovalne in razvojne projekte (nordijski industrijski sklad);</w:t>
      </w:r>
    </w:p>
    <w:p w14:paraId="432A7E89" w14:textId="77777777" w:rsidR="002F437C" w:rsidRPr="000F08FD" w:rsidRDefault="002F437C" w:rsidP="002F437C">
      <w:pPr>
        <w:ind w:left="1134" w:hanging="567"/>
        <w:rPr>
          <w:noProof/>
          <w:lang w:val="pt-PT"/>
        </w:rPr>
      </w:pPr>
    </w:p>
    <w:p w14:paraId="50452523" w14:textId="77777777" w:rsidR="002F437C" w:rsidRPr="000F08FD" w:rsidRDefault="002F437C" w:rsidP="002F437C">
      <w:pPr>
        <w:ind w:left="1134" w:hanging="567"/>
        <w:rPr>
          <w:noProof/>
          <w:lang w:val="pt-PT"/>
        </w:rPr>
      </w:pPr>
      <w:r w:rsidRPr="000F08FD">
        <w:rPr>
          <w:noProof/>
          <w:lang w:val="pt-PT"/>
        </w:rPr>
        <w:t>(b)</w:t>
      </w:r>
      <w:r w:rsidRPr="000F08FD">
        <w:rPr>
          <w:noProof/>
          <w:lang w:val="pt-PT"/>
        </w:rPr>
        <w:tab/>
        <w:t>financiranje študij izvedljivosti za mednarodne projekte (nordijski sklad za izvozne projekte) ter</w:t>
      </w:r>
    </w:p>
    <w:p w14:paraId="07AE819D" w14:textId="77777777" w:rsidR="002F437C" w:rsidRPr="000F08FD" w:rsidRDefault="002F437C" w:rsidP="002F437C">
      <w:pPr>
        <w:ind w:left="1134" w:hanging="567"/>
        <w:rPr>
          <w:noProof/>
          <w:lang w:val="pt-PT"/>
        </w:rPr>
      </w:pPr>
    </w:p>
    <w:p w14:paraId="4CAF2BF7" w14:textId="77777777" w:rsidR="002F437C" w:rsidRPr="000F08FD" w:rsidRDefault="002F437C" w:rsidP="002F437C">
      <w:pPr>
        <w:ind w:left="1134" w:hanging="567"/>
        <w:rPr>
          <w:noProof/>
          <w:lang w:val="pt-PT"/>
        </w:rPr>
      </w:pPr>
      <w:r w:rsidRPr="000F08FD">
        <w:rPr>
          <w:noProof/>
          <w:lang w:val="pt-PT"/>
        </w:rPr>
        <w:br w:type="page"/>
        <w:t>(c)</w:t>
      </w:r>
      <w:r w:rsidRPr="000F08FD">
        <w:rPr>
          <w:noProof/>
          <w:lang w:val="pt-PT"/>
        </w:rPr>
        <w:tab/>
        <w:t>finančna pomoč družbam, ki uporabljajo okoljsko tehnologijo (nordijska okoljska finančna korporacija). Namen nordijske okoljske finančne korporacije (NEFCO) je spodbujati naložbe v nordijskem okoljskem interesu s poudarkom na vzhodni Evropi.</w:t>
      </w:r>
    </w:p>
    <w:p w14:paraId="77368AF4" w14:textId="77777777" w:rsidR="002F437C" w:rsidRPr="000F08FD" w:rsidRDefault="002F437C" w:rsidP="002F437C">
      <w:pPr>
        <w:ind w:left="1134" w:hanging="567"/>
        <w:rPr>
          <w:noProof/>
          <w:lang w:val="pt-PT"/>
        </w:rPr>
      </w:pPr>
    </w:p>
    <w:p w14:paraId="027DA5E2" w14:textId="77777777" w:rsidR="002F437C" w:rsidRPr="000F08FD" w:rsidRDefault="002F437C" w:rsidP="002F437C">
      <w:pPr>
        <w:ind w:left="567"/>
        <w:rPr>
          <w:noProof/>
          <w:lang w:val="pt-PT"/>
        </w:rPr>
      </w:pPr>
      <w:r w:rsidRPr="000F08FD">
        <w:rPr>
          <w:noProof/>
          <w:lang w:val="pt-PT"/>
        </w:rPr>
        <w:t>V PL: Ugodnejši pogoji za ustanavljanje ali čezmejno opravljanje storitev, ki lahko vključujejo odpravo ali spremembo nekaterih omejitev s seznama pridržkov, ki veljajo na Poljskem, se lahko določijo s trgovinskimi sporazumi in sporazumi o plovbi.</w:t>
      </w:r>
    </w:p>
    <w:p w14:paraId="295190AA" w14:textId="77777777" w:rsidR="002F437C" w:rsidRPr="000F08FD" w:rsidRDefault="002F437C" w:rsidP="002F437C">
      <w:pPr>
        <w:ind w:left="567"/>
        <w:rPr>
          <w:noProof/>
          <w:lang w:val="pt-PT"/>
        </w:rPr>
      </w:pPr>
    </w:p>
    <w:p w14:paraId="3927A121" w14:textId="77777777" w:rsidR="002F437C" w:rsidRPr="000F08FD" w:rsidRDefault="002F437C" w:rsidP="002F437C">
      <w:pPr>
        <w:ind w:left="567"/>
        <w:rPr>
          <w:noProof/>
          <w:lang w:val="pt-PT"/>
        </w:rPr>
      </w:pPr>
      <w:r w:rsidRPr="000F08FD">
        <w:rPr>
          <w:noProof/>
          <w:lang w:val="pt-PT"/>
        </w:rPr>
        <w:t>V PT: Opustitev zahteve glede državljanstva za opravljanje nekaterih dejavnosti in poklicev s strani fizičnih oseb, ki izvajajo storitve za države, v katerih je portugalščina uradni jezik (Angola, Brazilija, Zelenortski otoki, Gvineja Bissau, Ekvatorialna Gvineja, Mozambik, São Tomé in Principe ter Vzhodni Timor).</w:t>
      </w:r>
    </w:p>
    <w:p w14:paraId="405D3186" w14:textId="77777777" w:rsidR="002F437C" w:rsidRPr="000F08FD" w:rsidRDefault="002F437C" w:rsidP="002F437C">
      <w:pPr>
        <w:ind w:left="567"/>
        <w:rPr>
          <w:noProof/>
          <w:lang w:val="pt-PT"/>
        </w:rPr>
      </w:pPr>
    </w:p>
    <w:p w14:paraId="5241C6E8" w14:textId="77777777" w:rsidR="002F437C" w:rsidRPr="000F08FD" w:rsidRDefault="002F437C" w:rsidP="002F437C">
      <w:pPr>
        <w:ind w:left="567" w:hanging="567"/>
        <w:rPr>
          <w:noProof/>
          <w:lang w:val="pt-PT"/>
        </w:rPr>
      </w:pPr>
      <w:r w:rsidRPr="000F08FD">
        <w:rPr>
          <w:noProof/>
          <w:lang w:val="pt-PT"/>
        </w:rPr>
        <w:br w:type="page"/>
        <w:t>(e)</w:t>
      </w:r>
      <w:r w:rsidRPr="000F08FD">
        <w:rPr>
          <w:noProof/>
          <w:lang w:val="pt-PT"/>
        </w:rPr>
        <w:tab/>
        <w:t>Orožje, strelivo in vojaški material</w:t>
      </w:r>
    </w:p>
    <w:p w14:paraId="40789B55" w14:textId="77777777" w:rsidR="002F437C" w:rsidRPr="000F08FD" w:rsidRDefault="002F437C" w:rsidP="002F437C">
      <w:pPr>
        <w:ind w:left="567" w:hanging="567"/>
        <w:rPr>
          <w:noProof/>
          <w:lang w:val="pt-PT"/>
        </w:rPr>
      </w:pPr>
    </w:p>
    <w:p w14:paraId="6DEBD8AE" w14:textId="77777777" w:rsidR="002F437C" w:rsidRPr="000F08FD" w:rsidRDefault="002F437C" w:rsidP="002F437C">
      <w:pPr>
        <w:ind w:left="567"/>
        <w:rPr>
          <w:noProof/>
          <w:lang w:val="pt-PT"/>
        </w:rPr>
      </w:pPr>
      <w:r w:rsidRPr="000F08FD">
        <w:rPr>
          <w:noProof/>
          <w:lang w:val="pt-PT"/>
        </w:rPr>
        <w:t>Liberalizacija naložb – dostop do trga, nacionalna obravnava, obravnava po načelu države z največjimi ugodnostmi, višji vodstveni položaji in upravni odbori, operativne zahteve in čezmejna trgovina s storitvami – dostop do trga, nacionalna obravnava, obravnava po načelu države z največjimi ugodnostmi, lokalna prisotnost:</w:t>
      </w:r>
    </w:p>
    <w:p w14:paraId="0BE46C06" w14:textId="77777777" w:rsidR="002F437C" w:rsidRPr="000F08FD" w:rsidRDefault="002F437C" w:rsidP="002F437C">
      <w:pPr>
        <w:ind w:left="567"/>
        <w:rPr>
          <w:noProof/>
          <w:lang w:val="pt-PT"/>
        </w:rPr>
      </w:pPr>
    </w:p>
    <w:p w14:paraId="5510C95E" w14:textId="77777777" w:rsidR="002F437C" w:rsidRPr="000F08FD" w:rsidRDefault="002F437C" w:rsidP="002F437C">
      <w:pPr>
        <w:ind w:left="567"/>
        <w:rPr>
          <w:noProof/>
          <w:lang w:val="pt-PT"/>
        </w:rPr>
      </w:pPr>
      <w:r w:rsidRPr="000F08FD">
        <w:rPr>
          <w:noProof/>
          <w:lang w:val="pt-PT"/>
        </w:rPr>
        <w:t>EU: Proizvodnja ali distribucija orožja ali trgovina z orožjem, strelivom in vojaškim materialom. Vojaški material je omejen na izdelke, ki so namenjeni in izdelani izključno za vojaške namene v zvezi z vojaškimi ali obrambnimi dejavnostmi.</w:t>
      </w:r>
    </w:p>
    <w:p w14:paraId="0009F4EB" w14:textId="77777777" w:rsidR="002F437C" w:rsidRPr="000F08FD" w:rsidRDefault="002F437C" w:rsidP="002F437C">
      <w:pPr>
        <w:rPr>
          <w:noProof/>
          <w:lang w:val="pt-PT"/>
        </w:rPr>
      </w:pPr>
    </w:p>
    <w:p w14:paraId="19057FB7" w14:textId="77777777" w:rsidR="002F437C" w:rsidRPr="000F08FD" w:rsidRDefault="002F437C" w:rsidP="002F437C">
      <w:pPr>
        <w:rPr>
          <w:noProof/>
          <w:lang w:val="pt-PT"/>
        </w:rPr>
      </w:pPr>
      <w:bookmarkStart w:id="179" w:name="_Toc452503965"/>
      <w:bookmarkStart w:id="180" w:name="_Toc479001627"/>
      <w:bookmarkStart w:id="181" w:name="_Toc3278812"/>
      <w:bookmarkStart w:id="182" w:name="_Toc8255935"/>
      <w:bookmarkStart w:id="183" w:name="_Toc106955783"/>
      <w:r w:rsidRPr="000F08FD">
        <w:rPr>
          <w:noProof/>
          <w:lang w:val="pt-PT"/>
        </w:rPr>
        <w:br w:type="page"/>
        <w:t>Pridržek št. 2 – Strokovne storitve</w:t>
      </w:r>
      <w:bookmarkEnd w:id="179"/>
      <w:bookmarkEnd w:id="180"/>
      <w:r w:rsidRPr="000F08FD">
        <w:rPr>
          <w:noProof/>
          <w:lang w:val="pt-PT"/>
        </w:rPr>
        <w:t xml:space="preserve"> – razen zdravstvenih storitev</w:t>
      </w:r>
      <w:bookmarkEnd w:id="181"/>
      <w:bookmarkEnd w:id="182"/>
      <w:bookmarkEnd w:id="183"/>
    </w:p>
    <w:p w14:paraId="030146A2" w14:textId="77777777" w:rsidR="002F437C" w:rsidRPr="000F08FD" w:rsidRDefault="002F437C" w:rsidP="002F437C">
      <w:pPr>
        <w:rPr>
          <w:noProof/>
          <w:lang w:val="pt-PT"/>
        </w:rPr>
      </w:pPr>
    </w:p>
    <w:p w14:paraId="62FF69FE"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t>Strokovne storitve – pravne storitve: storitve notarjev in sodnih izvršiteljev; računovodske in knjigovodske storitve; revizijske storitve, storitve davčnega svetovanja; arhitekturne storitve in storitve urbanističnega načrtovanja; storitve inženiringa in integriranega inženiringa</w:t>
      </w:r>
    </w:p>
    <w:p w14:paraId="7B92254F" w14:textId="77777777" w:rsidR="002F437C" w:rsidRPr="000F08FD" w:rsidRDefault="002F437C" w:rsidP="002F437C">
      <w:pPr>
        <w:ind w:left="2835" w:hanging="2835"/>
        <w:rPr>
          <w:noProof/>
          <w:lang w:val="pt-PT"/>
        </w:rPr>
      </w:pPr>
    </w:p>
    <w:p w14:paraId="30AE45E1"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Del CPC 861, del 87902, 862, 863, 8671, 8672, 8673, 8674, del 879</w:t>
      </w:r>
    </w:p>
    <w:p w14:paraId="28BB9E15" w14:textId="77777777" w:rsidR="002F437C" w:rsidRPr="000F08FD" w:rsidRDefault="002F437C" w:rsidP="002F437C">
      <w:pPr>
        <w:ind w:left="2835" w:hanging="2835"/>
        <w:rPr>
          <w:noProof/>
          <w:lang w:val="pt-PT"/>
        </w:rPr>
      </w:pPr>
    </w:p>
    <w:p w14:paraId="40AC6133"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3019A5A3" w14:textId="77777777" w:rsidR="002F437C" w:rsidRPr="000F08FD" w:rsidRDefault="002F437C" w:rsidP="002F437C">
      <w:pPr>
        <w:ind w:left="2835" w:hanging="2835"/>
        <w:rPr>
          <w:noProof/>
          <w:lang w:val="pt-PT"/>
        </w:rPr>
      </w:pPr>
    </w:p>
    <w:p w14:paraId="62F43C53" w14:textId="77777777" w:rsidR="002F437C" w:rsidRPr="000F08FD" w:rsidRDefault="002F437C" w:rsidP="002F437C">
      <w:pPr>
        <w:ind w:left="2835"/>
        <w:rPr>
          <w:noProof/>
          <w:lang w:val="pt-PT"/>
        </w:rPr>
      </w:pPr>
      <w:r w:rsidRPr="000F08FD">
        <w:rPr>
          <w:noProof/>
          <w:lang w:val="pt-PT"/>
        </w:rPr>
        <w:t>Nacionalna obravnava</w:t>
      </w:r>
    </w:p>
    <w:p w14:paraId="4EBB1B63" w14:textId="77777777" w:rsidR="002F437C" w:rsidRPr="000F08FD" w:rsidRDefault="002F437C" w:rsidP="002F437C">
      <w:pPr>
        <w:ind w:left="2835" w:hanging="2835"/>
        <w:rPr>
          <w:noProof/>
          <w:lang w:val="pt-PT"/>
        </w:rPr>
      </w:pPr>
    </w:p>
    <w:p w14:paraId="7B1679A1" w14:textId="77777777" w:rsidR="002F437C" w:rsidRPr="000F08FD" w:rsidRDefault="002F437C" w:rsidP="002F437C">
      <w:pPr>
        <w:ind w:left="2835"/>
        <w:rPr>
          <w:noProof/>
          <w:lang w:val="pt-PT"/>
        </w:rPr>
      </w:pPr>
      <w:r w:rsidRPr="000F08FD">
        <w:rPr>
          <w:noProof/>
          <w:lang w:val="pt-PT"/>
        </w:rPr>
        <w:t>Višji vodstveni položaji in upravni odbori</w:t>
      </w:r>
    </w:p>
    <w:p w14:paraId="28451F6F" w14:textId="77777777" w:rsidR="002F437C" w:rsidRPr="000F08FD" w:rsidRDefault="002F437C" w:rsidP="002F437C">
      <w:pPr>
        <w:ind w:left="2835" w:hanging="2835"/>
        <w:rPr>
          <w:noProof/>
          <w:lang w:val="pt-PT"/>
        </w:rPr>
      </w:pPr>
    </w:p>
    <w:p w14:paraId="7ED3A83B" w14:textId="77777777" w:rsidR="002F437C" w:rsidRPr="000F08FD" w:rsidRDefault="002F437C" w:rsidP="002F437C">
      <w:pPr>
        <w:ind w:left="2835"/>
        <w:rPr>
          <w:noProof/>
          <w:lang w:val="pt-PT"/>
        </w:rPr>
      </w:pPr>
      <w:r w:rsidRPr="000F08FD">
        <w:rPr>
          <w:noProof/>
          <w:lang w:val="pt-PT"/>
        </w:rPr>
        <w:t>Obravnava po načelu države z največjimi ugodnostmi</w:t>
      </w:r>
    </w:p>
    <w:p w14:paraId="18E9E782" w14:textId="77777777" w:rsidR="002F437C" w:rsidRPr="000F08FD" w:rsidRDefault="002F437C" w:rsidP="002F437C">
      <w:pPr>
        <w:ind w:left="2835" w:hanging="2835"/>
        <w:rPr>
          <w:noProof/>
          <w:lang w:val="pt-PT"/>
        </w:rPr>
      </w:pPr>
    </w:p>
    <w:p w14:paraId="6063144E"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t>Liberalizacija naložb in trgovina s storitvami</w:t>
      </w:r>
    </w:p>
    <w:p w14:paraId="540EE95F" w14:textId="77777777" w:rsidR="002F437C" w:rsidRPr="000F08FD" w:rsidRDefault="002F437C" w:rsidP="002F437C">
      <w:pPr>
        <w:rPr>
          <w:noProof/>
          <w:lang w:val="pt-PT"/>
        </w:rPr>
      </w:pPr>
    </w:p>
    <w:p w14:paraId="5B1BD713" w14:textId="77777777" w:rsidR="002F437C" w:rsidRPr="000F08FD" w:rsidRDefault="002F437C" w:rsidP="002F437C">
      <w:pPr>
        <w:rPr>
          <w:noProof/>
          <w:lang w:val="pt-PT"/>
        </w:rPr>
      </w:pPr>
      <w:r w:rsidRPr="000F08FD">
        <w:rPr>
          <w:noProof/>
          <w:lang w:val="pt-PT"/>
        </w:rPr>
        <w:br w:type="page"/>
        <w:t>Opis:</w:t>
      </w:r>
    </w:p>
    <w:p w14:paraId="5616CD84" w14:textId="77777777" w:rsidR="002F437C" w:rsidRPr="000F08FD" w:rsidRDefault="002F437C" w:rsidP="002F437C">
      <w:pPr>
        <w:rPr>
          <w:noProof/>
          <w:lang w:val="pt-PT"/>
        </w:rPr>
      </w:pPr>
    </w:p>
    <w:p w14:paraId="43D72415"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2F901F62" w14:textId="77777777" w:rsidR="002F437C" w:rsidRPr="000F08FD" w:rsidRDefault="002F437C" w:rsidP="002F437C">
      <w:pPr>
        <w:rPr>
          <w:noProof/>
          <w:lang w:val="pt-PT"/>
        </w:rPr>
      </w:pPr>
    </w:p>
    <w:p w14:paraId="4710BFB4" w14:textId="77777777" w:rsidR="002F437C" w:rsidRPr="000F08FD" w:rsidRDefault="002F437C" w:rsidP="002F437C">
      <w:pPr>
        <w:ind w:left="567" w:hanging="567"/>
        <w:rPr>
          <w:noProof/>
          <w:lang w:val="pt-PT"/>
        </w:rPr>
      </w:pPr>
      <w:r w:rsidRPr="000F08FD">
        <w:rPr>
          <w:noProof/>
          <w:lang w:val="pt-PT"/>
        </w:rPr>
        <w:t>(a)</w:t>
      </w:r>
      <w:r w:rsidRPr="000F08FD">
        <w:rPr>
          <w:noProof/>
          <w:lang w:val="pt-PT"/>
        </w:rPr>
        <w:tab/>
        <w:t>Pravne storitve</w:t>
      </w:r>
    </w:p>
    <w:p w14:paraId="689732B5" w14:textId="77777777" w:rsidR="002F437C" w:rsidRPr="000F08FD" w:rsidRDefault="002F437C" w:rsidP="002F437C">
      <w:pPr>
        <w:ind w:left="567" w:hanging="567"/>
        <w:rPr>
          <w:noProof/>
          <w:lang w:val="pt-PT"/>
        </w:rPr>
      </w:pPr>
    </w:p>
    <w:p w14:paraId="0B812D30" w14:textId="77777777" w:rsidR="002F437C" w:rsidRPr="000F08FD" w:rsidRDefault="002F437C" w:rsidP="002F437C">
      <w:pPr>
        <w:ind w:left="567"/>
        <w:rPr>
          <w:noProof/>
          <w:lang w:val="pt-PT"/>
        </w:rPr>
      </w:pPr>
      <w:r w:rsidRPr="000F08FD">
        <w:rPr>
          <w:noProof/>
          <w:lang w:val="pt-PT"/>
        </w:rPr>
        <w:t>Liberalizacija naložb – dostop do trga, nacionalna obravnava, višji vodstveni položaji in upravni odbori ter čezmejna trgovina s storitvami – dostop do trga, nacionalna obravnava:</w:t>
      </w:r>
    </w:p>
    <w:p w14:paraId="75AF3F55" w14:textId="77777777" w:rsidR="002F437C" w:rsidRPr="000F08FD" w:rsidRDefault="002F437C" w:rsidP="002F437C">
      <w:pPr>
        <w:ind w:left="567"/>
        <w:rPr>
          <w:noProof/>
          <w:lang w:val="pt-PT"/>
        </w:rPr>
      </w:pPr>
    </w:p>
    <w:p w14:paraId="5F1DA939" w14:textId="77777777" w:rsidR="002F437C" w:rsidRPr="000F08FD" w:rsidRDefault="002F437C" w:rsidP="002F437C">
      <w:pPr>
        <w:ind w:left="567"/>
        <w:rPr>
          <w:noProof/>
          <w:lang w:val="pt-PT"/>
        </w:rPr>
      </w:pPr>
      <w:r w:rsidRPr="000F08FD">
        <w:rPr>
          <w:noProof/>
          <w:lang w:val="pt-PT"/>
        </w:rPr>
        <w:t>EU, z izjemo SE: Storitve pravnega svetovanja, overjanja in potrjevanja dokumentov, ki jih izvajajo pravni strokovnjaki kot nosilci javnih funkcij, na primer notarji, „huissiers de justice“ ali drugi „officiers publics et ministériels“, ter v zvezi s storitvami sodnih izvršiteljev, ki so imenovani z uradnim aktom vlade (del CPC 861, del 87902).</w:t>
      </w:r>
    </w:p>
    <w:p w14:paraId="0FF1C79A" w14:textId="77777777" w:rsidR="002F437C" w:rsidRPr="000F08FD" w:rsidRDefault="002F437C" w:rsidP="002F437C">
      <w:pPr>
        <w:ind w:left="567"/>
        <w:rPr>
          <w:noProof/>
          <w:lang w:val="pt-PT"/>
        </w:rPr>
      </w:pPr>
    </w:p>
    <w:p w14:paraId="498314E5" w14:textId="77777777" w:rsidR="002F437C" w:rsidRPr="000F08FD" w:rsidRDefault="002F437C" w:rsidP="002F437C">
      <w:pPr>
        <w:ind w:left="567"/>
        <w:rPr>
          <w:noProof/>
          <w:lang w:val="pt-PT"/>
        </w:rPr>
      </w:pPr>
      <w:r w:rsidRPr="000F08FD">
        <w:rPr>
          <w:noProof/>
          <w:lang w:val="pt-PT"/>
        </w:rPr>
        <w:t>Liberalizacija naložb – obravnava po načelu države z največjimi ugodnostmi in čezmejna trgovina s storitvami – obravnava po načelu države z največjimi ugodnostmi:</w:t>
      </w:r>
    </w:p>
    <w:p w14:paraId="44C566A3" w14:textId="77777777" w:rsidR="002F437C" w:rsidRPr="000F08FD" w:rsidRDefault="002F437C" w:rsidP="002F437C">
      <w:pPr>
        <w:ind w:left="567"/>
        <w:rPr>
          <w:noProof/>
          <w:lang w:val="pt-PT"/>
        </w:rPr>
      </w:pPr>
    </w:p>
    <w:p w14:paraId="63FF6610" w14:textId="77777777" w:rsidR="002F437C" w:rsidRPr="000F08FD" w:rsidRDefault="002F437C" w:rsidP="002F437C">
      <w:pPr>
        <w:ind w:left="567"/>
        <w:rPr>
          <w:noProof/>
          <w:lang w:val="pt-PT"/>
        </w:rPr>
      </w:pPr>
      <w:r w:rsidRPr="000F08FD">
        <w:rPr>
          <w:noProof/>
          <w:lang w:val="pt-PT"/>
        </w:rPr>
        <w:br w:type="page"/>
        <w:t>V BG: Popolna nacionalna obravnava v zvezi z ustanovitvijo in delovanjem družb ter izvajanjem storitev se lahko odobri samo za družbe, ustanovljene v državah, s katerimi so bili ali bodo sklenjeni preferencialni sporazumi, in njihove državljane (del CPC 861).</w:t>
      </w:r>
    </w:p>
    <w:p w14:paraId="57FB4E66" w14:textId="77777777" w:rsidR="002F437C" w:rsidRPr="000F08FD" w:rsidRDefault="002F437C" w:rsidP="002F437C">
      <w:pPr>
        <w:ind w:left="567"/>
        <w:rPr>
          <w:noProof/>
          <w:lang w:val="pt-PT"/>
        </w:rPr>
      </w:pPr>
    </w:p>
    <w:p w14:paraId="5EFB900C" w14:textId="77777777" w:rsidR="002F437C" w:rsidRPr="000F08FD" w:rsidRDefault="002F437C" w:rsidP="002F437C">
      <w:pPr>
        <w:ind w:left="567"/>
        <w:rPr>
          <w:noProof/>
          <w:lang w:val="pt-PT"/>
        </w:rPr>
      </w:pPr>
      <w:r w:rsidRPr="000F08FD">
        <w:rPr>
          <w:noProof/>
          <w:lang w:val="pt-PT"/>
        </w:rPr>
        <w:t>V LT: Odvetniki iz tujih držav lahko kot odvetniki sodelujejo na sodišču le v skladu z mednarodnimi sporazumi (del CPC 861), vključno s posebnimi določbami o zastopanju pred sodišči.</w:t>
      </w:r>
    </w:p>
    <w:p w14:paraId="73D1F2E6" w14:textId="77777777" w:rsidR="002F437C" w:rsidRPr="000F08FD" w:rsidRDefault="002F437C" w:rsidP="002F437C">
      <w:pPr>
        <w:ind w:left="567"/>
        <w:rPr>
          <w:noProof/>
          <w:lang w:val="pt-PT"/>
        </w:rPr>
      </w:pPr>
    </w:p>
    <w:p w14:paraId="586059E3" w14:textId="77777777" w:rsidR="002F437C" w:rsidRPr="000F08FD" w:rsidRDefault="002F437C" w:rsidP="002F437C">
      <w:pPr>
        <w:ind w:left="567" w:hanging="567"/>
        <w:rPr>
          <w:noProof/>
          <w:lang w:val="pt-PT"/>
        </w:rPr>
      </w:pPr>
      <w:r w:rsidRPr="000F08FD">
        <w:rPr>
          <w:noProof/>
          <w:lang w:val="pt-PT"/>
        </w:rPr>
        <w:t>(b)</w:t>
      </w:r>
      <w:r w:rsidRPr="000F08FD">
        <w:rPr>
          <w:noProof/>
          <w:lang w:val="pt-PT"/>
        </w:rPr>
        <w:tab/>
        <w:t>Računovodske in knjigovodske storitve (CPC 8621, razen revizijskih storitev, 86213, 86219 in 86220)</w:t>
      </w:r>
    </w:p>
    <w:p w14:paraId="03654EE2" w14:textId="77777777" w:rsidR="002F437C" w:rsidRPr="000F08FD" w:rsidRDefault="002F437C" w:rsidP="002F437C">
      <w:pPr>
        <w:ind w:left="567" w:hanging="567"/>
        <w:rPr>
          <w:noProof/>
          <w:lang w:val="pt-PT"/>
        </w:rPr>
      </w:pPr>
    </w:p>
    <w:p w14:paraId="608FD96A" w14:textId="77777777" w:rsidR="002F437C" w:rsidRPr="000F08FD" w:rsidRDefault="002F437C" w:rsidP="002F437C">
      <w:pPr>
        <w:ind w:left="567"/>
        <w:rPr>
          <w:noProof/>
          <w:lang w:val="pt-PT"/>
        </w:rPr>
      </w:pPr>
      <w:r w:rsidRPr="000F08FD">
        <w:rPr>
          <w:noProof/>
          <w:lang w:val="pt-PT"/>
        </w:rPr>
        <w:t>Čezmejna trgovina s storitvami – dostop do trga:</w:t>
      </w:r>
    </w:p>
    <w:p w14:paraId="0994A2E2" w14:textId="77777777" w:rsidR="002F437C" w:rsidRPr="000F08FD" w:rsidRDefault="002F437C" w:rsidP="002F437C">
      <w:pPr>
        <w:ind w:left="567"/>
        <w:rPr>
          <w:noProof/>
          <w:lang w:val="pt-PT"/>
        </w:rPr>
      </w:pPr>
    </w:p>
    <w:p w14:paraId="263976BE" w14:textId="77777777" w:rsidR="002F437C" w:rsidRPr="000F08FD" w:rsidRDefault="002F437C" w:rsidP="002F437C">
      <w:pPr>
        <w:ind w:left="567"/>
        <w:rPr>
          <w:noProof/>
          <w:lang w:val="pt-PT"/>
        </w:rPr>
      </w:pPr>
      <w:r w:rsidRPr="000F08FD">
        <w:rPr>
          <w:noProof/>
          <w:lang w:val="pt-PT"/>
        </w:rPr>
        <w:t>V HU: Čezmejno izvajanje računovodskih in knjigovodskih storitev.</w:t>
      </w:r>
    </w:p>
    <w:p w14:paraId="058D2B2C" w14:textId="77777777" w:rsidR="002F437C" w:rsidRPr="000F08FD" w:rsidRDefault="002F437C" w:rsidP="002F437C">
      <w:pPr>
        <w:ind w:left="567"/>
        <w:rPr>
          <w:noProof/>
          <w:lang w:val="pt-PT"/>
        </w:rPr>
      </w:pPr>
    </w:p>
    <w:p w14:paraId="13BDE9CA" w14:textId="77777777" w:rsidR="002F437C" w:rsidRPr="000F08FD" w:rsidRDefault="002F437C" w:rsidP="002F437C">
      <w:pPr>
        <w:ind w:left="567"/>
        <w:rPr>
          <w:noProof/>
          <w:lang w:val="pt-PT"/>
        </w:rPr>
      </w:pPr>
      <w:r w:rsidRPr="000F08FD">
        <w:rPr>
          <w:noProof/>
          <w:lang w:val="pt-PT"/>
        </w:rPr>
        <w:t>Obstoječi ukrepi:</w:t>
      </w:r>
    </w:p>
    <w:p w14:paraId="77BEA3B3" w14:textId="77777777" w:rsidR="002F437C" w:rsidRPr="000F08FD" w:rsidRDefault="002F437C" w:rsidP="002F437C">
      <w:pPr>
        <w:ind w:left="567"/>
        <w:rPr>
          <w:noProof/>
          <w:lang w:val="pt-PT"/>
        </w:rPr>
      </w:pPr>
    </w:p>
    <w:p w14:paraId="679B0881" w14:textId="77777777" w:rsidR="002F437C" w:rsidRPr="000F08FD" w:rsidRDefault="002F437C" w:rsidP="002F437C">
      <w:pPr>
        <w:ind w:left="567"/>
        <w:rPr>
          <w:noProof/>
          <w:lang w:val="pt-PT"/>
        </w:rPr>
      </w:pPr>
      <w:r w:rsidRPr="000F08FD">
        <w:rPr>
          <w:noProof/>
          <w:lang w:val="pt-PT"/>
        </w:rPr>
        <w:t>HU: Zakon C iz leta 2000 in Zakon LXXV iz leta 2007.</w:t>
      </w:r>
    </w:p>
    <w:p w14:paraId="41A22E15" w14:textId="77777777" w:rsidR="002F437C" w:rsidRPr="000F08FD" w:rsidRDefault="002F437C" w:rsidP="002F437C">
      <w:pPr>
        <w:ind w:left="567"/>
        <w:rPr>
          <w:noProof/>
          <w:lang w:val="pt-PT"/>
        </w:rPr>
      </w:pPr>
    </w:p>
    <w:p w14:paraId="05CEA0B7" w14:textId="77777777" w:rsidR="002F437C" w:rsidRPr="000F08FD" w:rsidRDefault="002F437C" w:rsidP="002F437C">
      <w:pPr>
        <w:ind w:left="567" w:hanging="567"/>
        <w:rPr>
          <w:noProof/>
          <w:lang w:val="pt-PT"/>
        </w:rPr>
      </w:pPr>
      <w:r w:rsidRPr="000F08FD">
        <w:rPr>
          <w:noProof/>
          <w:lang w:val="pt-PT"/>
        </w:rPr>
        <w:br w:type="page"/>
        <w:t>(c)</w:t>
      </w:r>
      <w:r w:rsidRPr="000F08FD">
        <w:rPr>
          <w:noProof/>
          <w:lang w:val="pt-PT"/>
        </w:rPr>
        <w:tab/>
        <w:t>Revizijske storitve (CPC 86211 in 86212, razen računovodskih in knjigovodskih storitev)</w:t>
      </w:r>
    </w:p>
    <w:p w14:paraId="62F85216" w14:textId="77777777" w:rsidR="002F437C" w:rsidRPr="000F08FD" w:rsidRDefault="002F437C" w:rsidP="002F437C">
      <w:pPr>
        <w:ind w:left="567" w:hanging="567"/>
        <w:rPr>
          <w:noProof/>
          <w:lang w:val="pt-PT"/>
        </w:rPr>
      </w:pPr>
    </w:p>
    <w:p w14:paraId="6B720C60" w14:textId="77777777" w:rsidR="002F437C" w:rsidRPr="000F08FD" w:rsidRDefault="002F437C" w:rsidP="002F437C">
      <w:pPr>
        <w:ind w:left="567"/>
        <w:rPr>
          <w:noProof/>
          <w:lang w:val="pt-PT"/>
        </w:rPr>
      </w:pPr>
      <w:r w:rsidRPr="000F08FD">
        <w:rPr>
          <w:noProof/>
          <w:lang w:val="pt-PT"/>
        </w:rPr>
        <w:t>Čezmejna trgovina s storitvami – nacionalna obravnava:</w:t>
      </w:r>
    </w:p>
    <w:p w14:paraId="1151BEC8" w14:textId="77777777" w:rsidR="002F437C" w:rsidRPr="000F08FD" w:rsidRDefault="002F437C" w:rsidP="002F437C">
      <w:pPr>
        <w:ind w:left="567"/>
        <w:rPr>
          <w:noProof/>
          <w:lang w:val="pt-PT"/>
        </w:rPr>
      </w:pPr>
    </w:p>
    <w:p w14:paraId="0810B489" w14:textId="77777777" w:rsidR="002F437C" w:rsidRPr="000F08FD" w:rsidRDefault="002F437C" w:rsidP="002F437C">
      <w:pPr>
        <w:ind w:left="567"/>
        <w:rPr>
          <w:noProof/>
          <w:lang w:val="pt-PT"/>
        </w:rPr>
      </w:pPr>
      <w:r w:rsidRPr="000F08FD">
        <w:rPr>
          <w:noProof/>
          <w:lang w:val="pt-PT"/>
        </w:rPr>
        <w:t>V BG: Revizor (posameznik ali revizijska družba) mora biti vpisan v register, ki ga upravlja komisija za javni nadzor registriranih revizorjev (CPOSA), da lahko izvaja neodvisne finančne revizije. Revizor, ki je pridobil pravno in poslovno sposobnost v tretji državi, se lahko registrira pod naslednjimi pogoji in pod pogojem vzajemnosti:</w:t>
      </w:r>
    </w:p>
    <w:p w14:paraId="03EA8FE4" w14:textId="77777777" w:rsidR="002F437C" w:rsidRPr="000F08FD" w:rsidRDefault="002F437C" w:rsidP="002F437C">
      <w:pPr>
        <w:ind w:left="567"/>
        <w:rPr>
          <w:noProof/>
          <w:lang w:val="pt-PT"/>
        </w:rPr>
      </w:pPr>
    </w:p>
    <w:p w14:paraId="589EC012" w14:textId="77777777" w:rsidR="002F437C" w:rsidRPr="000F08FD" w:rsidRDefault="002F437C" w:rsidP="002F437C">
      <w:pPr>
        <w:ind w:left="1134" w:hanging="567"/>
        <w:rPr>
          <w:noProof/>
          <w:lang w:val="pt-PT"/>
        </w:rPr>
      </w:pPr>
      <w:r w:rsidRPr="000F08FD">
        <w:rPr>
          <w:noProof/>
          <w:lang w:val="pt-PT"/>
        </w:rPr>
        <w:t>(a)</w:t>
      </w:r>
      <w:r w:rsidRPr="000F08FD">
        <w:rPr>
          <w:noProof/>
          <w:lang w:val="pt-PT"/>
        </w:rPr>
        <w:tab/>
        <w:t>posamezni revizor mora uspešno opraviti preverjanja znanja iz bolgarskega gospodarskega prava, davčnega prava in prava na področju socialne varnosti v bolgarščini (enakovredno zahtevam za bolgarske državljane);</w:t>
      </w:r>
    </w:p>
    <w:p w14:paraId="5D3B4CC0" w14:textId="77777777" w:rsidR="002F437C" w:rsidRPr="000F08FD" w:rsidRDefault="002F437C" w:rsidP="002F437C">
      <w:pPr>
        <w:ind w:left="1134" w:hanging="567"/>
        <w:rPr>
          <w:noProof/>
          <w:lang w:val="pt-PT"/>
        </w:rPr>
      </w:pPr>
    </w:p>
    <w:p w14:paraId="46FC5643" w14:textId="77777777" w:rsidR="002F437C" w:rsidRPr="000F08FD" w:rsidRDefault="002F437C" w:rsidP="002F437C">
      <w:pPr>
        <w:ind w:left="1134" w:hanging="567"/>
        <w:rPr>
          <w:noProof/>
          <w:lang w:val="pt-PT"/>
        </w:rPr>
      </w:pPr>
      <w:r w:rsidRPr="000F08FD">
        <w:rPr>
          <w:noProof/>
          <w:lang w:val="pt-PT"/>
        </w:rPr>
        <w:t>(b)</w:t>
      </w:r>
      <w:r w:rsidRPr="000F08FD">
        <w:rPr>
          <w:noProof/>
          <w:lang w:val="pt-PT"/>
        </w:rPr>
        <w:tab/>
        <w:t>tuja revizijska družba, ki se želi registrirati kot zakoniti revizor v Bolgariji, mora zagotoviti, da tri četrtine članov upravnih organov in registrirani revizorji, ki izvajajo obvezne finančne revizije v imenu družbe, izpolnjujejo zahteve, enakovredne zahtevam za zakonite revizorje, ki so bolgarski državljani, vključno z uspešno opravljenimi ustreznimi preverjanji, kot je določeno z zakonom o neodvisnih finančnih revizijah (IFAA).</w:t>
      </w:r>
    </w:p>
    <w:p w14:paraId="5986337C" w14:textId="77777777" w:rsidR="002F437C" w:rsidRPr="000F08FD" w:rsidRDefault="002F437C" w:rsidP="002F437C">
      <w:pPr>
        <w:ind w:left="1134" w:hanging="567"/>
        <w:rPr>
          <w:noProof/>
          <w:lang w:val="pt-PT"/>
        </w:rPr>
      </w:pPr>
    </w:p>
    <w:p w14:paraId="0C721283" w14:textId="77777777" w:rsidR="002F437C" w:rsidRPr="000F08FD" w:rsidRDefault="002F437C" w:rsidP="002F437C">
      <w:pPr>
        <w:ind w:left="567"/>
        <w:rPr>
          <w:noProof/>
          <w:lang w:val="pt-PT"/>
        </w:rPr>
      </w:pPr>
      <w:r w:rsidRPr="000F08FD">
        <w:rPr>
          <w:noProof/>
          <w:lang w:val="pt-PT"/>
        </w:rPr>
        <w:t>Obstoječi ukrepi:</w:t>
      </w:r>
    </w:p>
    <w:p w14:paraId="0F3CE5BD" w14:textId="77777777" w:rsidR="002F437C" w:rsidRPr="000F08FD" w:rsidRDefault="002F437C" w:rsidP="002F437C">
      <w:pPr>
        <w:ind w:left="567"/>
        <w:rPr>
          <w:noProof/>
          <w:lang w:val="pt-PT"/>
        </w:rPr>
      </w:pPr>
    </w:p>
    <w:p w14:paraId="2E463557" w14:textId="77777777" w:rsidR="002F437C" w:rsidRPr="000F08FD" w:rsidRDefault="002F437C" w:rsidP="002F437C">
      <w:pPr>
        <w:ind w:left="567"/>
        <w:rPr>
          <w:noProof/>
          <w:lang w:val="pt-PT"/>
        </w:rPr>
      </w:pPr>
      <w:r w:rsidRPr="000F08FD">
        <w:rPr>
          <w:noProof/>
          <w:lang w:val="pt-PT"/>
        </w:rPr>
        <w:t>BG: Zakon o neodvisni finančni reviziji.</w:t>
      </w:r>
    </w:p>
    <w:p w14:paraId="56790E7D" w14:textId="77777777" w:rsidR="002F437C" w:rsidRPr="000F08FD" w:rsidRDefault="002F437C" w:rsidP="002F437C">
      <w:pPr>
        <w:ind w:left="567"/>
        <w:rPr>
          <w:noProof/>
          <w:lang w:val="pt-PT"/>
        </w:rPr>
      </w:pPr>
    </w:p>
    <w:p w14:paraId="7D2DC0FA" w14:textId="77777777" w:rsidR="002F437C" w:rsidRPr="000F08FD" w:rsidRDefault="002F437C" w:rsidP="002F437C">
      <w:pPr>
        <w:ind w:left="567"/>
        <w:rPr>
          <w:noProof/>
          <w:lang w:val="pt-PT"/>
        </w:rPr>
      </w:pPr>
      <w:r w:rsidRPr="000F08FD">
        <w:rPr>
          <w:noProof/>
          <w:lang w:val="pt-PT"/>
        </w:rPr>
        <w:br w:type="page"/>
        <w:t>Liberalizacija naložb – dostop do trga, nacionalna obravnava, višji vodstveni položaji in upravni odbori:</w:t>
      </w:r>
    </w:p>
    <w:p w14:paraId="5F51226A" w14:textId="77777777" w:rsidR="002F437C" w:rsidRPr="000F08FD" w:rsidRDefault="002F437C" w:rsidP="002F437C">
      <w:pPr>
        <w:ind w:left="567"/>
        <w:rPr>
          <w:noProof/>
          <w:lang w:val="pt-PT"/>
        </w:rPr>
      </w:pPr>
    </w:p>
    <w:p w14:paraId="46A2366B" w14:textId="77777777" w:rsidR="002F437C" w:rsidRPr="000F08FD" w:rsidRDefault="002F437C" w:rsidP="002F437C">
      <w:pPr>
        <w:ind w:left="567"/>
        <w:rPr>
          <w:noProof/>
          <w:lang w:val="pt-PT"/>
        </w:rPr>
      </w:pPr>
      <w:r w:rsidRPr="000F08FD">
        <w:rPr>
          <w:noProof/>
          <w:lang w:val="pt-PT"/>
        </w:rPr>
        <w:t>V CZ: Na Češkem lahko revizije izvajajo samo pravne osebe, v katerih je vsaj 60 % kapitalskih deležev ali glasovalnih pravic pridržanih za državljane Češke ali držav članic.</w:t>
      </w:r>
    </w:p>
    <w:p w14:paraId="580E6EA7" w14:textId="77777777" w:rsidR="002F437C" w:rsidRPr="000F08FD" w:rsidRDefault="002F437C" w:rsidP="002F437C">
      <w:pPr>
        <w:ind w:left="567"/>
        <w:rPr>
          <w:noProof/>
          <w:lang w:val="pt-PT"/>
        </w:rPr>
      </w:pPr>
    </w:p>
    <w:p w14:paraId="3CB7D6F5" w14:textId="77777777" w:rsidR="002F437C" w:rsidRPr="000F08FD" w:rsidRDefault="002F437C" w:rsidP="002F437C">
      <w:pPr>
        <w:ind w:left="567"/>
        <w:rPr>
          <w:noProof/>
          <w:lang w:val="pt-PT"/>
        </w:rPr>
      </w:pPr>
      <w:r w:rsidRPr="000F08FD">
        <w:rPr>
          <w:noProof/>
          <w:lang w:val="pt-PT"/>
        </w:rPr>
        <w:t>Obstoječi ukrepi:</w:t>
      </w:r>
    </w:p>
    <w:p w14:paraId="73BE4A1F" w14:textId="77777777" w:rsidR="002F437C" w:rsidRPr="000F08FD" w:rsidRDefault="002F437C" w:rsidP="002F437C">
      <w:pPr>
        <w:ind w:left="567"/>
        <w:rPr>
          <w:noProof/>
          <w:lang w:val="pt-PT"/>
        </w:rPr>
      </w:pPr>
    </w:p>
    <w:p w14:paraId="662E6E49" w14:textId="77777777" w:rsidR="002F437C" w:rsidRPr="000F08FD" w:rsidRDefault="002F437C" w:rsidP="002F437C">
      <w:pPr>
        <w:ind w:left="567"/>
        <w:rPr>
          <w:noProof/>
          <w:lang w:val="pt-PT"/>
        </w:rPr>
      </w:pPr>
      <w:r w:rsidRPr="000F08FD">
        <w:rPr>
          <w:noProof/>
          <w:lang w:val="pt-PT"/>
        </w:rPr>
        <w:t>CZ: Zakon št. 93/2009 zb. z dne 14. aprila 2009 o revizorjih, kakor je bil spremenjen.</w:t>
      </w:r>
    </w:p>
    <w:p w14:paraId="1E49DD6F" w14:textId="77777777" w:rsidR="002F437C" w:rsidRPr="000F08FD" w:rsidRDefault="002F437C" w:rsidP="002F437C">
      <w:pPr>
        <w:ind w:left="567"/>
        <w:rPr>
          <w:noProof/>
          <w:lang w:val="pt-PT"/>
        </w:rPr>
      </w:pPr>
    </w:p>
    <w:p w14:paraId="12C0A8EB" w14:textId="77777777" w:rsidR="002F437C" w:rsidRPr="000F08FD" w:rsidRDefault="002F437C" w:rsidP="002F437C">
      <w:pPr>
        <w:ind w:left="567"/>
        <w:rPr>
          <w:noProof/>
          <w:lang w:val="pt-PT"/>
        </w:rPr>
      </w:pPr>
      <w:r w:rsidRPr="000F08FD">
        <w:rPr>
          <w:noProof/>
          <w:lang w:val="pt-PT"/>
        </w:rPr>
        <w:t>Čezmejna trgovina s storitvami – dostop do trga:</w:t>
      </w:r>
    </w:p>
    <w:p w14:paraId="041CFEB1" w14:textId="77777777" w:rsidR="002F437C" w:rsidRPr="000F08FD" w:rsidRDefault="002F437C" w:rsidP="002F437C">
      <w:pPr>
        <w:ind w:left="567"/>
        <w:rPr>
          <w:noProof/>
          <w:lang w:val="pt-PT"/>
        </w:rPr>
      </w:pPr>
    </w:p>
    <w:p w14:paraId="67636C11" w14:textId="77777777" w:rsidR="002F437C" w:rsidRPr="000F08FD" w:rsidRDefault="002F437C" w:rsidP="002F437C">
      <w:pPr>
        <w:ind w:left="567"/>
        <w:rPr>
          <w:noProof/>
          <w:lang w:val="pt-PT"/>
        </w:rPr>
      </w:pPr>
      <w:r w:rsidRPr="000F08FD">
        <w:rPr>
          <w:noProof/>
          <w:lang w:val="pt-PT"/>
        </w:rPr>
        <w:t>V HU: Čezmejno izvajanje revizijskih storitev.</w:t>
      </w:r>
    </w:p>
    <w:p w14:paraId="6C35C8FA" w14:textId="77777777" w:rsidR="002F437C" w:rsidRPr="000F08FD" w:rsidRDefault="002F437C" w:rsidP="002F437C">
      <w:pPr>
        <w:ind w:left="567"/>
        <w:rPr>
          <w:noProof/>
          <w:lang w:val="pt-PT"/>
        </w:rPr>
      </w:pPr>
    </w:p>
    <w:p w14:paraId="666C01E0" w14:textId="77777777" w:rsidR="002F437C" w:rsidRPr="000F08FD" w:rsidRDefault="002F437C" w:rsidP="002F437C">
      <w:pPr>
        <w:ind w:left="567"/>
        <w:rPr>
          <w:noProof/>
          <w:lang w:val="pt-PT"/>
        </w:rPr>
      </w:pPr>
      <w:r w:rsidRPr="000F08FD">
        <w:rPr>
          <w:noProof/>
          <w:lang w:val="pt-PT"/>
        </w:rPr>
        <w:t>Obstoječi ukrepi:</w:t>
      </w:r>
    </w:p>
    <w:p w14:paraId="5890CD4F" w14:textId="77777777" w:rsidR="002F437C" w:rsidRPr="000F08FD" w:rsidRDefault="002F437C" w:rsidP="002F437C">
      <w:pPr>
        <w:ind w:left="567"/>
        <w:rPr>
          <w:noProof/>
          <w:lang w:val="pt-PT"/>
        </w:rPr>
      </w:pPr>
    </w:p>
    <w:p w14:paraId="46212EDC" w14:textId="77777777" w:rsidR="002F437C" w:rsidRPr="000F08FD" w:rsidRDefault="002F437C" w:rsidP="002F437C">
      <w:pPr>
        <w:ind w:left="567"/>
        <w:rPr>
          <w:noProof/>
          <w:lang w:val="pt-PT"/>
        </w:rPr>
      </w:pPr>
      <w:r w:rsidRPr="000F08FD">
        <w:rPr>
          <w:noProof/>
          <w:lang w:val="pt-PT"/>
        </w:rPr>
        <w:t>Zakon C iz leta 2000 in Zakon LXXV iz leta 2007.</w:t>
      </w:r>
    </w:p>
    <w:p w14:paraId="020F7BA0" w14:textId="77777777" w:rsidR="002F437C" w:rsidRPr="000F08FD" w:rsidRDefault="002F437C" w:rsidP="002F437C">
      <w:pPr>
        <w:ind w:left="567"/>
        <w:rPr>
          <w:noProof/>
          <w:lang w:val="pt-PT"/>
        </w:rPr>
      </w:pPr>
    </w:p>
    <w:p w14:paraId="27066A77" w14:textId="77777777" w:rsidR="002F437C" w:rsidRPr="000F08FD" w:rsidRDefault="002F437C" w:rsidP="002F437C">
      <w:pPr>
        <w:ind w:left="567"/>
        <w:rPr>
          <w:noProof/>
          <w:lang w:val="pt-PT"/>
        </w:rPr>
      </w:pPr>
      <w:r w:rsidRPr="000F08FD">
        <w:rPr>
          <w:noProof/>
          <w:lang w:val="pt-PT"/>
        </w:rPr>
        <w:t>V PT: Čezmejno izvajanje revizijskih storitev.</w:t>
      </w:r>
    </w:p>
    <w:p w14:paraId="3C2F19B2" w14:textId="77777777" w:rsidR="002F437C" w:rsidRPr="000F08FD" w:rsidRDefault="002F437C" w:rsidP="002F437C">
      <w:pPr>
        <w:ind w:left="567"/>
        <w:rPr>
          <w:noProof/>
          <w:lang w:val="pt-PT"/>
        </w:rPr>
      </w:pPr>
    </w:p>
    <w:p w14:paraId="75F99090" w14:textId="77777777" w:rsidR="002F437C" w:rsidRPr="000F08FD" w:rsidRDefault="002F437C" w:rsidP="002F437C">
      <w:pPr>
        <w:ind w:left="567" w:hanging="567"/>
        <w:rPr>
          <w:noProof/>
          <w:lang w:val="pt-PT"/>
        </w:rPr>
      </w:pPr>
      <w:r w:rsidRPr="000F08FD">
        <w:rPr>
          <w:noProof/>
          <w:lang w:val="pt-PT"/>
        </w:rPr>
        <w:br w:type="page"/>
        <w:t>(d)</w:t>
      </w:r>
      <w:r w:rsidRPr="000F08FD">
        <w:rPr>
          <w:noProof/>
          <w:lang w:val="pt-PT"/>
        </w:rPr>
        <w:tab/>
        <w:t>Arhitekturne storitve in storitve urbanističnega načrtovanja (CPC 8674)</w:t>
      </w:r>
    </w:p>
    <w:p w14:paraId="022BC86C" w14:textId="77777777" w:rsidR="002F437C" w:rsidRPr="000F08FD" w:rsidRDefault="002F437C" w:rsidP="002F437C">
      <w:pPr>
        <w:ind w:left="567" w:hanging="567"/>
        <w:rPr>
          <w:noProof/>
          <w:lang w:val="pt-PT"/>
        </w:rPr>
      </w:pPr>
    </w:p>
    <w:p w14:paraId="64B47E1F" w14:textId="77777777" w:rsidR="002F437C" w:rsidRPr="000F08FD" w:rsidRDefault="002F437C" w:rsidP="002F437C">
      <w:pPr>
        <w:ind w:left="567"/>
        <w:rPr>
          <w:noProof/>
          <w:lang w:val="pt-PT"/>
        </w:rPr>
      </w:pPr>
      <w:r w:rsidRPr="000F08FD">
        <w:rPr>
          <w:noProof/>
          <w:lang w:val="pt-PT"/>
        </w:rPr>
        <w:t>Čezmejna trgovina s storitvami – dostop do trga, nacionalna obravnava:</w:t>
      </w:r>
    </w:p>
    <w:p w14:paraId="7B574F84" w14:textId="77777777" w:rsidR="002F437C" w:rsidRPr="000F08FD" w:rsidRDefault="002F437C" w:rsidP="002F437C">
      <w:pPr>
        <w:ind w:left="567"/>
        <w:rPr>
          <w:noProof/>
          <w:lang w:val="pt-PT"/>
        </w:rPr>
      </w:pPr>
    </w:p>
    <w:p w14:paraId="5F926D24" w14:textId="77777777" w:rsidR="002F437C" w:rsidRPr="000F08FD" w:rsidRDefault="002F437C" w:rsidP="002F437C">
      <w:pPr>
        <w:ind w:left="567"/>
        <w:rPr>
          <w:noProof/>
          <w:lang w:val="pt-PT"/>
        </w:rPr>
      </w:pPr>
      <w:r w:rsidRPr="000F08FD">
        <w:rPr>
          <w:noProof/>
          <w:lang w:val="pt-PT"/>
        </w:rPr>
        <w:t>V HR: Čezmejno izvajanje storitev urbanističnega načrtovanja.</w:t>
      </w:r>
    </w:p>
    <w:p w14:paraId="0F71F764" w14:textId="77777777" w:rsidR="002F437C" w:rsidRPr="000F08FD" w:rsidRDefault="002F437C" w:rsidP="002F437C">
      <w:pPr>
        <w:ind w:left="567"/>
        <w:rPr>
          <w:noProof/>
          <w:lang w:val="pt-PT"/>
        </w:rPr>
      </w:pPr>
    </w:p>
    <w:p w14:paraId="222C6DBA" w14:textId="77777777" w:rsidR="002F437C" w:rsidRPr="000F08FD" w:rsidRDefault="002F437C" w:rsidP="002F437C">
      <w:pPr>
        <w:rPr>
          <w:noProof/>
          <w:lang w:val="pt-PT"/>
        </w:rPr>
      </w:pPr>
      <w:bookmarkStart w:id="184" w:name="_Toc452503966"/>
      <w:bookmarkStart w:id="185" w:name="_Toc3278813"/>
      <w:bookmarkStart w:id="186" w:name="_Toc8255936"/>
      <w:bookmarkStart w:id="187" w:name="_Toc106955784"/>
      <w:r w:rsidRPr="000F08FD">
        <w:rPr>
          <w:noProof/>
          <w:lang w:val="pt-PT"/>
        </w:rPr>
        <w:br w:type="page"/>
        <w:t>Pridržek št. 3 – Strokovne storitve – zdravstvene storitve in maloprodaja farmacevtskih izdelkov</w:t>
      </w:r>
      <w:bookmarkEnd w:id="184"/>
      <w:bookmarkEnd w:id="185"/>
      <w:bookmarkEnd w:id="186"/>
      <w:bookmarkEnd w:id="187"/>
    </w:p>
    <w:p w14:paraId="1D7A4D77" w14:textId="77777777" w:rsidR="002F437C" w:rsidRPr="000F08FD" w:rsidRDefault="002F437C" w:rsidP="002F437C">
      <w:pPr>
        <w:rPr>
          <w:noProof/>
          <w:lang w:val="pt-PT"/>
        </w:rPr>
      </w:pPr>
    </w:p>
    <w:p w14:paraId="77FAA059"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t>Strokovne zdravstvene storitve, maloprodaja farmacevtskih, medicinskih in ortopedskih izdelkov ter druge storitve farmacevtov</w:t>
      </w:r>
    </w:p>
    <w:p w14:paraId="64E67988" w14:textId="77777777" w:rsidR="002F437C" w:rsidRPr="000F08FD" w:rsidRDefault="002F437C" w:rsidP="002F437C">
      <w:pPr>
        <w:ind w:left="2835" w:hanging="2835"/>
        <w:rPr>
          <w:noProof/>
          <w:lang w:val="pt-PT"/>
        </w:rPr>
      </w:pPr>
    </w:p>
    <w:p w14:paraId="78D13257"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CPC 63211, 85201, 9312, 9319, 93121</w:t>
      </w:r>
    </w:p>
    <w:p w14:paraId="0C852EF1" w14:textId="77777777" w:rsidR="002F437C" w:rsidRPr="000F08FD" w:rsidRDefault="002F437C" w:rsidP="002F437C">
      <w:pPr>
        <w:ind w:left="2835" w:hanging="2835"/>
        <w:rPr>
          <w:noProof/>
          <w:lang w:val="pt-PT"/>
        </w:rPr>
      </w:pPr>
    </w:p>
    <w:p w14:paraId="6C66866D"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343FEA40" w14:textId="77777777" w:rsidR="002F437C" w:rsidRPr="000F08FD" w:rsidRDefault="002F437C" w:rsidP="002F437C">
      <w:pPr>
        <w:ind w:left="2835" w:hanging="2835"/>
        <w:rPr>
          <w:noProof/>
          <w:lang w:val="pt-PT"/>
        </w:rPr>
      </w:pPr>
    </w:p>
    <w:p w14:paraId="130A6D66" w14:textId="77777777" w:rsidR="002F437C" w:rsidRPr="000F08FD" w:rsidRDefault="002F437C" w:rsidP="002F437C">
      <w:pPr>
        <w:ind w:left="2835"/>
        <w:rPr>
          <w:noProof/>
          <w:lang w:val="pt-PT"/>
        </w:rPr>
      </w:pPr>
      <w:r w:rsidRPr="000F08FD">
        <w:rPr>
          <w:noProof/>
          <w:lang w:val="pt-PT"/>
        </w:rPr>
        <w:t>Nacionalna obravnava</w:t>
      </w:r>
    </w:p>
    <w:p w14:paraId="121394DC" w14:textId="77777777" w:rsidR="002F437C" w:rsidRPr="000F08FD" w:rsidRDefault="002F437C" w:rsidP="002F437C">
      <w:pPr>
        <w:ind w:left="2835" w:hanging="2835"/>
        <w:rPr>
          <w:noProof/>
          <w:lang w:val="pt-PT"/>
        </w:rPr>
      </w:pPr>
    </w:p>
    <w:p w14:paraId="1442753F" w14:textId="77777777" w:rsidR="002F437C" w:rsidRPr="000F08FD" w:rsidRDefault="002F437C" w:rsidP="002F437C">
      <w:pPr>
        <w:ind w:left="2835"/>
        <w:rPr>
          <w:noProof/>
          <w:lang w:val="pt-PT"/>
        </w:rPr>
      </w:pPr>
      <w:r w:rsidRPr="000F08FD">
        <w:rPr>
          <w:noProof/>
          <w:lang w:val="pt-PT"/>
        </w:rPr>
        <w:t>Operativne zahteve</w:t>
      </w:r>
    </w:p>
    <w:p w14:paraId="5498A3A3" w14:textId="77777777" w:rsidR="002F437C" w:rsidRPr="000F08FD" w:rsidRDefault="002F437C" w:rsidP="002F437C">
      <w:pPr>
        <w:ind w:left="2835" w:hanging="2835"/>
        <w:rPr>
          <w:noProof/>
          <w:lang w:val="pt-PT"/>
        </w:rPr>
      </w:pPr>
    </w:p>
    <w:p w14:paraId="7ECA956E" w14:textId="77777777" w:rsidR="002F437C" w:rsidRPr="000F08FD" w:rsidRDefault="002F437C" w:rsidP="002F437C">
      <w:pPr>
        <w:ind w:left="2835"/>
        <w:rPr>
          <w:noProof/>
          <w:lang w:val="pt-PT"/>
        </w:rPr>
      </w:pPr>
      <w:r w:rsidRPr="000F08FD">
        <w:rPr>
          <w:noProof/>
          <w:lang w:val="pt-PT"/>
        </w:rPr>
        <w:t>Višji vodstveni položaji in upravni odbori</w:t>
      </w:r>
    </w:p>
    <w:p w14:paraId="3CD38869" w14:textId="77777777" w:rsidR="002F437C" w:rsidRPr="000F08FD" w:rsidRDefault="002F437C" w:rsidP="002F437C">
      <w:pPr>
        <w:ind w:left="2835" w:hanging="2835"/>
        <w:rPr>
          <w:noProof/>
          <w:lang w:val="pt-PT"/>
        </w:rPr>
      </w:pPr>
    </w:p>
    <w:p w14:paraId="1A24E9E8" w14:textId="77777777" w:rsidR="002F437C" w:rsidRPr="000F08FD" w:rsidRDefault="002F437C" w:rsidP="002F437C">
      <w:pPr>
        <w:ind w:left="2835"/>
        <w:rPr>
          <w:noProof/>
          <w:lang w:val="pt-PT"/>
        </w:rPr>
      </w:pPr>
      <w:bookmarkStart w:id="188" w:name="_Hlk511964819"/>
      <w:r w:rsidRPr="000F08FD">
        <w:rPr>
          <w:noProof/>
          <w:lang w:val="pt-PT"/>
        </w:rPr>
        <w:t>Lokalna prisotnost</w:t>
      </w:r>
      <w:bookmarkEnd w:id="188"/>
    </w:p>
    <w:p w14:paraId="152E20E2" w14:textId="77777777" w:rsidR="002F437C" w:rsidRPr="000F08FD" w:rsidRDefault="002F437C" w:rsidP="002F437C">
      <w:pPr>
        <w:ind w:left="2835" w:hanging="2835"/>
        <w:rPr>
          <w:noProof/>
          <w:lang w:val="pt-PT"/>
        </w:rPr>
      </w:pPr>
    </w:p>
    <w:p w14:paraId="25B0290A"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t>Liberalizacija naložb in trgovina s storitvami</w:t>
      </w:r>
    </w:p>
    <w:p w14:paraId="72231B2E" w14:textId="77777777" w:rsidR="002F437C" w:rsidRPr="000F08FD" w:rsidRDefault="002F437C" w:rsidP="002F437C">
      <w:pPr>
        <w:rPr>
          <w:noProof/>
          <w:lang w:val="pt-PT"/>
        </w:rPr>
      </w:pPr>
    </w:p>
    <w:p w14:paraId="47D6968B" w14:textId="77777777" w:rsidR="002F437C" w:rsidRPr="000F08FD" w:rsidRDefault="002F437C" w:rsidP="002F437C">
      <w:pPr>
        <w:rPr>
          <w:noProof/>
          <w:lang w:val="pt-PT"/>
        </w:rPr>
      </w:pPr>
      <w:r w:rsidRPr="000F08FD">
        <w:rPr>
          <w:noProof/>
          <w:lang w:val="pt-PT"/>
        </w:rPr>
        <w:br w:type="page"/>
        <w:t>Opis:</w:t>
      </w:r>
    </w:p>
    <w:p w14:paraId="0E5A1C74" w14:textId="77777777" w:rsidR="002F437C" w:rsidRPr="000F08FD" w:rsidRDefault="002F437C" w:rsidP="002F437C">
      <w:pPr>
        <w:rPr>
          <w:noProof/>
          <w:lang w:val="pt-PT"/>
        </w:rPr>
      </w:pPr>
    </w:p>
    <w:p w14:paraId="32024C55"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1D372994" w14:textId="77777777" w:rsidR="002F437C" w:rsidRPr="000F08FD" w:rsidRDefault="002F437C" w:rsidP="002F437C">
      <w:pPr>
        <w:rPr>
          <w:noProof/>
          <w:lang w:val="pt-PT"/>
        </w:rPr>
      </w:pPr>
    </w:p>
    <w:p w14:paraId="6842DE4B" w14:textId="77777777" w:rsidR="002F437C" w:rsidRPr="000F08FD" w:rsidRDefault="002F437C" w:rsidP="002F437C">
      <w:pPr>
        <w:ind w:left="567" w:hanging="567"/>
        <w:rPr>
          <w:noProof/>
          <w:lang w:val="pt-PT"/>
        </w:rPr>
      </w:pPr>
      <w:bookmarkStart w:id="189" w:name="_Toc452503967"/>
      <w:r w:rsidRPr="000F08FD">
        <w:rPr>
          <w:noProof/>
          <w:lang w:val="pt-PT"/>
        </w:rPr>
        <w:t>(a)</w:t>
      </w:r>
      <w:r w:rsidRPr="000F08FD">
        <w:rPr>
          <w:noProof/>
          <w:lang w:val="pt-PT"/>
        </w:rPr>
        <w:tab/>
        <w:t>zdravstvene in zobozdravstvene storitve; storitve babic, medicinskih sester, fizioterapevtov, psihologov in pomožnega medicinskega osebja</w:t>
      </w:r>
      <w:bookmarkEnd w:id="189"/>
      <w:r w:rsidRPr="000F08FD">
        <w:rPr>
          <w:noProof/>
          <w:lang w:val="pt-PT"/>
        </w:rPr>
        <w:t xml:space="preserve"> (CPC 63211, 85201, 9312, 9319, 932)</w:t>
      </w:r>
    </w:p>
    <w:p w14:paraId="6856C0AE" w14:textId="77777777" w:rsidR="002F437C" w:rsidRPr="000F08FD" w:rsidRDefault="002F437C" w:rsidP="002F437C">
      <w:pPr>
        <w:ind w:left="567" w:hanging="567"/>
        <w:rPr>
          <w:noProof/>
          <w:lang w:val="pt-PT"/>
        </w:rPr>
      </w:pPr>
    </w:p>
    <w:p w14:paraId="632AC074" w14:textId="77777777" w:rsidR="002F437C" w:rsidRPr="000F08FD" w:rsidRDefault="002F437C" w:rsidP="002F437C">
      <w:pPr>
        <w:ind w:left="567"/>
        <w:rPr>
          <w:noProof/>
          <w:lang w:val="pt-PT"/>
        </w:rPr>
      </w:pPr>
      <w:r w:rsidRPr="000F08FD">
        <w:rPr>
          <w:noProof/>
          <w:lang w:val="pt-PT"/>
        </w:rPr>
        <w:t>Liberalizacija naložb – dostop do trga, nacionalna obravnava, višji vodstveni položaji in upravni odbori ter čezmejna trgovina s storitvami – dostop do trga, nacionalna obravnava:</w:t>
      </w:r>
    </w:p>
    <w:p w14:paraId="7A261BE5" w14:textId="77777777" w:rsidR="002F437C" w:rsidRPr="000F08FD" w:rsidRDefault="002F437C" w:rsidP="002F437C">
      <w:pPr>
        <w:ind w:left="567"/>
        <w:rPr>
          <w:noProof/>
          <w:lang w:val="pt-PT"/>
        </w:rPr>
      </w:pPr>
    </w:p>
    <w:p w14:paraId="230926C4" w14:textId="77777777" w:rsidR="002F437C" w:rsidRPr="000F08FD" w:rsidRDefault="002F437C" w:rsidP="002F437C">
      <w:pPr>
        <w:ind w:left="567"/>
        <w:rPr>
          <w:noProof/>
          <w:lang w:val="pt-PT"/>
        </w:rPr>
      </w:pPr>
      <w:r w:rsidRPr="000F08FD">
        <w:rPr>
          <w:noProof/>
          <w:lang w:val="pt-PT"/>
        </w:rPr>
        <w:t>V FI: Izvajanje vseh strokovnih zdravstvenih storitev, financiranih javno ali zasebno, vključno s storitvami zdravnikov, zobozdravnikov, babic, fizioterapevtov, pomožnega medicinskega osebja in psihologov, razen storitev medicinskih sester (CPC 9312, 93191).</w:t>
      </w:r>
    </w:p>
    <w:p w14:paraId="3120E95F" w14:textId="77777777" w:rsidR="002F437C" w:rsidRPr="000F08FD" w:rsidRDefault="002F437C" w:rsidP="002F437C">
      <w:pPr>
        <w:ind w:left="567"/>
        <w:rPr>
          <w:noProof/>
          <w:lang w:val="pt-PT"/>
        </w:rPr>
      </w:pPr>
    </w:p>
    <w:p w14:paraId="56A5B5E1" w14:textId="77777777" w:rsidR="002F437C" w:rsidRPr="000F08FD" w:rsidRDefault="002F437C" w:rsidP="002F437C">
      <w:pPr>
        <w:ind w:left="567"/>
        <w:rPr>
          <w:noProof/>
          <w:lang w:val="pt-PT"/>
        </w:rPr>
      </w:pPr>
      <w:r w:rsidRPr="000F08FD">
        <w:rPr>
          <w:noProof/>
          <w:lang w:val="pt-PT"/>
        </w:rPr>
        <w:t>Obstoječi ukrepi:</w:t>
      </w:r>
    </w:p>
    <w:p w14:paraId="2E3F66CF" w14:textId="77777777" w:rsidR="002F437C" w:rsidRPr="000F08FD" w:rsidRDefault="002F437C" w:rsidP="002F437C">
      <w:pPr>
        <w:ind w:left="567"/>
        <w:rPr>
          <w:noProof/>
          <w:lang w:val="pt-PT"/>
        </w:rPr>
      </w:pPr>
    </w:p>
    <w:p w14:paraId="5157E685" w14:textId="77777777" w:rsidR="002F437C" w:rsidRPr="000F08FD" w:rsidRDefault="002F437C" w:rsidP="002F437C">
      <w:pPr>
        <w:ind w:left="567"/>
        <w:rPr>
          <w:noProof/>
          <w:lang w:val="pt-PT"/>
        </w:rPr>
      </w:pPr>
      <w:r w:rsidRPr="000F08FD">
        <w:rPr>
          <w:noProof/>
          <w:lang w:val="pt-PT"/>
        </w:rPr>
        <w:t>FI: Laki yksityisestä terveydenhuollosta (zakon o zasebnih izvajalcih zdravstvenih storitev) (152/1990)</w:t>
      </w:r>
    </w:p>
    <w:p w14:paraId="3433558F" w14:textId="77777777" w:rsidR="002F437C" w:rsidRPr="000F08FD" w:rsidRDefault="002F437C" w:rsidP="002F437C">
      <w:pPr>
        <w:ind w:left="567"/>
        <w:rPr>
          <w:noProof/>
          <w:lang w:val="pt-PT"/>
        </w:rPr>
      </w:pPr>
    </w:p>
    <w:p w14:paraId="30660F3D" w14:textId="77777777" w:rsidR="002F437C" w:rsidRPr="000F08FD" w:rsidRDefault="002F437C" w:rsidP="002F437C">
      <w:pPr>
        <w:ind w:left="567"/>
        <w:rPr>
          <w:noProof/>
          <w:lang w:val="pt-PT"/>
        </w:rPr>
      </w:pPr>
      <w:r w:rsidRPr="000F08FD">
        <w:rPr>
          <w:noProof/>
          <w:lang w:val="pt-PT"/>
        </w:rPr>
        <w:br w:type="page"/>
        <w:t>V BG: Izvajanje vseh strokovnih zdravstvenih storitev, financiranih javno ali zasebno, vključno s storitvami zdravnikov, zobozdravnikov, babic, fizioterapevtov, pomožnega medicinskega osebja in psihologov (CPC 9312, del 9319).</w:t>
      </w:r>
    </w:p>
    <w:p w14:paraId="56636B27" w14:textId="77777777" w:rsidR="002F437C" w:rsidRPr="000F08FD" w:rsidRDefault="002F437C" w:rsidP="002F437C">
      <w:pPr>
        <w:ind w:left="567"/>
        <w:rPr>
          <w:noProof/>
          <w:lang w:val="pt-PT"/>
        </w:rPr>
      </w:pPr>
    </w:p>
    <w:p w14:paraId="3F12A8C2" w14:textId="77777777" w:rsidR="002F437C" w:rsidRPr="000F08FD" w:rsidRDefault="002F437C" w:rsidP="002F437C">
      <w:pPr>
        <w:ind w:left="567"/>
        <w:rPr>
          <w:noProof/>
          <w:lang w:val="pt-PT"/>
        </w:rPr>
      </w:pPr>
      <w:r w:rsidRPr="000F08FD">
        <w:rPr>
          <w:noProof/>
          <w:lang w:val="pt-PT"/>
        </w:rPr>
        <w:t>Obstoječi ukrepi:</w:t>
      </w:r>
    </w:p>
    <w:p w14:paraId="49E10267" w14:textId="77777777" w:rsidR="002F437C" w:rsidRPr="000F08FD" w:rsidRDefault="002F437C" w:rsidP="002F437C">
      <w:pPr>
        <w:ind w:left="567"/>
        <w:rPr>
          <w:noProof/>
          <w:lang w:val="pt-PT"/>
        </w:rPr>
      </w:pPr>
    </w:p>
    <w:p w14:paraId="582600C9" w14:textId="77777777" w:rsidR="002F437C" w:rsidRPr="000F08FD" w:rsidRDefault="002F437C" w:rsidP="002F437C">
      <w:pPr>
        <w:ind w:left="567"/>
        <w:rPr>
          <w:noProof/>
          <w:lang w:val="pt-PT"/>
        </w:rPr>
      </w:pPr>
      <w:r w:rsidRPr="000F08FD">
        <w:rPr>
          <w:noProof/>
          <w:lang w:val="pt-PT"/>
        </w:rPr>
        <w:t>BG: zakon o zdravstvenih ustanovah ter zakon o poklicnih organizacijah medicinskih sester, babic in zdravnikov specialistov</w:t>
      </w:r>
    </w:p>
    <w:p w14:paraId="44F8F0EB" w14:textId="77777777" w:rsidR="002F437C" w:rsidRPr="000F08FD" w:rsidRDefault="002F437C" w:rsidP="002F437C">
      <w:pPr>
        <w:ind w:left="567"/>
        <w:rPr>
          <w:noProof/>
          <w:lang w:val="pt-PT"/>
        </w:rPr>
      </w:pPr>
    </w:p>
    <w:p w14:paraId="1D3F2F4E" w14:textId="77777777" w:rsidR="002F437C" w:rsidRPr="000F08FD" w:rsidRDefault="002F437C" w:rsidP="002F437C">
      <w:pPr>
        <w:ind w:left="567"/>
        <w:rPr>
          <w:noProof/>
          <w:lang w:val="pt-PT"/>
        </w:rPr>
      </w:pPr>
      <w:r w:rsidRPr="000F08FD">
        <w:rPr>
          <w:noProof/>
          <w:lang w:val="pt-PT"/>
        </w:rPr>
        <w:t>Liberalizacija naložb – dostop do trga, nacionalna obravnava in čezmejna trgovina s storitvami – dostop do trga, nacionalna obravnava:</w:t>
      </w:r>
    </w:p>
    <w:p w14:paraId="1C068533" w14:textId="77777777" w:rsidR="002F437C" w:rsidRPr="000F08FD" w:rsidRDefault="002F437C" w:rsidP="002F437C">
      <w:pPr>
        <w:ind w:left="567"/>
        <w:rPr>
          <w:noProof/>
          <w:lang w:val="pt-PT"/>
        </w:rPr>
      </w:pPr>
    </w:p>
    <w:p w14:paraId="4130C267" w14:textId="77777777" w:rsidR="002F437C" w:rsidRPr="000F08FD" w:rsidRDefault="002F437C" w:rsidP="002F437C">
      <w:pPr>
        <w:ind w:left="567"/>
        <w:rPr>
          <w:noProof/>
          <w:lang w:val="pt-PT"/>
        </w:rPr>
      </w:pPr>
      <w:r w:rsidRPr="000F08FD">
        <w:rPr>
          <w:noProof/>
          <w:lang w:val="pt-PT"/>
        </w:rPr>
        <w:t>CZ, MT: Izvajanje vseh strokovnih zdravstvenih storitev, financiranih javno ali zasebno, vključno s storitvami, ki jih izvaja strokovno osebje, na primer zdravniki, zobozdravniki, babice, medicinske sestre, fizioterapevti, pomožno medicinsko osebje in psihologi, ter drugih povezanih storitev (CPC 9312, del 9319).</w:t>
      </w:r>
    </w:p>
    <w:p w14:paraId="069ED133" w14:textId="77777777" w:rsidR="002F437C" w:rsidRPr="000F08FD" w:rsidRDefault="002F437C" w:rsidP="002F437C">
      <w:pPr>
        <w:ind w:left="567"/>
        <w:rPr>
          <w:noProof/>
          <w:lang w:val="pt-PT"/>
        </w:rPr>
      </w:pPr>
    </w:p>
    <w:p w14:paraId="15CC3499" w14:textId="77777777" w:rsidR="002F437C" w:rsidRPr="000F08FD" w:rsidRDefault="002F437C" w:rsidP="002F437C">
      <w:pPr>
        <w:ind w:left="567"/>
        <w:rPr>
          <w:noProof/>
          <w:lang w:val="pt-PT"/>
        </w:rPr>
      </w:pPr>
      <w:r w:rsidRPr="000F08FD">
        <w:rPr>
          <w:noProof/>
          <w:lang w:val="pt-PT"/>
        </w:rPr>
        <w:t>Obstoječi ukrepi:</w:t>
      </w:r>
    </w:p>
    <w:p w14:paraId="560A855B" w14:textId="77777777" w:rsidR="002F437C" w:rsidRPr="000F08FD" w:rsidRDefault="002F437C" w:rsidP="002F437C">
      <w:pPr>
        <w:ind w:left="567"/>
        <w:rPr>
          <w:noProof/>
          <w:lang w:val="pt-PT"/>
        </w:rPr>
      </w:pPr>
    </w:p>
    <w:p w14:paraId="6CAAE19A" w14:textId="77777777" w:rsidR="002F437C" w:rsidRPr="000F08FD" w:rsidRDefault="002F437C" w:rsidP="002F437C">
      <w:pPr>
        <w:ind w:left="567"/>
        <w:rPr>
          <w:noProof/>
          <w:lang w:val="pt-PT"/>
        </w:rPr>
      </w:pPr>
      <w:r w:rsidRPr="000F08FD">
        <w:rPr>
          <w:noProof/>
          <w:lang w:val="pt-PT"/>
        </w:rPr>
        <w:t>CZ: Zakon št. 296/2008 zb. o zagotavljanju kakovosti in varnosti človeških tkiv in celic za uporabo v humani medicini (zakon o človeških tkivih in celicah);</w:t>
      </w:r>
    </w:p>
    <w:p w14:paraId="729DC036" w14:textId="77777777" w:rsidR="002F437C" w:rsidRPr="000F08FD" w:rsidRDefault="002F437C" w:rsidP="002F437C">
      <w:pPr>
        <w:ind w:left="567"/>
        <w:rPr>
          <w:noProof/>
          <w:lang w:val="pt-PT"/>
        </w:rPr>
      </w:pPr>
    </w:p>
    <w:p w14:paraId="28E3CDC8" w14:textId="77777777" w:rsidR="002F437C" w:rsidRPr="000F08FD" w:rsidRDefault="002F437C" w:rsidP="002F437C">
      <w:pPr>
        <w:ind w:left="567"/>
        <w:rPr>
          <w:noProof/>
          <w:lang w:val="pt-PT"/>
        </w:rPr>
      </w:pPr>
      <w:r w:rsidRPr="000F08FD">
        <w:rPr>
          <w:noProof/>
          <w:lang w:val="pt-PT"/>
        </w:rPr>
        <w:br w:type="page"/>
        <w:t>Zakon št. 378/2007 zb. o farmacevtskih izdelkih in spremembi nekaterih povezanih zakonov (zakon o farmacevtskih izdelkih);</w:t>
      </w:r>
    </w:p>
    <w:p w14:paraId="465A365E" w14:textId="77777777" w:rsidR="002F437C" w:rsidRPr="000F08FD" w:rsidRDefault="002F437C" w:rsidP="002F437C">
      <w:pPr>
        <w:ind w:left="567"/>
        <w:rPr>
          <w:noProof/>
          <w:lang w:val="pt-PT"/>
        </w:rPr>
      </w:pPr>
    </w:p>
    <w:p w14:paraId="0DE47D48" w14:textId="77777777" w:rsidR="002F437C" w:rsidRPr="000F08FD" w:rsidRDefault="002F437C" w:rsidP="002F437C">
      <w:pPr>
        <w:ind w:left="567"/>
        <w:rPr>
          <w:noProof/>
          <w:lang w:val="pt-PT"/>
        </w:rPr>
      </w:pPr>
      <w:r w:rsidRPr="000F08FD">
        <w:rPr>
          <w:noProof/>
          <w:lang w:val="pt-PT"/>
        </w:rPr>
        <w:t>Zakon št. 268/2014 zb. o medicinskih pripomočkih in spremembi Zakona št. 634/2004 zb. o upravnih taksah, kakor je bil naknadno spremenjen;</w:t>
      </w:r>
    </w:p>
    <w:p w14:paraId="11A6F16D" w14:textId="77777777" w:rsidR="002F437C" w:rsidRPr="000F08FD" w:rsidRDefault="002F437C" w:rsidP="002F437C">
      <w:pPr>
        <w:ind w:left="567"/>
        <w:rPr>
          <w:noProof/>
          <w:lang w:val="pt-PT"/>
        </w:rPr>
      </w:pPr>
    </w:p>
    <w:p w14:paraId="4C8893E6" w14:textId="77777777" w:rsidR="002F437C" w:rsidRPr="000F08FD" w:rsidRDefault="002F437C" w:rsidP="002F437C">
      <w:pPr>
        <w:ind w:left="567"/>
        <w:rPr>
          <w:noProof/>
          <w:lang w:val="pt-PT"/>
        </w:rPr>
      </w:pPr>
      <w:r w:rsidRPr="000F08FD">
        <w:rPr>
          <w:noProof/>
          <w:lang w:val="pt-PT"/>
        </w:rPr>
        <w:t>Zakon št. 285/2002 zb. o darovanju, odvzemanju in transplantaciji tkiv in organov ter spremembi nekaterih zakonov (zakon o transplantaciji);</w:t>
      </w:r>
    </w:p>
    <w:p w14:paraId="2E9ECC53" w14:textId="77777777" w:rsidR="002F437C" w:rsidRPr="000F08FD" w:rsidRDefault="002F437C" w:rsidP="002F437C">
      <w:pPr>
        <w:ind w:left="567"/>
        <w:rPr>
          <w:noProof/>
          <w:lang w:val="pt-PT"/>
        </w:rPr>
      </w:pPr>
    </w:p>
    <w:p w14:paraId="1D1169F7" w14:textId="77777777" w:rsidR="002F437C" w:rsidRPr="000F08FD" w:rsidRDefault="002F437C" w:rsidP="002F437C">
      <w:pPr>
        <w:ind w:left="567"/>
        <w:rPr>
          <w:noProof/>
          <w:lang w:val="pt-PT"/>
        </w:rPr>
      </w:pPr>
      <w:r w:rsidRPr="000F08FD">
        <w:rPr>
          <w:noProof/>
          <w:lang w:val="pt-PT"/>
        </w:rPr>
        <w:t>Zakon št. 372/2011 zb. o zdravstvenih storitvah in pogojih za njihovo izvajanje ter</w:t>
      </w:r>
    </w:p>
    <w:p w14:paraId="401AEC17" w14:textId="77777777" w:rsidR="002F437C" w:rsidRPr="000F08FD" w:rsidRDefault="002F437C" w:rsidP="002F437C">
      <w:pPr>
        <w:ind w:left="567"/>
        <w:rPr>
          <w:noProof/>
          <w:lang w:val="pt-PT"/>
        </w:rPr>
      </w:pPr>
    </w:p>
    <w:p w14:paraId="63E01382" w14:textId="77777777" w:rsidR="002F437C" w:rsidRPr="000F08FD" w:rsidRDefault="002F437C" w:rsidP="002F437C">
      <w:pPr>
        <w:ind w:left="567"/>
        <w:rPr>
          <w:noProof/>
          <w:lang w:val="pt-PT"/>
        </w:rPr>
      </w:pPr>
      <w:r w:rsidRPr="000F08FD">
        <w:rPr>
          <w:noProof/>
          <w:lang w:val="pt-PT"/>
        </w:rPr>
        <w:t>Zakon št. 373/2011 zb. o posebnih zdravstvenih storitvah.</w:t>
      </w:r>
    </w:p>
    <w:p w14:paraId="2659444F" w14:textId="77777777" w:rsidR="002F437C" w:rsidRPr="000F08FD" w:rsidRDefault="002F437C" w:rsidP="002F437C">
      <w:pPr>
        <w:ind w:left="567"/>
        <w:rPr>
          <w:rFonts w:eastAsiaTheme="minorHAnsi"/>
          <w:noProof/>
          <w:lang w:val="pt-PT"/>
        </w:rPr>
      </w:pPr>
    </w:p>
    <w:p w14:paraId="499E5B9F" w14:textId="77777777" w:rsidR="002F437C" w:rsidRPr="000F08FD" w:rsidRDefault="002F437C" w:rsidP="002F437C">
      <w:pPr>
        <w:ind w:left="567"/>
        <w:rPr>
          <w:noProof/>
          <w:lang w:val="pt-PT"/>
        </w:rPr>
      </w:pPr>
      <w:r w:rsidRPr="000F08FD">
        <w:rPr>
          <w:noProof/>
          <w:lang w:val="pt-PT"/>
        </w:rPr>
        <w:t>Čezmejna trgovina s storitvami – dostop do trga, nacionalna obravnava, lokalna prisotnost:</w:t>
      </w:r>
    </w:p>
    <w:p w14:paraId="5B2DC331" w14:textId="77777777" w:rsidR="002F437C" w:rsidRPr="000F08FD" w:rsidRDefault="002F437C" w:rsidP="002F437C">
      <w:pPr>
        <w:ind w:left="567"/>
        <w:rPr>
          <w:noProof/>
          <w:lang w:val="pt-PT"/>
        </w:rPr>
      </w:pPr>
    </w:p>
    <w:p w14:paraId="05A6263E" w14:textId="77777777" w:rsidR="002F437C" w:rsidRPr="000F08FD" w:rsidRDefault="002F437C" w:rsidP="002F437C">
      <w:pPr>
        <w:ind w:left="567"/>
        <w:rPr>
          <w:noProof/>
          <w:lang w:val="pt-PT"/>
        </w:rPr>
      </w:pPr>
      <w:r w:rsidRPr="000F08FD">
        <w:rPr>
          <w:noProof/>
          <w:lang w:val="pt-PT"/>
        </w:rPr>
        <w:t>EU, z izjemo NL in SE: Za izvajanje vseh strokovnih zdravstvenih storitev, financiranih javno ali zasebno, vključno s storitvami, ki jih izvaja strokovno osebje, na primer zdravniki, zobozdravniki, babice, medicinske sestre, fizioterapevti, pomožno medicinsko osebje in psihologi, se zahteva stalno prebivališče. Te storitve lahko izvajajo samo fizične osebe, ki so fizično prisotne na ozemlju Unije. (CPC 9312, del 93191).</w:t>
      </w:r>
    </w:p>
    <w:p w14:paraId="5215BA2A" w14:textId="77777777" w:rsidR="002F437C" w:rsidRPr="000F08FD" w:rsidRDefault="002F437C" w:rsidP="002F437C">
      <w:pPr>
        <w:ind w:left="567"/>
        <w:rPr>
          <w:noProof/>
          <w:lang w:val="pt-PT"/>
        </w:rPr>
      </w:pPr>
    </w:p>
    <w:p w14:paraId="2693CC74" w14:textId="77777777" w:rsidR="002F437C" w:rsidRPr="000F08FD" w:rsidRDefault="002F437C" w:rsidP="002F437C">
      <w:pPr>
        <w:ind w:left="567"/>
        <w:rPr>
          <w:noProof/>
          <w:lang w:val="pt-PT"/>
        </w:rPr>
      </w:pPr>
      <w:r w:rsidRPr="000F08FD">
        <w:rPr>
          <w:noProof/>
          <w:lang w:val="pt-PT"/>
        </w:rPr>
        <w:br w:type="page"/>
        <w:t>V BE: Čezmejno izvajanje vseh strokovnih zdravstvenih strokovnih storitev, financiranih javno ali zasebno, vključno s storitvami zdravnikov, zobozdravnikov, babic, medicinskih sester, fizioterapevtov, psihologov in pomožnega medicinskega osebja. (del CPC 85201, 9312, del 93191).</w:t>
      </w:r>
    </w:p>
    <w:p w14:paraId="0F1746E6" w14:textId="77777777" w:rsidR="002F437C" w:rsidRPr="000F08FD" w:rsidRDefault="002F437C" w:rsidP="002F437C">
      <w:pPr>
        <w:ind w:left="567"/>
        <w:rPr>
          <w:noProof/>
          <w:lang w:val="pt-PT"/>
        </w:rPr>
      </w:pPr>
    </w:p>
    <w:p w14:paraId="0B07A758" w14:textId="77777777" w:rsidR="002F437C" w:rsidRPr="000F08FD" w:rsidRDefault="002F437C" w:rsidP="002F437C">
      <w:pPr>
        <w:ind w:left="567"/>
        <w:rPr>
          <w:noProof/>
          <w:lang w:val="pt-PT"/>
        </w:rPr>
      </w:pPr>
      <w:r w:rsidRPr="000F08FD">
        <w:rPr>
          <w:noProof/>
          <w:lang w:val="pt-PT"/>
        </w:rPr>
        <w:t>V PT (tudi kar zadeva obravnavo po načelu države z največjimi ugodnostmi): V zvezi s poklici fizioterapevtov, pomožnega medicinskega osebja in podiatrov se lahko tujim strokovnjakom dovoli opravljanje poklica na podlagi vzajemnosti.</w:t>
      </w:r>
    </w:p>
    <w:p w14:paraId="3FABA0E1" w14:textId="77777777" w:rsidR="002F437C" w:rsidRPr="000F08FD" w:rsidRDefault="002F437C" w:rsidP="002F437C">
      <w:pPr>
        <w:ind w:left="567"/>
        <w:rPr>
          <w:noProof/>
          <w:lang w:val="pt-PT"/>
        </w:rPr>
      </w:pPr>
    </w:p>
    <w:p w14:paraId="36479D46" w14:textId="77777777" w:rsidR="002F437C" w:rsidRPr="000F08FD" w:rsidRDefault="002F437C" w:rsidP="002F437C">
      <w:pPr>
        <w:ind w:left="567" w:hanging="567"/>
        <w:rPr>
          <w:noProof/>
          <w:lang w:val="pt-PT"/>
        </w:rPr>
      </w:pPr>
      <w:r w:rsidRPr="000F08FD">
        <w:rPr>
          <w:noProof/>
          <w:lang w:val="pt-PT"/>
        </w:rPr>
        <w:t>(b)</w:t>
      </w:r>
      <w:r w:rsidRPr="000F08FD">
        <w:rPr>
          <w:noProof/>
          <w:lang w:val="pt-PT"/>
        </w:rPr>
        <w:tab/>
        <w:t>Veterinarske storitve (CPC 932)</w:t>
      </w:r>
    </w:p>
    <w:p w14:paraId="74694F7B" w14:textId="77777777" w:rsidR="002F437C" w:rsidRPr="000F08FD" w:rsidRDefault="002F437C" w:rsidP="002F437C">
      <w:pPr>
        <w:ind w:left="567" w:hanging="567"/>
        <w:rPr>
          <w:noProof/>
          <w:lang w:val="pt-PT"/>
        </w:rPr>
      </w:pPr>
    </w:p>
    <w:p w14:paraId="071B25B6" w14:textId="77777777" w:rsidR="002F437C" w:rsidRPr="000F08FD" w:rsidRDefault="002F437C" w:rsidP="002F437C">
      <w:pPr>
        <w:ind w:left="567"/>
        <w:rPr>
          <w:noProof/>
          <w:lang w:val="pt-PT"/>
        </w:rPr>
      </w:pPr>
      <w:r w:rsidRPr="000F08FD">
        <w:rPr>
          <w:noProof/>
          <w:lang w:val="pt-PT"/>
        </w:rPr>
        <w:t>Liberalizacija naložb – dostop do trga, nacionalna obravnava in čezmejna trgovina s storitvami – nacionalna obravnava, lokalna prisotnost:</w:t>
      </w:r>
    </w:p>
    <w:p w14:paraId="37826CB1" w14:textId="77777777" w:rsidR="002F437C" w:rsidRPr="000F08FD" w:rsidRDefault="002F437C" w:rsidP="002F437C">
      <w:pPr>
        <w:ind w:left="567"/>
        <w:rPr>
          <w:noProof/>
          <w:lang w:val="pt-PT"/>
        </w:rPr>
      </w:pPr>
    </w:p>
    <w:p w14:paraId="21909746" w14:textId="77777777" w:rsidR="002F437C" w:rsidRPr="000F08FD" w:rsidRDefault="002F437C" w:rsidP="002F437C">
      <w:pPr>
        <w:ind w:left="567"/>
        <w:rPr>
          <w:noProof/>
          <w:lang w:val="pt-PT"/>
        </w:rPr>
      </w:pPr>
      <w:r w:rsidRPr="000F08FD">
        <w:rPr>
          <w:noProof/>
          <w:lang w:val="pt-PT"/>
        </w:rPr>
        <w:t>V BG: Veterinarsko ustanovo lahko ustanovi fizična ali pravna oseba.</w:t>
      </w:r>
    </w:p>
    <w:p w14:paraId="43080B28" w14:textId="77777777" w:rsidR="002F437C" w:rsidRPr="000F08FD" w:rsidRDefault="002F437C" w:rsidP="002F437C">
      <w:pPr>
        <w:ind w:left="567"/>
        <w:rPr>
          <w:noProof/>
          <w:lang w:val="pt-PT"/>
        </w:rPr>
      </w:pPr>
    </w:p>
    <w:p w14:paraId="26A0D640" w14:textId="77777777" w:rsidR="002F437C" w:rsidRPr="000F08FD" w:rsidRDefault="002F437C" w:rsidP="002F437C">
      <w:pPr>
        <w:ind w:left="567"/>
        <w:rPr>
          <w:noProof/>
          <w:lang w:val="pt-PT"/>
        </w:rPr>
      </w:pPr>
      <w:r w:rsidRPr="000F08FD">
        <w:rPr>
          <w:noProof/>
          <w:lang w:val="pt-PT"/>
        </w:rPr>
        <w:t>Izvajanje veterinarske dejavnosti se dovoli samo državljanom EGP in osebam s stalnim prebivališčem (potrebna je fizična prisotnost).</w:t>
      </w:r>
    </w:p>
    <w:p w14:paraId="03480B21" w14:textId="77777777" w:rsidR="002F437C" w:rsidRPr="000F08FD" w:rsidRDefault="002F437C" w:rsidP="002F437C">
      <w:pPr>
        <w:ind w:left="567"/>
        <w:rPr>
          <w:noProof/>
          <w:lang w:val="pt-PT"/>
        </w:rPr>
      </w:pPr>
    </w:p>
    <w:p w14:paraId="7DDF951A" w14:textId="77777777" w:rsidR="002F437C" w:rsidRPr="000F08FD" w:rsidRDefault="002F437C" w:rsidP="002F437C">
      <w:pPr>
        <w:ind w:left="567"/>
        <w:rPr>
          <w:noProof/>
          <w:lang w:val="pt-PT"/>
        </w:rPr>
      </w:pPr>
      <w:r w:rsidRPr="000F08FD">
        <w:rPr>
          <w:noProof/>
          <w:lang w:val="pt-PT"/>
        </w:rPr>
        <w:t>Čezmejna trgovina s storitvami – dostop do trga, nacionalna obravnava:</w:t>
      </w:r>
    </w:p>
    <w:p w14:paraId="0567F56C" w14:textId="77777777" w:rsidR="002F437C" w:rsidRPr="000F08FD" w:rsidRDefault="002F437C" w:rsidP="002F437C">
      <w:pPr>
        <w:ind w:left="567"/>
        <w:rPr>
          <w:noProof/>
          <w:lang w:val="pt-PT"/>
        </w:rPr>
      </w:pPr>
    </w:p>
    <w:p w14:paraId="003ED4BB" w14:textId="77777777" w:rsidR="002F437C" w:rsidRPr="00E16EC0" w:rsidRDefault="002F437C" w:rsidP="002F437C">
      <w:pPr>
        <w:ind w:left="567"/>
        <w:rPr>
          <w:noProof/>
        </w:rPr>
      </w:pPr>
      <w:r>
        <w:rPr>
          <w:noProof/>
        </w:rPr>
        <w:t>BE, LV: Čezmejno izvajanje veterinarskih storitev.</w:t>
      </w:r>
    </w:p>
    <w:p w14:paraId="0573A8A8" w14:textId="77777777" w:rsidR="002F437C" w:rsidRPr="00E16EC0" w:rsidRDefault="002F437C" w:rsidP="002F437C">
      <w:pPr>
        <w:rPr>
          <w:noProof/>
        </w:rPr>
      </w:pPr>
    </w:p>
    <w:p w14:paraId="4119FAA4" w14:textId="77777777" w:rsidR="002F437C" w:rsidRPr="00E16EC0" w:rsidRDefault="002F437C" w:rsidP="002F437C">
      <w:pPr>
        <w:ind w:left="567" w:hanging="567"/>
        <w:rPr>
          <w:noProof/>
        </w:rPr>
      </w:pPr>
      <w:r>
        <w:rPr>
          <w:noProof/>
        </w:rPr>
        <w:br w:type="page"/>
        <w:t>(c)</w:t>
      </w:r>
      <w:r>
        <w:rPr>
          <w:noProof/>
        </w:rPr>
        <w:tab/>
      </w:r>
      <w:bookmarkStart w:id="190" w:name="_Toc452503968"/>
      <w:r>
        <w:rPr>
          <w:noProof/>
        </w:rPr>
        <w:t>Maloprodaja farmacevtskih, medicinskih in ortopedskih izdelkov na ter druge storitve farmacevtov</w:t>
      </w:r>
      <w:bookmarkEnd w:id="190"/>
      <w:r>
        <w:rPr>
          <w:noProof/>
        </w:rPr>
        <w:t xml:space="preserve"> (CPC 63211)</w:t>
      </w:r>
    </w:p>
    <w:p w14:paraId="1CB143FA" w14:textId="77777777" w:rsidR="002F437C" w:rsidRPr="00E16EC0" w:rsidRDefault="002F437C" w:rsidP="002F437C">
      <w:pPr>
        <w:ind w:left="567" w:hanging="567"/>
        <w:rPr>
          <w:noProof/>
        </w:rPr>
      </w:pPr>
    </w:p>
    <w:p w14:paraId="57898BB6" w14:textId="77777777" w:rsidR="002F437C" w:rsidRPr="000F08FD" w:rsidRDefault="002F437C" w:rsidP="002F437C">
      <w:pPr>
        <w:ind w:left="567"/>
        <w:rPr>
          <w:noProof/>
          <w:lang w:val="pt-PT"/>
        </w:rPr>
      </w:pPr>
      <w:r w:rsidRPr="000F08FD">
        <w:rPr>
          <w:noProof/>
          <w:lang w:val="pt-PT"/>
        </w:rPr>
        <w:t>Liberalizacija naložb – dostop do trga in čezmejna trgovina s storitvami – lokalna prisotnost:</w:t>
      </w:r>
    </w:p>
    <w:p w14:paraId="52C1A04E" w14:textId="77777777" w:rsidR="002F437C" w:rsidRPr="000F08FD" w:rsidRDefault="002F437C" w:rsidP="002F437C">
      <w:pPr>
        <w:ind w:left="567"/>
        <w:rPr>
          <w:noProof/>
          <w:lang w:val="pt-PT"/>
        </w:rPr>
      </w:pPr>
    </w:p>
    <w:p w14:paraId="692FAC58" w14:textId="77777777" w:rsidR="002F437C" w:rsidRPr="000F08FD" w:rsidRDefault="002F437C" w:rsidP="002F437C">
      <w:pPr>
        <w:ind w:left="567"/>
        <w:rPr>
          <w:noProof/>
          <w:lang w:val="pt-PT"/>
        </w:rPr>
      </w:pPr>
      <w:r w:rsidRPr="000F08FD">
        <w:rPr>
          <w:noProof/>
          <w:lang w:val="pt-PT"/>
        </w:rPr>
        <w:t>EU, z izjemo EL, IE, LU, LT in NL: Število ponudnikov, ki lahko izvajajo določeno storitev na specifičnem lokalnem območju, se lahko omeji na nediskriminatorni osnovi. Zato je lahko potrebna ocena gospodarskih potreb ob upoštevanju dejavnikov, kot so število obstoječih družb in učinek nanje, prometna infrastruktura, gostota prebivalstva ali geografska razpršenost.</w:t>
      </w:r>
    </w:p>
    <w:p w14:paraId="64F3AE44" w14:textId="77777777" w:rsidR="002F437C" w:rsidRPr="000F08FD" w:rsidRDefault="002F437C" w:rsidP="002F437C">
      <w:pPr>
        <w:ind w:left="567"/>
        <w:rPr>
          <w:noProof/>
          <w:lang w:val="pt-PT"/>
        </w:rPr>
      </w:pPr>
    </w:p>
    <w:p w14:paraId="73716208" w14:textId="77777777" w:rsidR="002F437C" w:rsidRPr="000F08FD" w:rsidRDefault="002F437C" w:rsidP="002F437C">
      <w:pPr>
        <w:ind w:left="567"/>
        <w:rPr>
          <w:noProof/>
          <w:lang w:val="pt-PT"/>
        </w:rPr>
      </w:pPr>
      <w:r w:rsidRPr="000F08FD">
        <w:rPr>
          <w:noProof/>
          <w:lang w:val="pt-PT"/>
        </w:rPr>
        <w:t>EU, z izjemo BE, BG, EE, ES, IE in IT: Prodaja po pošti je mogoča le iz držav članic EGP, zato je za maloprodajo farmacevtskih izdelkov in določenega medicinskega blaga splošni javnosti v Evropski uniji potreben sedež v eni od teh držav.</w:t>
      </w:r>
    </w:p>
    <w:p w14:paraId="5FCACC5C" w14:textId="77777777" w:rsidR="002F437C" w:rsidRPr="000F08FD" w:rsidRDefault="002F437C" w:rsidP="002F437C">
      <w:pPr>
        <w:ind w:left="567"/>
        <w:rPr>
          <w:noProof/>
          <w:lang w:val="pt-PT"/>
        </w:rPr>
      </w:pPr>
    </w:p>
    <w:p w14:paraId="020EBE37" w14:textId="77777777" w:rsidR="002F437C" w:rsidRPr="000F08FD" w:rsidRDefault="002F437C" w:rsidP="002F437C">
      <w:pPr>
        <w:ind w:left="567"/>
        <w:rPr>
          <w:noProof/>
          <w:lang w:val="pt-PT"/>
        </w:rPr>
      </w:pPr>
      <w:r w:rsidRPr="000F08FD">
        <w:rPr>
          <w:noProof/>
          <w:lang w:val="pt-PT"/>
        </w:rPr>
        <w:t>V BE: Maloprodaja farmacevtskih izdelkov in posebnih medicinskih izdelkov je mogoča le v lekarni s sedežem v Belgiji.</w:t>
      </w:r>
    </w:p>
    <w:p w14:paraId="0AA400D3" w14:textId="77777777" w:rsidR="002F437C" w:rsidRPr="000F08FD" w:rsidRDefault="002F437C" w:rsidP="002F437C">
      <w:pPr>
        <w:ind w:left="567"/>
        <w:rPr>
          <w:noProof/>
          <w:lang w:val="pt-PT"/>
        </w:rPr>
      </w:pPr>
    </w:p>
    <w:p w14:paraId="50C06503" w14:textId="77777777" w:rsidR="002F437C" w:rsidRPr="000F08FD" w:rsidRDefault="002F437C" w:rsidP="002F437C">
      <w:pPr>
        <w:ind w:left="567"/>
        <w:rPr>
          <w:noProof/>
          <w:lang w:val="pt-PT"/>
        </w:rPr>
      </w:pPr>
      <w:r w:rsidRPr="000F08FD">
        <w:rPr>
          <w:noProof/>
          <w:lang w:val="pt-PT"/>
        </w:rPr>
        <w:t>V BG, EE, ES, IT in LT: Čezmejna maloprodaja farmacevtskih izdelkov.</w:t>
      </w:r>
    </w:p>
    <w:p w14:paraId="7FF0040F" w14:textId="77777777" w:rsidR="002F437C" w:rsidRPr="000F08FD" w:rsidRDefault="002F437C" w:rsidP="002F437C">
      <w:pPr>
        <w:ind w:left="567"/>
        <w:rPr>
          <w:noProof/>
          <w:lang w:val="pt-PT"/>
        </w:rPr>
      </w:pPr>
    </w:p>
    <w:p w14:paraId="35D8BE84" w14:textId="77777777" w:rsidR="002F437C" w:rsidRPr="000F08FD" w:rsidRDefault="002F437C" w:rsidP="002F437C">
      <w:pPr>
        <w:ind w:left="567"/>
        <w:rPr>
          <w:noProof/>
          <w:lang w:val="pt-PT"/>
        </w:rPr>
      </w:pPr>
      <w:r w:rsidRPr="000F08FD">
        <w:rPr>
          <w:noProof/>
          <w:lang w:val="pt-PT"/>
        </w:rPr>
        <w:t>V CZ: Maloprodaja je mogoča le iz držav članic.</w:t>
      </w:r>
    </w:p>
    <w:p w14:paraId="5711AC96" w14:textId="77777777" w:rsidR="002F437C" w:rsidRPr="000F08FD" w:rsidRDefault="002F437C" w:rsidP="002F437C">
      <w:pPr>
        <w:ind w:left="567"/>
        <w:rPr>
          <w:noProof/>
          <w:lang w:val="pt-PT"/>
        </w:rPr>
      </w:pPr>
    </w:p>
    <w:p w14:paraId="5C16E024" w14:textId="77777777" w:rsidR="002F437C" w:rsidRPr="000F08FD" w:rsidRDefault="002F437C" w:rsidP="002F437C">
      <w:pPr>
        <w:ind w:left="567"/>
        <w:rPr>
          <w:noProof/>
          <w:lang w:val="pt-PT"/>
        </w:rPr>
      </w:pPr>
      <w:r w:rsidRPr="000F08FD">
        <w:rPr>
          <w:noProof/>
          <w:lang w:val="pt-PT"/>
        </w:rPr>
        <w:br w:type="page"/>
        <w:t>IE in LT: Čezmejna maloprodaja farmacevtskih izdelkov, za katere je potreben recept.</w:t>
      </w:r>
    </w:p>
    <w:p w14:paraId="74A1A343" w14:textId="77777777" w:rsidR="002F437C" w:rsidRPr="000F08FD" w:rsidRDefault="002F437C" w:rsidP="002F437C">
      <w:pPr>
        <w:ind w:left="567"/>
        <w:rPr>
          <w:noProof/>
          <w:lang w:val="pt-PT"/>
        </w:rPr>
      </w:pPr>
    </w:p>
    <w:p w14:paraId="7801278A" w14:textId="77777777" w:rsidR="002F437C" w:rsidRPr="000F08FD" w:rsidRDefault="002F437C" w:rsidP="002F437C">
      <w:pPr>
        <w:ind w:left="567"/>
        <w:rPr>
          <w:noProof/>
          <w:lang w:val="pt-PT"/>
        </w:rPr>
      </w:pPr>
      <w:r w:rsidRPr="000F08FD">
        <w:rPr>
          <w:noProof/>
          <w:lang w:val="pt-PT"/>
        </w:rPr>
        <w:t>V PL: Posredniki v trgovini z zdravili morajo biti registrirani in imeti prebivališče ali registrirani sedež na ozemlju Republike Poljske.</w:t>
      </w:r>
    </w:p>
    <w:p w14:paraId="5F56D00B" w14:textId="77777777" w:rsidR="002F437C" w:rsidRPr="000F08FD" w:rsidRDefault="002F437C" w:rsidP="002F437C">
      <w:pPr>
        <w:ind w:left="567"/>
        <w:rPr>
          <w:noProof/>
          <w:lang w:val="pt-PT"/>
        </w:rPr>
      </w:pPr>
    </w:p>
    <w:p w14:paraId="20781A07" w14:textId="77777777" w:rsidR="002F437C" w:rsidRPr="000F08FD" w:rsidRDefault="002F437C" w:rsidP="002F437C">
      <w:pPr>
        <w:ind w:left="567"/>
        <w:rPr>
          <w:noProof/>
          <w:lang w:val="pt-PT"/>
        </w:rPr>
      </w:pPr>
      <w:r w:rsidRPr="000F08FD">
        <w:rPr>
          <w:noProof/>
          <w:lang w:val="pt-PT"/>
        </w:rPr>
        <w:t>Liberalizacija naložb – dostop do trga, nacionalna obravnava, višji vodstveni položaji in upravni odbori, operativne zahteve in čezmejna trgovina s storitvami – dostop do trga, nacionalna obravnava:</w:t>
      </w:r>
    </w:p>
    <w:p w14:paraId="3A8B44D4" w14:textId="77777777" w:rsidR="002F437C" w:rsidRPr="000F08FD" w:rsidRDefault="002F437C" w:rsidP="002F437C">
      <w:pPr>
        <w:ind w:left="567"/>
        <w:rPr>
          <w:noProof/>
          <w:lang w:val="pt-PT"/>
        </w:rPr>
      </w:pPr>
    </w:p>
    <w:p w14:paraId="0BDC3B08" w14:textId="77777777" w:rsidR="002F437C" w:rsidRPr="000F08FD" w:rsidRDefault="002F437C" w:rsidP="002F437C">
      <w:pPr>
        <w:ind w:left="567"/>
        <w:rPr>
          <w:noProof/>
          <w:lang w:val="pt-PT"/>
        </w:rPr>
      </w:pPr>
      <w:r w:rsidRPr="000F08FD">
        <w:rPr>
          <w:noProof/>
          <w:lang w:val="pt-PT"/>
        </w:rPr>
        <w:t>V FI: Maloprodaja farmacevtskih izdelkov ter medicinskih in ortopedskih izdelkov.</w:t>
      </w:r>
    </w:p>
    <w:p w14:paraId="1AD1565C" w14:textId="77777777" w:rsidR="002F437C" w:rsidRPr="000F08FD" w:rsidRDefault="002F437C" w:rsidP="002F437C">
      <w:pPr>
        <w:ind w:left="567"/>
        <w:rPr>
          <w:noProof/>
          <w:lang w:val="pt-PT"/>
        </w:rPr>
      </w:pPr>
    </w:p>
    <w:p w14:paraId="6BEAC097" w14:textId="77777777" w:rsidR="002F437C" w:rsidRPr="000F08FD" w:rsidRDefault="002F437C" w:rsidP="002F437C">
      <w:pPr>
        <w:ind w:left="567"/>
        <w:rPr>
          <w:noProof/>
          <w:lang w:val="pt-PT"/>
        </w:rPr>
      </w:pPr>
      <w:r w:rsidRPr="000F08FD">
        <w:rPr>
          <w:noProof/>
          <w:lang w:val="pt-PT"/>
        </w:rPr>
        <w:t>Liberalizacija naložb – dostop do trga, nacionalna obravnava, višji vodstveni položaji in upravni odbori ter čezmejna trgovina s storitvami – dostop do trga, nacionalna obravnava:</w:t>
      </w:r>
    </w:p>
    <w:p w14:paraId="27EB5166" w14:textId="77777777" w:rsidR="002F437C" w:rsidRPr="000F08FD" w:rsidRDefault="002F437C" w:rsidP="002F437C">
      <w:pPr>
        <w:ind w:left="567"/>
        <w:rPr>
          <w:noProof/>
          <w:lang w:val="pt-PT"/>
        </w:rPr>
      </w:pPr>
    </w:p>
    <w:p w14:paraId="099E894E" w14:textId="77777777" w:rsidR="002F437C" w:rsidRPr="000F08FD" w:rsidRDefault="002F437C" w:rsidP="002F437C">
      <w:pPr>
        <w:ind w:left="567"/>
        <w:rPr>
          <w:noProof/>
          <w:lang w:val="pt-PT"/>
        </w:rPr>
      </w:pPr>
      <w:r w:rsidRPr="000F08FD">
        <w:rPr>
          <w:noProof/>
          <w:lang w:val="pt-PT"/>
        </w:rPr>
        <w:t>V SE: Maloprodaja farmacevtskih izdelkov in oskrba širše javnosti s farmacevtskimi izdelki.</w:t>
      </w:r>
    </w:p>
    <w:p w14:paraId="2206213F" w14:textId="77777777" w:rsidR="002F437C" w:rsidRPr="000F08FD" w:rsidRDefault="002F437C" w:rsidP="002F437C">
      <w:pPr>
        <w:ind w:left="567"/>
        <w:rPr>
          <w:noProof/>
          <w:lang w:val="pt-PT"/>
        </w:rPr>
      </w:pPr>
    </w:p>
    <w:p w14:paraId="6036324B" w14:textId="77777777" w:rsidR="002F437C" w:rsidRPr="000F08FD" w:rsidRDefault="002F437C" w:rsidP="002F437C">
      <w:pPr>
        <w:ind w:left="567"/>
        <w:rPr>
          <w:noProof/>
          <w:lang w:val="pt-PT"/>
        </w:rPr>
      </w:pPr>
      <w:r w:rsidRPr="000F08FD">
        <w:rPr>
          <w:noProof/>
          <w:lang w:val="pt-PT"/>
        </w:rPr>
        <w:t>Obstoječi ukrepi:</w:t>
      </w:r>
    </w:p>
    <w:p w14:paraId="1A34613B" w14:textId="77777777" w:rsidR="002F437C" w:rsidRPr="000F08FD" w:rsidRDefault="002F437C" w:rsidP="002F437C">
      <w:pPr>
        <w:ind w:left="567"/>
        <w:rPr>
          <w:noProof/>
          <w:lang w:val="pt-PT"/>
        </w:rPr>
      </w:pPr>
    </w:p>
    <w:p w14:paraId="6682E32E" w14:textId="77777777" w:rsidR="002F437C" w:rsidRPr="000F08FD" w:rsidRDefault="002F437C" w:rsidP="002F437C">
      <w:pPr>
        <w:ind w:left="567"/>
        <w:rPr>
          <w:noProof/>
          <w:lang w:val="pt-PT"/>
        </w:rPr>
      </w:pPr>
      <w:r w:rsidRPr="000F08FD">
        <w:rPr>
          <w:noProof/>
          <w:lang w:val="pt-PT"/>
        </w:rPr>
        <w:t>AT: Arzneimittelgesetz (zakon o zdravilih), BGBl. Nr. 185/1983, kakor je bil spremenjen, §§ 57, 59, 59a, in</w:t>
      </w:r>
    </w:p>
    <w:p w14:paraId="4652583E" w14:textId="77777777" w:rsidR="002F437C" w:rsidRPr="000F08FD" w:rsidRDefault="002F437C" w:rsidP="002F437C">
      <w:pPr>
        <w:ind w:left="567"/>
        <w:rPr>
          <w:noProof/>
          <w:lang w:val="pt-PT"/>
        </w:rPr>
      </w:pPr>
    </w:p>
    <w:p w14:paraId="60101804" w14:textId="77777777" w:rsidR="002F437C" w:rsidRPr="00CC10E2" w:rsidRDefault="002F437C" w:rsidP="002F437C">
      <w:pPr>
        <w:ind w:left="567"/>
        <w:rPr>
          <w:noProof/>
          <w:lang w:val="de-DE"/>
        </w:rPr>
      </w:pPr>
      <w:r w:rsidRPr="00CC10E2">
        <w:rPr>
          <w:noProof/>
          <w:lang w:val="de-DE"/>
        </w:rPr>
        <w:t>Medizinproduktegesetz (zakon o medicinskih proizvodih), BGBl. Nr. 657/1996, kakor je bil spremenjen, § 99.</w:t>
      </w:r>
    </w:p>
    <w:p w14:paraId="647634F5" w14:textId="77777777" w:rsidR="002F437C" w:rsidRPr="00CC10E2" w:rsidRDefault="002F437C" w:rsidP="002F437C">
      <w:pPr>
        <w:ind w:left="567"/>
        <w:rPr>
          <w:noProof/>
          <w:lang w:val="de-DE"/>
        </w:rPr>
      </w:pPr>
    </w:p>
    <w:p w14:paraId="25DA7D3D" w14:textId="77777777" w:rsidR="002F437C" w:rsidRPr="00CC10E2" w:rsidRDefault="002F437C" w:rsidP="002F437C">
      <w:pPr>
        <w:ind w:left="567"/>
        <w:rPr>
          <w:noProof/>
          <w:lang w:val="fr-CH"/>
        </w:rPr>
      </w:pPr>
      <w:r w:rsidRPr="0065521C">
        <w:rPr>
          <w:noProof/>
          <w:lang w:val="fr-CH"/>
        </w:rPr>
        <w:br w:type="page"/>
      </w:r>
      <w:r w:rsidRPr="00CC10E2">
        <w:rPr>
          <w:noProof/>
          <w:lang w:val="fr-CH"/>
        </w:rPr>
        <w:t>BE: Arrêté royal du 21 janvier 2009 portant instructions pour les pharmaciens; in Arrêté royal du 10 novembre 1967 relatif à l'exercice des professions des soins de santé.</w:t>
      </w:r>
    </w:p>
    <w:p w14:paraId="4A0345A8" w14:textId="77777777" w:rsidR="002F437C" w:rsidRPr="00FA4088" w:rsidRDefault="002F437C" w:rsidP="002F437C">
      <w:pPr>
        <w:ind w:left="567"/>
        <w:rPr>
          <w:noProof/>
          <w:lang w:val="fr-BE"/>
        </w:rPr>
      </w:pPr>
    </w:p>
    <w:p w14:paraId="7A941638" w14:textId="77777777" w:rsidR="002F437C" w:rsidRPr="00CC10E2" w:rsidRDefault="002F437C" w:rsidP="002F437C">
      <w:pPr>
        <w:ind w:left="567"/>
        <w:rPr>
          <w:noProof/>
          <w:lang w:val="fr-BE"/>
        </w:rPr>
      </w:pPr>
      <w:r w:rsidRPr="00CC10E2">
        <w:rPr>
          <w:noProof/>
          <w:lang w:val="fr-BE"/>
        </w:rPr>
        <w:t>CZ: Zakon št. 378/2007 zb. o farmacevtskih izdelkih, kakor je bil spremenjen, in Zakon št. 372/2011 zb. o zdravstvenih storitvah, kakor je bil spremenjen.</w:t>
      </w:r>
    </w:p>
    <w:p w14:paraId="1E255A88" w14:textId="77777777" w:rsidR="002F437C" w:rsidRPr="00CC10E2" w:rsidRDefault="002F437C" w:rsidP="002F437C">
      <w:pPr>
        <w:ind w:left="567"/>
        <w:rPr>
          <w:noProof/>
          <w:lang w:val="fr-BE"/>
        </w:rPr>
      </w:pPr>
    </w:p>
    <w:p w14:paraId="1A0ED45F" w14:textId="77777777" w:rsidR="002F437C" w:rsidRPr="00CC10E2" w:rsidRDefault="002F437C" w:rsidP="002F437C">
      <w:pPr>
        <w:ind w:left="567"/>
        <w:rPr>
          <w:noProof/>
          <w:lang w:val="fr-BE"/>
        </w:rPr>
      </w:pPr>
      <w:r w:rsidRPr="00CC10E2">
        <w:rPr>
          <w:noProof/>
          <w:lang w:val="fr-BE"/>
        </w:rPr>
        <w:t>FI: Lääkelaki (zakon o zdravstvu) (395/1987)</w:t>
      </w:r>
    </w:p>
    <w:p w14:paraId="45F6067F" w14:textId="77777777" w:rsidR="002F437C" w:rsidRPr="00CC10E2" w:rsidRDefault="002F437C" w:rsidP="002F437C">
      <w:pPr>
        <w:ind w:left="567"/>
        <w:rPr>
          <w:noProof/>
          <w:lang w:val="fr-BE"/>
        </w:rPr>
      </w:pPr>
    </w:p>
    <w:p w14:paraId="0A6402A4" w14:textId="77777777" w:rsidR="002F437C" w:rsidRPr="00CC10E2" w:rsidRDefault="002F437C" w:rsidP="002F437C">
      <w:pPr>
        <w:ind w:left="567"/>
        <w:rPr>
          <w:noProof/>
          <w:lang w:val="fr-BE"/>
        </w:rPr>
      </w:pPr>
      <w:r w:rsidRPr="00CC10E2">
        <w:rPr>
          <w:noProof/>
          <w:lang w:val="fr-BE"/>
        </w:rPr>
        <w:t>PL: Farmacevtsko pravo, člen 73a (Uradni list iz leta 2020, točka 944, 1493).</w:t>
      </w:r>
    </w:p>
    <w:p w14:paraId="39C61283" w14:textId="77777777" w:rsidR="002F437C" w:rsidRPr="00CC10E2" w:rsidRDefault="002F437C" w:rsidP="002F437C">
      <w:pPr>
        <w:ind w:left="567"/>
        <w:rPr>
          <w:noProof/>
          <w:lang w:val="fr-BE"/>
        </w:rPr>
      </w:pPr>
    </w:p>
    <w:p w14:paraId="7EC1099F" w14:textId="77777777" w:rsidR="002F437C" w:rsidRPr="000F08FD" w:rsidRDefault="002F437C" w:rsidP="002F437C">
      <w:pPr>
        <w:ind w:left="567"/>
        <w:rPr>
          <w:noProof/>
          <w:lang w:val="pt-PT"/>
        </w:rPr>
      </w:pPr>
      <w:r w:rsidRPr="000F08FD">
        <w:rPr>
          <w:noProof/>
          <w:lang w:val="pt-PT"/>
        </w:rPr>
        <w:t>SE: zakon o trgovini s farmacevtskimi izdelki (2009:336) in</w:t>
      </w:r>
    </w:p>
    <w:p w14:paraId="4E9B1764" w14:textId="77777777" w:rsidR="002F437C" w:rsidRPr="000F08FD" w:rsidRDefault="002F437C" w:rsidP="002F437C">
      <w:pPr>
        <w:ind w:left="567"/>
        <w:rPr>
          <w:noProof/>
          <w:lang w:val="pt-PT"/>
        </w:rPr>
      </w:pPr>
    </w:p>
    <w:p w14:paraId="2EDD3045" w14:textId="77777777" w:rsidR="002F437C" w:rsidRPr="000F08FD" w:rsidRDefault="002F437C" w:rsidP="002F437C">
      <w:pPr>
        <w:ind w:left="567"/>
        <w:rPr>
          <w:noProof/>
          <w:lang w:val="pt-PT"/>
        </w:rPr>
      </w:pPr>
      <w:r w:rsidRPr="000F08FD">
        <w:rPr>
          <w:noProof/>
          <w:lang w:val="pt-PT"/>
        </w:rPr>
        <w:t>Uredba o trgovini s farmacevtskimi izdelki (2009:659); Zakon o trgovini z nekaterimi zdravili brez recepta (2009:730) ter</w:t>
      </w:r>
    </w:p>
    <w:p w14:paraId="769191D8" w14:textId="77777777" w:rsidR="002F437C" w:rsidRPr="000F08FD" w:rsidRDefault="002F437C" w:rsidP="002F437C">
      <w:pPr>
        <w:ind w:left="567"/>
        <w:rPr>
          <w:noProof/>
          <w:lang w:val="pt-PT"/>
        </w:rPr>
      </w:pPr>
    </w:p>
    <w:p w14:paraId="4994EFF3" w14:textId="77777777" w:rsidR="002F437C" w:rsidRPr="000F08FD" w:rsidRDefault="002F437C" w:rsidP="002F437C">
      <w:pPr>
        <w:ind w:left="567"/>
        <w:rPr>
          <w:noProof/>
          <w:lang w:val="pt-PT"/>
        </w:rPr>
      </w:pPr>
      <w:r w:rsidRPr="000F08FD">
        <w:rPr>
          <w:noProof/>
          <w:lang w:val="pt-PT"/>
        </w:rPr>
        <w:t>poleg tega je švedska agencija za zdravila sprejela dodatne predpise – podrobnosti so na voljo pri (LVFS 2009:9)</w:t>
      </w:r>
    </w:p>
    <w:p w14:paraId="71C60714" w14:textId="77777777" w:rsidR="002F437C" w:rsidRPr="000F08FD" w:rsidRDefault="002F437C" w:rsidP="002F437C">
      <w:pPr>
        <w:rPr>
          <w:noProof/>
          <w:lang w:val="pt-PT"/>
        </w:rPr>
      </w:pPr>
      <w:bookmarkStart w:id="191" w:name="_Toc479001628"/>
      <w:bookmarkStart w:id="192" w:name="_Toc452503969"/>
    </w:p>
    <w:p w14:paraId="550A873F" w14:textId="77777777" w:rsidR="002F437C" w:rsidRPr="000F08FD" w:rsidRDefault="002F437C" w:rsidP="002F437C">
      <w:pPr>
        <w:rPr>
          <w:noProof/>
          <w:lang w:val="pt-PT"/>
        </w:rPr>
      </w:pPr>
      <w:bookmarkStart w:id="193" w:name="_Toc3278814"/>
      <w:bookmarkStart w:id="194" w:name="_Toc8255937"/>
      <w:bookmarkStart w:id="195" w:name="_Toc106955785"/>
      <w:r w:rsidRPr="000F08FD">
        <w:rPr>
          <w:noProof/>
          <w:lang w:val="pt-PT"/>
        </w:rPr>
        <w:br w:type="page"/>
        <w:t>Pridržek št. 4 – Poslovne storitve – storitve na področju raziskav in razvoja</w:t>
      </w:r>
      <w:bookmarkEnd w:id="191"/>
      <w:bookmarkEnd w:id="193"/>
      <w:bookmarkEnd w:id="194"/>
      <w:bookmarkEnd w:id="195"/>
    </w:p>
    <w:p w14:paraId="0FF354D4" w14:textId="77777777" w:rsidR="002F437C" w:rsidRPr="000F08FD" w:rsidRDefault="002F437C" w:rsidP="002F437C">
      <w:pPr>
        <w:rPr>
          <w:noProof/>
          <w:lang w:val="pt-PT"/>
        </w:rPr>
      </w:pPr>
    </w:p>
    <w:p w14:paraId="050A13CC"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t>Raziskovalne in razvojne storitve</w:t>
      </w:r>
    </w:p>
    <w:p w14:paraId="6EA63739" w14:textId="77777777" w:rsidR="002F437C" w:rsidRPr="000F08FD" w:rsidRDefault="002F437C" w:rsidP="002F437C">
      <w:pPr>
        <w:ind w:left="2835" w:hanging="2835"/>
        <w:rPr>
          <w:noProof/>
          <w:lang w:val="pt-PT"/>
        </w:rPr>
      </w:pPr>
    </w:p>
    <w:p w14:paraId="79A175CC"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CPC 851, 852, 853</w:t>
      </w:r>
    </w:p>
    <w:p w14:paraId="4231091F" w14:textId="77777777" w:rsidR="002F437C" w:rsidRPr="000F08FD" w:rsidRDefault="002F437C" w:rsidP="002F437C">
      <w:pPr>
        <w:ind w:left="2835" w:hanging="2835"/>
        <w:rPr>
          <w:noProof/>
          <w:lang w:val="pt-PT"/>
        </w:rPr>
      </w:pPr>
    </w:p>
    <w:p w14:paraId="6E37C765"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6CE9656D" w14:textId="77777777" w:rsidR="002F437C" w:rsidRPr="000F08FD" w:rsidRDefault="002F437C" w:rsidP="002F437C">
      <w:pPr>
        <w:ind w:left="2835" w:hanging="2835"/>
        <w:rPr>
          <w:noProof/>
          <w:lang w:val="pt-PT"/>
        </w:rPr>
      </w:pPr>
    </w:p>
    <w:p w14:paraId="50E4EAA0" w14:textId="77777777" w:rsidR="002F437C" w:rsidRPr="000F08FD" w:rsidRDefault="002F437C" w:rsidP="002F437C">
      <w:pPr>
        <w:ind w:left="2835"/>
        <w:rPr>
          <w:noProof/>
          <w:lang w:val="pt-PT"/>
        </w:rPr>
      </w:pPr>
      <w:r w:rsidRPr="000F08FD">
        <w:rPr>
          <w:noProof/>
          <w:lang w:val="pt-PT"/>
        </w:rPr>
        <w:t>Nacionalna obravnava</w:t>
      </w:r>
    </w:p>
    <w:p w14:paraId="7909E8D8" w14:textId="77777777" w:rsidR="002F437C" w:rsidRPr="000F08FD" w:rsidRDefault="002F437C" w:rsidP="002F437C">
      <w:pPr>
        <w:ind w:left="2835" w:hanging="2835"/>
        <w:rPr>
          <w:noProof/>
          <w:lang w:val="pt-PT"/>
        </w:rPr>
      </w:pPr>
    </w:p>
    <w:p w14:paraId="0C3695D1"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r>
      <w:r w:rsidRPr="000F08FD">
        <w:rPr>
          <w:noProof/>
          <w:lang w:val="pt-PT"/>
        </w:rPr>
        <w:tab/>
        <w:t>Liberalizacija naložb in trgovina s storitvami</w:t>
      </w:r>
    </w:p>
    <w:p w14:paraId="251E2368" w14:textId="77777777" w:rsidR="002F437C" w:rsidRPr="000F08FD" w:rsidRDefault="002F437C" w:rsidP="002F437C">
      <w:pPr>
        <w:rPr>
          <w:noProof/>
          <w:lang w:val="pt-PT"/>
        </w:rPr>
      </w:pPr>
    </w:p>
    <w:p w14:paraId="10411444" w14:textId="77777777" w:rsidR="002F437C" w:rsidRPr="000F08FD" w:rsidRDefault="002F437C" w:rsidP="002F437C">
      <w:pPr>
        <w:rPr>
          <w:noProof/>
          <w:lang w:val="pt-PT"/>
        </w:rPr>
      </w:pPr>
      <w:r w:rsidRPr="000F08FD">
        <w:rPr>
          <w:noProof/>
          <w:lang w:val="pt-PT"/>
        </w:rPr>
        <w:br w:type="page"/>
        <w:t>Opis:</w:t>
      </w:r>
    </w:p>
    <w:p w14:paraId="2BB3331F" w14:textId="77777777" w:rsidR="002F437C" w:rsidRPr="000F08FD" w:rsidRDefault="002F437C" w:rsidP="002F437C">
      <w:pPr>
        <w:rPr>
          <w:noProof/>
          <w:lang w:val="pt-PT"/>
        </w:rPr>
      </w:pPr>
    </w:p>
    <w:p w14:paraId="14BCEB81"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2EA37307" w14:textId="77777777" w:rsidR="002F437C" w:rsidRPr="000F08FD" w:rsidRDefault="002F437C" w:rsidP="002F437C">
      <w:pPr>
        <w:rPr>
          <w:noProof/>
          <w:lang w:val="pt-PT"/>
        </w:rPr>
      </w:pPr>
    </w:p>
    <w:p w14:paraId="4F80B21A" w14:textId="77777777" w:rsidR="002F437C" w:rsidRPr="000F08FD" w:rsidRDefault="002F437C" w:rsidP="002F437C">
      <w:pPr>
        <w:rPr>
          <w:noProof/>
          <w:lang w:val="pt-PT"/>
        </w:rPr>
      </w:pPr>
      <w:r w:rsidRPr="000F08FD">
        <w:rPr>
          <w:noProof/>
          <w:lang w:val="pt-PT"/>
        </w:rPr>
        <w:t>V RO: Čezmejno izvajanje storitev na področju raziskav in razvoja.</w:t>
      </w:r>
    </w:p>
    <w:p w14:paraId="173D7221" w14:textId="77777777" w:rsidR="002F437C" w:rsidRPr="000F08FD" w:rsidRDefault="002F437C" w:rsidP="002F437C">
      <w:pPr>
        <w:rPr>
          <w:noProof/>
          <w:lang w:val="pt-PT"/>
        </w:rPr>
      </w:pPr>
    </w:p>
    <w:p w14:paraId="2B5017EF" w14:textId="77777777" w:rsidR="002F437C" w:rsidRPr="000F08FD" w:rsidRDefault="002F437C" w:rsidP="002F437C">
      <w:pPr>
        <w:rPr>
          <w:noProof/>
          <w:lang w:val="pt-PT"/>
        </w:rPr>
      </w:pPr>
      <w:r w:rsidRPr="000F08FD">
        <w:rPr>
          <w:noProof/>
          <w:lang w:val="pt-PT"/>
        </w:rPr>
        <w:t>Obstoječi ukrepi:</w:t>
      </w:r>
    </w:p>
    <w:p w14:paraId="3AB2EB4A" w14:textId="77777777" w:rsidR="002F437C" w:rsidRPr="000F08FD" w:rsidRDefault="002F437C" w:rsidP="002F437C">
      <w:pPr>
        <w:rPr>
          <w:noProof/>
          <w:lang w:val="pt-PT"/>
        </w:rPr>
      </w:pPr>
    </w:p>
    <w:p w14:paraId="7CF949F3" w14:textId="77777777" w:rsidR="002F437C" w:rsidRPr="000F08FD" w:rsidRDefault="002F437C" w:rsidP="002F437C">
      <w:pPr>
        <w:rPr>
          <w:noProof/>
          <w:lang w:val="pt-PT"/>
        </w:rPr>
      </w:pPr>
      <w:r w:rsidRPr="000F08FD">
        <w:rPr>
          <w:noProof/>
          <w:lang w:val="pt-PT"/>
        </w:rPr>
        <w:t>RO: Vladni odlok št. 6/2011;</w:t>
      </w:r>
    </w:p>
    <w:p w14:paraId="0296E7D7" w14:textId="77777777" w:rsidR="002F437C" w:rsidRPr="000F08FD" w:rsidRDefault="002F437C" w:rsidP="002F437C">
      <w:pPr>
        <w:rPr>
          <w:noProof/>
          <w:lang w:val="pt-PT"/>
        </w:rPr>
      </w:pPr>
    </w:p>
    <w:p w14:paraId="7248E09E" w14:textId="77777777" w:rsidR="002F437C" w:rsidRPr="00CC10E2" w:rsidRDefault="002F437C" w:rsidP="002F437C">
      <w:pPr>
        <w:rPr>
          <w:noProof/>
          <w:lang w:val="de-DE"/>
        </w:rPr>
      </w:pPr>
      <w:r w:rsidRPr="00CC10E2">
        <w:rPr>
          <w:noProof/>
          <w:lang w:val="de-DE"/>
        </w:rPr>
        <w:t>Odlok ministra za šolstvo in raziskave št. 3548/2006 in Sklep vlade št. 134/2011.</w:t>
      </w:r>
    </w:p>
    <w:p w14:paraId="70DE1279" w14:textId="77777777" w:rsidR="002F437C" w:rsidRPr="00CC10E2" w:rsidRDefault="002F437C" w:rsidP="002F437C">
      <w:pPr>
        <w:rPr>
          <w:noProof/>
          <w:lang w:val="de-DE"/>
        </w:rPr>
      </w:pPr>
    </w:p>
    <w:p w14:paraId="12778D4B" w14:textId="77777777" w:rsidR="002F437C" w:rsidRPr="00D2189C" w:rsidRDefault="002F437C" w:rsidP="002F437C">
      <w:pPr>
        <w:rPr>
          <w:noProof/>
          <w:lang w:val="en-IE"/>
        </w:rPr>
      </w:pPr>
      <w:bookmarkStart w:id="196" w:name="_Toc3278815"/>
      <w:bookmarkStart w:id="197" w:name="_Toc8255938"/>
      <w:bookmarkStart w:id="198" w:name="_Toc106955786"/>
      <w:r w:rsidRPr="0065521C">
        <w:rPr>
          <w:noProof/>
          <w:lang w:val="en-US"/>
        </w:rPr>
        <w:br w:type="page"/>
      </w:r>
      <w:r w:rsidRPr="00D2189C">
        <w:rPr>
          <w:noProof/>
          <w:lang w:val="en-IE"/>
        </w:rPr>
        <w:t>Pridržek št. 5 – Poslovne storitve – nepremičninske storitve</w:t>
      </w:r>
      <w:bookmarkEnd w:id="196"/>
      <w:bookmarkEnd w:id="197"/>
      <w:bookmarkEnd w:id="198"/>
    </w:p>
    <w:p w14:paraId="0F7427ED" w14:textId="77777777" w:rsidR="002F437C" w:rsidRPr="00D2189C" w:rsidRDefault="002F437C" w:rsidP="002F437C">
      <w:pPr>
        <w:rPr>
          <w:noProof/>
          <w:lang w:val="en-IE"/>
        </w:rPr>
      </w:pPr>
    </w:p>
    <w:p w14:paraId="762C72FB" w14:textId="77777777" w:rsidR="002F437C" w:rsidRPr="00D2189C" w:rsidRDefault="002F437C" w:rsidP="002F437C">
      <w:pPr>
        <w:ind w:left="2835" w:hanging="2835"/>
        <w:rPr>
          <w:noProof/>
          <w:lang w:val="en-IE"/>
        </w:rPr>
      </w:pPr>
      <w:r w:rsidRPr="00D2189C">
        <w:rPr>
          <w:noProof/>
          <w:lang w:val="en-IE"/>
        </w:rPr>
        <w:t>Sektor:</w:t>
      </w:r>
      <w:r w:rsidRPr="00D2189C">
        <w:rPr>
          <w:noProof/>
          <w:lang w:val="en-IE"/>
        </w:rPr>
        <w:tab/>
      </w:r>
      <w:r w:rsidRPr="00D2189C">
        <w:rPr>
          <w:noProof/>
          <w:lang w:val="en-IE"/>
        </w:rPr>
        <w:tab/>
        <w:t>Nepremičninske storitve</w:t>
      </w:r>
    </w:p>
    <w:p w14:paraId="2243F6C1" w14:textId="77777777" w:rsidR="002F437C" w:rsidRPr="00D2189C" w:rsidRDefault="002F437C" w:rsidP="002F437C">
      <w:pPr>
        <w:ind w:left="2835" w:hanging="2835"/>
        <w:rPr>
          <w:noProof/>
          <w:lang w:val="en-IE"/>
        </w:rPr>
      </w:pPr>
    </w:p>
    <w:p w14:paraId="245E0F6D" w14:textId="77777777" w:rsidR="002F437C" w:rsidRPr="00D2189C" w:rsidRDefault="002F437C" w:rsidP="002F437C">
      <w:pPr>
        <w:ind w:left="2835" w:hanging="2835"/>
        <w:rPr>
          <w:noProof/>
          <w:lang w:val="en-IE"/>
        </w:rPr>
      </w:pPr>
      <w:r w:rsidRPr="00D2189C">
        <w:rPr>
          <w:noProof/>
          <w:lang w:val="en-IE"/>
        </w:rPr>
        <w:t>Klasifikacija dejavnosti:</w:t>
      </w:r>
      <w:r w:rsidRPr="00D2189C">
        <w:rPr>
          <w:noProof/>
          <w:lang w:val="en-IE"/>
        </w:rPr>
        <w:tab/>
        <w:t>CPC 821, 822</w:t>
      </w:r>
    </w:p>
    <w:p w14:paraId="47827CBF" w14:textId="77777777" w:rsidR="002F437C" w:rsidRPr="00D2189C" w:rsidRDefault="002F437C" w:rsidP="002F437C">
      <w:pPr>
        <w:ind w:left="2835" w:hanging="2835"/>
        <w:rPr>
          <w:noProof/>
          <w:lang w:val="en-IE"/>
        </w:rPr>
      </w:pPr>
    </w:p>
    <w:p w14:paraId="73F89568"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2288B7CF" w14:textId="77777777" w:rsidR="002F437C" w:rsidRPr="000F08FD" w:rsidRDefault="002F437C" w:rsidP="002F437C">
      <w:pPr>
        <w:ind w:left="2835" w:hanging="2835"/>
        <w:rPr>
          <w:noProof/>
          <w:lang w:val="pt-PT"/>
        </w:rPr>
      </w:pPr>
    </w:p>
    <w:p w14:paraId="720051F1" w14:textId="77777777" w:rsidR="002F437C" w:rsidRPr="000F08FD" w:rsidRDefault="002F437C" w:rsidP="002F437C">
      <w:pPr>
        <w:ind w:left="2835"/>
        <w:rPr>
          <w:noProof/>
          <w:lang w:val="pt-PT"/>
        </w:rPr>
      </w:pPr>
      <w:r w:rsidRPr="000F08FD">
        <w:rPr>
          <w:noProof/>
          <w:lang w:val="pt-PT"/>
        </w:rPr>
        <w:t>Nacionalna obravnava</w:t>
      </w:r>
    </w:p>
    <w:p w14:paraId="11549146" w14:textId="77777777" w:rsidR="002F437C" w:rsidRPr="000F08FD" w:rsidRDefault="002F437C" w:rsidP="002F437C">
      <w:pPr>
        <w:ind w:left="2835" w:hanging="2835"/>
        <w:rPr>
          <w:noProof/>
          <w:lang w:val="pt-PT"/>
        </w:rPr>
      </w:pPr>
    </w:p>
    <w:p w14:paraId="7455F4AE"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r>
      <w:r w:rsidRPr="000F08FD">
        <w:rPr>
          <w:noProof/>
          <w:lang w:val="pt-PT"/>
        </w:rPr>
        <w:tab/>
        <w:t>Liberalizacija naložb in trgovina s storitvami</w:t>
      </w:r>
    </w:p>
    <w:p w14:paraId="2098B7A4" w14:textId="77777777" w:rsidR="002F437C" w:rsidRPr="000F08FD" w:rsidRDefault="002F437C" w:rsidP="002F437C">
      <w:pPr>
        <w:ind w:left="2835" w:hanging="2835"/>
        <w:rPr>
          <w:noProof/>
          <w:lang w:val="pt-PT"/>
        </w:rPr>
      </w:pPr>
    </w:p>
    <w:p w14:paraId="1DC9CEF2" w14:textId="77777777" w:rsidR="002F437C" w:rsidRPr="000F08FD" w:rsidRDefault="002F437C" w:rsidP="002F437C">
      <w:pPr>
        <w:rPr>
          <w:noProof/>
          <w:lang w:val="pt-PT"/>
        </w:rPr>
      </w:pPr>
      <w:r w:rsidRPr="000F08FD">
        <w:rPr>
          <w:noProof/>
          <w:lang w:val="pt-PT"/>
        </w:rPr>
        <w:br w:type="page"/>
        <w:t>Opis:</w:t>
      </w:r>
    </w:p>
    <w:p w14:paraId="6214CE83" w14:textId="77777777" w:rsidR="002F437C" w:rsidRPr="000F08FD" w:rsidRDefault="002F437C" w:rsidP="002F437C">
      <w:pPr>
        <w:rPr>
          <w:noProof/>
          <w:lang w:val="pt-PT"/>
        </w:rPr>
      </w:pPr>
    </w:p>
    <w:p w14:paraId="5343650F"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5B88D8BF" w14:textId="77777777" w:rsidR="002F437C" w:rsidRPr="000F08FD" w:rsidRDefault="002F437C" w:rsidP="002F437C">
      <w:pPr>
        <w:rPr>
          <w:noProof/>
          <w:lang w:val="pt-PT"/>
        </w:rPr>
      </w:pPr>
    </w:p>
    <w:p w14:paraId="2BF01199" w14:textId="77777777" w:rsidR="002F437C" w:rsidRPr="000F08FD" w:rsidRDefault="002F437C" w:rsidP="002F437C">
      <w:pPr>
        <w:rPr>
          <w:noProof/>
          <w:lang w:val="pt-PT"/>
        </w:rPr>
      </w:pPr>
      <w:r w:rsidRPr="000F08FD">
        <w:rPr>
          <w:noProof/>
          <w:lang w:val="pt-PT"/>
        </w:rPr>
        <w:t>V CZ in HU: Čezmejno izvajanje nepremičninskih storitev.</w:t>
      </w:r>
    </w:p>
    <w:p w14:paraId="33DFD7E0" w14:textId="77777777" w:rsidR="002F437C" w:rsidRPr="000F08FD" w:rsidRDefault="002F437C" w:rsidP="002F437C">
      <w:pPr>
        <w:rPr>
          <w:noProof/>
          <w:lang w:val="pt-PT"/>
        </w:rPr>
      </w:pPr>
    </w:p>
    <w:p w14:paraId="2D69762E" w14:textId="77777777" w:rsidR="002F437C" w:rsidRPr="000F08FD" w:rsidRDefault="002F437C" w:rsidP="002F437C">
      <w:pPr>
        <w:rPr>
          <w:noProof/>
          <w:lang w:val="pt-PT"/>
        </w:rPr>
      </w:pPr>
      <w:bookmarkStart w:id="199" w:name="_Toc3278816"/>
      <w:bookmarkStart w:id="200" w:name="_Toc8255939"/>
      <w:bookmarkStart w:id="201" w:name="_Toc106955787"/>
      <w:r w:rsidRPr="000F08FD">
        <w:rPr>
          <w:noProof/>
          <w:lang w:val="pt-PT"/>
        </w:rPr>
        <w:br w:type="page"/>
        <w:t>Pridržek št. 6 – Poslovne storitve – storitve najema ali zakupa</w:t>
      </w:r>
      <w:bookmarkEnd w:id="199"/>
      <w:bookmarkEnd w:id="200"/>
      <w:bookmarkEnd w:id="201"/>
    </w:p>
    <w:p w14:paraId="41E79954" w14:textId="77777777" w:rsidR="002F437C" w:rsidRPr="000F08FD" w:rsidRDefault="002F437C" w:rsidP="002F437C">
      <w:pPr>
        <w:rPr>
          <w:noProof/>
          <w:lang w:val="pt-PT"/>
        </w:rPr>
      </w:pPr>
    </w:p>
    <w:p w14:paraId="6CF20474"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r>
      <w:r w:rsidRPr="000F08FD">
        <w:rPr>
          <w:noProof/>
          <w:lang w:val="pt-PT"/>
        </w:rPr>
        <w:tab/>
        <w:t>Storitve najema ali zakupa brez upravljavcev</w:t>
      </w:r>
    </w:p>
    <w:p w14:paraId="1BA1C749" w14:textId="77777777" w:rsidR="002F437C" w:rsidRPr="000F08FD" w:rsidRDefault="002F437C" w:rsidP="002F437C">
      <w:pPr>
        <w:ind w:left="2835" w:hanging="2835"/>
        <w:rPr>
          <w:noProof/>
          <w:lang w:val="pt-PT"/>
        </w:rPr>
      </w:pPr>
    </w:p>
    <w:p w14:paraId="2866F9C9"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CPC 832</w:t>
      </w:r>
    </w:p>
    <w:p w14:paraId="11896BB0" w14:textId="77777777" w:rsidR="002F437C" w:rsidRPr="000F08FD" w:rsidRDefault="002F437C" w:rsidP="002F437C">
      <w:pPr>
        <w:ind w:left="2835" w:hanging="2835"/>
        <w:rPr>
          <w:noProof/>
          <w:lang w:val="pt-PT"/>
        </w:rPr>
      </w:pPr>
    </w:p>
    <w:p w14:paraId="5FF50658"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56013BC7" w14:textId="77777777" w:rsidR="002F437C" w:rsidRPr="000F08FD" w:rsidRDefault="002F437C" w:rsidP="002F437C">
      <w:pPr>
        <w:ind w:left="2835" w:hanging="2835"/>
        <w:rPr>
          <w:noProof/>
          <w:lang w:val="pt-PT"/>
        </w:rPr>
      </w:pPr>
    </w:p>
    <w:p w14:paraId="085F2B05" w14:textId="77777777" w:rsidR="002F437C" w:rsidRPr="000F08FD" w:rsidRDefault="002F437C" w:rsidP="002F437C">
      <w:pPr>
        <w:ind w:left="2835"/>
        <w:rPr>
          <w:noProof/>
          <w:lang w:val="pt-PT"/>
        </w:rPr>
      </w:pPr>
      <w:r w:rsidRPr="000F08FD">
        <w:rPr>
          <w:noProof/>
          <w:lang w:val="pt-PT"/>
        </w:rPr>
        <w:t>Nacionalna obravnava</w:t>
      </w:r>
    </w:p>
    <w:p w14:paraId="46021D9B" w14:textId="77777777" w:rsidR="002F437C" w:rsidRPr="000F08FD" w:rsidRDefault="002F437C" w:rsidP="002F437C">
      <w:pPr>
        <w:ind w:left="2835" w:hanging="2835"/>
        <w:rPr>
          <w:noProof/>
          <w:lang w:val="pt-PT"/>
        </w:rPr>
      </w:pPr>
    </w:p>
    <w:p w14:paraId="5A36A563"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r>
      <w:r w:rsidRPr="000F08FD">
        <w:rPr>
          <w:noProof/>
          <w:lang w:val="pt-PT"/>
        </w:rPr>
        <w:tab/>
        <w:t>Liberalizacija naložb in trgovina s storitvami</w:t>
      </w:r>
    </w:p>
    <w:p w14:paraId="7D73BE3F" w14:textId="77777777" w:rsidR="002F437C" w:rsidRPr="000F08FD" w:rsidRDefault="002F437C" w:rsidP="002F437C">
      <w:pPr>
        <w:rPr>
          <w:noProof/>
          <w:lang w:val="pt-PT"/>
        </w:rPr>
      </w:pPr>
    </w:p>
    <w:p w14:paraId="5C567DAE" w14:textId="77777777" w:rsidR="002F437C" w:rsidRPr="000F08FD" w:rsidRDefault="002F437C" w:rsidP="002F437C">
      <w:pPr>
        <w:rPr>
          <w:noProof/>
          <w:lang w:val="pt-PT"/>
        </w:rPr>
      </w:pPr>
      <w:r w:rsidRPr="000F08FD">
        <w:rPr>
          <w:noProof/>
          <w:lang w:val="pt-PT"/>
        </w:rPr>
        <w:br w:type="page"/>
        <w:t>Opis:</w:t>
      </w:r>
    </w:p>
    <w:p w14:paraId="7D2073B8" w14:textId="77777777" w:rsidR="002F437C" w:rsidRPr="000F08FD" w:rsidRDefault="002F437C" w:rsidP="002F437C">
      <w:pPr>
        <w:rPr>
          <w:noProof/>
          <w:lang w:val="pt-PT"/>
        </w:rPr>
      </w:pPr>
    </w:p>
    <w:p w14:paraId="61044F2E"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7D5E82EE" w14:textId="77777777" w:rsidR="002F437C" w:rsidRPr="000F08FD" w:rsidRDefault="002F437C" w:rsidP="002F437C">
      <w:pPr>
        <w:rPr>
          <w:noProof/>
          <w:lang w:val="pt-PT"/>
        </w:rPr>
      </w:pPr>
    </w:p>
    <w:p w14:paraId="2DD1E1E4" w14:textId="77777777" w:rsidR="002F437C" w:rsidRPr="000F08FD" w:rsidRDefault="002F437C" w:rsidP="002F437C">
      <w:pPr>
        <w:rPr>
          <w:noProof/>
          <w:lang w:val="pt-PT"/>
        </w:rPr>
      </w:pPr>
      <w:r w:rsidRPr="000F08FD">
        <w:rPr>
          <w:noProof/>
          <w:lang w:val="pt-PT"/>
        </w:rPr>
        <w:t>V BE in FR: Čezmejno izvajanje storitev najema ali zakupa brez upravljavcev v zvezi z osebnimi in gospodinjskimi predmeti.</w:t>
      </w:r>
    </w:p>
    <w:p w14:paraId="67D3C45D" w14:textId="77777777" w:rsidR="002F437C" w:rsidRPr="000F08FD" w:rsidRDefault="002F437C" w:rsidP="002F437C">
      <w:pPr>
        <w:rPr>
          <w:noProof/>
          <w:lang w:val="pt-PT"/>
        </w:rPr>
      </w:pPr>
    </w:p>
    <w:p w14:paraId="42210A23" w14:textId="77777777" w:rsidR="002F437C" w:rsidRPr="000F08FD" w:rsidRDefault="002F437C" w:rsidP="002F437C">
      <w:pPr>
        <w:rPr>
          <w:noProof/>
          <w:lang w:val="pt-PT"/>
        </w:rPr>
      </w:pPr>
      <w:bookmarkStart w:id="202" w:name="_Toc479001631"/>
      <w:bookmarkStart w:id="203" w:name="_Toc3278817"/>
      <w:bookmarkStart w:id="204" w:name="_Toc8255940"/>
      <w:bookmarkStart w:id="205" w:name="_Toc106955788"/>
      <w:r w:rsidRPr="000F08FD">
        <w:rPr>
          <w:noProof/>
          <w:lang w:val="pt-PT"/>
        </w:rPr>
        <w:br w:type="page"/>
        <w:t>Pridržek št. 7 – Poslovne storitve – storitve agencij za izterjavo in storitve poročanja o kreditni spodobnosti</w:t>
      </w:r>
      <w:bookmarkEnd w:id="202"/>
      <w:bookmarkEnd w:id="203"/>
      <w:bookmarkEnd w:id="204"/>
      <w:bookmarkEnd w:id="205"/>
    </w:p>
    <w:p w14:paraId="088EBF34" w14:textId="77777777" w:rsidR="002F437C" w:rsidRPr="000F08FD" w:rsidRDefault="002F437C" w:rsidP="002F437C">
      <w:pPr>
        <w:rPr>
          <w:noProof/>
          <w:lang w:val="pt-PT"/>
        </w:rPr>
      </w:pPr>
    </w:p>
    <w:p w14:paraId="6749E33D"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t>Storitve agencij za izterjavo, storitve poročanja o kreditni spodobnosti</w:t>
      </w:r>
    </w:p>
    <w:p w14:paraId="189F8197" w14:textId="77777777" w:rsidR="002F437C" w:rsidRPr="000F08FD" w:rsidRDefault="002F437C" w:rsidP="002F437C">
      <w:pPr>
        <w:ind w:left="2835" w:hanging="2835"/>
        <w:rPr>
          <w:noProof/>
          <w:lang w:val="pt-PT"/>
        </w:rPr>
      </w:pPr>
    </w:p>
    <w:p w14:paraId="3A3B3CF2"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CPC 87901, 87902</w:t>
      </w:r>
    </w:p>
    <w:p w14:paraId="0D9DE782" w14:textId="77777777" w:rsidR="002F437C" w:rsidRPr="000F08FD" w:rsidRDefault="002F437C" w:rsidP="002F437C">
      <w:pPr>
        <w:ind w:left="2835" w:hanging="2835"/>
        <w:rPr>
          <w:noProof/>
          <w:lang w:val="pt-PT"/>
        </w:rPr>
      </w:pPr>
    </w:p>
    <w:p w14:paraId="7DC726A9"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5C2329B0" w14:textId="77777777" w:rsidR="002F437C" w:rsidRPr="000F08FD" w:rsidRDefault="002F437C" w:rsidP="002F437C">
      <w:pPr>
        <w:ind w:left="2835" w:hanging="2835"/>
        <w:rPr>
          <w:noProof/>
          <w:lang w:val="pt-PT"/>
        </w:rPr>
      </w:pPr>
    </w:p>
    <w:p w14:paraId="4C032E5C" w14:textId="77777777" w:rsidR="002F437C" w:rsidRPr="000F08FD" w:rsidRDefault="002F437C" w:rsidP="002F437C">
      <w:pPr>
        <w:ind w:left="2835"/>
        <w:rPr>
          <w:noProof/>
          <w:lang w:val="pt-PT"/>
        </w:rPr>
      </w:pPr>
      <w:r w:rsidRPr="000F08FD">
        <w:rPr>
          <w:noProof/>
          <w:lang w:val="pt-PT"/>
        </w:rPr>
        <w:t>Nacionalna obravnava</w:t>
      </w:r>
    </w:p>
    <w:p w14:paraId="31166F11" w14:textId="77777777" w:rsidR="002F437C" w:rsidRPr="000F08FD" w:rsidRDefault="002F437C" w:rsidP="002F437C">
      <w:pPr>
        <w:ind w:left="2835" w:hanging="2835"/>
        <w:rPr>
          <w:noProof/>
          <w:lang w:val="pt-PT"/>
        </w:rPr>
      </w:pPr>
    </w:p>
    <w:p w14:paraId="44AFAB61" w14:textId="77777777" w:rsidR="002F437C" w:rsidRPr="000F08FD" w:rsidRDefault="002F437C" w:rsidP="002F437C">
      <w:pPr>
        <w:ind w:left="2835"/>
        <w:rPr>
          <w:noProof/>
          <w:lang w:val="pt-PT"/>
        </w:rPr>
      </w:pPr>
      <w:r w:rsidRPr="000F08FD">
        <w:rPr>
          <w:noProof/>
          <w:lang w:val="pt-PT"/>
        </w:rPr>
        <w:t>Lokalna prisotnost</w:t>
      </w:r>
    </w:p>
    <w:p w14:paraId="224E77AA" w14:textId="77777777" w:rsidR="002F437C" w:rsidRPr="000F08FD" w:rsidRDefault="002F437C" w:rsidP="002F437C">
      <w:pPr>
        <w:ind w:left="2835" w:hanging="2835"/>
        <w:rPr>
          <w:noProof/>
          <w:lang w:val="pt-PT"/>
        </w:rPr>
      </w:pPr>
    </w:p>
    <w:p w14:paraId="37517CEA"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r>
      <w:r w:rsidRPr="000F08FD">
        <w:rPr>
          <w:noProof/>
          <w:lang w:val="pt-PT"/>
        </w:rPr>
        <w:tab/>
        <w:t>Liberalizacija naložb in trgovina s storitvami</w:t>
      </w:r>
    </w:p>
    <w:p w14:paraId="4C31F3C6" w14:textId="77777777" w:rsidR="002F437C" w:rsidRPr="000F08FD" w:rsidRDefault="002F437C" w:rsidP="002F437C">
      <w:pPr>
        <w:rPr>
          <w:noProof/>
          <w:lang w:val="pt-PT"/>
        </w:rPr>
      </w:pPr>
    </w:p>
    <w:p w14:paraId="3361D9CF" w14:textId="77777777" w:rsidR="002F437C" w:rsidRPr="000F08FD" w:rsidRDefault="002F437C" w:rsidP="002F437C">
      <w:pPr>
        <w:rPr>
          <w:noProof/>
          <w:lang w:val="pt-PT"/>
        </w:rPr>
      </w:pPr>
      <w:r w:rsidRPr="000F08FD">
        <w:rPr>
          <w:noProof/>
          <w:lang w:val="pt-PT"/>
        </w:rPr>
        <w:br w:type="page"/>
        <w:t>Opis:</w:t>
      </w:r>
    </w:p>
    <w:p w14:paraId="4BED9CBC" w14:textId="77777777" w:rsidR="002F437C" w:rsidRPr="000F08FD" w:rsidRDefault="002F437C" w:rsidP="002F437C">
      <w:pPr>
        <w:rPr>
          <w:noProof/>
          <w:lang w:val="pt-PT"/>
        </w:rPr>
      </w:pPr>
    </w:p>
    <w:p w14:paraId="75A2BD86"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7F4DA6BA" w14:textId="77777777" w:rsidR="002F437C" w:rsidRPr="000F08FD" w:rsidRDefault="002F437C" w:rsidP="002F437C">
      <w:pPr>
        <w:rPr>
          <w:noProof/>
          <w:lang w:val="pt-PT"/>
        </w:rPr>
      </w:pPr>
    </w:p>
    <w:p w14:paraId="610220E2" w14:textId="77777777" w:rsidR="002F437C" w:rsidRPr="000F08FD" w:rsidRDefault="002F437C" w:rsidP="002F437C">
      <w:pPr>
        <w:rPr>
          <w:noProof/>
          <w:lang w:val="pt-PT"/>
        </w:rPr>
      </w:pPr>
      <w:r w:rsidRPr="000F08FD">
        <w:rPr>
          <w:noProof/>
          <w:lang w:val="pt-PT"/>
        </w:rPr>
        <w:t>EU, z izjemo ES, LV in SE, v zvezi s storitvami agencij za izterjavo in storitvami poročanja o kreditni sposobnosti.</w:t>
      </w:r>
    </w:p>
    <w:p w14:paraId="29B46CEC" w14:textId="77777777" w:rsidR="002F437C" w:rsidRPr="000F08FD" w:rsidRDefault="002F437C" w:rsidP="002F437C">
      <w:pPr>
        <w:rPr>
          <w:rFonts w:eastAsiaTheme="majorEastAsia"/>
          <w:noProof/>
          <w:lang w:val="pt-PT"/>
        </w:rPr>
      </w:pPr>
      <w:bookmarkStart w:id="206" w:name="_Toc452503970"/>
      <w:bookmarkStart w:id="207" w:name="_Toc479001632"/>
      <w:bookmarkEnd w:id="192"/>
    </w:p>
    <w:p w14:paraId="09C36604" w14:textId="77777777" w:rsidR="002F437C" w:rsidRPr="000F08FD" w:rsidRDefault="002F437C" w:rsidP="002F437C">
      <w:pPr>
        <w:rPr>
          <w:noProof/>
          <w:lang w:val="pt-PT"/>
        </w:rPr>
      </w:pPr>
      <w:bookmarkStart w:id="208" w:name="_Toc3278818"/>
      <w:bookmarkStart w:id="209" w:name="_Toc8255941"/>
      <w:bookmarkStart w:id="210" w:name="_Toc106955789"/>
      <w:r w:rsidRPr="000F08FD">
        <w:rPr>
          <w:noProof/>
          <w:lang w:val="pt-PT"/>
        </w:rPr>
        <w:br w:type="page"/>
        <w:t>Pridržek št. 8 – Poslovne storitve – storitve posredovanja zaposlitve</w:t>
      </w:r>
      <w:bookmarkEnd w:id="206"/>
      <w:bookmarkEnd w:id="207"/>
      <w:bookmarkEnd w:id="208"/>
      <w:bookmarkEnd w:id="209"/>
      <w:bookmarkEnd w:id="210"/>
    </w:p>
    <w:p w14:paraId="282D577C" w14:textId="77777777" w:rsidR="002F437C" w:rsidRPr="000F08FD" w:rsidRDefault="002F437C" w:rsidP="002F437C">
      <w:pPr>
        <w:rPr>
          <w:noProof/>
          <w:lang w:val="pt-PT"/>
        </w:rPr>
      </w:pPr>
    </w:p>
    <w:p w14:paraId="6E81F414" w14:textId="77777777" w:rsidR="002F437C" w:rsidRPr="000F08FD" w:rsidRDefault="002F437C" w:rsidP="002F437C">
      <w:pPr>
        <w:ind w:left="2835" w:hanging="2835"/>
        <w:rPr>
          <w:noProof/>
          <w:lang w:val="pt-PT"/>
        </w:rPr>
      </w:pPr>
      <w:r w:rsidRPr="000F08FD">
        <w:rPr>
          <w:noProof/>
          <w:lang w:val="pt-PT"/>
        </w:rPr>
        <w:t>Sektor:</w:t>
      </w:r>
      <w:r w:rsidRPr="000F08FD">
        <w:rPr>
          <w:noProof/>
          <w:lang w:val="pt-PT"/>
        </w:rPr>
        <w:tab/>
      </w:r>
      <w:r w:rsidRPr="000F08FD">
        <w:rPr>
          <w:noProof/>
          <w:lang w:val="pt-PT"/>
        </w:rPr>
        <w:tab/>
        <w:t>Poslovne storitve – storitve posredovanja zaposlitve</w:t>
      </w:r>
    </w:p>
    <w:p w14:paraId="0A7DA0C6" w14:textId="77777777" w:rsidR="002F437C" w:rsidRPr="000F08FD" w:rsidRDefault="002F437C" w:rsidP="002F437C">
      <w:pPr>
        <w:ind w:left="2835" w:hanging="2835"/>
        <w:rPr>
          <w:noProof/>
          <w:lang w:val="pt-PT"/>
        </w:rPr>
      </w:pPr>
    </w:p>
    <w:p w14:paraId="108D8900" w14:textId="77777777" w:rsidR="002F437C" w:rsidRPr="000F08FD" w:rsidRDefault="002F437C" w:rsidP="002F437C">
      <w:pPr>
        <w:ind w:left="2835" w:hanging="2835"/>
        <w:rPr>
          <w:noProof/>
          <w:lang w:val="pt-PT"/>
        </w:rPr>
      </w:pPr>
      <w:r w:rsidRPr="000F08FD">
        <w:rPr>
          <w:noProof/>
          <w:lang w:val="pt-PT"/>
        </w:rPr>
        <w:t>Klasifikacija dejavnosti:</w:t>
      </w:r>
      <w:r w:rsidRPr="000F08FD">
        <w:rPr>
          <w:noProof/>
          <w:lang w:val="pt-PT"/>
        </w:rPr>
        <w:tab/>
        <w:t>CPC 87201, 87202, 87203, 87204, 87205, 87206, 87209</w:t>
      </w:r>
    </w:p>
    <w:p w14:paraId="20CD79E7" w14:textId="77777777" w:rsidR="002F437C" w:rsidRPr="000F08FD" w:rsidRDefault="002F437C" w:rsidP="002F437C">
      <w:pPr>
        <w:ind w:left="2835" w:hanging="2835"/>
        <w:rPr>
          <w:noProof/>
          <w:lang w:val="pt-PT"/>
        </w:rPr>
      </w:pPr>
    </w:p>
    <w:p w14:paraId="05CA4F8A" w14:textId="77777777" w:rsidR="002F437C" w:rsidRPr="000F08FD" w:rsidRDefault="002F437C" w:rsidP="002F437C">
      <w:pPr>
        <w:ind w:left="2835" w:hanging="2835"/>
        <w:rPr>
          <w:noProof/>
          <w:lang w:val="pt-PT"/>
        </w:rPr>
      </w:pPr>
      <w:r w:rsidRPr="000F08FD">
        <w:rPr>
          <w:noProof/>
          <w:lang w:val="pt-PT"/>
        </w:rPr>
        <w:t>Zadevne obveznosti:</w:t>
      </w:r>
      <w:r w:rsidRPr="000F08FD">
        <w:rPr>
          <w:noProof/>
          <w:lang w:val="pt-PT"/>
        </w:rPr>
        <w:tab/>
        <w:t>Dostop do trga</w:t>
      </w:r>
    </w:p>
    <w:p w14:paraId="3D5A1296" w14:textId="77777777" w:rsidR="002F437C" w:rsidRPr="000F08FD" w:rsidRDefault="002F437C" w:rsidP="002F437C">
      <w:pPr>
        <w:ind w:left="2835" w:hanging="2835"/>
        <w:rPr>
          <w:noProof/>
          <w:lang w:val="pt-PT"/>
        </w:rPr>
      </w:pPr>
    </w:p>
    <w:p w14:paraId="4387D9D6" w14:textId="77777777" w:rsidR="002F437C" w:rsidRPr="000F08FD" w:rsidRDefault="002F437C" w:rsidP="002F437C">
      <w:pPr>
        <w:ind w:left="2835"/>
        <w:rPr>
          <w:noProof/>
          <w:lang w:val="pt-PT"/>
        </w:rPr>
      </w:pPr>
      <w:r w:rsidRPr="000F08FD">
        <w:rPr>
          <w:noProof/>
          <w:lang w:val="pt-PT"/>
        </w:rPr>
        <w:t>Nacionalna obravnava</w:t>
      </w:r>
    </w:p>
    <w:p w14:paraId="4DBCBC4F" w14:textId="77777777" w:rsidR="002F437C" w:rsidRPr="000F08FD" w:rsidRDefault="002F437C" w:rsidP="002F437C">
      <w:pPr>
        <w:ind w:left="2835" w:hanging="2835"/>
        <w:rPr>
          <w:noProof/>
          <w:lang w:val="pt-PT"/>
        </w:rPr>
      </w:pPr>
    </w:p>
    <w:p w14:paraId="5C910D2C" w14:textId="77777777" w:rsidR="002F437C" w:rsidRPr="000F08FD" w:rsidRDefault="002F437C" w:rsidP="002F437C">
      <w:pPr>
        <w:ind w:left="2835"/>
        <w:rPr>
          <w:noProof/>
          <w:lang w:val="pt-PT"/>
        </w:rPr>
      </w:pPr>
      <w:r w:rsidRPr="000F08FD">
        <w:rPr>
          <w:noProof/>
          <w:lang w:val="pt-PT"/>
        </w:rPr>
        <w:t>Višji vodstveni položaji in upravni odbori</w:t>
      </w:r>
    </w:p>
    <w:p w14:paraId="43B32F18" w14:textId="77777777" w:rsidR="002F437C" w:rsidRPr="000F08FD" w:rsidRDefault="002F437C" w:rsidP="002F437C">
      <w:pPr>
        <w:ind w:left="2835" w:hanging="2835"/>
        <w:rPr>
          <w:noProof/>
          <w:lang w:val="pt-PT"/>
        </w:rPr>
      </w:pPr>
    </w:p>
    <w:p w14:paraId="4C228AF4" w14:textId="77777777" w:rsidR="002F437C" w:rsidRPr="000F08FD" w:rsidRDefault="002F437C" w:rsidP="002F437C">
      <w:pPr>
        <w:ind w:left="2835"/>
        <w:rPr>
          <w:noProof/>
          <w:lang w:val="pt-PT"/>
        </w:rPr>
      </w:pPr>
      <w:r w:rsidRPr="000F08FD">
        <w:rPr>
          <w:noProof/>
          <w:lang w:val="pt-PT"/>
        </w:rPr>
        <w:t>Lokalna prisotnost</w:t>
      </w:r>
    </w:p>
    <w:p w14:paraId="6439874F" w14:textId="77777777" w:rsidR="002F437C" w:rsidRPr="000F08FD" w:rsidRDefault="002F437C" w:rsidP="002F437C">
      <w:pPr>
        <w:ind w:left="2835" w:hanging="2835"/>
        <w:rPr>
          <w:noProof/>
          <w:lang w:val="pt-PT"/>
        </w:rPr>
      </w:pPr>
    </w:p>
    <w:p w14:paraId="0E08C548" w14:textId="77777777" w:rsidR="002F437C" w:rsidRPr="000F08FD" w:rsidRDefault="002F437C" w:rsidP="002F437C">
      <w:pPr>
        <w:ind w:left="2835" w:hanging="2835"/>
        <w:rPr>
          <w:noProof/>
          <w:lang w:val="pt-PT"/>
        </w:rPr>
      </w:pPr>
      <w:r w:rsidRPr="000F08FD">
        <w:rPr>
          <w:noProof/>
          <w:lang w:val="pt-PT"/>
        </w:rPr>
        <w:t>Poglavje:</w:t>
      </w:r>
      <w:r w:rsidRPr="000F08FD">
        <w:rPr>
          <w:noProof/>
          <w:lang w:val="pt-PT"/>
        </w:rPr>
        <w:tab/>
      </w:r>
      <w:r w:rsidRPr="000F08FD">
        <w:rPr>
          <w:noProof/>
          <w:lang w:val="pt-PT"/>
        </w:rPr>
        <w:tab/>
        <w:t>Liberalizacija naložb in trgovina s storitvami</w:t>
      </w:r>
    </w:p>
    <w:p w14:paraId="01851DFF" w14:textId="77777777" w:rsidR="002F437C" w:rsidRPr="000F08FD" w:rsidRDefault="002F437C" w:rsidP="002F437C">
      <w:pPr>
        <w:rPr>
          <w:noProof/>
          <w:lang w:val="pt-PT"/>
        </w:rPr>
      </w:pPr>
    </w:p>
    <w:p w14:paraId="6ADC7402" w14:textId="77777777" w:rsidR="002F437C" w:rsidRPr="000F08FD" w:rsidRDefault="002F437C" w:rsidP="002F437C">
      <w:pPr>
        <w:rPr>
          <w:noProof/>
          <w:lang w:val="pt-PT"/>
        </w:rPr>
      </w:pPr>
      <w:r w:rsidRPr="000F08FD">
        <w:rPr>
          <w:noProof/>
          <w:lang w:val="pt-PT"/>
        </w:rPr>
        <w:br w:type="page"/>
        <w:t>Opis:</w:t>
      </w:r>
    </w:p>
    <w:p w14:paraId="265B6FA8" w14:textId="77777777" w:rsidR="002F437C" w:rsidRPr="000F08FD" w:rsidRDefault="002F437C" w:rsidP="002F437C">
      <w:pPr>
        <w:rPr>
          <w:noProof/>
          <w:lang w:val="pt-PT"/>
        </w:rPr>
      </w:pPr>
    </w:p>
    <w:p w14:paraId="1CD759DF" w14:textId="77777777" w:rsidR="002F437C" w:rsidRPr="000F08FD" w:rsidRDefault="002F437C" w:rsidP="002F437C">
      <w:pPr>
        <w:rPr>
          <w:noProof/>
          <w:lang w:val="pt-PT"/>
        </w:rPr>
      </w:pPr>
      <w:r w:rsidRPr="000F08FD">
        <w:rPr>
          <w:noProof/>
          <w:lang w:val="pt-PT"/>
        </w:rPr>
        <w:t>EU si pridržuje pravico, da sprejme ali ohrani kakršne koli ukrepe v zvezi z naslednjim:</w:t>
      </w:r>
    </w:p>
    <w:p w14:paraId="0C9F91B0" w14:textId="77777777" w:rsidR="002F437C" w:rsidRPr="000F08FD" w:rsidRDefault="002F437C" w:rsidP="002F437C">
      <w:pPr>
        <w:rPr>
          <w:noProof/>
          <w:lang w:val="pt-PT"/>
        </w:rPr>
      </w:pPr>
    </w:p>
    <w:p w14:paraId="60A4BFF6" w14:textId="77777777" w:rsidR="002F437C" w:rsidRPr="000F08FD" w:rsidRDefault="002F437C" w:rsidP="002F437C">
      <w:pPr>
        <w:rPr>
          <w:noProof/>
          <w:lang w:val="pt-PT"/>
        </w:rPr>
      </w:pPr>
      <w:r w:rsidRPr="000F08FD">
        <w:rPr>
          <w:noProof/>
          <w:lang w:val="pt-PT"/>
        </w:rPr>
        <w:t>Liberalizacija naložb – dostop do trga, nacionalna obravnava, višji vodstveni položaji in upravni odbori ter čezmejna trgovina s storitvami – dostop do trga, nacionalna obravnava, lokalna prisotnost:</w:t>
      </w:r>
    </w:p>
    <w:p w14:paraId="2B6534F5" w14:textId="77777777" w:rsidR="002F437C" w:rsidRPr="000F08FD" w:rsidRDefault="002F437C" w:rsidP="002F437C">
      <w:pPr>
        <w:rPr>
          <w:noProof/>
          <w:lang w:val="pt-PT"/>
        </w:rPr>
      </w:pPr>
    </w:p>
    <w:p w14:paraId="64AD66C1" w14:textId="77777777" w:rsidR="002F437C" w:rsidRPr="000F08FD" w:rsidRDefault="002F437C" w:rsidP="002F437C">
      <w:pPr>
        <w:rPr>
          <w:noProof/>
          <w:lang w:val="pt-PT"/>
        </w:rPr>
      </w:pPr>
      <w:r w:rsidRPr="000F08FD">
        <w:rPr>
          <w:noProof/>
          <w:lang w:val="pt-PT"/>
        </w:rPr>
        <w:t>V EU, z izjemo HU in SE: Posredovanje osebja za pomoč na domu, drugih trgovskih ali industrijskih delavcev, medicinskih sester in drugega osebja (CPC 87204, 87205, 87206, 87209).</w:t>
      </w:r>
    </w:p>
    <w:p w14:paraId="6B4BEC74" w14:textId="77777777" w:rsidR="002F437C" w:rsidRPr="000F08FD" w:rsidRDefault="002F437C" w:rsidP="002F437C">
      <w:pPr>
        <w:rPr>
          <w:noProof/>
          <w:lang w:val="pt-PT"/>
        </w:rPr>
      </w:pPr>
    </w:p>
    <w:p w14:paraId="5ABAFF06" w14:textId="77777777" w:rsidR="002F437C" w:rsidRPr="000F08FD" w:rsidRDefault="002F437C" w:rsidP="002F437C">
      <w:pPr>
        <w:rPr>
          <w:noProof/>
          <w:lang w:val="pt-PT"/>
        </w:rPr>
      </w:pPr>
      <w:r w:rsidRPr="000F08FD">
        <w:rPr>
          <w:noProof/>
          <w:lang w:val="pt-PT"/>
        </w:rPr>
        <w:t>V BG, CY, CZ, DE, EE, FI, LT, LV, MT, PL, PT, RO, SI in SK: Storitve iskanja vodilnih kadrov (CPC 87201).</w:t>
      </w:r>
    </w:p>
    <w:p w14:paraId="52D65DC6" w14:textId="77777777" w:rsidR="002F437C" w:rsidRPr="000F08FD" w:rsidRDefault="002F437C" w:rsidP="002F437C">
      <w:pPr>
        <w:rPr>
          <w:noProof/>
          <w:lang w:val="pt-PT"/>
        </w:rPr>
      </w:pPr>
    </w:p>
    <w:p w14:paraId="04D8518C" w14:textId="77777777" w:rsidR="002F437C" w:rsidRPr="000F08FD" w:rsidRDefault="002F437C" w:rsidP="002F437C">
      <w:pPr>
        <w:rPr>
          <w:noProof/>
          <w:lang w:val="pt-PT"/>
        </w:rPr>
      </w:pPr>
      <w:r w:rsidRPr="000F08FD">
        <w:rPr>
          <w:noProof/>
          <w:lang w:val="pt-PT"/>
        </w:rPr>
        <w:t>V AT, BG, CY, CZ, EE, FI, LT, LV MT, PL, PT, RO, SI in SK: Vzpostavljanje storitev posredovanja zaposlitve za administrativno in drugo osebje (CPC 87202).</w:t>
      </w:r>
    </w:p>
    <w:p w14:paraId="79BD0873" w14:textId="77777777" w:rsidR="002F437C" w:rsidRPr="000F08FD" w:rsidRDefault="002F437C" w:rsidP="002F437C">
      <w:pPr>
        <w:rPr>
          <w:noProof/>
          <w:lang w:val="pt-PT"/>
        </w:rPr>
      </w:pPr>
    </w:p>
    <w:p w14:paraId="63FA2481" w14:textId="77777777" w:rsidR="002F437C" w:rsidRPr="000F08FD" w:rsidRDefault="002F437C" w:rsidP="002F437C">
      <w:pPr>
        <w:rPr>
          <w:noProof/>
          <w:lang w:val="pt-PT"/>
        </w:rPr>
      </w:pPr>
      <w:r w:rsidRPr="000F08FD">
        <w:rPr>
          <w:noProof/>
          <w:lang w:val="pt-PT"/>
        </w:rPr>
        <w:t>V AT, BG, CY, CZ, DE, EE, FI, LT, LV, MT, PL, PT, RO, SI in SK: Posredovanje delovne sile na področju pisarniških del (CPC 87203).</w:t>
      </w:r>
    </w:p>
    <w:p w14:paraId="0E57451A" w14:textId="77777777" w:rsidR="002F437C" w:rsidRPr="000F08FD" w:rsidRDefault="002F437C" w:rsidP="002F437C">
      <w:pPr>
        <w:rPr>
          <w:noProof/>
          <w:lang w:val="pt-PT"/>
        </w:rPr>
      </w:pPr>
    </w:p>
    <w:p w14:paraId="4502C0ED" w14:textId="77777777" w:rsidR="002F437C" w:rsidRPr="000F08FD" w:rsidRDefault="002F437C" w:rsidP="002F437C">
      <w:pPr>
        <w:rPr>
          <w:noProof/>
          <w:lang w:val="pt-PT"/>
        </w:rPr>
      </w:pPr>
      <w:r w:rsidRPr="000F08FD">
        <w:rPr>
          <w:noProof/>
          <w:lang w:val="pt-PT"/>
        </w:rPr>
        <w:br w:type="page"/>
        <w:t>Čezmejna trgovina s storitvami – dostop do trga, nacionalna obravnava, lokalna prisotnost:</w:t>
      </w:r>
    </w:p>
    <w:p w14:paraId="15B00CB5" w14:textId="77777777" w:rsidR="002F437C" w:rsidRPr="000F08FD" w:rsidRDefault="002F437C" w:rsidP="002F437C">
      <w:pPr>
        <w:rPr>
          <w:noProof/>
          <w:lang w:val="pt-PT"/>
        </w:rPr>
      </w:pPr>
    </w:p>
    <w:p w14:paraId="1DE42F9B" w14:textId="77777777" w:rsidR="002F437C" w:rsidRPr="000F08FD" w:rsidRDefault="002F437C" w:rsidP="002F437C">
      <w:pPr>
        <w:rPr>
          <w:noProof/>
          <w:lang w:val="pt-PT"/>
        </w:rPr>
      </w:pPr>
      <w:r w:rsidRPr="000F08FD">
        <w:rPr>
          <w:noProof/>
          <w:lang w:val="pt-PT"/>
        </w:rPr>
        <w:t>V EU, z izjemo BE, HU in SE: Čezmejno izvajanje storitev posredovanja zaposlitve za administrativno in drugo osebje (CPC 87202).</w:t>
      </w:r>
    </w:p>
    <w:p w14:paraId="56031B75" w14:textId="77777777" w:rsidR="002F437C" w:rsidRPr="000F08FD" w:rsidRDefault="002F437C" w:rsidP="002F437C">
      <w:pPr>
        <w:rPr>
          <w:noProof/>
          <w:lang w:val="pt-PT"/>
        </w:rPr>
      </w:pPr>
    </w:p>
    <w:p w14:paraId="504142A7" w14:textId="77777777" w:rsidR="002F437C" w:rsidRPr="000F08FD" w:rsidRDefault="002F437C" w:rsidP="002F437C">
      <w:pPr>
        <w:rPr>
          <w:noProof/>
          <w:lang w:val="pt-PT"/>
        </w:rPr>
      </w:pPr>
      <w:r w:rsidRPr="000F08FD">
        <w:rPr>
          <w:noProof/>
          <w:lang w:val="pt-PT"/>
        </w:rPr>
        <w:t>V IE: Čezmejno izvajanje storitev iskanja vodilnih kadrov (CPC 87201).</w:t>
      </w:r>
    </w:p>
    <w:p w14:paraId="72A6D0C3" w14:textId="77777777" w:rsidR="002F437C" w:rsidRPr="000F08FD" w:rsidRDefault="002F437C" w:rsidP="002F437C">
      <w:pPr>
        <w:rPr>
          <w:noProof/>
          <w:lang w:val="pt-PT"/>
        </w:rPr>
      </w:pPr>
    </w:p>
    <w:p w14:paraId="04A3CFB7" w14:textId="77777777" w:rsidR="002F437C" w:rsidRPr="000F08FD" w:rsidRDefault="002F437C" w:rsidP="002F437C">
      <w:pPr>
        <w:rPr>
          <w:noProof/>
          <w:lang w:val="pt-PT"/>
        </w:rPr>
      </w:pPr>
      <w:r w:rsidRPr="000F08FD">
        <w:rPr>
          <w:noProof/>
          <w:lang w:val="pt-PT"/>
        </w:rPr>
        <w:t>FR, IE, IT in NL: Čezmejno izvajanje storitev zagotavljanja pisarniškega osebja (CPC 87203).</w:t>
      </w:r>
    </w:p>
    <w:p w14:paraId="1B645129" w14:textId="77777777" w:rsidR="002F437C" w:rsidRPr="000F08FD" w:rsidRDefault="002F437C" w:rsidP="002F437C">
      <w:pPr>
        <w:rPr>
          <w:noProof/>
          <w:lang w:val="pt-PT"/>
        </w:rPr>
      </w:pPr>
    </w:p>
    <w:p w14:paraId="728A55C7" w14:textId="77777777" w:rsidR="002F437C" w:rsidRPr="000F08FD" w:rsidRDefault="002F437C" w:rsidP="002F437C">
      <w:pPr>
        <w:rPr>
          <w:noProof/>
          <w:lang w:val="pt-PT"/>
        </w:rPr>
      </w:pPr>
      <w:r w:rsidRPr="000F08FD">
        <w:rPr>
          <w:noProof/>
          <w:lang w:val="pt-PT"/>
        </w:rPr>
        <w:t>Liberalizacija naložb – dostop do trga in čezmejna trgovina s storitvami – dostop do trga:</w:t>
      </w:r>
    </w:p>
    <w:p w14:paraId="4009A2DD" w14:textId="77777777" w:rsidR="002F437C" w:rsidRPr="000F08FD" w:rsidRDefault="002F437C" w:rsidP="002F437C">
      <w:pPr>
        <w:rPr>
          <w:noProof/>
          <w:lang w:val="pt-PT"/>
        </w:rPr>
      </w:pPr>
    </w:p>
    <w:p w14:paraId="4CB9BD98" w14:textId="77777777" w:rsidR="002F437C" w:rsidRPr="000F08FD" w:rsidRDefault="002F437C" w:rsidP="002F437C">
      <w:pPr>
        <w:rPr>
          <w:noProof/>
          <w:lang w:val="pt-PT"/>
        </w:rPr>
      </w:pPr>
      <w:r w:rsidRPr="000F08FD">
        <w:rPr>
          <w:noProof/>
          <w:lang w:val="pt-PT"/>
        </w:rPr>
        <w:t>V DE: Omejitev števila ponudnikov posredovanja zaposlitve.</w:t>
      </w:r>
    </w:p>
    <w:p w14:paraId="0CAB4ABC" w14:textId="77777777" w:rsidR="002F437C" w:rsidRPr="000F08FD" w:rsidRDefault="002F437C" w:rsidP="002F437C">
      <w:pPr>
        <w:rPr>
          <w:noProof/>
          <w:lang w:val="pt-PT"/>
        </w:rPr>
      </w:pPr>
    </w:p>
    <w:p w14:paraId="225ED1F6" w14:textId="77777777" w:rsidR="002F437C" w:rsidRPr="000F08FD" w:rsidRDefault="002F437C" w:rsidP="002F437C">
      <w:pPr>
        <w:rPr>
          <w:noProof/>
          <w:lang w:val="pt-PT"/>
        </w:rPr>
      </w:pPr>
      <w:r w:rsidRPr="000F08FD">
        <w:rPr>
          <w:noProof/>
          <w:lang w:val="pt-PT"/>
        </w:rPr>
        <w:t>V ES: Omejitev števila ponudnikov storitev iskanja vodilnih kadrov in storitev posredovanja zaposlitve (CPC 87201, 87202).</w:t>
      </w:r>
    </w:p>
    <w:p w14:paraId="2AA97EAB" w14:textId="77777777" w:rsidR="002F437C" w:rsidRPr="000F08FD" w:rsidRDefault="002F437C" w:rsidP="002F437C">
      <w:pPr>
        <w:rPr>
          <w:noProof/>
          <w:lang w:val="pt-PT"/>
        </w:rPr>
      </w:pPr>
    </w:p>
    <w:p w14:paraId="436D37B8" w14:textId="77777777" w:rsidR="002F437C" w:rsidRPr="000F08FD" w:rsidRDefault="002F437C" w:rsidP="002F437C">
      <w:pPr>
        <w:rPr>
          <w:noProof/>
          <w:lang w:val="pt-PT"/>
        </w:rPr>
      </w:pPr>
      <w:r w:rsidRPr="000F08FD">
        <w:rPr>
          <w:noProof/>
          <w:lang w:val="pt-PT"/>
        </w:rPr>
        <w:t>V FR: Za te storitve lahko velja državni monopol (CPC 87202).</w:t>
      </w:r>
    </w:p>
    <w:p w14:paraId="4FFF6044" w14:textId="77777777" w:rsidR="002F437C" w:rsidRPr="000F08FD" w:rsidRDefault="002F437C" w:rsidP="002F437C">
      <w:pPr>
        <w:rPr>
          <w:noProof/>
          <w:lang w:val="pt-PT"/>
        </w:rPr>
      </w:pPr>
    </w:p>
    <w:p w14:paraId="131CE30D" w14:textId="77777777" w:rsidR="002F437C" w:rsidRPr="000F08FD" w:rsidRDefault="002F437C" w:rsidP="002F437C">
      <w:pPr>
        <w:rPr>
          <w:noProof/>
          <w:lang w:val="pt-PT"/>
        </w:rPr>
      </w:pPr>
      <w:r w:rsidRPr="000F08FD">
        <w:rPr>
          <w:noProof/>
          <w:lang w:val="pt-PT"/>
        </w:rPr>
        <w:t>V IT: Omejitev števila ponudnikov posredovanja zaposlitve za pisarniško osebje (CPC 87203).</w:t>
      </w:r>
    </w:p>
    <w:p w14:paraId="563F3519" w14:textId="77777777" w:rsidR="002F437C" w:rsidRPr="000F08FD" w:rsidRDefault="002F437C" w:rsidP="002F437C">
      <w:pPr>
        <w:rPr>
          <w:noProof/>
          <w:lang w:val="pt-PT"/>
        </w:rPr>
      </w:pPr>
    </w:p>
    <w:p w14:paraId="51E4F5F2" w14:textId="77777777" w:rsidR="002F437C" w:rsidRPr="000F08FD" w:rsidRDefault="002F437C" w:rsidP="002F437C">
      <w:pPr>
        <w:rPr>
          <w:noProof/>
          <w:lang w:val="pt-PT"/>
        </w:rPr>
      </w:pPr>
      <w:r w:rsidRPr="000F08FD">
        <w:rPr>
          <w:noProof/>
          <w:lang w:val="pt-PT"/>
        </w:rPr>
        <w:br w:type="page"/>
        <w:t>Liberalizacija naložb – dostop do trga, nacionalna obravnava:</w:t>
      </w:r>
    </w:p>
    <w:p w14:paraId="57BC140A" w14:textId="77777777" w:rsidR="002F437C" w:rsidRPr="000F08FD" w:rsidRDefault="002F437C" w:rsidP="002F437C">
      <w:pPr>
        <w:rPr>
          <w:noProof/>
          <w:lang w:val="pt-PT"/>
        </w:rPr>
      </w:pPr>
    </w:p>
    <w:p w14:paraId="65599647" w14:textId="77777777" w:rsidR="002F437C" w:rsidRPr="000F08FD" w:rsidRDefault="002F437C" w:rsidP="002F437C">
      <w:pPr>
        <w:rPr>
          <w:noProof/>
          <w:lang w:val="pt-PT"/>
        </w:rPr>
      </w:pPr>
      <w:r w:rsidRPr="000F08FD">
        <w:rPr>
          <w:noProof/>
          <w:lang w:val="pt-PT"/>
        </w:rPr>
        <w:t>V DE: Zvezno ministrstvo za delo in socialne zadeve lahko za določene poklice izda uredbe o posredovanju zaposlitve in zaposlovanju nedržavljanov Evropske unije oziroma EGP (CPC 87201, 87202, 87203, 87204, 87205, 87206, 87209).</w:t>
      </w:r>
    </w:p>
    <w:p w14:paraId="38E7090B" w14:textId="77777777" w:rsidR="002F437C" w:rsidRPr="000F08FD" w:rsidRDefault="002F437C" w:rsidP="002F437C">
      <w:pPr>
        <w:rPr>
          <w:noProof/>
          <w:lang w:val="pt-PT"/>
        </w:rPr>
      </w:pPr>
    </w:p>
    <w:p w14:paraId="1252D061" w14:textId="77777777" w:rsidR="002F437C" w:rsidRPr="000F08FD" w:rsidRDefault="002F437C" w:rsidP="002F437C">
      <w:pPr>
        <w:rPr>
          <w:noProof/>
          <w:lang w:val="pt-PT"/>
        </w:rPr>
      </w:pPr>
      <w:r w:rsidRPr="000F08FD">
        <w:rPr>
          <w:noProof/>
          <w:lang w:val="pt-PT"/>
        </w:rPr>
        <w:t>Obstoječi ukrepi:</w:t>
      </w:r>
    </w:p>
    <w:p w14:paraId="0E10C380" w14:textId="77777777" w:rsidR="002F437C" w:rsidRPr="000F08FD" w:rsidRDefault="002F437C" w:rsidP="002F437C">
      <w:pPr>
        <w:rPr>
          <w:noProof/>
          <w:lang w:val="pt-PT"/>
        </w:rPr>
      </w:pPr>
    </w:p>
    <w:p w14:paraId="3428CA0F" w14:textId="77777777" w:rsidR="002F437C" w:rsidRPr="000F08FD" w:rsidRDefault="002F437C" w:rsidP="002F437C">
      <w:pPr>
        <w:rPr>
          <w:noProof/>
          <w:lang w:val="pt-PT"/>
        </w:rPr>
      </w:pPr>
      <w:r w:rsidRPr="000F08FD">
        <w:rPr>
          <w:noProof/>
          <w:lang w:val="pt-PT"/>
        </w:rPr>
        <w:t>AT: §§ 97 in 135 avstrijskega zakona o trgovini (Gewerbeordnung), Zvezni uradni list št. 194/1994, kakor je bil spremenjen, in</w:t>
      </w:r>
    </w:p>
    <w:p w14:paraId="1BDC8302" w14:textId="77777777" w:rsidR="002F437C" w:rsidRPr="000F08FD" w:rsidRDefault="002F437C" w:rsidP="002F437C">
      <w:pPr>
        <w:rPr>
          <w:noProof/>
          <w:lang w:val="pt-PT"/>
        </w:rPr>
      </w:pPr>
    </w:p>
    <w:p w14:paraId="759AAA3B" w14:textId="77777777" w:rsidR="002F437C" w:rsidRPr="000F08FD" w:rsidRDefault="002F437C" w:rsidP="002F437C">
      <w:pPr>
        <w:rPr>
          <w:noProof/>
          <w:lang w:val="pt-PT"/>
        </w:rPr>
      </w:pPr>
      <w:r w:rsidRPr="000F08FD">
        <w:rPr>
          <w:noProof/>
          <w:lang w:val="pt-PT"/>
        </w:rPr>
        <w:t>zakon o začasnih zaposlitvah (Arbeitskräfteüberlassungsgesetz/AÜG), Zvezni uradni list št. 196/1988, kakor je bil spremenjen.</w:t>
      </w:r>
    </w:p>
    <w:p w14:paraId="498196B7" w14:textId="77777777" w:rsidR="002F437C" w:rsidRPr="000F08FD" w:rsidRDefault="002F437C" w:rsidP="002F437C">
      <w:pPr>
        <w:rPr>
          <w:noProof/>
          <w:lang w:val="pt-PT"/>
        </w:rPr>
      </w:pPr>
    </w:p>
    <w:p w14:paraId="0B7FB8EF" w14:textId="77777777" w:rsidR="002F437C" w:rsidRPr="000F08FD" w:rsidRDefault="002F437C" w:rsidP="002F437C">
      <w:pPr>
        <w:rPr>
          <w:noProof/>
          <w:lang w:val="pt-PT"/>
        </w:rPr>
      </w:pPr>
      <w:r w:rsidRPr="000F08FD">
        <w:rPr>
          <w:noProof/>
          <w:lang w:val="pt-PT"/>
        </w:rPr>
        <w:t>BG: Zakon o spodbujanju zaposlovanja, členi 26, 27, 27a in 28.</w:t>
      </w:r>
    </w:p>
    <w:p w14:paraId="3DE6631E" w14:textId="77777777" w:rsidR="002F437C" w:rsidRPr="000F08FD" w:rsidRDefault="002F437C" w:rsidP="002F437C">
      <w:pPr>
        <w:rPr>
          <w:noProof/>
          <w:lang w:val="pt-PT"/>
        </w:rPr>
      </w:pPr>
    </w:p>
    <w:p w14:paraId="4A755BE0" w14:textId="77777777" w:rsidR="002F437C" w:rsidRPr="000F08FD" w:rsidRDefault="002F437C" w:rsidP="002F437C">
      <w:pPr>
        <w:rPr>
          <w:noProof/>
          <w:lang w:val="pt-PT"/>
        </w:rPr>
      </w:pPr>
      <w:r w:rsidRPr="000F08FD">
        <w:rPr>
          <w:noProof/>
          <w:lang w:val="pt-PT"/>
        </w:rPr>
        <w:t>CY: Zakon o zasebnih agencijah za zaposlovanje št. 126(I)/2012, kakor je bil spremenjen, Zakon N. 174(I)/2012.</w:t>
      </w:r>
    </w:p>
    <w:p w14:paraId="13528262" w14:textId="77777777" w:rsidR="002F437C" w:rsidRPr="000F08FD" w:rsidRDefault="002F437C" w:rsidP="002F437C">
      <w:pPr>
        <w:rPr>
          <w:noProof/>
          <w:lang w:val="pt-PT"/>
        </w:rPr>
      </w:pPr>
    </w:p>
    <w:p w14:paraId="5F60B38E" w14:textId="77777777" w:rsidR="002F437C" w:rsidRPr="00CC10E2" w:rsidRDefault="002F437C" w:rsidP="002F437C">
      <w:pPr>
        <w:rPr>
          <w:noProof/>
          <w:lang w:val="de-DE"/>
        </w:rPr>
      </w:pPr>
      <w:r w:rsidRPr="00CC10E2">
        <w:rPr>
          <w:noProof/>
          <w:lang w:val="de-DE"/>
        </w:rPr>
        <w:t>CZ: Zakon o zaposlovanju (435/2004)</w:t>
      </w:r>
    </w:p>
    <w:p w14:paraId="1BD53324" w14:textId="77777777" w:rsidR="002F437C" w:rsidRPr="00FA4088" w:rsidRDefault="002F437C" w:rsidP="002F437C">
      <w:pPr>
        <w:rPr>
          <w:noProof/>
          <w:lang w:val="de-DE"/>
        </w:rPr>
      </w:pPr>
    </w:p>
    <w:p w14:paraId="5D17BCC6" w14:textId="77777777" w:rsidR="002F437C" w:rsidRPr="00CC10E2" w:rsidRDefault="002F437C" w:rsidP="002F437C">
      <w:pPr>
        <w:rPr>
          <w:noProof/>
          <w:lang w:val="de-DE"/>
        </w:rPr>
      </w:pPr>
      <w:r w:rsidRPr="00CC10E2">
        <w:rPr>
          <w:noProof/>
          <w:lang w:val="de-DE"/>
        </w:rPr>
        <w:br w:type="page"/>
        <w:t>DE: Gesetz zur Regelung der Arbeitnehmerüberlassung (AÜG);</w:t>
      </w:r>
    </w:p>
    <w:p w14:paraId="72B1E9D1" w14:textId="77777777" w:rsidR="002F437C" w:rsidRPr="00FA4088" w:rsidRDefault="002F437C" w:rsidP="002F437C">
      <w:pPr>
        <w:rPr>
          <w:noProof/>
          <w:lang w:val="de-DE"/>
        </w:rPr>
      </w:pPr>
    </w:p>
    <w:p w14:paraId="2E63FABA" w14:textId="77777777" w:rsidR="002F437C" w:rsidRPr="00CC10E2" w:rsidRDefault="002F437C" w:rsidP="002F437C">
      <w:pPr>
        <w:rPr>
          <w:noProof/>
          <w:lang w:val="de-DE"/>
        </w:rPr>
      </w:pPr>
      <w:r w:rsidRPr="00CC10E2">
        <w:rPr>
          <w:noProof/>
          <w:lang w:val="de-DE"/>
        </w:rPr>
        <w:t>Sozialgesetzbuch Drittes Buch (SGB III; socialni zakonik, tretja knjiga) – spodbujanje zaposlovanja;</w:t>
      </w:r>
    </w:p>
    <w:p w14:paraId="4C967887" w14:textId="77777777" w:rsidR="002F437C" w:rsidRPr="00FA4088" w:rsidRDefault="002F437C" w:rsidP="002F437C">
      <w:pPr>
        <w:rPr>
          <w:noProof/>
          <w:lang w:val="de-DE"/>
        </w:rPr>
      </w:pPr>
    </w:p>
    <w:p w14:paraId="439AAD68" w14:textId="77777777" w:rsidR="002F437C" w:rsidRPr="00CC10E2" w:rsidRDefault="002F437C" w:rsidP="002F437C">
      <w:pPr>
        <w:rPr>
          <w:noProof/>
          <w:lang w:val="de-DE"/>
        </w:rPr>
      </w:pPr>
      <w:r w:rsidRPr="00CC10E2">
        <w:rPr>
          <w:noProof/>
          <w:lang w:val="de-DE"/>
        </w:rPr>
        <w:t>Verordnung über die Beschäftigung von Ausländerinnen und Ausländern (BeschV; odlok o zaposlovanju tujcev).</w:t>
      </w:r>
    </w:p>
    <w:p w14:paraId="1FFB4ADF" w14:textId="77777777" w:rsidR="002F437C" w:rsidRPr="00FA4088" w:rsidRDefault="002F437C" w:rsidP="002F437C">
      <w:pPr>
        <w:rPr>
          <w:noProof/>
          <w:lang w:val="de-DE"/>
        </w:rPr>
      </w:pPr>
    </w:p>
    <w:p w14:paraId="0674098F" w14:textId="77777777" w:rsidR="002F437C" w:rsidRPr="00CC10E2" w:rsidRDefault="002F437C" w:rsidP="002F437C">
      <w:pPr>
        <w:rPr>
          <w:noProof/>
          <w:lang w:val="de-DE"/>
        </w:rPr>
      </w:pPr>
      <w:r w:rsidRPr="00CC10E2">
        <w:rPr>
          <w:noProof/>
          <w:lang w:val="de-DE"/>
        </w:rPr>
        <w:t>DK: §§ 8a–8f Uredbe-zakona št. 73 z dne 17. januarja 2014 in Uredba-zakon št. 228 z dne 7. marca 2013 (zaposlovanje pomorščakov) ter zakon o delovnih dovoljenjih iz leta 2006, oddelek 1(2) in (3).</w:t>
      </w:r>
    </w:p>
    <w:p w14:paraId="2C9F5D6F" w14:textId="77777777" w:rsidR="002F437C" w:rsidRPr="00CC10E2" w:rsidRDefault="002F437C" w:rsidP="002F437C">
      <w:pPr>
        <w:rPr>
          <w:noProof/>
          <w:lang w:val="de-DE"/>
        </w:rPr>
      </w:pPr>
    </w:p>
    <w:p w14:paraId="78D044C9" w14:textId="77777777" w:rsidR="002F437C" w:rsidRPr="00CC10E2" w:rsidRDefault="002F437C" w:rsidP="002F437C">
      <w:pPr>
        <w:rPr>
          <w:noProof/>
          <w:lang w:val="de-DE"/>
        </w:rPr>
      </w:pPr>
      <w:r w:rsidRPr="00CC10E2">
        <w:rPr>
          <w:noProof/>
          <w:lang w:val="de-DE"/>
        </w:rPr>
        <w:t xml:space="preserve">EL: zakon 4052/2012 (uradni list 41 </w:t>
      </w:r>
      <w:r>
        <w:rPr>
          <w:noProof/>
        </w:rPr>
        <w:t>Α</w:t>
      </w:r>
      <w:r w:rsidRPr="00CC10E2">
        <w:rPr>
          <w:noProof/>
          <w:lang w:val="de-DE"/>
        </w:rPr>
        <w:t xml:space="preserve">), kakor je bil v nekaterih določbah spremenjen z zakonom št. 4093/2012 (uradni list 222 </w:t>
      </w:r>
      <w:r>
        <w:rPr>
          <w:noProof/>
        </w:rPr>
        <w:t>Α</w:t>
      </w:r>
      <w:r w:rsidRPr="00CC10E2">
        <w:rPr>
          <w:noProof/>
          <w:lang w:val="de-DE"/>
        </w:rPr>
        <w:t>)</w:t>
      </w:r>
    </w:p>
    <w:p w14:paraId="68EBCE93" w14:textId="77777777" w:rsidR="002F437C" w:rsidRPr="00CC10E2" w:rsidRDefault="002F437C" w:rsidP="002F437C">
      <w:pPr>
        <w:rPr>
          <w:noProof/>
          <w:lang w:val="de-DE"/>
        </w:rPr>
      </w:pPr>
    </w:p>
    <w:p w14:paraId="3960CB79" w14:textId="77777777" w:rsidR="002F437C" w:rsidRPr="000F08FD" w:rsidRDefault="002F437C" w:rsidP="002F437C">
      <w:pPr>
        <w:rPr>
          <w:noProof/>
          <w:lang w:val="pt-PT"/>
        </w:rPr>
      </w:pPr>
      <w:r w:rsidRPr="000F08FD">
        <w:rPr>
          <w:noProof/>
          <w:lang w:val="pt-PT"/>
        </w:rPr>
        <w:t>ES: Real Decreto-ley 8/2014, de 4 de julio, de aprobación de medidas urgentes para el crecimiento, la competitividad y la eficiencia, artículo 117 (tramitado como Ley 18/2014, de 15 de octubre)</w:t>
      </w:r>
    </w:p>
    <w:p w14:paraId="516AB447" w14:textId="77777777" w:rsidR="002F437C" w:rsidRPr="00FA4088" w:rsidRDefault="002F437C" w:rsidP="002F437C">
      <w:pPr>
        <w:rPr>
          <w:noProof/>
          <w:lang w:val="es-ES"/>
        </w:rPr>
      </w:pPr>
    </w:p>
    <w:p w14:paraId="0592E109" w14:textId="77777777" w:rsidR="002F437C" w:rsidRPr="00CC10E2" w:rsidRDefault="002F437C" w:rsidP="002F437C">
      <w:pPr>
        <w:rPr>
          <w:noProof/>
          <w:lang w:val="es-ES"/>
        </w:rPr>
      </w:pPr>
      <w:r w:rsidRPr="00CC10E2">
        <w:rPr>
          <w:noProof/>
          <w:lang w:val="es-ES"/>
        </w:rPr>
        <w:t>FI: Lakijulkisesta työvoima- ja yrityspalvelusta (zakon o javnih storitvah na področju zaposlovanja in zagona podjetij) (916/2012)</w:t>
      </w:r>
    </w:p>
    <w:p w14:paraId="6ECFD68E" w14:textId="77777777" w:rsidR="002F437C" w:rsidRPr="00FA4088" w:rsidRDefault="002F437C" w:rsidP="002F437C">
      <w:pPr>
        <w:rPr>
          <w:noProof/>
          <w:lang w:val="fi-FI"/>
        </w:rPr>
      </w:pPr>
    </w:p>
    <w:p w14:paraId="3666FFF2" w14:textId="77777777" w:rsidR="002F437C" w:rsidRPr="00CC10E2" w:rsidRDefault="002F437C" w:rsidP="002F437C">
      <w:pPr>
        <w:rPr>
          <w:noProof/>
          <w:lang w:val="fi-FI"/>
        </w:rPr>
      </w:pPr>
      <w:r w:rsidRPr="00CC10E2">
        <w:rPr>
          <w:noProof/>
          <w:lang w:val="es-ES"/>
        </w:rPr>
        <w:br w:type="page"/>
      </w:r>
      <w:r w:rsidRPr="00CC10E2">
        <w:rPr>
          <w:noProof/>
          <w:lang w:val="fi-FI"/>
        </w:rPr>
        <w:t>HR: Zakon o trgu dela (OG 118/18, 32/20);</w:t>
      </w:r>
    </w:p>
    <w:p w14:paraId="2875B238" w14:textId="77777777" w:rsidR="002F437C" w:rsidRPr="00CC10E2" w:rsidRDefault="002F437C" w:rsidP="002F437C">
      <w:pPr>
        <w:rPr>
          <w:noProof/>
          <w:lang w:val="fi-FI"/>
        </w:rPr>
      </w:pPr>
    </w:p>
    <w:p w14:paraId="4642D6E0" w14:textId="77777777" w:rsidR="002F437C" w:rsidRPr="00CC10E2" w:rsidRDefault="002F437C" w:rsidP="002F437C">
      <w:pPr>
        <w:rPr>
          <w:noProof/>
          <w:lang w:val="fi-FI"/>
        </w:rPr>
      </w:pPr>
      <w:r w:rsidRPr="00CC10E2">
        <w:rPr>
          <w:noProof/>
          <w:lang w:val="fi-FI"/>
        </w:rPr>
        <w:t>zakon o delu (OG 93/14, 127/17, 98/19);</w:t>
      </w:r>
    </w:p>
    <w:p w14:paraId="0D3A22A0" w14:textId="77777777" w:rsidR="002F437C" w:rsidRPr="00CC10E2" w:rsidRDefault="002F437C" w:rsidP="002F437C">
      <w:pPr>
        <w:rPr>
          <w:noProof/>
          <w:lang w:val="fi-FI"/>
        </w:rPr>
      </w:pPr>
    </w:p>
    <w:p w14:paraId="0A4F0009" w14:textId="77777777" w:rsidR="002F437C" w:rsidRPr="00CC10E2" w:rsidRDefault="002F437C" w:rsidP="002F437C">
      <w:pPr>
        <w:rPr>
          <w:noProof/>
          <w:lang w:val="fi-FI"/>
        </w:rPr>
      </w:pPr>
      <w:r w:rsidRPr="00CC10E2">
        <w:rPr>
          <w:noProof/>
          <w:lang w:val="fi-FI"/>
        </w:rPr>
        <w:t>zakon o tujcih (OG 130/11m 74/13, 67/17, 46/18, 53/20).</w:t>
      </w:r>
    </w:p>
    <w:p w14:paraId="13C11DAF" w14:textId="77777777" w:rsidR="002F437C" w:rsidRPr="00CC10E2" w:rsidRDefault="002F437C" w:rsidP="002F437C">
      <w:pPr>
        <w:rPr>
          <w:noProof/>
          <w:lang w:val="fi-FI"/>
        </w:rPr>
      </w:pPr>
    </w:p>
    <w:p w14:paraId="729C6FD4" w14:textId="77777777" w:rsidR="002F437C" w:rsidRPr="000F08FD" w:rsidRDefault="002F437C" w:rsidP="002F437C">
      <w:pPr>
        <w:rPr>
          <w:noProof/>
          <w:lang w:val="fi-FI"/>
        </w:rPr>
      </w:pPr>
      <w:r w:rsidRPr="000F08FD">
        <w:rPr>
          <w:noProof/>
          <w:lang w:val="fi-FI"/>
        </w:rPr>
        <w:t>IE: Zakon o delovnih dovoljenjih iz leta 2006, oddelka 1(2) in (3).</w:t>
      </w:r>
    </w:p>
    <w:p w14:paraId="767B0D20" w14:textId="77777777" w:rsidR="002F437C" w:rsidRPr="000F08FD" w:rsidRDefault="002F437C" w:rsidP="002F437C">
      <w:pPr>
        <w:rPr>
          <w:noProof/>
          <w:lang w:val="fi-FI"/>
        </w:rPr>
      </w:pPr>
    </w:p>
    <w:p w14:paraId="69B3813B" w14:textId="77777777" w:rsidR="002F437C" w:rsidRPr="00E16EC0" w:rsidRDefault="002F437C" w:rsidP="002F437C">
      <w:pPr>
        <w:rPr>
          <w:noProof/>
        </w:rPr>
      </w:pPr>
      <w:r>
        <w:rPr>
          <w:noProof/>
        </w:rPr>
        <w:t>IT: zakonodajni odlok 276/2003, člena 4 in 5</w:t>
      </w:r>
    </w:p>
    <w:p w14:paraId="267190F9" w14:textId="77777777" w:rsidR="002F437C" w:rsidRPr="00E16EC0" w:rsidRDefault="002F437C" w:rsidP="002F437C">
      <w:pPr>
        <w:rPr>
          <w:noProof/>
        </w:rPr>
      </w:pPr>
    </w:p>
    <w:p w14:paraId="6DD36071" w14:textId="77777777" w:rsidR="002F437C" w:rsidRPr="00E16EC0" w:rsidRDefault="002F437C" w:rsidP="002F437C">
      <w:pPr>
        <w:rPr>
          <w:noProof/>
        </w:rPr>
      </w:pPr>
      <w:r>
        <w:rPr>
          <w:noProof/>
        </w:rPr>
        <w:t>LT: Delovni zakonik Republike Litve, odobren z Zakonom Republike Litve št. XII-2603 z dne 14. septembra 2016, kakor je bil nazadnje spremenjen 15. oktobra 2020 z Zakonom št. XIII</w:t>
      </w:r>
      <w:r>
        <w:rPr>
          <w:noProof/>
        </w:rPr>
        <w:noBreakHyphen/>
        <w:t>3334;</w:t>
      </w:r>
    </w:p>
    <w:p w14:paraId="6127D3E6" w14:textId="77777777" w:rsidR="002F437C" w:rsidRPr="00E16EC0" w:rsidRDefault="002F437C" w:rsidP="002F437C">
      <w:pPr>
        <w:rPr>
          <w:noProof/>
        </w:rPr>
      </w:pPr>
    </w:p>
    <w:p w14:paraId="4FF8FA57" w14:textId="77777777" w:rsidR="002F437C" w:rsidRPr="00CC10E2" w:rsidRDefault="002F437C" w:rsidP="002F437C">
      <w:pPr>
        <w:rPr>
          <w:noProof/>
          <w:lang w:val="fr-CH"/>
        </w:rPr>
      </w:pPr>
      <w:r>
        <w:rPr>
          <w:noProof/>
        </w:rPr>
        <w:t>Zakon Republike Litve št. IX-2206 z dne 29. aprila 2004 o pravnem položaju tujcev, kakor je bil nazadnje spremenjen 10. novembra 2020 z Zakonom št. </w:t>
      </w:r>
      <w:r w:rsidRPr="00CC10E2">
        <w:rPr>
          <w:noProof/>
          <w:lang w:val="fr-CH"/>
        </w:rPr>
        <w:t>XIII-3412.</w:t>
      </w:r>
    </w:p>
    <w:p w14:paraId="1DA8C901" w14:textId="77777777" w:rsidR="002F437C" w:rsidRPr="00FA4088" w:rsidRDefault="002F437C" w:rsidP="002F437C">
      <w:pPr>
        <w:rPr>
          <w:noProof/>
          <w:lang w:val="fr-BE"/>
        </w:rPr>
      </w:pPr>
    </w:p>
    <w:p w14:paraId="6F33E654" w14:textId="77777777" w:rsidR="002F437C" w:rsidRPr="00CC10E2" w:rsidRDefault="002F437C" w:rsidP="002F437C">
      <w:pPr>
        <w:rPr>
          <w:noProof/>
          <w:lang w:val="fr-CH"/>
        </w:rPr>
      </w:pPr>
      <w:r w:rsidRPr="00CC10E2">
        <w:rPr>
          <w:noProof/>
          <w:lang w:val="fr-CH"/>
        </w:rPr>
        <w:t>LU: Loi du 18 janvier 2012 portant création de l'Agence pour le développement de l'emploi (zakon z dne 18. januarja 2012 o ustanovitvi agencije za zaposlovanje – ADEM).</w:t>
      </w:r>
    </w:p>
    <w:p w14:paraId="351822D9" w14:textId="77777777" w:rsidR="002F437C" w:rsidRPr="00FA4088" w:rsidRDefault="002F437C" w:rsidP="002F437C">
      <w:pPr>
        <w:rPr>
          <w:noProof/>
          <w:lang w:val="fr-BE"/>
        </w:rPr>
      </w:pPr>
    </w:p>
    <w:p w14:paraId="79FD9BE5" w14:textId="77777777" w:rsidR="002F437C" w:rsidRPr="00CC10E2" w:rsidRDefault="002F437C" w:rsidP="002F437C">
      <w:pPr>
        <w:rPr>
          <w:noProof/>
          <w:lang w:val="fr-BE"/>
        </w:rPr>
      </w:pPr>
      <w:r w:rsidRPr="00CC10E2">
        <w:rPr>
          <w:noProof/>
          <w:lang w:val="fr-BE"/>
        </w:rPr>
        <w:t>MT: Zakon o zavodih za zaposlovanje in usposabljanje (Cap 343) (členi 23–25) in uredbe o agencijah za zaposlovanje (S.L. 343.24).</w:t>
      </w:r>
    </w:p>
    <w:p w14:paraId="1152A1D2" w14:textId="77777777" w:rsidR="002F437C" w:rsidRPr="00CC10E2" w:rsidRDefault="002F437C" w:rsidP="002F437C">
      <w:pPr>
        <w:rPr>
          <w:noProof/>
          <w:lang w:val="fr-BE"/>
        </w:rPr>
      </w:pPr>
    </w:p>
    <w:p w14:paraId="2A16B20F" w14:textId="77777777" w:rsidR="002F437C" w:rsidRPr="00CC10E2" w:rsidRDefault="002F437C" w:rsidP="002F437C">
      <w:pPr>
        <w:rPr>
          <w:noProof/>
          <w:lang w:val="fr-BE"/>
        </w:rPr>
      </w:pPr>
      <w:r w:rsidRPr="00CC10E2">
        <w:rPr>
          <w:noProof/>
          <w:lang w:val="fr-BE"/>
        </w:rPr>
        <w:br w:type="page"/>
        <w:t>PL: Člen 18 zakona z dne 20. aprila 2004 o spodbujanju zaposlovanja in institucijah trga dela (Uradni list 2015, točka 149, kakor je bil spremenjen).</w:t>
      </w:r>
    </w:p>
    <w:p w14:paraId="43B9A8D7" w14:textId="77777777" w:rsidR="002F437C" w:rsidRPr="00CC10E2" w:rsidRDefault="002F437C" w:rsidP="002F437C">
      <w:pPr>
        <w:rPr>
          <w:noProof/>
          <w:lang w:val="fr-BE"/>
        </w:rPr>
      </w:pPr>
    </w:p>
    <w:p w14:paraId="448F0D35" w14:textId="77777777" w:rsidR="002F437C" w:rsidRPr="00CC10E2" w:rsidRDefault="002F437C" w:rsidP="002F437C">
      <w:pPr>
        <w:rPr>
          <w:noProof/>
          <w:lang w:val="fr-BE"/>
        </w:rPr>
      </w:pPr>
      <w:r w:rsidRPr="00CC10E2">
        <w:rPr>
          <w:noProof/>
          <w:lang w:val="fr-BE"/>
        </w:rPr>
        <w:t>PT: Uredba-zakon št. 260/2009 z dne 25. septembra, kakor je bil spremenjen z Zakonom št. 5/2014 z dne 12. februarja; Zakon št. 28/2016 z dne 23. avgusta in Zakon št. 146/2015 z dne 9. septembra (dostopnost in izvajanje storitev agencij za zaposlovanje).</w:t>
      </w:r>
    </w:p>
    <w:p w14:paraId="3EFA8092" w14:textId="77777777" w:rsidR="002F437C" w:rsidRPr="00CC10E2" w:rsidRDefault="002F437C" w:rsidP="002F437C">
      <w:pPr>
        <w:rPr>
          <w:noProof/>
          <w:lang w:val="fr-BE"/>
        </w:rPr>
      </w:pPr>
    </w:p>
    <w:p w14:paraId="2B234478" w14:textId="77777777" w:rsidR="002F437C" w:rsidRPr="00CC10E2" w:rsidRDefault="002F437C" w:rsidP="002F437C">
      <w:pPr>
        <w:rPr>
          <w:noProof/>
          <w:lang w:val="fr-BE"/>
        </w:rPr>
      </w:pPr>
      <w:r w:rsidRPr="00CC10E2">
        <w:rPr>
          <w:noProof/>
          <w:lang w:val="fr-BE"/>
        </w:rPr>
        <w:t>RO: Zakon št. 156/2000 o zaščiti romunskih državljanov, ki delajo v tujini, ponovno objavljen, in Sklep vlade št. 384/2001 o odobritvi metodoloških norm za izvajanje Zakona št. 156/2000, z naknadnimi spremembami;</w:t>
      </w:r>
    </w:p>
    <w:p w14:paraId="03068ADC" w14:textId="77777777" w:rsidR="002F437C" w:rsidRPr="00CC10E2" w:rsidRDefault="002F437C" w:rsidP="002F437C">
      <w:pPr>
        <w:rPr>
          <w:noProof/>
          <w:lang w:val="fr-BE"/>
        </w:rPr>
      </w:pPr>
    </w:p>
    <w:p w14:paraId="2D09D68A" w14:textId="77777777" w:rsidR="002F437C" w:rsidRPr="00CC10E2" w:rsidRDefault="002F437C" w:rsidP="002F437C">
      <w:pPr>
        <w:rPr>
          <w:noProof/>
          <w:lang w:val="fr-BE"/>
        </w:rPr>
      </w:pPr>
      <w:r w:rsidRPr="00CC10E2">
        <w:rPr>
          <w:noProof/>
          <w:lang w:val="fr-BE"/>
        </w:rPr>
        <w:t>Odlok vlade št. 277/2002, kakor je bil spremenjen z Odlokom vlade št. 790/2004 in Odlokom vlade št. 1122/2010, ter</w:t>
      </w:r>
    </w:p>
    <w:p w14:paraId="6D7843F3" w14:textId="77777777" w:rsidR="002F437C" w:rsidRPr="00CC10E2" w:rsidRDefault="002F437C" w:rsidP="002F437C">
      <w:pPr>
        <w:rPr>
          <w:noProof/>
          <w:lang w:val="fr-BE"/>
        </w:rPr>
      </w:pPr>
    </w:p>
    <w:p w14:paraId="39D3ADA0" w14:textId="77777777" w:rsidR="002F437C" w:rsidRPr="00CC10E2" w:rsidRDefault="002F437C" w:rsidP="002F437C">
      <w:pPr>
        <w:rPr>
          <w:noProof/>
          <w:lang w:val="fr-BE"/>
        </w:rPr>
      </w:pPr>
      <w:r w:rsidRPr="00CC10E2">
        <w:rPr>
          <w:noProof/>
          <w:lang w:val="fr-BE"/>
        </w:rPr>
        <w:t>Zakon št. 53/2003 – zakonik o delovnih razmerjih, ponovno objavljen, z naknadnimi spremembami in dodatkom ter Sklep vlade št. 1256/2011 o pogojih poslovanja in postopku odobritve za agencije za posredovanje začasne zaposlitve.</w:t>
      </w:r>
    </w:p>
    <w:p w14:paraId="08B89FC8" w14:textId="77777777" w:rsidR="002F437C" w:rsidRPr="00CC10E2" w:rsidRDefault="002F437C" w:rsidP="002F437C">
      <w:pPr>
        <w:rPr>
          <w:noProof/>
          <w:lang w:val="fr-BE"/>
        </w:rPr>
      </w:pPr>
    </w:p>
    <w:p w14:paraId="2DD6682A" w14:textId="77777777" w:rsidR="002F437C" w:rsidRPr="00CC10E2" w:rsidRDefault="002F437C" w:rsidP="002F437C">
      <w:pPr>
        <w:rPr>
          <w:noProof/>
          <w:lang w:val="fr-BE"/>
        </w:rPr>
      </w:pPr>
      <w:r w:rsidRPr="00CC10E2">
        <w:rPr>
          <w:noProof/>
          <w:lang w:val="fr-BE"/>
        </w:rPr>
        <w:t>SI: Zakon o urejanju trga dela (Uradni list RS, št. 80/2010, 21/2013, 63/2013, 55/2017) ter Zakon o zaposlovanju, samozaposlovanju in delu tujcev – ZZSDT (Uradni list RS, št. 47/2015), ZZSDT-UPB2 (Uradni list RS, št. 1/2018).</w:t>
      </w:r>
    </w:p>
    <w:p w14:paraId="1566E90E" w14:textId="77777777" w:rsidR="002F437C" w:rsidRPr="00CC10E2" w:rsidRDefault="002F437C" w:rsidP="002F437C">
      <w:pPr>
        <w:rPr>
          <w:noProof/>
          <w:lang w:val="fr-BE"/>
        </w:rPr>
      </w:pPr>
    </w:p>
    <w:p w14:paraId="280770BD" w14:textId="77777777" w:rsidR="002F437C" w:rsidRPr="00CC10E2" w:rsidRDefault="002F437C" w:rsidP="002F437C">
      <w:pPr>
        <w:rPr>
          <w:noProof/>
          <w:lang w:val="fr-BE"/>
        </w:rPr>
      </w:pPr>
      <w:r w:rsidRPr="00CC10E2">
        <w:rPr>
          <w:noProof/>
          <w:lang w:val="fr-BE"/>
        </w:rPr>
        <w:t>SK: Zakon št. 5/2004 o službah za zaposlovanje in Zakon št. 455/1991 o trgovinskih dovoljenjih.</w:t>
      </w:r>
    </w:p>
    <w:p w14:paraId="407CD468" w14:textId="77777777" w:rsidR="002F437C" w:rsidRPr="00CC10E2" w:rsidRDefault="002F437C" w:rsidP="002F437C">
      <w:pPr>
        <w:rPr>
          <w:noProof/>
          <w:lang w:val="fr-BE"/>
        </w:rPr>
      </w:pPr>
    </w:p>
    <w:p w14:paraId="0FED7A24" w14:textId="77777777" w:rsidR="002F437C" w:rsidRPr="00CC10E2" w:rsidRDefault="002F437C" w:rsidP="002F437C">
      <w:pPr>
        <w:rPr>
          <w:noProof/>
          <w:lang w:val="fr-BE"/>
        </w:rPr>
      </w:pPr>
      <w:bookmarkStart w:id="211" w:name="_Toc452503971"/>
      <w:bookmarkStart w:id="212" w:name="_Toc479001633"/>
      <w:bookmarkStart w:id="213" w:name="_Toc3278819"/>
      <w:bookmarkStart w:id="214" w:name="_Toc8255942"/>
      <w:bookmarkStart w:id="215" w:name="_Toc106955790"/>
      <w:r w:rsidRPr="00CC10E2">
        <w:rPr>
          <w:noProof/>
          <w:lang w:val="fr-BE"/>
        </w:rPr>
        <w:br w:type="page"/>
        <w:t>Pridržek št. 9 – Poslovne storitve – varnostne in preiskovalne storitve</w:t>
      </w:r>
      <w:bookmarkEnd w:id="211"/>
      <w:bookmarkEnd w:id="212"/>
      <w:bookmarkEnd w:id="213"/>
      <w:bookmarkEnd w:id="214"/>
      <w:bookmarkEnd w:id="215"/>
    </w:p>
    <w:p w14:paraId="2473812F" w14:textId="77777777" w:rsidR="002F437C" w:rsidRPr="00CC10E2" w:rsidRDefault="002F437C" w:rsidP="002F437C">
      <w:pPr>
        <w:rPr>
          <w:noProof/>
          <w:lang w:val="fr-BE"/>
        </w:rPr>
      </w:pPr>
    </w:p>
    <w:p w14:paraId="7E2FB433" w14:textId="77777777" w:rsidR="002F437C" w:rsidRPr="00D2189C" w:rsidRDefault="002F437C" w:rsidP="002F437C">
      <w:pPr>
        <w:ind w:left="2835" w:hanging="2835"/>
        <w:rPr>
          <w:noProof/>
          <w:lang w:val="fr-BE"/>
        </w:rPr>
      </w:pPr>
      <w:r w:rsidRPr="00D2189C">
        <w:rPr>
          <w:noProof/>
          <w:lang w:val="fr-BE"/>
        </w:rPr>
        <w:t>Sektor:</w:t>
      </w:r>
      <w:r w:rsidRPr="00D2189C">
        <w:rPr>
          <w:noProof/>
          <w:lang w:val="fr-BE"/>
        </w:rPr>
        <w:tab/>
      </w:r>
      <w:r w:rsidRPr="00D2189C">
        <w:rPr>
          <w:noProof/>
          <w:lang w:val="fr-BE"/>
        </w:rPr>
        <w:tab/>
        <w:t>Poslovne storitve – varnostne in preiskovalne storitve</w:t>
      </w:r>
    </w:p>
    <w:p w14:paraId="0720F75A" w14:textId="77777777" w:rsidR="002F437C" w:rsidRPr="00D2189C" w:rsidRDefault="002F437C" w:rsidP="002F437C">
      <w:pPr>
        <w:ind w:left="2835" w:hanging="2835"/>
        <w:rPr>
          <w:noProof/>
          <w:lang w:val="fr-BE"/>
        </w:rPr>
      </w:pPr>
    </w:p>
    <w:p w14:paraId="16BDDDB0" w14:textId="77777777" w:rsidR="002F437C" w:rsidRPr="00D2189C" w:rsidRDefault="002F437C" w:rsidP="002F437C">
      <w:pPr>
        <w:ind w:left="2835" w:hanging="2835"/>
        <w:rPr>
          <w:noProof/>
          <w:lang w:val="fr-BE"/>
        </w:rPr>
      </w:pPr>
      <w:r w:rsidRPr="00D2189C">
        <w:rPr>
          <w:noProof/>
          <w:lang w:val="fr-BE"/>
        </w:rPr>
        <w:t>Klasifikacija dejavnosti:</w:t>
      </w:r>
      <w:r w:rsidRPr="00D2189C">
        <w:rPr>
          <w:noProof/>
          <w:lang w:val="fr-BE"/>
        </w:rPr>
        <w:tab/>
        <w:t>CPC 87301, 87302, 87303, 87304, 87305, 87309</w:t>
      </w:r>
    </w:p>
    <w:p w14:paraId="0CEE5FF0" w14:textId="77777777" w:rsidR="002F437C" w:rsidRPr="00D2189C" w:rsidRDefault="002F437C" w:rsidP="002F437C">
      <w:pPr>
        <w:ind w:left="2835" w:hanging="2835"/>
        <w:rPr>
          <w:noProof/>
          <w:lang w:val="fr-BE"/>
        </w:rPr>
      </w:pPr>
    </w:p>
    <w:p w14:paraId="2FE33A1A" w14:textId="77777777" w:rsidR="002F437C" w:rsidRPr="00D2189C" w:rsidRDefault="002F437C" w:rsidP="002F437C">
      <w:pPr>
        <w:ind w:left="2835" w:hanging="2835"/>
        <w:rPr>
          <w:noProof/>
          <w:lang w:val="fr-BE"/>
        </w:rPr>
      </w:pPr>
      <w:r w:rsidRPr="00D2189C">
        <w:rPr>
          <w:noProof/>
          <w:lang w:val="fr-BE"/>
        </w:rPr>
        <w:t>Zadevne obveznosti:</w:t>
      </w:r>
      <w:r w:rsidRPr="00D2189C">
        <w:rPr>
          <w:noProof/>
          <w:lang w:val="fr-BE"/>
        </w:rPr>
        <w:tab/>
        <w:t>Dostop do trga</w:t>
      </w:r>
    </w:p>
    <w:p w14:paraId="3B38CEF6" w14:textId="77777777" w:rsidR="002F437C" w:rsidRPr="00D2189C" w:rsidRDefault="002F437C" w:rsidP="002F437C">
      <w:pPr>
        <w:ind w:left="2835" w:hanging="2835"/>
        <w:rPr>
          <w:noProof/>
          <w:lang w:val="fr-BE"/>
        </w:rPr>
      </w:pPr>
    </w:p>
    <w:p w14:paraId="0D689334" w14:textId="77777777" w:rsidR="002F437C" w:rsidRPr="00D2189C" w:rsidRDefault="002F437C" w:rsidP="002F437C">
      <w:pPr>
        <w:ind w:left="2835"/>
        <w:rPr>
          <w:noProof/>
          <w:lang w:val="fr-BE"/>
        </w:rPr>
      </w:pPr>
      <w:r w:rsidRPr="00D2189C">
        <w:rPr>
          <w:noProof/>
          <w:lang w:val="fr-BE"/>
        </w:rPr>
        <w:t>Nacionalna obravnava</w:t>
      </w:r>
    </w:p>
    <w:p w14:paraId="7FE3F193" w14:textId="77777777" w:rsidR="002F437C" w:rsidRPr="00D2189C" w:rsidRDefault="002F437C" w:rsidP="002F437C">
      <w:pPr>
        <w:ind w:left="2835" w:hanging="2835"/>
        <w:rPr>
          <w:noProof/>
          <w:lang w:val="fr-BE"/>
        </w:rPr>
      </w:pPr>
    </w:p>
    <w:p w14:paraId="66B7A3BD" w14:textId="77777777" w:rsidR="002F437C" w:rsidRPr="00D2189C" w:rsidRDefault="002F437C" w:rsidP="002F437C">
      <w:pPr>
        <w:ind w:left="2835"/>
        <w:rPr>
          <w:noProof/>
          <w:lang w:val="fr-BE"/>
        </w:rPr>
      </w:pPr>
      <w:r w:rsidRPr="00D2189C">
        <w:rPr>
          <w:noProof/>
          <w:lang w:val="fr-BE"/>
        </w:rPr>
        <w:t>Operativne zahteve</w:t>
      </w:r>
    </w:p>
    <w:p w14:paraId="2E1175EF" w14:textId="77777777" w:rsidR="002F437C" w:rsidRPr="00D2189C" w:rsidRDefault="002F437C" w:rsidP="002F437C">
      <w:pPr>
        <w:ind w:left="2835" w:hanging="2835"/>
        <w:rPr>
          <w:noProof/>
          <w:lang w:val="fr-BE"/>
        </w:rPr>
      </w:pPr>
    </w:p>
    <w:p w14:paraId="6EE6175B" w14:textId="77777777" w:rsidR="002F437C" w:rsidRPr="00D2189C" w:rsidRDefault="002F437C" w:rsidP="002F437C">
      <w:pPr>
        <w:ind w:left="2835"/>
        <w:rPr>
          <w:noProof/>
          <w:lang w:val="fr-BE"/>
        </w:rPr>
      </w:pPr>
      <w:r w:rsidRPr="00D2189C">
        <w:rPr>
          <w:noProof/>
          <w:lang w:val="fr-BE"/>
        </w:rPr>
        <w:t>Višji vodstveni položaji in upravni odbori</w:t>
      </w:r>
    </w:p>
    <w:p w14:paraId="0C1AED7B" w14:textId="77777777" w:rsidR="002F437C" w:rsidRPr="00D2189C" w:rsidRDefault="002F437C" w:rsidP="002F437C">
      <w:pPr>
        <w:ind w:left="2835" w:hanging="2835"/>
        <w:rPr>
          <w:noProof/>
          <w:lang w:val="fr-BE"/>
        </w:rPr>
      </w:pPr>
    </w:p>
    <w:p w14:paraId="00153F0F" w14:textId="77777777" w:rsidR="002F437C" w:rsidRPr="00D2189C" w:rsidRDefault="002F437C" w:rsidP="002F437C">
      <w:pPr>
        <w:ind w:left="2835"/>
        <w:rPr>
          <w:noProof/>
          <w:lang w:val="en-IE"/>
        </w:rPr>
      </w:pPr>
      <w:r w:rsidRPr="00D2189C">
        <w:rPr>
          <w:noProof/>
          <w:lang w:val="en-IE"/>
        </w:rPr>
        <w:t>Lokalna prisotnost</w:t>
      </w:r>
    </w:p>
    <w:p w14:paraId="4A20DED7" w14:textId="77777777" w:rsidR="002F437C" w:rsidRPr="00D2189C" w:rsidRDefault="002F437C" w:rsidP="002F437C">
      <w:pPr>
        <w:ind w:left="2835" w:hanging="2835"/>
        <w:rPr>
          <w:noProof/>
          <w:lang w:val="en-IE"/>
        </w:rPr>
      </w:pPr>
    </w:p>
    <w:p w14:paraId="6A11C761" w14:textId="77777777" w:rsidR="002F437C" w:rsidRPr="00D2189C" w:rsidRDefault="002F437C" w:rsidP="002F437C">
      <w:pPr>
        <w:ind w:left="2835" w:hanging="2835"/>
        <w:rPr>
          <w:noProof/>
          <w:lang w:val="en-IE"/>
        </w:rPr>
      </w:pPr>
      <w:r w:rsidRPr="00D2189C">
        <w:rPr>
          <w:noProof/>
          <w:lang w:val="en-IE"/>
        </w:rPr>
        <w:t>Poglavje:</w:t>
      </w:r>
      <w:r w:rsidRPr="00D2189C">
        <w:rPr>
          <w:noProof/>
          <w:lang w:val="en-IE"/>
        </w:rPr>
        <w:tab/>
      </w:r>
      <w:r w:rsidRPr="00D2189C">
        <w:rPr>
          <w:noProof/>
          <w:lang w:val="en-IE"/>
        </w:rPr>
        <w:tab/>
        <w:t>Liberalizacija naložb in trgovina s storitvami</w:t>
      </w:r>
    </w:p>
    <w:p w14:paraId="471AC395" w14:textId="77777777" w:rsidR="002F437C" w:rsidRPr="00D2189C" w:rsidRDefault="002F437C" w:rsidP="002F437C">
      <w:pPr>
        <w:rPr>
          <w:noProof/>
          <w:lang w:val="en-IE"/>
        </w:rPr>
      </w:pPr>
    </w:p>
    <w:p w14:paraId="68CE01D2" w14:textId="77777777" w:rsidR="002F437C" w:rsidRPr="00D2189C" w:rsidRDefault="002F437C" w:rsidP="002F437C">
      <w:pPr>
        <w:rPr>
          <w:noProof/>
          <w:lang w:val="en-IE"/>
        </w:rPr>
      </w:pPr>
      <w:r w:rsidRPr="00D2189C">
        <w:rPr>
          <w:noProof/>
          <w:lang w:val="en-IE"/>
        </w:rPr>
        <w:br w:type="page"/>
        <w:t>Opis:</w:t>
      </w:r>
    </w:p>
    <w:p w14:paraId="4228B533" w14:textId="77777777" w:rsidR="002F437C" w:rsidRPr="00D2189C" w:rsidRDefault="002F437C" w:rsidP="002F437C">
      <w:pPr>
        <w:rPr>
          <w:noProof/>
          <w:lang w:val="en-IE"/>
        </w:rPr>
      </w:pPr>
    </w:p>
    <w:p w14:paraId="2EBC2C30" w14:textId="77777777" w:rsidR="002F437C" w:rsidRPr="00D2189C" w:rsidRDefault="002F437C" w:rsidP="002F437C">
      <w:pPr>
        <w:rPr>
          <w:noProof/>
          <w:lang w:val="en-IE"/>
        </w:rPr>
      </w:pPr>
      <w:r w:rsidRPr="00D2189C">
        <w:rPr>
          <w:noProof/>
          <w:lang w:val="en-IE"/>
        </w:rPr>
        <w:t>EU si pridržuje pravico, da sprejme ali ohrani kakršne koli ukrepe v zvezi z naslednjim:</w:t>
      </w:r>
    </w:p>
    <w:p w14:paraId="03F7EBEF" w14:textId="77777777" w:rsidR="002F437C" w:rsidRPr="00D2189C" w:rsidRDefault="002F437C" w:rsidP="002F437C">
      <w:pPr>
        <w:rPr>
          <w:noProof/>
          <w:lang w:val="en-IE"/>
        </w:rPr>
      </w:pPr>
    </w:p>
    <w:p w14:paraId="5922CFAB" w14:textId="77777777" w:rsidR="002F437C" w:rsidRPr="00D2189C" w:rsidRDefault="002F437C" w:rsidP="002F437C">
      <w:pPr>
        <w:ind w:left="567" w:hanging="567"/>
        <w:rPr>
          <w:noProof/>
          <w:lang w:val="en-IE"/>
        </w:rPr>
      </w:pPr>
      <w:bookmarkStart w:id="216" w:name="_Toc452503972"/>
      <w:r w:rsidRPr="00D2189C">
        <w:rPr>
          <w:noProof/>
          <w:lang w:val="en-IE"/>
        </w:rPr>
        <w:t>(a)</w:t>
      </w:r>
      <w:r w:rsidRPr="00D2189C">
        <w:rPr>
          <w:noProof/>
          <w:lang w:val="en-IE"/>
        </w:rPr>
        <w:tab/>
        <w:t>Varnostne storitve</w:t>
      </w:r>
      <w:bookmarkEnd w:id="216"/>
      <w:r w:rsidRPr="00D2189C">
        <w:rPr>
          <w:noProof/>
          <w:lang w:val="en-IE"/>
        </w:rPr>
        <w:t xml:space="preserve"> (CPC 87302, 87303, 87304, 87305, 87309)</w:t>
      </w:r>
    </w:p>
    <w:p w14:paraId="2785B488" w14:textId="77777777" w:rsidR="002F437C" w:rsidRPr="00D2189C" w:rsidRDefault="002F437C" w:rsidP="002F437C">
      <w:pPr>
        <w:ind w:left="567" w:hanging="567"/>
        <w:rPr>
          <w:noProof/>
          <w:lang w:val="en-IE"/>
        </w:rPr>
      </w:pPr>
    </w:p>
    <w:p w14:paraId="4F6B7DFA" w14:textId="77777777" w:rsidR="002F437C" w:rsidRPr="00D2189C" w:rsidRDefault="002F437C" w:rsidP="002F437C">
      <w:pPr>
        <w:ind w:left="567"/>
        <w:rPr>
          <w:noProof/>
          <w:lang w:val="en-IE"/>
        </w:rPr>
      </w:pPr>
      <w:r w:rsidRPr="00D2189C">
        <w:rPr>
          <w:noProof/>
          <w:lang w:val="en-IE"/>
        </w:rPr>
        <w:t>Liberalizacija naložb – dostop do trga, nacionalna obravnava, višji vodstveni položaji in upravni odbori, operativne zahteve in čezmejna trgovina s storitvami – dostop do trga, nacionalna obravnava, lokalna prisotnost:</w:t>
      </w:r>
    </w:p>
    <w:p w14:paraId="69CCBEFA" w14:textId="77777777" w:rsidR="002F437C" w:rsidRPr="00D2189C" w:rsidRDefault="002F437C" w:rsidP="002F437C">
      <w:pPr>
        <w:ind w:left="567"/>
        <w:rPr>
          <w:noProof/>
          <w:lang w:val="en-IE"/>
        </w:rPr>
      </w:pPr>
    </w:p>
    <w:p w14:paraId="6EC770E2" w14:textId="77777777" w:rsidR="002F437C" w:rsidRPr="00D2189C" w:rsidRDefault="002F437C" w:rsidP="002F437C">
      <w:pPr>
        <w:ind w:left="567"/>
        <w:rPr>
          <w:noProof/>
          <w:lang w:val="en-IE"/>
        </w:rPr>
      </w:pPr>
      <w:r w:rsidRPr="00D2189C">
        <w:rPr>
          <w:noProof/>
          <w:lang w:val="en-IE"/>
        </w:rPr>
        <w:t>BG, CY, CZ, EE, LT, LV, MT, PL, RO, SI in SK: Izvajanje varnostnih storitev.</w:t>
      </w:r>
    </w:p>
    <w:p w14:paraId="744275CD" w14:textId="77777777" w:rsidR="002F437C" w:rsidRPr="00D2189C" w:rsidRDefault="002F437C" w:rsidP="002F437C">
      <w:pPr>
        <w:ind w:left="567"/>
        <w:rPr>
          <w:noProof/>
          <w:lang w:val="en-IE"/>
        </w:rPr>
      </w:pPr>
    </w:p>
    <w:p w14:paraId="34AE224C" w14:textId="77777777" w:rsidR="002F437C" w:rsidRPr="00D2189C" w:rsidRDefault="002F437C" w:rsidP="002F437C">
      <w:pPr>
        <w:ind w:left="567"/>
        <w:rPr>
          <w:noProof/>
          <w:lang w:val="en-IE"/>
        </w:rPr>
      </w:pPr>
      <w:r w:rsidRPr="00D2189C">
        <w:rPr>
          <w:noProof/>
          <w:lang w:val="en-IE"/>
        </w:rPr>
        <w:t>DK, HR in HU: Izvajanje storitev v naslednjih podsektorjih: storitve varovanja (87305) za HR in HU, svetovalne storitve na področju varnosti (87302) za HR, storitve varovanja na letališčih (del 87305) za DK in storitve oklepnih vozil (87304) za HU.</w:t>
      </w:r>
    </w:p>
    <w:p w14:paraId="17669BF2" w14:textId="77777777" w:rsidR="002F437C" w:rsidRPr="00D2189C" w:rsidRDefault="002F437C" w:rsidP="002F437C">
      <w:pPr>
        <w:ind w:left="567"/>
        <w:rPr>
          <w:noProof/>
          <w:lang w:val="en-IE"/>
        </w:rPr>
      </w:pPr>
    </w:p>
    <w:p w14:paraId="567960B0" w14:textId="77777777" w:rsidR="002F437C" w:rsidRPr="00D2189C" w:rsidRDefault="002F437C" w:rsidP="002F437C">
      <w:pPr>
        <w:ind w:left="567"/>
        <w:rPr>
          <w:noProof/>
          <w:lang w:val="en-IE"/>
        </w:rPr>
      </w:pPr>
      <w:r w:rsidRPr="00D2189C">
        <w:rPr>
          <w:noProof/>
          <w:lang w:val="en-IE"/>
        </w:rPr>
        <w:br w:type="page"/>
        <w:t>Liberalizacija naložb – dostop do trga, nacionalna obravnava, višji vodstveni položaji in upravni odbori ter čezmejna trgovina s storitvami – nacionalna obravnava, lokalna prisotnost:</w:t>
      </w:r>
    </w:p>
    <w:p w14:paraId="097F2E9C" w14:textId="77777777" w:rsidR="002F437C" w:rsidRPr="00D2189C" w:rsidRDefault="002F437C" w:rsidP="002F437C">
      <w:pPr>
        <w:ind w:left="567"/>
        <w:rPr>
          <w:noProof/>
          <w:lang w:val="en-IE"/>
        </w:rPr>
      </w:pPr>
    </w:p>
    <w:p w14:paraId="6F2BD502" w14:textId="77777777" w:rsidR="002F437C" w:rsidRPr="00D2189C" w:rsidRDefault="002F437C" w:rsidP="002F437C">
      <w:pPr>
        <w:ind w:left="567"/>
        <w:rPr>
          <w:noProof/>
          <w:lang w:val="en-IE"/>
        </w:rPr>
      </w:pPr>
      <w:r w:rsidRPr="00D2189C">
        <w:rPr>
          <w:noProof/>
          <w:lang w:val="en-IE"/>
        </w:rPr>
        <w:t>V BE: Za člane upravnih odborov pravnih oseb, ki izvajajo storitve varovanja in varnostne storitve (87305) ter posvetovanje in usposabljanje v zvezi z varnostnimi storitvami (87302), se zahteva državljanstvo države članice. Višji vodstveni delavci družb, ki zagotavljajo svetovalne storitve na področju varovanja in varnosti, morajo biti državljani rezidenti države članice.</w:t>
      </w:r>
    </w:p>
    <w:p w14:paraId="7F97B2B9" w14:textId="77777777" w:rsidR="002F437C" w:rsidRPr="00D2189C" w:rsidRDefault="002F437C" w:rsidP="002F437C">
      <w:pPr>
        <w:ind w:left="567"/>
        <w:rPr>
          <w:noProof/>
          <w:lang w:val="en-IE"/>
        </w:rPr>
      </w:pPr>
    </w:p>
    <w:p w14:paraId="79B04CED" w14:textId="77777777" w:rsidR="002F437C" w:rsidRPr="00D2189C" w:rsidRDefault="002F437C" w:rsidP="002F437C">
      <w:pPr>
        <w:ind w:left="567"/>
        <w:rPr>
          <w:noProof/>
          <w:lang w:val="en-IE"/>
        </w:rPr>
      </w:pPr>
      <w:r w:rsidRPr="00D2189C">
        <w:rPr>
          <w:noProof/>
          <w:lang w:val="en-IE"/>
        </w:rPr>
        <w:t>V ES: Čezmejno izvajanje varnostnih storitev. Za zasebno varnostno osebje veljajo zahteve glede državljanstva.</w:t>
      </w:r>
    </w:p>
    <w:p w14:paraId="7B842BB0" w14:textId="77777777" w:rsidR="002F437C" w:rsidRPr="00D2189C" w:rsidRDefault="002F437C" w:rsidP="002F437C">
      <w:pPr>
        <w:ind w:left="567"/>
        <w:rPr>
          <w:noProof/>
          <w:lang w:val="en-IE"/>
        </w:rPr>
      </w:pPr>
    </w:p>
    <w:p w14:paraId="188CE811" w14:textId="77777777" w:rsidR="002F437C" w:rsidRPr="000F08FD" w:rsidRDefault="002F437C" w:rsidP="002F437C">
      <w:pPr>
        <w:ind w:left="567"/>
        <w:rPr>
          <w:noProof/>
          <w:lang w:val="pt-PT"/>
        </w:rPr>
      </w:pPr>
      <w:r w:rsidRPr="000F08FD">
        <w:rPr>
          <w:noProof/>
          <w:lang w:val="pt-PT"/>
        </w:rPr>
        <w:t>Liberalizacija naložb – dostop do trga, nacionalna obravnava in čezmejna trgovina s storitvami – nacionalna obravnava, lokalna prisotnost:</w:t>
      </w:r>
    </w:p>
    <w:p w14:paraId="70AF81A8" w14:textId="77777777" w:rsidR="002F437C" w:rsidRPr="000F08FD" w:rsidRDefault="002F437C" w:rsidP="002F437C">
      <w:pPr>
        <w:ind w:left="567"/>
        <w:rPr>
          <w:noProof/>
          <w:lang w:val="pt-PT"/>
        </w:rPr>
      </w:pPr>
    </w:p>
    <w:p w14:paraId="180DEDB0" w14:textId="77777777" w:rsidR="002F437C" w:rsidRPr="000F08FD" w:rsidRDefault="002F437C" w:rsidP="002F437C">
      <w:pPr>
        <w:ind w:left="567"/>
        <w:rPr>
          <w:noProof/>
          <w:lang w:val="pt-PT"/>
        </w:rPr>
      </w:pPr>
      <w:r w:rsidRPr="000F08FD">
        <w:rPr>
          <w:noProof/>
          <w:lang w:val="pt-PT"/>
        </w:rPr>
        <w:t>V FI: Dovoljenja za izvajanje varnostnih storitev se lahko podelijo samo fizičnim osebam s stalnim prebivališčem v EGP ali pravnim osebam s sedežem v EGP.</w:t>
      </w:r>
    </w:p>
    <w:p w14:paraId="696442E4" w14:textId="77777777" w:rsidR="002F437C" w:rsidRPr="000F08FD" w:rsidRDefault="002F437C" w:rsidP="002F437C">
      <w:pPr>
        <w:ind w:left="567"/>
        <w:rPr>
          <w:noProof/>
          <w:lang w:val="pt-PT"/>
        </w:rPr>
      </w:pPr>
    </w:p>
    <w:p w14:paraId="46670962" w14:textId="77777777" w:rsidR="002F437C" w:rsidRPr="000F08FD" w:rsidRDefault="002F437C" w:rsidP="002F437C">
      <w:pPr>
        <w:ind w:left="567"/>
        <w:rPr>
          <w:noProof/>
          <w:lang w:val="pt-PT"/>
        </w:rPr>
      </w:pPr>
      <w:r w:rsidRPr="000F08FD">
        <w:rPr>
          <w:noProof/>
          <w:lang w:val="pt-PT"/>
        </w:rPr>
        <w:t>V FR in PT: V PT se zahteva državljanstvo za specializirano osebje, v FR pa za izvršne in neizvršne direktorje.</w:t>
      </w:r>
    </w:p>
    <w:p w14:paraId="79DFC54C" w14:textId="77777777" w:rsidR="002F437C" w:rsidRPr="000F08FD" w:rsidRDefault="002F437C" w:rsidP="002F437C">
      <w:pPr>
        <w:ind w:left="567"/>
        <w:rPr>
          <w:noProof/>
          <w:lang w:val="pt-PT"/>
        </w:rPr>
      </w:pPr>
    </w:p>
    <w:p w14:paraId="18A0E681" w14:textId="77777777" w:rsidR="002F437C" w:rsidRPr="000F08FD" w:rsidRDefault="002F437C" w:rsidP="002F437C">
      <w:pPr>
        <w:ind w:left="567"/>
        <w:rPr>
          <w:noProof/>
          <w:lang w:val="pt-PT"/>
        </w:rPr>
      </w:pPr>
      <w:r w:rsidRPr="000F08FD">
        <w:rPr>
          <w:noProof/>
          <w:lang w:val="pt-PT"/>
        </w:rPr>
        <w:br w:type="page"/>
        <w:t>Čezmejna trgovina s storitvami – dostop do trga, nacionalna obravnava, lokalna prisotnost:</w:t>
      </w:r>
    </w:p>
    <w:p w14:paraId="6FB799EF" w14:textId="77777777" w:rsidR="002F437C" w:rsidRPr="000F08FD" w:rsidRDefault="002F437C" w:rsidP="002F437C">
      <w:pPr>
        <w:ind w:left="567"/>
        <w:rPr>
          <w:noProof/>
          <w:lang w:val="pt-PT"/>
        </w:rPr>
      </w:pPr>
    </w:p>
    <w:p w14:paraId="71995311" w14:textId="77777777" w:rsidR="002F437C" w:rsidRPr="000F08FD" w:rsidRDefault="002F437C" w:rsidP="002F437C">
      <w:pPr>
        <w:ind w:left="567"/>
        <w:rPr>
          <w:noProof/>
          <w:lang w:val="pt-PT"/>
        </w:rPr>
      </w:pPr>
      <w:r w:rsidRPr="000F08FD">
        <w:rPr>
          <w:noProof/>
          <w:lang w:val="pt-PT"/>
        </w:rPr>
        <w:t>V BE, FI, FR in PT: Čezmejno izvajanje varnostnih storitev s strani tujega izvajalca ni dovoljeno.</w:t>
      </w:r>
    </w:p>
    <w:p w14:paraId="2214AD16" w14:textId="77777777" w:rsidR="002F437C" w:rsidRPr="000F08FD" w:rsidRDefault="002F437C" w:rsidP="002F437C">
      <w:pPr>
        <w:ind w:left="567"/>
        <w:rPr>
          <w:noProof/>
          <w:lang w:val="pt-PT"/>
        </w:rPr>
      </w:pPr>
    </w:p>
    <w:p w14:paraId="0E40ECDA" w14:textId="77777777" w:rsidR="002F437C" w:rsidRPr="00CC10E2" w:rsidRDefault="002F437C" w:rsidP="002F437C">
      <w:pPr>
        <w:ind w:left="567"/>
        <w:rPr>
          <w:noProof/>
          <w:lang w:val="fr-CH"/>
        </w:rPr>
      </w:pPr>
      <w:r w:rsidRPr="00CC10E2">
        <w:rPr>
          <w:noProof/>
          <w:lang w:val="fr-CH"/>
        </w:rPr>
        <w:t>Obstoječi ukrepi:</w:t>
      </w:r>
    </w:p>
    <w:p w14:paraId="6BCB2216" w14:textId="77777777" w:rsidR="002F437C" w:rsidRPr="00FA4088" w:rsidRDefault="002F437C" w:rsidP="002F437C">
      <w:pPr>
        <w:ind w:left="567"/>
        <w:rPr>
          <w:noProof/>
          <w:lang w:val="fr-BE"/>
        </w:rPr>
      </w:pPr>
    </w:p>
    <w:p w14:paraId="6AE79D5A" w14:textId="77777777" w:rsidR="002F437C" w:rsidRPr="00CC10E2" w:rsidRDefault="002F437C" w:rsidP="002F437C">
      <w:pPr>
        <w:ind w:left="567"/>
        <w:rPr>
          <w:noProof/>
          <w:lang w:val="fr-CH"/>
        </w:rPr>
      </w:pPr>
      <w:r w:rsidRPr="00CC10E2">
        <w:rPr>
          <w:noProof/>
          <w:lang w:val="fr-CH"/>
        </w:rPr>
        <w:t>BE: Loi réglementant la sécurité privée et particulière, 2 Octobre 2017</w:t>
      </w:r>
    </w:p>
    <w:p w14:paraId="528C6D2C" w14:textId="77777777" w:rsidR="002F437C" w:rsidRPr="00FA4088" w:rsidRDefault="002F437C" w:rsidP="002F437C">
      <w:pPr>
        <w:ind w:left="567"/>
        <w:rPr>
          <w:noProof/>
          <w:lang w:val="fr-BE"/>
        </w:rPr>
      </w:pPr>
    </w:p>
    <w:p w14:paraId="704504FA" w14:textId="77777777" w:rsidR="002F437C" w:rsidRPr="00CC10E2" w:rsidRDefault="002F437C" w:rsidP="002F437C">
      <w:pPr>
        <w:ind w:left="567"/>
        <w:rPr>
          <w:noProof/>
          <w:lang w:val="fr-BE"/>
        </w:rPr>
      </w:pPr>
      <w:r w:rsidRPr="00CC10E2">
        <w:rPr>
          <w:noProof/>
          <w:lang w:val="fr-BE"/>
        </w:rPr>
        <w:t>BG: zakon o zasebnih podjetjih za varnostne storitve</w:t>
      </w:r>
    </w:p>
    <w:p w14:paraId="22DCDC6A" w14:textId="77777777" w:rsidR="002F437C" w:rsidRPr="00CC10E2" w:rsidRDefault="002F437C" w:rsidP="002F437C">
      <w:pPr>
        <w:ind w:left="567"/>
        <w:rPr>
          <w:noProof/>
          <w:lang w:val="fr-BE"/>
        </w:rPr>
      </w:pPr>
    </w:p>
    <w:p w14:paraId="0E009013" w14:textId="77777777" w:rsidR="002F437C" w:rsidRPr="00CC10E2" w:rsidRDefault="002F437C" w:rsidP="002F437C">
      <w:pPr>
        <w:ind w:left="567"/>
        <w:rPr>
          <w:noProof/>
          <w:lang w:val="fr-BE"/>
        </w:rPr>
      </w:pPr>
      <w:r w:rsidRPr="00CC10E2">
        <w:rPr>
          <w:noProof/>
          <w:lang w:val="fr-BE"/>
        </w:rPr>
        <w:t>CZ: zakon o izdaji dovoljenj za opravljanje trgovinske dejavnosti</w:t>
      </w:r>
    </w:p>
    <w:p w14:paraId="46A3D9E8" w14:textId="77777777" w:rsidR="002F437C" w:rsidRPr="00CC10E2" w:rsidRDefault="002F437C" w:rsidP="002F437C">
      <w:pPr>
        <w:ind w:left="567"/>
        <w:rPr>
          <w:noProof/>
          <w:lang w:val="fr-BE"/>
        </w:rPr>
      </w:pPr>
    </w:p>
    <w:p w14:paraId="16EB6B2E" w14:textId="77777777" w:rsidR="002F437C" w:rsidRPr="00497A67" w:rsidRDefault="002F437C" w:rsidP="002F437C">
      <w:pPr>
        <w:ind w:left="567"/>
        <w:rPr>
          <w:noProof/>
          <w:lang w:val="pt-PT"/>
        </w:rPr>
      </w:pPr>
      <w:r w:rsidRPr="00497A67">
        <w:rPr>
          <w:noProof/>
          <w:lang w:val="pt-PT"/>
        </w:rPr>
        <w:t>DK: uredba o varnosti v letalstvu</w:t>
      </w:r>
    </w:p>
    <w:p w14:paraId="607B8BA4" w14:textId="77777777" w:rsidR="002F437C" w:rsidRPr="00497A67" w:rsidRDefault="002F437C" w:rsidP="002F437C">
      <w:pPr>
        <w:ind w:left="567"/>
        <w:rPr>
          <w:noProof/>
          <w:lang w:val="pt-PT"/>
        </w:rPr>
      </w:pPr>
    </w:p>
    <w:p w14:paraId="7EA8FACD" w14:textId="77777777" w:rsidR="002F437C" w:rsidRPr="00497A67" w:rsidRDefault="002F437C" w:rsidP="002F437C">
      <w:pPr>
        <w:ind w:left="567"/>
        <w:rPr>
          <w:noProof/>
          <w:lang w:val="pt-PT"/>
        </w:rPr>
      </w:pPr>
      <w:r w:rsidRPr="00497A67">
        <w:rPr>
          <w:noProof/>
          <w:lang w:val="pt-PT"/>
        </w:rPr>
        <w:t>FI: Laki yksityisistä turvallisuuspalveluista 282/2002 (zakon o zasebnih varnostnih storitvah)</w:t>
      </w:r>
    </w:p>
    <w:p w14:paraId="33AA7DB7" w14:textId="77777777" w:rsidR="002F437C" w:rsidRPr="00FA4088" w:rsidRDefault="002F437C" w:rsidP="002F437C">
      <w:pPr>
        <w:ind w:left="567"/>
        <w:rPr>
          <w:noProof/>
          <w:lang w:val="fi-FI"/>
        </w:rPr>
      </w:pPr>
    </w:p>
    <w:p w14:paraId="2EA5970B" w14:textId="77777777" w:rsidR="002F437C" w:rsidRPr="00CC10E2" w:rsidRDefault="002F437C" w:rsidP="002F437C">
      <w:pPr>
        <w:ind w:left="567"/>
        <w:rPr>
          <w:noProof/>
          <w:lang w:val="fi-FI"/>
        </w:rPr>
      </w:pPr>
      <w:r w:rsidRPr="00CC10E2">
        <w:rPr>
          <w:noProof/>
          <w:lang w:val="fi-FI"/>
        </w:rPr>
        <w:t>LT: Zakon št. IX-2327 z dne 8. julija 2004 o varnosti oseb in premoženja.</w:t>
      </w:r>
    </w:p>
    <w:p w14:paraId="21A0585D" w14:textId="77777777" w:rsidR="002F437C" w:rsidRPr="00CC10E2" w:rsidRDefault="002F437C" w:rsidP="002F437C">
      <w:pPr>
        <w:ind w:left="567"/>
        <w:rPr>
          <w:noProof/>
          <w:lang w:val="fi-FI"/>
        </w:rPr>
      </w:pPr>
    </w:p>
    <w:p w14:paraId="1F6AB9AF" w14:textId="77777777" w:rsidR="002F437C" w:rsidRPr="00CC10E2" w:rsidRDefault="002F437C" w:rsidP="002F437C">
      <w:pPr>
        <w:ind w:left="567"/>
        <w:rPr>
          <w:noProof/>
          <w:lang w:val="fi-FI"/>
        </w:rPr>
      </w:pPr>
      <w:r w:rsidRPr="00CC10E2">
        <w:rPr>
          <w:noProof/>
          <w:lang w:val="fi-FI"/>
        </w:rPr>
        <w:t>LV: zakon o storitvah varovanja (oddelki 6, 7 in 14)</w:t>
      </w:r>
    </w:p>
    <w:p w14:paraId="5C623681" w14:textId="77777777" w:rsidR="002F437C" w:rsidRPr="00CC10E2" w:rsidRDefault="002F437C" w:rsidP="002F437C">
      <w:pPr>
        <w:ind w:left="567"/>
        <w:rPr>
          <w:noProof/>
          <w:lang w:val="fi-FI"/>
        </w:rPr>
      </w:pPr>
    </w:p>
    <w:p w14:paraId="3ED1DB17" w14:textId="77777777" w:rsidR="002F437C" w:rsidRPr="00CC10E2" w:rsidRDefault="002F437C" w:rsidP="002F437C">
      <w:pPr>
        <w:ind w:left="567"/>
        <w:rPr>
          <w:noProof/>
          <w:lang w:val="fi-FI"/>
        </w:rPr>
      </w:pPr>
      <w:r w:rsidRPr="00CC10E2">
        <w:rPr>
          <w:noProof/>
          <w:lang w:val="fi-FI"/>
        </w:rPr>
        <w:br w:type="page"/>
        <w:t>PL: Zakon z dne 22. avgusta 1997 o zaščiti oseb in premoženja (Uradni list 2016, točka 1432, kakor je bil spremenjen).</w:t>
      </w:r>
    </w:p>
    <w:p w14:paraId="13CECE3C" w14:textId="77777777" w:rsidR="002F437C" w:rsidRPr="00CC10E2" w:rsidRDefault="002F437C" w:rsidP="002F437C">
      <w:pPr>
        <w:ind w:left="567"/>
        <w:rPr>
          <w:noProof/>
          <w:lang w:val="fi-FI"/>
        </w:rPr>
      </w:pPr>
    </w:p>
    <w:p w14:paraId="7FCA9535" w14:textId="77777777" w:rsidR="002F437C" w:rsidRPr="00497A67" w:rsidRDefault="002F437C" w:rsidP="002F437C">
      <w:pPr>
        <w:ind w:left="567"/>
        <w:rPr>
          <w:noProof/>
          <w:lang w:val="pt-PT"/>
        </w:rPr>
      </w:pPr>
      <w:r w:rsidRPr="00497A67">
        <w:rPr>
          <w:noProof/>
          <w:lang w:val="pt-PT"/>
        </w:rPr>
        <w:t>PT: Zakon 34/2013 alterada p/ Lei 46/2019, 16 maio, in Odlok 273/2013 alterada p/ Portaria 106/2015, 13 abril.</w:t>
      </w:r>
    </w:p>
    <w:p w14:paraId="19CB020D" w14:textId="77777777" w:rsidR="002F437C" w:rsidRPr="00FA4088" w:rsidRDefault="002F437C" w:rsidP="002F437C">
      <w:pPr>
        <w:ind w:left="567"/>
        <w:rPr>
          <w:noProof/>
          <w:lang w:val="pt-PT"/>
        </w:rPr>
      </w:pPr>
    </w:p>
    <w:p w14:paraId="1C1A6080" w14:textId="77777777" w:rsidR="002F437C" w:rsidRPr="00CC10E2" w:rsidRDefault="002F437C" w:rsidP="002F437C">
      <w:pPr>
        <w:ind w:left="567"/>
        <w:rPr>
          <w:noProof/>
          <w:lang w:val="pt-PT"/>
        </w:rPr>
      </w:pPr>
      <w:r w:rsidRPr="00CC10E2">
        <w:rPr>
          <w:noProof/>
          <w:lang w:val="pt-PT"/>
        </w:rPr>
        <w:t>SI: zakon o zasebnem varovanju</w:t>
      </w:r>
    </w:p>
    <w:p w14:paraId="3AF4D5AF" w14:textId="77777777" w:rsidR="002F437C" w:rsidRPr="00FA4088" w:rsidRDefault="002F437C" w:rsidP="002F437C">
      <w:pPr>
        <w:ind w:left="567"/>
        <w:rPr>
          <w:noProof/>
          <w:lang w:val="pt-PT"/>
        </w:rPr>
      </w:pPr>
    </w:p>
    <w:p w14:paraId="5DB6637A" w14:textId="77777777" w:rsidR="002F437C" w:rsidRPr="00CC10E2" w:rsidRDefault="002F437C" w:rsidP="002F437C">
      <w:pPr>
        <w:ind w:left="567" w:hanging="567"/>
        <w:rPr>
          <w:noProof/>
          <w:lang w:val="pt-PT"/>
        </w:rPr>
      </w:pPr>
      <w:bookmarkStart w:id="217" w:name="_Toc452503973"/>
      <w:r w:rsidRPr="00CC10E2">
        <w:rPr>
          <w:noProof/>
          <w:lang w:val="pt-PT"/>
        </w:rPr>
        <w:t>(b)</w:t>
      </w:r>
      <w:r w:rsidRPr="00CC10E2">
        <w:rPr>
          <w:noProof/>
          <w:lang w:val="pt-PT"/>
        </w:rPr>
        <w:tab/>
        <w:t>Preiskovalne storitve</w:t>
      </w:r>
      <w:bookmarkEnd w:id="217"/>
      <w:r w:rsidRPr="00CC10E2">
        <w:rPr>
          <w:noProof/>
          <w:lang w:val="pt-PT"/>
        </w:rPr>
        <w:t xml:space="preserve"> (CPC 87301)</w:t>
      </w:r>
    </w:p>
    <w:p w14:paraId="39133568" w14:textId="77777777" w:rsidR="002F437C" w:rsidRPr="00CC10E2" w:rsidRDefault="002F437C" w:rsidP="002F437C">
      <w:pPr>
        <w:ind w:left="567" w:hanging="567"/>
        <w:rPr>
          <w:noProof/>
          <w:lang w:val="pt-PT"/>
        </w:rPr>
      </w:pPr>
    </w:p>
    <w:p w14:paraId="30F4BAD0" w14:textId="77777777" w:rsidR="002F437C" w:rsidRPr="00CC10E2" w:rsidRDefault="002F437C" w:rsidP="002F437C">
      <w:pPr>
        <w:ind w:left="567"/>
        <w:rPr>
          <w:noProof/>
          <w:lang w:val="pt-PT"/>
        </w:rPr>
      </w:pPr>
      <w:r w:rsidRPr="00CC10E2">
        <w:rPr>
          <w:noProof/>
          <w:lang w:val="pt-PT"/>
        </w:rPr>
        <w:t>Liberalizacija naložb – dostop do trga, nacionalna obravnava, višji vodstveni položaji in upravni odbori, operativne zahteve in čezmejna trgovina s storitvami – dostop do trga, nacionalna obravnava, lokalna prisotnost:</w:t>
      </w:r>
    </w:p>
    <w:p w14:paraId="37AF83D9" w14:textId="77777777" w:rsidR="002F437C" w:rsidRPr="00CC10E2" w:rsidRDefault="002F437C" w:rsidP="002F437C">
      <w:pPr>
        <w:ind w:left="567"/>
        <w:rPr>
          <w:noProof/>
          <w:lang w:val="pt-PT"/>
        </w:rPr>
      </w:pPr>
    </w:p>
    <w:p w14:paraId="6361DDD8" w14:textId="77777777" w:rsidR="002F437C" w:rsidRPr="00CC10E2" w:rsidRDefault="002F437C" w:rsidP="002F437C">
      <w:pPr>
        <w:ind w:left="567"/>
        <w:rPr>
          <w:noProof/>
          <w:lang w:val="pt-PT"/>
        </w:rPr>
      </w:pPr>
      <w:r w:rsidRPr="00CC10E2">
        <w:rPr>
          <w:noProof/>
          <w:lang w:val="pt-PT"/>
        </w:rPr>
        <w:t>EU, z izjemo AT in SE: Izvajanje preiskovalnih storitev.</w:t>
      </w:r>
    </w:p>
    <w:p w14:paraId="3C888248" w14:textId="77777777" w:rsidR="002F437C" w:rsidRPr="00CC10E2" w:rsidRDefault="002F437C" w:rsidP="002F437C">
      <w:pPr>
        <w:rPr>
          <w:noProof/>
          <w:lang w:val="pt-PT"/>
        </w:rPr>
      </w:pPr>
    </w:p>
    <w:p w14:paraId="5BFAE3B0" w14:textId="77777777" w:rsidR="002F437C" w:rsidRPr="00CC10E2" w:rsidRDefault="002F437C" w:rsidP="002F437C">
      <w:pPr>
        <w:rPr>
          <w:noProof/>
          <w:lang w:val="pt-PT"/>
        </w:rPr>
      </w:pPr>
      <w:bookmarkStart w:id="218" w:name="_Toc479001634"/>
      <w:bookmarkStart w:id="219" w:name="_Toc3278820"/>
      <w:bookmarkStart w:id="220" w:name="_Toc8255943"/>
      <w:bookmarkStart w:id="221" w:name="_Toc106955791"/>
      <w:r w:rsidRPr="00CC10E2">
        <w:rPr>
          <w:noProof/>
          <w:lang w:val="pt-PT"/>
        </w:rPr>
        <w:br w:type="page"/>
        <w:t>Pridržek št. 10 – Poslovne storitve – druge poslovne storitve</w:t>
      </w:r>
      <w:bookmarkEnd w:id="218"/>
      <w:bookmarkEnd w:id="219"/>
      <w:bookmarkEnd w:id="220"/>
      <w:bookmarkEnd w:id="221"/>
    </w:p>
    <w:p w14:paraId="42FDC77B" w14:textId="77777777" w:rsidR="002F437C" w:rsidRPr="00CC10E2" w:rsidRDefault="002F437C" w:rsidP="002F437C">
      <w:pPr>
        <w:rPr>
          <w:noProof/>
          <w:lang w:val="pt-PT"/>
        </w:rPr>
      </w:pPr>
    </w:p>
    <w:p w14:paraId="1CDA8CC8" w14:textId="77777777" w:rsidR="002F437C" w:rsidRPr="00CC10E2" w:rsidRDefault="002F437C" w:rsidP="002F437C">
      <w:pPr>
        <w:ind w:left="2835" w:hanging="2835"/>
        <w:rPr>
          <w:noProof/>
          <w:lang w:val="pt-PT"/>
        </w:rPr>
      </w:pPr>
      <w:r w:rsidRPr="00CC10E2">
        <w:rPr>
          <w:noProof/>
          <w:lang w:val="pt-PT"/>
        </w:rPr>
        <w:t>Sektor, podsektor:</w:t>
      </w:r>
      <w:r w:rsidRPr="00CC10E2">
        <w:rPr>
          <w:noProof/>
          <w:lang w:val="pt-PT"/>
        </w:rPr>
        <w:tab/>
        <w:t>Poslovne storitve – druge poslovne storitve (prevajanje in tolmačenje, fotokopiranje in podobno razmnoževanje gradiv, storitve, povezane z distribucijo energije, in storitve, povezane s proizvodnjo)</w:t>
      </w:r>
    </w:p>
    <w:p w14:paraId="075798FF" w14:textId="77777777" w:rsidR="002F437C" w:rsidRPr="00CC10E2" w:rsidRDefault="002F437C" w:rsidP="002F437C">
      <w:pPr>
        <w:ind w:left="2835" w:hanging="2835"/>
        <w:rPr>
          <w:noProof/>
          <w:lang w:val="pt-PT"/>
        </w:rPr>
      </w:pPr>
    </w:p>
    <w:p w14:paraId="469514ED" w14:textId="77777777" w:rsidR="002F437C" w:rsidRPr="00CC10E2" w:rsidRDefault="002F437C" w:rsidP="002F437C">
      <w:pPr>
        <w:ind w:left="2835" w:hanging="2835"/>
        <w:rPr>
          <w:noProof/>
          <w:lang w:val="pt-PT"/>
        </w:rPr>
      </w:pPr>
      <w:r w:rsidRPr="00CC10E2">
        <w:rPr>
          <w:noProof/>
          <w:lang w:val="pt-PT"/>
        </w:rPr>
        <w:t>Klasifikacija dejavnosti:</w:t>
      </w:r>
      <w:r w:rsidRPr="00CC10E2">
        <w:rPr>
          <w:noProof/>
          <w:lang w:val="pt-PT"/>
        </w:rPr>
        <w:tab/>
        <w:t>CPC 87905, 87904, 884, 887</w:t>
      </w:r>
    </w:p>
    <w:p w14:paraId="60509AF7" w14:textId="77777777" w:rsidR="002F437C" w:rsidRPr="00CC10E2" w:rsidRDefault="002F437C" w:rsidP="002F437C">
      <w:pPr>
        <w:ind w:left="2835" w:hanging="2835"/>
        <w:rPr>
          <w:noProof/>
          <w:lang w:val="pt-PT"/>
        </w:rPr>
      </w:pPr>
    </w:p>
    <w:p w14:paraId="0F55F1E4" w14:textId="77777777" w:rsidR="002F437C" w:rsidRPr="00CC10E2" w:rsidRDefault="002F437C" w:rsidP="002F437C">
      <w:pPr>
        <w:ind w:left="2835" w:hanging="2835"/>
        <w:rPr>
          <w:noProof/>
          <w:lang w:val="pt-PT"/>
        </w:rPr>
      </w:pPr>
      <w:r w:rsidRPr="00CC10E2">
        <w:rPr>
          <w:noProof/>
          <w:lang w:val="pt-PT"/>
        </w:rPr>
        <w:t>Zadevne obveznosti:</w:t>
      </w:r>
      <w:r w:rsidRPr="00CC10E2">
        <w:rPr>
          <w:noProof/>
          <w:lang w:val="pt-PT"/>
        </w:rPr>
        <w:tab/>
        <w:t>Dostop do trga</w:t>
      </w:r>
    </w:p>
    <w:p w14:paraId="6F2D6A7A" w14:textId="77777777" w:rsidR="002F437C" w:rsidRPr="00CC10E2" w:rsidRDefault="002F437C" w:rsidP="002F437C">
      <w:pPr>
        <w:ind w:left="2835" w:hanging="2835"/>
        <w:rPr>
          <w:noProof/>
          <w:lang w:val="pt-PT"/>
        </w:rPr>
      </w:pPr>
    </w:p>
    <w:p w14:paraId="3C5AC26E" w14:textId="77777777" w:rsidR="002F437C" w:rsidRPr="00CC10E2" w:rsidRDefault="002F437C" w:rsidP="002F437C">
      <w:pPr>
        <w:ind w:left="2835"/>
        <w:rPr>
          <w:noProof/>
          <w:lang w:val="pt-PT"/>
        </w:rPr>
      </w:pPr>
      <w:r w:rsidRPr="00CC10E2">
        <w:rPr>
          <w:noProof/>
          <w:lang w:val="pt-PT"/>
        </w:rPr>
        <w:t>Nacionalna obravnava</w:t>
      </w:r>
    </w:p>
    <w:p w14:paraId="00E1D666" w14:textId="77777777" w:rsidR="002F437C" w:rsidRPr="00CC10E2" w:rsidRDefault="002F437C" w:rsidP="002F437C">
      <w:pPr>
        <w:ind w:left="2835" w:hanging="2835"/>
        <w:rPr>
          <w:noProof/>
          <w:lang w:val="pt-PT"/>
        </w:rPr>
      </w:pPr>
    </w:p>
    <w:p w14:paraId="72EAB1C3" w14:textId="77777777" w:rsidR="002F437C" w:rsidRPr="00CC10E2" w:rsidRDefault="002F437C" w:rsidP="002F437C">
      <w:pPr>
        <w:ind w:left="2835"/>
        <w:rPr>
          <w:noProof/>
          <w:lang w:val="pt-PT"/>
        </w:rPr>
      </w:pPr>
      <w:r w:rsidRPr="00CC10E2">
        <w:rPr>
          <w:noProof/>
          <w:lang w:val="pt-PT"/>
        </w:rPr>
        <w:t>Višji vodstveni položaji in upravni odbori</w:t>
      </w:r>
    </w:p>
    <w:p w14:paraId="30B27436" w14:textId="77777777" w:rsidR="002F437C" w:rsidRPr="00CC10E2" w:rsidRDefault="002F437C" w:rsidP="002F437C">
      <w:pPr>
        <w:ind w:left="2835" w:hanging="2835"/>
        <w:rPr>
          <w:noProof/>
          <w:lang w:val="pt-PT"/>
        </w:rPr>
      </w:pPr>
    </w:p>
    <w:p w14:paraId="49211010" w14:textId="77777777" w:rsidR="002F437C" w:rsidRPr="00CC10E2" w:rsidRDefault="002F437C" w:rsidP="002F437C">
      <w:pPr>
        <w:ind w:left="2835"/>
        <w:rPr>
          <w:noProof/>
          <w:lang w:val="pt-PT"/>
        </w:rPr>
      </w:pPr>
      <w:r w:rsidRPr="00CC10E2">
        <w:rPr>
          <w:noProof/>
          <w:lang w:val="pt-PT"/>
        </w:rPr>
        <w:t>Operativne zahteve</w:t>
      </w:r>
    </w:p>
    <w:p w14:paraId="1472047D" w14:textId="77777777" w:rsidR="002F437C" w:rsidRPr="00CC10E2" w:rsidRDefault="002F437C" w:rsidP="002F437C">
      <w:pPr>
        <w:ind w:left="2835" w:hanging="2835"/>
        <w:rPr>
          <w:noProof/>
          <w:lang w:val="pt-PT"/>
        </w:rPr>
      </w:pPr>
    </w:p>
    <w:p w14:paraId="7522FE9B" w14:textId="77777777" w:rsidR="002F437C" w:rsidRPr="00CC10E2" w:rsidRDefault="002F437C" w:rsidP="002F437C">
      <w:pPr>
        <w:ind w:left="2835"/>
        <w:rPr>
          <w:noProof/>
          <w:lang w:val="pt-PT"/>
        </w:rPr>
      </w:pPr>
      <w:r w:rsidRPr="00CC10E2">
        <w:rPr>
          <w:noProof/>
          <w:lang w:val="pt-PT"/>
        </w:rPr>
        <w:t>Lokalna prisotnost</w:t>
      </w:r>
    </w:p>
    <w:p w14:paraId="5A8E8049" w14:textId="77777777" w:rsidR="002F437C" w:rsidRPr="00CC10E2" w:rsidRDefault="002F437C" w:rsidP="002F437C">
      <w:pPr>
        <w:ind w:left="2835" w:hanging="2835"/>
        <w:rPr>
          <w:noProof/>
          <w:lang w:val="pt-PT"/>
        </w:rPr>
      </w:pPr>
    </w:p>
    <w:p w14:paraId="27DC53A7" w14:textId="77777777" w:rsidR="002F437C" w:rsidRPr="00CC10E2" w:rsidRDefault="002F437C" w:rsidP="002F437C">
      <w:pPr>
        <w:ind w:left="2835"/>
        <w:rPr>
          <w:noProof/>
          <w:lang w:val="pt-PT"/>
        </w:rPr>
      </w:pPr>
      <w:r w:rsidRPr="00CC10E2">
        <w:rPr>
          <w:noProof/>
          <w:lang w:val="pt-PT"/>
        </w:rPr>
        <w:t>Obravnava po načelu države z največjimi ugodnostmi</w:t>
      </w:r>
    </w:p>
    <w:p w14:paraId="4A81ED0F" w14:textId="77777777" w:rsidR="002F437C" w:rsidRPr="00CC10E2" w:rsidRDefault="002F437C" w:rsidP="002F437C">
      <w:pPr>
        <w:ind w:left="2835" w:hanging="2835"/>
        <w:rPr>
          <w:noProof/>
          <w:lang w:val="pt-PT"/>
        </w:rPr>
      </w:pPr>
    </w:p>
    <w:p w14:paraId="7570258C"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t>Liberalizacija naložb in trgovina s storitvami</w:t>
      </w:r>
    </w:p>
    <w:p w14:paraId="6A5D688A" w14:textId="77777777" w:rsidR="002F437C" w:rsidRPr="00497A67" w:rsidRDefault="002F437C" w:rsidP="002F437C">
      <w:pPr>
        <w:rPr>
          <w:noProof/>
          <w:lang w:val="pt-PT"/>
        </w:rPr>
      </w:pPr>
    </w:p>
    <w:p w14:paraId="1C805991" w14:textId="77777777" w:rsidR="002F437C" w:rsidRPr="00497A67" w:rsidRDefault="002F437C" w:rsidP="002F437C">
      <w:pPr>
        <w:rPr>
          <w:noProof/>
          <w:lang w:val="pt-PT"/>
        </w:rPr>
      </w:pPr>
      <w:r w:rsidRPr="00497A67">
        <w:rPr>
          <w:noProof/>
          <w:lang w:val="pt-PT"/>
        </w:rPr>
        <w:br w:type="page"/>
        <w:t>Opis:</w:t>
      </w:r>
    </w:p>
    <w:p w14:paraId="02F8C494" w14:textId="77777777" w:rsidR="002F437C" w:rsidRPr="00497A67" w:rsidRDefault="002F437C" w:rsidP="002F437C">
      <w:pPr>
        <w:rPr>
          <w:noProof/>
          <w:lang w:val="pt-PT"/>
        </w:rPr>
      </w:pPr>
    </w:p>
    <w:p w14:paraId="1C9A1E63"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5F8C6D6B" w14:textId="77777777" w:rsidR="002F437C" w:rsidRPr="00497A67" w:rsidRDefault="002F437C" w:rsidP="002F437C">
      <w:pPr>
        <w:rPr>
          <w:noProof/>
          <w:lang w:val="pt-PT"/>
        </w:rPr>
      </w:pPr>
    </w:p>
    <w:p w14:paraId="294E8E38"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Storitve prevajanja in tolmačenja (CPC 87905)</w:t>
      </w:r>
    </w:p>
    <w:p w14:paraId="45B2C6D8" w14:textId="77777777" w:rsidR="002F437C" w:rsidRPr="00497A67" w:rsidRDefault="002F437C" w:rsidP="002F437C">
      <w:pPr>
        <w:ind w:left="567" w:hanging="567"/>
        <w:rPr>
          <w:noProof/>
          <w:lang w:val="pt-PT"/>
        </w:rPr>
      </w:pPr>
    </w:p>
    <w:p w14:paraId="768337C3" w14:textId="77777777" w:rsidR="002F437C" w:rsidRPr="00497A67" w:rsidRDefault="002F437C" w:rsidP="002F437C">
      <w:pPr>
        <w:ind w:left="567"/>
        <w:rPr>
          <w:noProof/>
          <w:lang w:val="pt-PT"/>
        </w:rPr>
      </w:pPr>
      <w:r w:rsidRPr="00497A67">
        <w:rPr>
          <w:noProof/>
          <w:lang w:val="pt-PT"/>
        </w:rPr>
        <w:t>Čezmejna trgovina s storitvami – lokalna prisotnost:</w:t>
      </w:r>
    </w:p>
    <w:p w14:paraId="22FF383E" w14:textId="77777777" w:rsidR="002F437C" w:rsidRPr="00497A67" w:rsidRDefault="002F437C" w:rsidP="002F437C">
      <w:pPr>
        <w:ind w:left="567"/>
        <w:rPr>
          <w:noProof/>
          <w:lang w:val="pt-PT"/>
        </w:rPr>
      </w:pPr>
    </w:p>
    <w:p w14:paraId="341D5480" w14:textId="77777777" w:rsidR="002F437C" w:rsidRPr="00497A67" w:rsidRDefault="002F437C" w:rsidP="002F437C">
      <w:pPr>
        <w:ind w:left="567"/>
        <w:rPr>
          <w:noProof/>
          <w:lang w:val="pt-PT"/>
        </w:rPr>
      </w:pPr>
      <w:r w:rsidRPr="00497A67">
        <w:rPr>
          <w:noProof/>
          <w:lang w:val="pt-PT"/>
        </w:rPr>
        <w:t>V HR: Čezmejno izvajanje storitev prevajanja in tolmačenja uradnih dokumentov.</w:t>
      </w:r>
    </w:p>
    <w:p w14:paraId="643F9242" w14:textId="77777777" w:rsidR="002F437C" w:rsidRPr="00497A67" w:rsidRDefault="002F437C" w:rsidP="002F437C">
      <w:pPr>
        <w:ind w:left="567"/>
        <w:rPr>
          <w:noProof/>
          <w:lang w:val="pt-PT"/>
        </w:rPr>
      </w:pPr>
    </w:p>
    <w:p w14:paraId="75DACD0F"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Fotokopiranje in podobno razmnoževanje gradiv (CPC 87904)</w:t>
      </w:r>
    </w:p>
    <w:p w14:paraId="65F9A58B" w14:textId="77777777" w:rsidR="002F437C" w:rsidRPr="00497A67" w:rsidRDefault="002F437C" w:rsidP="002F437C">
      <w:pPr>
        <w:ind w:left="567"/>
        <w:rPr>
          <w:noProof/>
          <w:lang w:val="pt-PT"/>
        </w:rPr>
      </w:pPr>
    </w:p>
    <w:p w14:paraId="3550B152"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73AF58DF" w14:textId="77777777" w:rsidR="002F437C" w:rsidRPr="00497A67" w:rsidRDefault="002F437C" w:rsidP="002F437C">
      <w:pPr>
        <w:ind w:left="567"/>
        <w:rPr>
          <w:noProof/>
          <w:lang w:val="pt-PT"/>
        </w:rPr>
      </w:pPr>
    </w:p>
    <w:p w14:paraId="28F16B28" w14:textId="77777777" w:rsidR="002F437C" w:rsidRPr="00497A67" w:rsidRDefault="002F437C" w:rsidP="002F437C">
      <w:pPr>
        <w:ind w:left="567"/>
        <w:rPr>
          <w:noProof/>
          <w:lang w:val="pt-PT"/>
        </w:rPr>
      </w:pPr>
      <w:r w:rsidRPr="00497A67">
        <w:rPr>
          <w:noProof/>
          <w:lang w:val="pt-PT"/>
        </w:rPr>
        <w:t>V HU: Čezmejno izvajanje storitev fotokopiranja in podobnega razmnoževanja gradiv.</w:t>
      </w:r>
    </w:p>
    <w:p w14:paraId="50A8B905" w14:textId="77777777" w:rsidR="002F437C" w:rsidRPr="00497A67" w:rsidRDefault="002F437C" w:rsidP="002F437C">
      <w:pPr>
        <w:ind w:left="567"/>
        <w:rPr>
          <w:noProof/>
          <w:lang w:val="pt-PT"/>
        </w:rPr>
      </w:pPr>
    </w:p>
    <w:p w14:paraId="73CEC656" w14:textId="77777777" w:rsidR="002F437C" w:rsidRPr="00497A67" w:rsidRDefault="002F437C" w:rsidP="002F437C">
      <w:pPr>
        <w:ind w:left="567" w:hanging="567"/>
        <w:rPr>
          <w:noProof/>
          <w:lang w:val="pt-PT"/>
        </w:rPr>
      </w:pPr>
      <w:r w:rsidRPr="00497A67">
        <w:rPr>
          <w:noProof/>
          <w:lang w:val="pt-PT"/>
        </w:rPr>
        <w:br w:type="page"/>
        <w:t>(c)</w:t>
      </w:r>
      <w:r w:rsidRPr="00497A67">
        <w:rPr>
          <w:noProof/>
          <w:lang w:val="pt-PT"/>
        </w:rPr>
        <w:tab/>
        <w:t>Storitve, povezane z distribucijo energije, in storitve, povezane s proizvodnjo (del CPC 884, 887, razen svetovalnih in posvetovalnih storitev)</w:t>
      </w:r>
    </w:p>
    <w:p w14:paraId="5E9BC30F" w14:textId="77777777" w:rsidR="002F437C" w:rsidRPr="00497A67" w:rsidRDefault="002F437C" w:rsidP="002F437C">
      <w:pPr>
        <w:ind w:left="567" w:hanging="567"/>
        <w:rPr>
          <w:noProof/>
          <w:lang w:val="pt-PT"/>
        </w:rPr>
      </w:pPr>
    </w:p>
    <w:p w14:paraId="1896ECFE"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ter čezmejna trgovina s storitvami – dostop do trga, nacionalna obravnava, lokalna prisotnost:</w:t>
      </w:r>
    </w:p>
    <w:p w14:paraId="710E9E3E" w14:textId="77777777" w:rsidR="002F437C" w:rsidRPr="00497A67" w:rsidRDefault="002F437C" w:rsidP="002F437C">
      <w:pPr>
        <w:ind w:left="567"/>
        <w:rPr>
          <w:noProof/>
          <w:lang w:val="pt-PT"/>
        </w:rPr>
      </w:pPr>
    </w:p>
    <w:p w14:paraId="58D9A5C9" w14:textId="77777777" w:rsidR="002F437C" w:rsidRPr="00497A67" w:rsidRDefault="002F437C" w:rsidP="002F437C">
      <w:pPr>
        <w:ind w:left="567"/>
        <w:rPr>
          <w:noProof/>
          <w:lang w:val="pt-PT"/>
        </w:rPr>
      </w:pPr>
      <w:r w:rsidRPr="00497A67">
        <w:rPr>
          <w:noProof/>
          <w:lang w:val="pt-PT"/>
        </w:rPr>
        <w:t>V HU: Storitve, povezane z distribucijo energije, in čezmejno izvajanje storitev, povezanih s proizvodnjo, razen svetovalnih in posvetovalnih storitev na področju teh sektorjev.</w:t>
      </w:r>
    </w:p>
    <w:p w14:paraId="30B9F433" w14:textId="77777777" w:rsidR="002F437C" w:rsidRPr="00497A67" w:rsidRDefault="002F437C" w:rsidP="002F437C">
      <w:pPr>
        <w:ind w:left="567"/>
        <w:rPr>
          <w:noProof/>
          <w:lang w:val="pt-PT"/>
        </w:rPr>
      </w:pPr>
    </w:p>
    <w:p w14:paraId="68DA1CBF"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Vzdrževanje in popravila plovil, opreme za železniški prevoz ter zrakoplovov in njihovih delov (del CPC 86764, CPC 86769, CPC 8868)</w:t>
      </w:r>
    </w:p>
    <w:p w14:paraId="128DAB86" w14:textId="77777777" w:rsidR="002F437C" w:rsidRPr="00497A67" w:rsidRDefault="002F437C" w:rsidP="002F437C">
      <w:pPr>
        <w:ind w:left="567" w:hanging="567"/>
        <w:rPr>
          <w:noProof/>
          <w:lang w:val="pt-PT"/>
        </w:rPr>
      </w:pPr>
    </w:p>
    <w:p w14:paraId="5FF9E8E1"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1167D83B" w14:textId="77777777" w:rsidR="002F437C" w:rsidRPr="00497A67" w:rsidRDefault="002F437C" w:rsidP="002F437C">
      <w:pPr>
        <w:ind w:left="567"/>
        <w:rPr>
          <w:noProof/>
          <w:lang w:val="pt-PT"/>
        </w:rPr>
      </w:pPr>
    </w:p>
    <w:p w14:paraId="57DF16C4" w14:textId="77777777" w:rsidR="002F437C" w:rsidRPr="00497A67" w:rsidRDefault="002F437C" w:rsidP="002F437C">
      <w:pPr>
        <w:ind w:left="567"/>
        <w:rPr>
          <w:noProof/>
          <w:lang w:val="pt-PT"/>
        </w:rPr>
      </w:pPr>
      <w:r w:rsidRPr="00497A67">
        <w:rPr>
          <w:noProof/>
          <w:lang w:val="pt-PT"/>
        </w:rPr>
        <w:t>V EU, z izjemo DE, EE in HU: Čezmejno zagotavljanje storitev vzdrževanja in popravil opreme za železniški prevoz.</w:t>
      </w:r>
    </w:p>
    <w:p w14:paraId="2479340C" w14:textId="77777777" w:rsidR="002F437C" w:rsidRPr="00497A67" w:rsidRDefault="002F437C" w:rsidP="002F437C">
      <w:pPr>
        <w:ind w:left="567"/>
        <w:rPr>
          <w:noProof/>
          <w:lang w:val="pt-PT"/>
        </w:rPr>
      </w:pPr>
    </w:p>
    <w:p w14:paraId="58CE77D7" w14:textId="77777777" w:rsidR="002F437C" w:rsidRPr="00497A67" w:rsidRDefault="002F437C" w:rsidP="002F437C">
      <w:pPr>
        <w:ind w:left="567"/>
        <w:rPr>
          <w:noProof/>
          <w:lang w:val="pt-PT"/>
        </w:rPr>
      </w:pPr>
      <w:r w:rsidRPr="00497A67">
        <w:rPr>
          <w:noProof/>
          <w:lang w:val="pt-PT"/>
        </w:rPr>
        <w:t>V EU, z izjemo CZ, EE, HU, LU in SK: Čezmejno zagotavljanje storitev vzdrževanja in popravil plovil za prevoz po celinskih plovnih poteh.</w:t>
      </w:r>
    </w:p>
    <w:p w14:paraId="03D857E3" w14:textId="77777777" w:rsidR="002F437C" w:rsidRPr="00497A67" w:rsidRDefault="002F437C" w:rsidP="002F437C">
      <w:pPr>
        <w:ind w:left="567"/>
        <w:rPr>
          <w:noProof/>
          <w:lang w:val="pt-PT"/>
        </w:rPr>
      </w:pPr>
    </w:p>
    <w:p w14:paraId="1DB05EB5" w14:textId="77777777" w:rsidR="002F437C" w:rsidRPr="00497A67" w:rsidRDefault="002F437C" w:rsidP="002F437C">
      <w:pPr>
        <w:ind w:left="567"/>
        <w:rPr>
          <w:noProof/>
          <w:lang w:val="pt-PT"/>
        </w:rPr>
      </w:pPr>
      <w:r w:rsidRPr="00497A67">
        <w:rPr>
          <w:noProof/>
          <w:lang w:val="pt-PT"/>
        </w:rPr>
        <w:br w:type="page"/>
        <w:t>V EU, z izjemo EE, HU in LV: Čezmejno izvajanje storitev vzdrževanja in popravil pomorskih plovil.</w:t>
      </w:r>
    </w:p>
    <w:p w14:paraId="122E04EC" w14:textId="77777777" w:rsidR="002F437C" w:rsidRPr="00497A67" w:rsidRDefault="002F437C" w:rsidP="002F437C">
      <w:pPr>
        <w:ind w:left="567"/>
        <w:rPr>
          <w:noProof/>
          <w:lang w:val="pt-PT"/>
        </w:rPr>
      </w:pPr>
    </w:p>
    <w:p w14:paraId="0A7F89EF" w14:textId="77777777" w:rsidR="002F437C" w:rsidRPr="00497A67" w:rsidRDefault="002F437C" w:rsidP="002F437C">
      <w:pPr>
        <w:ind w:left="567"/>
        <w:rPr>
          <w:noProof/>
          <w:lang w:val="pt-PT"/>
        </w:rPr>
      </w:pPr>
      <w:r w:rsidRPr="00497A67">
        <w:rPr>
          <w:noProof/>
          <w:lang w:val="pt-PT"/>
        </w:rPr>
        <w:t>V EU, z izjemo AT, EE, HU, LV in PL: Čezmejno izvajanje storitev vzdrževanja in popravil plovil, zrakoplovov in njihovih delov (del CPC 86764, CPC 86769, CPC 8868).</w:t>
      </w:r>
    </w:p>
    <w:p w14:paraId="59DB5224" w14:textId="77777777" w:rsidR="002F437C" w:rsidRPr="00497A67" w:rsidRDefault="002F437C" w:rsidP="002F437C">
      <w:pPr>
        <w:ind w:left="567"/>
        <w:rPr>
          <w:noProof/>
          <w:lang w:val="pt-PT"/>
        </w:rPr>
      </w:pPr>
    </w:p>
    <w:p w14:paraId="4DEB1162" w14:textId="77777777" w:rsidR="002F437C" w:rsidRPr="00497A67" w:rsidRDefault="002F437C" w:rsidP="002F437C">
      <w:pPr>
        <w:ind w:left="567"/>
        <w:rPr>
          <w:noProof/>
          <w:lang w:val="pt-PT"/>
        </w:rPr>
      </w:pPr>
      <w:r w:rsidRPr="00497A67">
        <w:rPr>
          <w:noProof/>
          <w:lang w:val="pt-PT"/>
        </w:rPr>
        <w:t>EU: Čezmejno izvajanje predpisanih pregledov in izdajanje spričeval za ladje.</w:t>
      </w:r>
    </w:p>
    <w:p w14:paraId="4E06C26E" w14:textId="77777777" w:rsidR="002F437C" w:rsidRPr="00497A67" w:rsidRDefault="002F437C" w:rsidP="002F437C">
      <w:pPr>
        <w:ind w:left="567"/>
        <w:rPr>
          <w:noProof/>
          <w:lang w:val="pt-PT"/>
        </w:rPr>
      </w:pPr>
    </w:p>
    <w:p w14:paraId="745DCA07" w14:textId="77777777" w:rsidR="002F437C" w:rsidRPr="00497A67" w:rsidRDefault="002F437C" w:rsidP="002F437C">
      <w:pPr>
        <w:ind w:left="567"/>
        <w:rPr>
          <w:noProof/>
          <w:lang w:val="pt-PT"/>
        </w:rPr>
      </w:pPr>
      <w:r w:rsidRPr="00497A67">
        <w:rPr>
          <w:noProof/>
          <w:lang w:val="pt-PT"/>
        </w:rPr>
        <w:t>Obstoječi ukrepi:</w:t>
      </w:r>
    </w:p>
    <w:p w14:paraId="4D1C671A" w14:textId="77777777" w:rsidR="002F437C" w:rsidRPr="00497A67" w:rsidRDefault="002F437C" w:rsidP="002F437C">
      <w:pPr>
        <w:ind w:left="567"/>
        <w:rPr>
          <w:noProof/>
          <w:lang w:val="pt-PT"/>
        </w:rPr>
      </w:pPr>
    </w:p>
    <w:p w14:paraId="55AC3453" w14:textId="77777777" w:rsidR="002F437C" w:rsidRPr="00497A67" w:rsidRDefault="002F437C" w:rsidP="002F437C">
      <w:pPr>
        <w:ind w:left="567"/>
        <w:rPr>
          <w:rFonts w:eastAsia="Calibri"/>
          <w:noProof/>
          <w:lang w:val="pt-PT"/>
        </w:rPr>
      </w:pPr>
      <w:r w:rsidRPr="00497A67">
        <w:rPr>
          <w:noProof/>
          <w:lang w:val="pt-PT"/>
        </w:rPr>
        <w:t>EU: Uredba (ES) št. 391/2009 Evropskega parlamenta in Sveta</w:t>
      </w:r>
      <w:r w:rsidRPr="00E16EC0">
        <w:rPr>
          <w:rStyle w:val="FootnoteReference"/>
          <w:rFonts w:eastAsia="Calibri"/>
          <w:noProof/>
        </w:rPr>
        <w:footnoteReference w:id="55"/>
      </w:r>
      <w:r w:rsidRPr="00497A67">
        <w:rPr>
          <w:noProof/>
          <w:lang w:val="pt-PT"/>
        </w:rPr>
        <w:t>.</w:t>
      </w:r>
    </w:p>
    <w:p w14:paraId="4A6032DD" w14:textId="77777777" w:rsidR="002F437C" w:rsidRPr="00497A67" w:rsidRDefault="002F437C" w:rsidP="002F437C">
      <w:pPr>
        <w:ind w:left="567"/>
        <w:rPr>
          <w:rFonts w:eastAsia="Calibri"/>
          <w:noProof/>
          <w:lang w:val="pt-PT"/>
        </w:rPr>
      </w:pPr>
    </w:p>
    <w:p w14:paraId="678C1289" w14:textId="77777777" w:rsidR="002F437C" w:rsidRPr="00CC10E2" w:rsidRDefault="002F437C" w:rsidP="002F437C">
      <w:pPr>
        <w:ind w:left="567" w:hanging="567"/>
        <w:rPr>
          <w:noProof/>
          <w:lang w:val="de-DE"/>
        </w:rPr>
      </w:pPr>
      <w:r w:rsidRPr="00CC10E2">
        <w:rPr>
          <w:noProof/>
          <w:lang w:val="de-DE"/>
        </w:rPr>
        <w:t>(e)</w:t>
      </w:r>
      <w:r w:rsidRPr="00CC10E2">
        <w:rPr>
          <w:noProof/>
          <w:lang w:val="de-DE"/>
        </w:rPr>
        <w:tab/>
        <w:t>Druge poslovne storitve, povezane z letalstvom</w:t>
      </w:r>
    </w:p>
    <w:p w14:paraId="03B01233" w14:textId="77777777" w:rsidR="002F437C" w:rsidRPr="00CC10E2" w:rsidRDefault="002F437C" w:rsidP="002F437C">
      <w:pPr>
        <w:ind w:left="567" w:hanging="567"/>
        <w:rPr>
          <w:noProof/>
          <w:lang w:val="de-DE"/>
        </w:rPr>
      </w:pPr>
    </w:p>
    <w:p w14:paraId="14B6EEBE" w14:textId="77777777" w:rsidR="002F437C" w:rsidRPr="00CC10E2" w:rsidRDefault="002F437C" w:rsidP="002F437C">
      <w:pPr>
        <w:ind w:left="567"/>
        <w:rPr>
          <w:noProof/>
          <w:lang w:val="de-DE"/>
        </w:rPr>
      </w:pPr>
      <w:r w:rsidRPr="00CC10E2">
        <w:rPr>
          <w:noProof/>
          <w:lang w:val="de-DE"/>
        </w:rPr>
        <w:t>Liberalizacija naložb – obravnava po načelu države z največjimi ugodnostmi in čezmejna trgovina s storitvami – obravnava po načelu države z največjimi ugodnostmi:</w:t>
      </w:r>
    </w:p>
    <w:p w14:paraId="48F1BC0D" w14:textId="77777777" w:rsidR="002F437C" w:rsidRPr="00CC10E2" w:rsidRDefault="002F437C" w:rsidP="002F437C">
      <w:pPr>
        <w:ind w:left="567"/>
        <w:rPr>
          <w:noProof/>
          <w:lang w:val="de-DE"/>
        </w:rPr>
      </w:pPr>
    </w:p>
    <w:p w14:paraId="7CC80E11" w14:textId="77777777" w:rsidR="002F437C" w:rsidRPr="00CC10E2" w:rsidRDefault="002F437C" w:rsidP="002F437C">
      <w:pPr>
        <w:ind w:left="567"/>
        <w:rPr>
          <w:noProof/>
          <w:lang w:val="de-DE"/>
        </w:rPr>
      </w:pPr>
      <w:r w:rsidRPr="00CC10E2">
        <w:rPr>
          <w:noProof/>
          <w:lang w:val="de-DE"/>
        </w:rPr>
        <w:t>EU: Določitev drugačne obravnave za tretjo državo v skladu z obstoječim ali prihodnjim dvostranskim sporazumom v zvezi s:</w:t>
      </w:r>
    </w:p>
    <w:p w14:paraId="21D0B018" w14:textId="77777777" w:rsidR="002F437C" w:rsidRPr="00CC10E2" w:rsidRDefault="002F437C" w:rsidP="002F437C">
      <w:pPr>
        <w:ind w:left="567"/>
        <w:rPr>
          <w:noProof/>
          <w:lang w:val="de-DE"/>
        </w:rPr>
      </w:pPr>
    </w:p>
    <w:p w14:paraId="5E003D64" w14:textId="77777777" w:rsidR="002F437C" w:rsidRPr="00D2189C" w:rsidRDefault="002F437C" w:rsidP="002F437C">
      <w:pPr>
        <w:ind w:left="1134" w:hanging="567"/>
        <w:rPr>
          <w:noProof/>
          <w:lang w:val="en-IE"/>
        </w:rPr>
      </w:pPr>
      <w:r w:rsidRPr="00D2189C">
        <w:rPr>
          <w:noProof/>
          <w:lang w:val="en-IE"/>
        </w:rPr>
        <w:t>(a)</w:t>
      </w:r>
      <w:r w:rsidRPr="00D2189C">
        <w:rPr>
          <w:noProof/>
          <w:lang w:val="en-IE"/>
        </w:rPr>
        <w:tab/>
        <w:t>prodajo in trženjem storitev zračnega prevoza;</w:t>
      </w:r>
    </w:p>
    <w:p w14:paraId="4A4019C4" w14:textId="77777777" w:rsidR="002F437C" w:rsidRPr="00D2189C" w:rsidRDefault="002F437C" w:rsidP="002F437C">
      <w:pPr>
        <w:ind w:left="1134" w:hanging="567"/>
        <w:rPr>
          <w:noProof/>
          <w:lang w:val="en-IE"/>
        </w:rPr>
      </w:pPr>
    </w:p>
    <w:p w14:paraId="18295863" w14:textId="77777777" w:rsidR="002F437C" w:rsidRPr="00D2189C" w:rsidRDefault="002F437C" w:rsidP="002F437C">
      <w:pPr>
        <w:ind w:left="1134" w:hanging="567"/>
        <w:rPr>
          <w:noProof/>
          <w:lang w:val="en-IE"/>
        </w:rPr>
      </w:pPr>
      <w:r w:rsidRPr="00D2189C">
        <w:rPr>
          <w:noProof/>
          <w:lang w:val="en-IE"/>
        </w:rPr>
        <w:br w:type="page"/>
        <w:t>(b)</w:t>
      </w:r>
      <w:r w:rsidRPr="00D2189C">
        <w:rPr>
          <w:noProof/>
          <w:lang w:val="en-IE"/>
        </w:rPr>
        <w:tab/>
        <w:t>storitvami računalniškega rezervacijskega sistema (CRS);</w:t>
      </w:r>
    </w:p>
    <w:p w14:paraId="05307BD3" w14:textId="77777777" w:rsidR="002F437C" w:rsidRPr="00D2189C" w:rsidRDefault="002F437C" w:rsidP="002F437C">
      <w:pPr>
        <w:ind w:left="1134" w:hanging="567"/>
        <w:rPr>
          <w:noProof/>
          <w:lang w:val="en-IE"/>
        </w:rPr>
      </w:pPr>
    </w:p>
    <w:p w14:paraId="300B076C" w14:textId="77777777" w:rsidR="002F437C" w:rsidRPr="00D2189C" w:rsidRDefault="002F437C" w:rsidP="002F437C">
      <w:pPr>
        <w:ind w:left="1134" w:hanging="567"/>
        <w:rPr>
          <w:noProof/>
          <w:lang w:val="en-IE"/>
        </w:rPr>
      </w:pPr>
      <w:r w:rsidRPr="00D2189C">
        <w:rPr>
          <w:noProof/>
          <w:lang w:val="en-IE"/>
        </w:rPr>
        <w:t>(c)</w:t>
      </w:r>
      <w:r w:rsidRPr="00D2189C">
        <w:rPr>
          <w:noProof/>
          <w:lang w:val="en-IE"/>
        </w:rPr>
        <w:tab/>
        <w:t>vzdrževanjem in popravili zrakoplovov in njihovih delov ali</w:t>
      </w:r>
    </w:p>
    <w:p w14:paraId="322895CC" w14:textId="77777777" w:rsidR="002F437C" w:rsidRPr="00D2189C" w:rsidRDefault="002F437C" w:rsidP="002F437C">
      <w:pPr>
        <w:ind w:left="1134" w:hanging="567"/>
        <w:rPr>
          <w:noProof/>
          <w:lang w:val="en-IE"/>
        </w:rPr>
      </w:pPr>
    </w:p>
    <w:p w14:paraId="5A078B99" w14:textId="77777777" w:rsidR="002F437C" w:rsidRPr="00D2189C" w:rsidRDefault="002F437C" w:rsidP="002F437C">
      <w:pPr>
        <w:ind w:left="1134" w:hanging="567"/>
        <w:rPr>
          <w:noProof/>
          <w:lang w:val="en-IE"/>
        </w:rPr>
      </w:pPr>
      <w:r w:rsidRPr="00D2189C">
        <w:rPr>
          <w:noProof/>
          <w:lang w:val="en-IE"/>
        </w:rPr>
        <w:t>(d)</w:t>
      </w:r>
      <w:r w:rsidRPr="00D2189C">
        <w:rPr>
          <w:noProof/>
          <w:lang w:val="en-IE"/>
        </w:rPr>
        <w:tab/>
        <w:t>najemom ali zakupom zrakoplovov brez posadke.</w:t>
      </w:r>
    </w:p>
    <w:p w14:paraId="6E835A46" w14:textId="77777777" w:rsidR="002F437C" w:rsidRPr="00D2189C" w:rsidRDefault="002F437C" w:rsidP="002F437C">
      <w:pPr>
        <w:ind w:left="1134" w:hanging="567"/>
        <w:rPr>
          <w:noProof/>
          <w:lang w:val="en-IE"/>
        </w:rPr>
      </w:pPr>
    </w:p>
    <w:p w14:paraId="402B2CA3" w14:textId="77777777" w:rsidR="002F437C" w:rsidRPr="00D2189C" w:rsidRDefault="002F437C" w:rsidP="002F437C">
      <w:pPr>
        <w:ind w:left="567"/>
        <w:rPr>
          <w:noProof/>
          <w:lang w:val="en-IE"/>
        </w:rPr>
      </w:pPr>
      <w:bookmarkStart w:id="222" w:name="_Toc452503974"/>
      <w:bookmarkStart w:id="223" w:name="_Toc479001635"/>
      <w:r w:rsidRPr="00D2189C">
        <w:rPr>
          <w:noProof/>
          <w:lang w:val="en-IE"/>
        </w:rPr>
        <w:t>Liberalizacija naložb – dostop do trga, nacionalna obravnava, operativne zahteve, višji vodstveni položaji in upravni odbori ter čezmejna trgovina s storitvami – dostop do trga, nacionalna obravnava, lokalna prisotnost:</w:t>
      </w:r>
    </w:p>
    <w:p w14:paraId="535C30C5" w14:textId="77777777" w:rsidR="002F437C" w:rsidRPr="00D2189C" w:rsidRDefault="002F437C" w:rsidP="002F437C">
      <w:pPr>
        <w:ind w:left="567"/>
        <w:rPr>
          <w:noProof/>
          <w:lang w:val="en-IE"/>
        </w:rPr>
      </w:pPr>
    </w:p>
    <w:p w14:paraId="12C7E151" w14:textId="77777777" w:rsidR="002F437C" w:rsidRPr="00D2189C" w:rsidRDefault="002F437C" w:rsidP="002F437C">
      <w:pPr>
        <w:ind w:left="567"/>
        <w:rPr>
          <w:noProof/>
          <w:lang w:val="en-IE"/>
        </w:rPr>
      </w:pPr>
      <w:r w:rsidRPr="00D2189C">
        <w:rPr>
          <w:noProof/>
          <w:lang w:val="en-IE"/>
        </w:rPr>
        <w:t>V DE, FR: Gašenje požarov iz zraka, usposabljanje za letenje, škropljenje z letali, letalske geodetske meritve, letalsko kartiranje, fotografiranje iz zraka in druge kmetijske, industrijske in inšpekcijske storitve iz zraka.</w:t>
      </w:r>
    </w:p>
    <w:p w14:paraId="191B9B8C" w14:textId="77777777" w:rsidR="002F437C" w:rsidRPr="00D2189C" w:rsidRDefault="002F437C" w:rsidP="002F437C">
      <w:pPr>
        <w:ind w:left="567"/>
        <w:rPr>
          <w:noProof/>
          <w:lang w:val="en-IE"/>
        </w:rPr>
      </w:pPr>
    </w:p>
    <w:p w14:paraId="532B0966" w14:textId="77777777" w:rsidR="002F437C" w:rsidRPr="00CC10E2" w:rsidRDefault="002F437C" w:rsidP="002F437C">
      <w:pPr>
        <w:ind w:left="567"/>
        <w:rPr>
          <w:noProof/>
          <w:lang w:val="fr-CH"/>
        </w:rPr>
      </w:pPr>
      <w:r w:rsidRPr="00CC10E2">
        <w:rPr>
          <w:noProof/>
          <w:lang w:val="fr-CH"/>
        </w:rPr>
        <w:t>V FI, SE: Gašenje požarov iz zraka.</w:t>
      </w:r>
    </w:p>
    <w:p w14:paraId="35146918" w14:textId="77777777" w:rsidR="002F437C" w:rsidRPr="00CC10E2" w:rsidRDefault="002F437C" w:rsidP="002F437C">
      <w:pPr>
        <w:rPr>
          <w:noProof/>
          <w:lang w:val="fr-CH"/>
        </w:rPr>
      </w:pPr>
    </w:p>
    <w:p w14:paraId="6B108BCB" w14:textId="77777777" w:rsidR="002F437C" w:rsidRPr="00CC10E2" w:rsidRDefault="002F437C" w:rsidP="002F437C">
      <w:pPr>
        <w:rPr>
          <w:noProof/>
          <w:lang w:val="fr-CH"/>
        </w:rPr>
      </w:pPr>
      <w:bookmarkStart w:id="224" w:name="_Toc3278821"/>
      <w:bookmarkStart w:id="225" w:name="_Toc8255944"/>
      <w:bookmarkStart w:id="226" w:name="_Toc106955792"/>
      <w:r w:rsidRPr="00CC10E2">
        <w:rPr>
          <w:noProof/>
          <w:lang w:val="fr-CH"/>
        </w:rPr>
        <w:br w:type="page"/>
        <w:t>Pridržek št. 11 – Telekomunikacije</w:t>
      </w:r>
      <w:bookmarkEnd w:id="222"/>
      <w:bookmarkEnd w:id="223"/>
      <w:bookmarkEnd w:id="224"/>
      <w:bookmarkEnd w:id="225"/>
      <w:bookmarkEnd w:id="226"/>
    </w:p>
    <w:p w14:paraId="74CFCEEC" w14:textId="77777777" w:rsidR="002F437C" w:rsidRPr="00CC10E2" w:rsidRDefault="002F437C" w:rsidP="002F437C">
      <w:pPr>
        <w:rPr>
          <w:noProof/>
          <w:lang w:val="fr-CH"/>
        </w:rPr>
      </w:pPr>
    </w:p>
    <w:p w14:paraId="63422E64" w14:textId="77777777" w:rsidR="002F437C" w:rsidRPr="00CC10E2" w:rsidRDefault="002F437C" w:rsidP="002F437C">
      <w:pPr>
        <w:ind w:left="2835" w:hanging="2835"/>
        <w:rPr>
          <w:noProof/>
          <w:lang w:val="fr-CH"/>
        </w:rPr>
      </w:pPr>
      <w:r w:rsidRPr="00CC10E2">
        <w:rPr>
          <w:noProof/>
          <w:lang w:val="fr-CH"/>
        </w:rPr>
        <w:t>Sektor:</w:t>
      </w:r>
      <w:r w:rsidRPr="00CC10E2">
        <w:rPr>
          <w:noProof/>
          <w:lang w:val="fr-CH"/>
        </w:rPr>
        <w:tab/>
      </w:r>
      <w:r w:rsidRPr="00CC10E2">
        <w:rPr>
          <w:noProof/>
          <w:lang w:val="fr-CH"/>
        </w:rPr>
        <w:tab/>
        <w:t>Oddajanje programov prek satelitov</w:t>
      </w:r>
    </w:p>
    <w:p w14:paraId="7CFA9980" w14:textId="77777777" w:rsidR="002F437C" w:rsidRPr="00CC10E2" w:rsidRDefault="002F437C" w:rsidP="002F437C">
      <w:pPr>
        <w:ind w:left="2835" w:hanging="2835"/>
        <w:rPr>
          <w:noProof/>
          <w:lang w:val="fr-CH"/>
        </w:rPr>
      </w:pPr>
    </w:p>
    <w:p w14:paraId="34DFC846"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Dostop do trga</w:t>
      </w:r>
    </w:p>
    <w:p w14:paraId="0812FA2D" w14:textId="77777777" w:rsidR="002F437C" w:rsidRPr="00497A67" w:rsidRDefault="002F437C" w:rsidP="002F437C">
      <w:pPr>
        <w:ind w:left="2835" w:hanging="2835"/>
        <w:rPr>
          <w:noProof/>
          <w:lang w:val="pt-PT"/>
        </w:rPr>
      </w:pPr>
    </w:p>
    <w:p w14:paraId="5B145488" w14:textId="77777777" w:rsidR="002F437C" w:rsidRPr="00497A67" w:rsidRDefault="002F437C" w:rsidP="002F437C">
      <w:pPr>
        <w:ind w:left="2835"/>
        <w:rPr>
          <w:noProof/>
          <w:lang w:val="pt-PT"/>
        </w:rPr>
      </w:pPr>
      <w:r w:rsidRPr="00497A67">
        <w:rPr>
          <w:noProof/>
          <w:lang w:val="pt-PT"/>
        </w:rPr>
        <w:t>Nacionalna obravnava</w:t>
      </w:r>
    </w:p>
    <w:p w14:paraId="35FBCA7C" w14:textId="77777777" w:rsidR="002F437C" w:rsidRPr="00497A67" w:rsidRDefault="002F437C" w:rsidP="002F437C">
      <w:pPr>
        <w:ind w:left="2835" w:hanging="2835"/>
        <w:rPr>
          <w:noProof/>
          <w:lang w:val="pt-PT"/>
        </w:rPr>
      </w:pPr>
    </w:p>
    <w:p w14:paraId="1793D22A"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r>
      <w:r w:rsidRPr="00497A67">
        <w:rPr>
          <w:noProof/>
          <w:lang w:val="pt-PT"/>
        </w:rPr>
        <w:tab/>
        <w:t>Liberalizacija naložb in trgovina s storitvami</w:t>
      </w:r>
    </w:p>
    <w:p w14:paraId="1CF243F1" w14:textId="77777777" w:rsidR="002F437C" w:rsidRPr="00497A67" w:rsidRDefault="002F437C" w:rsidP="002F437C">
      <w:pPr>
        <w:rPr>
          <w:noProof/>
          <w:lang w:val="pt-PT"/>
        </w:rPr>
      </w:pPr>
    </w:p>
    <w:p w14:paraId="15252E40" w14:textId="77777777" w:rsidR="002F437C" w:rsidRPr="00497A67" w:rsidRDefault="002F437C" w:rsidP="002F437C">
      <w:pPr>
        <w:rPr>
          <w:noProof/>
          <w:lang w:val="pt-PT"/>
        </w:rPr>
      </w:pPr>
      <w:r w:rsidRPr="00497A67">
        <w:rPr>
          <w:noProof/>
          <w:lang w:val="pt-PT"/>
        </w:rPr>
        <w:t>Opis:</w:t>
      </w:r>
    </w:p>
    <w:p w14:paraId="4E6BFB7B" w14:textId="77777777" w:rsidR="002F437C" w:rsidRPr="00497A67" w:rsidRDefault="002F437C" w:rsidP="002F437C">
      <w:pPr>
        <w:rPr>
          <w:noProof/>
          <w:lang w:val="pt-PT"/>
        </w:rPr>
      </w:pPr>
    </w:p>
    <w:p w14:paraId="1F9B7A4C"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2AAF7C91" w14:textId="77777777" w:rsidR="002F437C" w:rsidRPr="00497A67" w:rsidRDefault="002F437C" w:rsidP="002F437C">
      <w:pPr>
        <w:rPr>
          <w:noProof/>
          <w:lang w:val="pt-PT"/>
        </w:rPr>
      </w:pPr>
    </w:p>
    <w:p w14:paraId="294AA10A" w14:textId="77777777" w:rsidR="002F437C" w:rsidRPr="00E16EC0" w:rsidRDefault="002F437C" w:rsidP="002F437C">
      <w:pPr>
        <w:rPr>
          <w:noProof/>
        </w:rPr>
      </w:pPr>
      <w:r>
        <w:rPr>
          <w:noProof/>
        </w:rPr>
        <w:t>V BE: Oddajanje programov prek satelitov.</w:t>
      </w:r>
    </w:p>
    <w:p w14:paraId="2F10D8B9" w14:textId="77777777" w:rsidR="002F437C" w:rsidRPr="00E16EC0" w:rsidRDefault="002F437C" w:rsidP="002F437C">
      <w:pPr>
        <w:rPr>
          <w:noProof/>
        </w:rPr>
      </w:pPr>
    </w:p>
    <w:p w14:paraId="3456EDC0" w14:textId="77777777" w:rsidR="002F437C" w:rsidRPr="00CC10E2" w:rsidRDefault="002F437C" w:rsidP="002F437C">
      <w:pPr>
        <w:rPr>
          <w:noProof/>
          <w:lang w:val="de-DE"/>
        </w:rPr>
      </w:pPr>
      <w:bookmarkStart w:id="227" w:name="_Toc479001636"/>
      <w:bookmarkStart w:id="228" w:name="_Toc3278822"/>
      <w:bookmarkStart w:id="229" w:name="_Toc8255945"/>
      <w:bookmarkStart w:id="230" w:name="_Toc106955793"/>
      <w:r w:rsidRPr="0065521C">
        <w:rPr>
          <w:noProof/>
          <w:lang w:val="de-DE"/>
        </w:rPr>
        <w:br w:type="page"/>
      </w:r>
      <w:r w:rsidRPr="00CC10E2">
        <w:rPr>
          <w:noProof/>
          <w:lang w:val="de-DE"/>
        </w:rPr>
        <w:t>Pridržek št. 12 – Gradbeništvo</w:t>
      </w:r>
      <w:bookmarkEnd w:id="227"/>
      <w:bookmarkEnd w:id="228"/>
      <w:bookmarkEnd w:id="229"/>
      <w:bookmarkEnd w:id="230"/>
    </w:p>
    <w:p w14:paraId="05EBAF9A" w14:textId="77777777" w:rsidR="002F437C" w:rsidRPr="00CC10E2" w:rsidRDefault="002F437C" w:rsidP="002F437C">
      <w:pPr>
        <w:rPr>
          <w:noProof/>
          <w:lang w:val="de-DE"/>
        </w:rPr>
      </w:pPr>
    </w:p>
    <w:p w14:paraId="3DBC5A0C" w14:textId="77777777" w:rsidR="002F437C" w:rsidRPr="00CC10E2" w:rsidRDefault="002F437C" w:rsidP="002F437C">
      <w:pPr>
        <w:ind w:left="2835" w:hanging="2835"/>
        <w:rPr>
          <w:noProof/>
          <w:lang w:val="de-DE"/>
        </w:rPr>
      </w:pPr>
      <w:r w:rsidRPr="00CC10E2">
        <w:rPr>
          <w:noProof/>
          <w:lang w:val="de-DE"/>
        </w:rPr>
        <w:t>Sektor:</w:t>
      </w:r>
      <w:r w:rsidRPr="00CC10E2">
        <w:rPr>
          <w:noProof/>
          <w:lang w:val="de-DE"/>
        </w:rPr>
        <w:tab/>
      </w:r>
      <w:r w:rsidRPr="00CC10E2">
        <w:rPr>
          <w:noProof/>
          <w:lang w:val="de-DE"/>
        </w:rPr>
        <w:tab/>
        <w:t>Gradbene storitve</w:t>
      </w:r>
    </w:p>
    <w:p w14:paraId="7DD7538D" w14:textId="77777777" w:rsidR="002F437C" w:rsidRPr="00CC10E2" w:rsidRDefault="002F437C" w:rsidP="002F437C">
      <w:pPr>
        <w:ind w:left="2835" w:hanging="2835"/>
        <w:rPr>
          <w:noProof/>
          <w:lang w:val="de-DE"/>
        </w:rPr>
      </w:pPr>
    </w:p>
    <w:p w14:paraId="48AD3638" w14:textId="77777777" w:rsidR="002F437C" w:rsidRPr="00CC10E2" w:rsidRDefault="002F437C" w:rsidP="002F437C">
      <w:pPr>
        <w:ind w:left="2835" w:hanging="2835"/>
        <w:rPr>
          <w:noProof/>
          <w:lang w:val="de-DE"/>
        </w:rPr>
      </w:pPr>
      <w:r w:rsidRPr="00CC10E2">
        <w:rPr>
          <w:noProof/>
          <w:lang w:val="de-DE"/>
        </w:rPr>
        <w:t>Klasifikacija dejavnosti:</w:t>
      </w:r>
      <w:r w:rsidRPr="00CC10E2">
        <w:rPr>
          <w:noProof/>
          <w:lang w:val="de-DE"/>
        </w:rPr>
        <w:tab/>
        <w:t>CPC 51</w:t>
      </w:r>
    </w:p>
    <w:p w14:paraId="3805CEB2" w14:textId="77777777" w:rsidR="002F437C" w:rsidRPr="00CC10E2" w:rsidRDefault="002F437C" w:rsidP="002F437C">
      <w:pPr>
        <w:ind w:left="2835" w:hanging="2835"/>
        <w:rPr>
          <w:noProof/>
          <w:lang w:val="de-DE"/>
        </w:rPr>
      </w:pPr>
    </w:p>
    <w:p w14:paraId="51D76006" w14:textId="77777777" w:rsidR="002F437C" w:rsidRPr="00CC10E2" w:rsidRDefault="002F437C" w:rsidP="002F437C">
      <w:pPr>
        <w:ind w:left="2835" w:hanging="2835"/>
        <w:rPr>
          <w:noProof/>
          <w:lang w:val="de-DE"/>
        </w:rPr>
      </w:pPr>
      <w:r w:rsidRPr="00CC10E2">
        <w:rPr>
          <w:noProof/>
          <w:lang w:val="de-DE"/>
        </w:rPr>
        <w:t>Zadevne obveznosti:</w:t>
      </w:r>
      <w:r w:rsidRPr="00CC10E2">
        <w:rPr>
          <w:noProof/>
          <w:lang w:val="de-DE"/>
        </w:rPr>
        <w:tab/>
        <w:t>Dostop do trga</w:t>
      </w:r>
    </w:p>
    <w:p w14:paraId="4E8BAC75" w14:textId="77777777" w:rsidR="002F437C" w:rsidRPr="00CC10E2" w:rsidRDefault="002F437C" w:rsidP="002F437C">
      <w:pPr>
        <w:ind w:left="2835" w:hanging="2835"/>
        <w:rPr>
          <w:noProof/>
          <w:lang w:val="de-DE"/>
        </w:rPr>
      </w:pPr>
    </w:p>
    <w:p w14:paraId="5F63DC05" w14:textId="77777777" w:rsidR="002F437C" w:rsidRPr="00D2189C" w:rsidRDefault="002F437C" w:rsidP="002F437C">
      <w:pPr>
        <w:ind w:left="2835" w:hanging="2835"/>
        <w:rPr>
          <w:noProof/>
          <w:lang w:val="en-IE"/>
        </w:rPr>
      </w:pPr>
      <w:r w:rsidRPr="00D2189C">
        <w:rPr>
          <w:noProof/>
          <w:lang w:val="en-IE"/>
        </w:rPr>
        <w:t>Poglavje:</w:t>
      </w:r>
      <w:r w:rsidRPr="00D2189C">
        <w:rPr>
          <w:noProof/>
          <w:lang w:val="en-IE"/>
        </w:rPr>
        <w:tab/>
      </w:r>
      <w:r w:rsidRPr="00D2189C">
        <w:rPr>
          <w:noProof/>
          <w:lang w:val="en-IE"/>
        </w:rPr>
        <w:tab/>
        <w:t>Liberalizacija naložb in trgovina s storitvami</w:t>
      </w:r>
    </w:p>
    <w:p w14:paraId="14FC8BA7" w14:textId="77777777" w:rsidR="002F437C" w:rsidRPr="00D2189C" w:rsidRDefault="002F437C" w:rsidP="002F437C">
      <w:pPr>
        <w:rPr>
          <w:noProof/>
          <w:lang w:val="en-IE"/>
        </w:rPr>
      </w:pPr>
    </w:p>
    <w:p w14:paraId="3786455C" w14:textId="77777777" w:rsidR="002F437C" w:rsidRPr="00D2189C" w:rsidRDefault="002F437C" w:rsidP="002F437C">
      <w:pPr>
        <w:rPr>
          <w:noProof/>
          <w:lang w:val="en-IE"/>
        </w:rPr>
      </w:pPr>
      <w:r w:rsidRPr="00D2189C">
        <w:rPr>
          <w:noProof/>
          <w:lang w:val="en-IE"/>
        </w:rPr>
        <w:t>Opis:</w:t>
      </w:r>
    </w:p>
    <w:p w14:paraId="351F9D09" w14:textId="77777777" w:rsidR="002F437C" w:rsidRPr="00D2189C" w:rsidRDefault="002F437C" w:rsidP="002F437C">
      <w:pPr>
        <w:rPr>
          <w:noProof/>
          <w:lang w:val="en-IE"/>
        </w:rPr>
      </w:pPr>
    </w:p>
    <w:p w14:paraId="18D8281B" w14:textId="77777777" w:rsidR="002F437C" w:rsidRPr="00D2189C" w:rsidRDefault="002F437C" w:rsidP="002F437C">
      <w:pPr>
        <w:rPr>
          <w:noProof/>
          <w:lang w:val="en-IE"/>
        </w:rPr>
      </w:pPr>
      <w:r w:rsidRPr="00D2189C">
        <w:rPr>
          <w:noProof/>
          <w:lang w:val="en-IE"/>
        </w:rPr>
        <w:t>EU si pridržuje pravico, da sprejme ali ohrani kakršne koli ukrepe v zvezi z naslednjim:</w:t>
      </w:r>
    </w:p>
    <w:p w14:paraId="37875260" w14:textId="77777777" w:rsidR="002F437C" w:rsidRPr="00D2189C" w:rsidRDefault="002F437C" w:rsidP="002F437C">
      <w:pPr>
        <w:rPr>
          <w:noProof/>
          <w:lang w:val="en-IE"/>
        </w:rPr>
      </w:pPr>
    </w:p>
    <w:p w14:paraId="5D6FFA0D" w14:textId="77777777" w:rsidR="002F437C" w:rsidRPr="00D2189C" w:rsidRDefault="002F437C" w:rsidP="002F437C">
      <w:pPr>
        <w:rPr>
          <w:noProof/>
          <w:lang w:val="en-IE"/>
        </w:rPr>
      </w:pPr>
      <w:r w:rsidRPr="00D2189C">
        <w:rPr>
          <w:noProof/>
          <w:lang w:val="en-IE"/>
        </w:rPr>
        <w:t>V LT: Pravica priprave projektne dokumentacije za gradnjo objektov izrednega pomena se podeli le projektivnim podjetjem, registriranim v Litvi, ali tujim projektivnim podjetjem, ki jih je odobrila institucija s pooblastilom vlade za te dejavnosti. Pravica izvajanja tehničnih dejavnosti na glavnih področjih gradbeništva se lahko podeli nelitovskim osebam, ki jih je odobrila institucija s pooblastilom vlade Republike Litve.</w:t>
      </w:r>
    </w:p>
    <w:p w14:paraId="2BD8A203" w14:textId="77777777" w:rsidR="002F437C" w:rsidRPr="00D2189C" w:rsidRDefault="002F437C" w:rsidP="002F437C">
      <w:pPr>
        <w:rPr>
          <w:noProof/>
          <w:lang w:val="en-IE"/>
        </w:rPr>
      </w:pPr>
    </w:p>
    <w:p w14:paraId="30CC0609" w14:textId="77777777" w:rsidR="002F437C" w:rsidRPr="00D2189C" w:rsidRDefault="002F437C" w:rsidP="002F437C">
      <w:pPr>
        <w:rPr>
          <w:noProof/>
          <w:lang w:val="en-IE"/>
        </w:rPr>
      </w:pPr>
      <w:bookmarkStart w:id="231" w:name="_Toc452503975"/>
      <w:bookmarkStart w:id="232" w:name="_Toc479001637"/>
      <w:bookmarkStart w:id="233" w:name="_Toc3278823"/>
      <w:bookmarkStart w:id="234" w:name="_Toc8255946"/>
      <w:bookmarkStart w:id="235" w:name="_Toc106955794"/>
      <w:r w:rsidRPr="00D2189C">
        <w:rPr>
          <w:noProof/>
          <w:lang w:val="en-IE"/>
        </w:rPr>
        <w:br w:type="page"/>
        <w:t>Pridržek št. 13 – Distribucijske storitve</w:t>
      </w:r>
      <w:bookmarkEnd w:id="231"/>
      <w:bookmarkEnd w:id="232"/>
      <w:bookmarkEnd w:id="233"/>
      <w:bookmarkEnd w:id="234"/>
      <w:bookmarkEnd w:id="235"/>
    </w:p>
    <w:p w14:paraId="1E1062E9" w14:textId="77777777" w:rsidR="002F437C" w:rsidRPr="00D2189C" w:rsidRDefault="002F437C" w:rsidP="002F437C">
      <w:pPr>
        <w:rPr>
          <w:noProof/>
          <w:lang w:val="en-IE"/>
        </w:rPr>
      </w:pPr>
    </w:p>
    <w:p w14:paraId="75AF3DBD" w14:textId="77777777" w:rsidR="002F437C" w:rsidRPr="00D2189C" w:rsidRDefault="002F437C" w:rsidP="002F437C">
      <w:pPr>
        <w:ind w:left="2835" w:hanging="2835"/>
        <w:rPr>
          <w:noProof/>
          <w:lang w:val="en-IE"/>
        </w:rPr>
      </w:pPr>
      <w:r w:rsidRPr="00D2189C">
        <w:rPr>
          <w:noProof/>
          <w:lang w:val="en-IE"/>
        </w:rPr>
        <w:t>Sektor:</w:t>
      </w:r>
      <w:r w:rsidRPr="00D2189C">
        <w:rPr>
          <w:noProof/>
          <w:lang w:val="en-IE"/>
        </w:rPr>
        <w:tab/>
      </w:r>
      <w:r w:rsidRPr="00D2189C">
        <w:rPr>
          <w:noProof/>
          <w:lang w:val="en-IE"/>
        </w:rPr>
        <w:tab/>
        <w:t>Distribucijske storitve</w:t>
      </w:r>
    </w:p>
    <w:p w14:paraId="5EE0653C" w14:textId="77777777" w:rsidR="002F437C" w:rsidRPr="00D2189C" w:rsidRDefault="002F437C" w:rsidP="002F437C">
      <w:pPr>
        <w:ind w:left="2835" w:hanging="2835"/>
        <w:rPr>
          <w:noProof/>
          <w:lang w:val="en-IE"/>
        </w:rPr>
      </w:pPr>
    </w:p>
    <w:p w14:paraId="61988616" w14:textId="77777777" w:rsidR="002F437C" w:rsidRPr="00D2189C" w:rsidRDefault="002F437C" w:rsidP="002F437C">
      <w:pPr>
        <w:ind w:left="2835" w:hanging="2835"/>
        <w:rPr>
          <w:noProof/>
          <w:lang w:val="en-IE"/>
        </w:rPr>
      </w:pPr>
      <w:r w:rsidRPr="00D2189C">
        <w:rPr>
          <w:noProof/>
          <w:lang w:val="en-IE"/>
        </w:rPr>
        <w:t>Klasifikacija dejavnosti:</w:t>
      </w:r>
      <w:r w:rsidRPr="00D2189C">
        <w:rPr>
          <w:noProof/>
          <w:lang w:val="en-IE"/>
        </w:rPr>
        <w:tab/>
        <w:t>CPC 62117, 62251, 8929, del 62112, 62226, del 631</w:t>
      </w:r>
    </w:p>
    <w:p w14:paraId="335CEB49" w14:textId="77777777" w:rsidR="002F437C" w:rsidRPr="00D2189C" w:rsidRDefault="002F437C" w:rsidP="002F437C">
      <w:pPr>
        <w:ind w:left="2835" w:hanging="2835"/>
        <w:rPr>
          <w:noProof/>
          <w:lang w:val="en-IE"/>
        </w:rPr>
      </w:pPr>
    </w:p>
    <w:p w14:paraId="0EBB1B93"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Dostop do trga</w:t>
      </w:r>
    </w:p>
    <w:p w14:paraId="3B1D97E4" w14:textId="77777777" w:rsidR="002F437C" w:rsidRPr="00497A67" w:rsidRDefault="002F437C" w:rsidP="002F437C">
      <w:pPr>
        <w:ind w:left="2835" w:hanging="2835"/>
        <w:rPr>
          <w:noProof/>
          <w:lang w:val="pt-PT"/>
        </w:rPr>
      </w:pPr>
    </w:p>
    <w:p w14:paraId="7958D639" w14:textId="77777777" w:rsidR="002F437C" w:rsidRPr="00497A67" w:rsidRDefault="002F437C" w:rsidP="002F437C">
      <w:pPr>
        <w:ind w:left="2835"/>
        <w:rPr>
          <w:noProof/>
          <w:lang w:val="pt-PT"/>
        </w:rPr>
      </w:pPr>
      <w:r w:rsidRPr="00497A67">
        <w:rPr>
          <w:noProof/>
          <w:lang w:val="pt-PT"/>
        </w:rPr>
        <w:t>Nacionalna obravnava</w:t>
      </w:r>
    </w:p>
    <w:p w14:paraId="601F4516" w14:textId="77777777" w:rsidR="002F437C" w:rsidRPr="00497A67" w:rsidRDefault="002F437C" w:rsidP="002F437C">
      <w:pPr>
        <w:ind w:left="2835" w:hanging="2835"/>
        <w:rPr>
          <w:noProof/>
          <w:lang w:val="pt-PT"/>
        </w:rPr>
      </w:pPr>
    </w:p>
    <w:p w14:paraId="2AAA4AEA" w14:textId="77777777" w:rsidR="002F437C" w:rsidRPr="00497A67" w:rsidRDefault="002F437C" w:rsidP="002F437C">
      <w:pPr>
        <w:ind w:left="2835"/>
        <w:rPr>
          <w:noProof/>
          <w:lang w:val="pt-PT"/>
        </w:rPr>
      </w:pPr>
      <w:r w:rsidRPr="00497A67">
        <w:rPr>
          <w:noProof/>
          <w:lang w:val="pt-PT"/>
        </w:rPr>
        <w:t>Višji vodstveni položaji in upravni odbori</w:t>
      </w:r>
    </w:p>
    <w:p w14:paraId="6208B864" w14:textId="77777777" w:rsidR="002F437C" w:rsidRPr="00497A67" w:rsidRDefault="002F437C" w:rsidP="002F437C">
      <w:pPr>
        <w:ind w:left="2835" w:hanging="2835"/>
        <w:rPr>
          <w:noProof/>
          <w:lang w:val="pt-PT"/>
        </w:rPr>
      </w:pPr>
    </w:p>
    <w:p w14:paraId="0396B5D0" w14:textId="77777777" w:rsidR="002F437C" w:rsidRPr="00497A67" w:rsidRDefault="002F437C" w:rsidP="002F437C">
      <w:pPr>
        <w:ind w:left="2835"/>
        <w:rPr>
          <w:noProof/>
          <w:lang w:val="pt-PT"/>
        </w:rPr>
      </w:pPr>
      <w:r w:rsidRPr="00497A67">
        <w:rPr>
          <w:noProof/>
          <w:lang w:val="pt-PT"/>
        </w:rPr>
        <w:t>Operativne zahteve</w:t>
      </w:r>
    </w:p>
    <w:p w14:paraId="47C9AC1A" w14:textId="77777777" w:rsidR="002F437C" w:rsidRPr="00497A67" w:rsidRDefault="002F437C" w:rsidP="002F437C">
      <w:pPr>
        <w:ind w:left="2835" w:hanging="2835"/>
        <w:rPr>
          <w:noProof/>
          <w:lang w:val="pt-PT"/>
        </w:rPr>
      </w:pPr>
    </w:p>
    <w:p w14:paraId="1EDC3C7C"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r>
      <w:r w:rsidRPr="00497A67">
        <w:rPr>
          <w:noProof/>
          <w:lang w:val="pt-PT"/>
        </w:rPr>
        <w:tab/>
        <w:t>Liberalizacija naložb in trgovina s storitvami</w:t>
      </w:r>
    </w:p>
    <w:p w14:paraId="02092F20" w14:textId="77777777" w:rsidR="002F437C" w:rsidRPr="00497A67" w:rsidRDefault="002F437C" w:rsidP="002F437C">
      <w:pPr>
        <w:rPr>
          <w:noProof/>
          <w:lang w:val="pt-PT"/>
        </w:rPr>
      </w:pPr>
    </w:p>
    <w:p w14:paraId="35619C71" w14:textId="77777777" w:rsidR="002F437C" w:rsidRPr="00497A67" w:rsidRDefault="002F437C" w:rsidP="002F437C">
      <w:pPr>
        <w:rPr>
          <w:noProof/>
          <w:lang w:val="pt-PT"/>
        </w:rPr>
      </w:pPr>
      <w:r w:rsidRPr="00497A67">
        <w:rPr>
          <w:noProof/>
          <w:lang w:val="pt-PT"/>
        </w:rPr>
        <w:br w:type="page"/>
        <w:t>Opis:</w:t>
      </w:r>
    </w:p>
    <w:p w14:paraId="7CBB6F45" w14:textId="77777777" w:rsidR="002F437C" w:rsidRPr="00497A67" w:rsidRDefault="002F437C" w:rsidP="002F437C">
      <w:pPr>
        <w:rPr>
          <w:noProof/>
          <w:lang w:val="pt-PT"/>
        </w:rPr>
      </w:pPr>
    </w:p>
    <w:p w14:paraId="3DA8A134"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093D1A8A" w14:textId="77777777" w:rsidR="002F437C" w:rsidRPr="00497A67" w:rsidRDefault="002F437C" w:rsidP="002F437C">
      <w:pPr>
        <w:rPr>
          <w:noProof/>
          <w:lang w:val="pt-PT"/>
        </w:rPr>
      </w:pPr>
    </w:p>
    <w:p w14:paraId="082FE106" w14:textId="77777777" w:rsidR="002F437C" w:rsidRPr="00497A67" w:rsidRDefault="002F437C" w:rsidP="002F437C">
      <w:pPr>
        <w:ind w:left="567" w:hanging="567"/>
        <w:rPr>
          <w:noProof/>
          <w:lang w:val="pt-PT"/>
        </w:rPr>
      </w:pPr>
      <w:bookmarkStart w:id="236" w:name="_Toc452503976"/>
      <w:r w:rsidRPr="00497A67">
        <w:rPr>
          <w:noProof/>
          <w:lang w:val="pt-PT"/>
        </w:rPr>
        <w:t>(a)</w:t>
      </w:r>
      <w:r w:rsidRPr="00497A67">
        <w:rPr>
          <w:noProof/>
          <w:lang w:val="pt-PT"/>
        </w:rPr>
        <w:tab/>
        <w:t>Distribucija zdravil</w:t>
      </w:r>
      <w:bookmarkEnd w:id="236"/>
    </w:p>
    <w:p w14:paraId="2FD86232" w14:textId="77777777" w:rsidR="002F437C" w:rsidRPr="00497A67" w:rsidRDefault="002F437C" w:rsidP="002F437C">
      <w:pPr>
        <w:ind w:left="567" w:hanging="567"/>
        <w:rPr>
          <w:noProof/>
          <w:lang w:val="pt-PT"/>
        </w:rPr>
      </w:pPr>
    </w:p>
    <w:p w14:paraId="1B3BE8CA" w14:textId="77777777" w:rsidR="002F437C" w:rsidRPr="00497A67" w:rsidRDefault="002F437C" w:rsidP="002F437C">
      <w:pPr>
        <w:ind w:left="567"/>
        <w:rPr>
          <w:noProof/>
          <w:lang w:val="pt-PT"/>
        </w:rPr>
      </w:pPr>
      <w:r w:rsidRPr="00497A67">
        <w:rPr>
          <w:noProof/>
          <w:lang w:val="pt-PT"/>
        </w:rPr>
        <w:t>Čezmejna trgovina s storitvami – lokalna prisotnost:</w:t>
      </w:r>
    </w:p>
    <w:p w14:paraId="645E51F1" w14:textId="77777777" w:rsidR="002F437C" w:rsidRPr="00497A67" w:rsidRDefault="002F437C" w:rsidP="002F437C">
      <w:pPr>
        <w:ind w:left="567"/>
        <w:rPr>
          <w:noProof/>
          <w:lang w:val="pt-PT"/>
        </w:rPr>
      </w:pPr>
    </w:p>
    <w:p w14:paraId="117A6C1C" w14:textId="77777777" w:rsidR="002F437C" w:rsidRPr="00497A67" w:rsidRDefault="002F437C" w:rsidP="002F437C">
      <w:pPr>
        <w:ind w:left="567"/>
        <w:rPr>
          <w:noProof/>
          <w:lang w:val="pt-PT"/>
        </w:rPr>
      </w:pPr>
      <w:r w:rsidRPr="00497A67">
        <w:rPr>
          <w:noProof/>
          <w:lang w:val="pt-PT"/>
        </w:rPr>
        <w:t>V BG: Čezmejna prodaja zdravil na debelo (CPC 62251).</w:t>
      </w:r>
    </w:p>
    <w:p w14:paraId="209234AF" w14:textId="77777777" w:rsidR="002F437C" w:rsidRPr="00497A67" w:rsidRDefault="002F437C" w:rsidP="002F437C">
      <w:pPr>
        <w:ind w:left="567"/>
        <w:rPr>
          <w:noProof/>
          <w:lang w:val="pt-PT"/>
        </w:rPr>
      </w:pPr>
    </w:p>
    <w:p w14:paraId="23FBCE21" w14:textId="77777777" w:rsidR="002F437C" w:rsidRPr="00497A67" w:rsidRDefault="002F437C" w:rsidP="002F437C">
      <w:pPr>
        <w:ind w:left="567"/>
        <w:rPr>
          <w:noProof/>
          <w:lang w:val="pt-PT"/>
        </w:rPr>
      </w:pPr>
      <w:r w:rsidRPr="00497A67">
        <w:rPr>
          <w:noProof/>
          <w:lang w:val="pt-PT"/>
        </w:rPr>
        <w:t>Liberalizacija naložb – dostop do trga, nacionalna obravnava, operativne zahteve, višji vodstveni položaji in upravni odbori ter čezmejna trgovina s storitvami – dostop do trga, nacionalna obravnava, lokalna prisotnost:</w:t>
      </w:r>
    </w:p>
    <w:p w14:paraId="0E1F9671" w14:textId="77777777" w:rsidR="002F437C" w:rsidRPr="00497A67" w:rsidRDefault="002F437C" w:rsidP="002F437C">
      <w:pPr>
        <w:ind w:left="567"/>
        <w:rPr>
          <w:noProof/>
          <w:lang w:val="pt-PT"/>
        </w:rPr>
      </w:pPr>
    </w:p>
    <w:p w14:paraId="6CDB2758" w14:textId="77777777" w:rsidR="002F437C" w:rsidRPr="00497A67" w:rsidRDefault="002F437C" w:rsidP="002F437C">
      <w:pPr>
        <w:ind w:left="567"/>
        <w:rPr>
          <w:noProof/>
          <w:lang w:val="pt-PT"/>
        </w:rPr>
      </w:pPr>
      <w:r w:rsidRPr="00497A67">
        <w:rPr>
          <w:noProof/>
          <w:lang w:val="pt-PT"/>
        </w:rPr>
        <w:t>V FI: Distribucija farmacevtskih izdelkov (CPC 62117, 62251, 8929).</w:t>
      </w:r>
    </w:p>
    <w:p w14:paraId="2E8140F3" w14:textId="77777777" w:rsidR="002F437C" w:rsidRPr="00497A67" w:rsidRDefault="002F437C" w:rsidP="002F437C">
      <w:pPr>
        <w:ind w:left="567"/>
        <w:rPr>
          <w:noProof/>
          <w:lang w:val="pt-PT"/>
        </w:rPr>
      </w:pPr>
    </w:p>
    <w:p w14:paraId="2FA565FF" w14:textId="77777777" w:rsidR="002F437C" w:rsidRPr="00497A67" w:rsidRDefault="002F437C" w:rsidP="002F437C">
      <w:pPr>
        <w:ind w:left="567"/>
        <w:rPr>
          <w:noProof/>
          <w:lang w:val="pt-PT"/>
        </w:rPr>
      </w:pPr>
      <w:r w:rsidRPr="00497A67">
        <w:rPr>
          <w:noProof/>
          <w:lang w:val="pt-PT"/>
        </w:rPr>
        <w:t>Obstoječi ukrepi:</w:t>
      </w:r>
    </w:p>
    <w:p w14:paraId="7746B88E" w14:textId="77777777" w:rsidR="002F437C" w:rsidRPr="00497A67" w:rsidRDefault="002F437C" w:rsidP="002F437C">
      <w:pPr>
        <w:ind w:left="567"/>
        <w:rPr>
          <w:noProof/>
          <w:lang w:val="pt-PT"/>
        </w:rPr>
      </w:pPr>
    </w:p>
    <w:p w14:paraId="6F232661" w14:textId="77777777" w:rsidR="002F437C" w:rsidRPr="00497A67" w:rsidRDefault="002F437C" w:rsidP="002F437C">
      <w:pPr>
        <w:ind w:left="567"/>
        <w:rPr>
          <w:noProof/>
          <w:lang w:val="pt-PT"/>
        </w:rPr>
      </w:pPr>
      <w:r w:rsidRPr="00497A67">
        <w:rPr>
          <w:noProof/>
          <w:lang w:val="pt-PT"/>
        </w:rPr>
        <w:t>BG: zakon o zdravilih v humani medicini, Zakon o medicinskih pripomočkih.</w:t>
      </w:r>
    </w:p>
    <w:p w14:paraId="32844EC0" w14:textId="77777777" w:rsidR="002F437C" w:rsidRPr="00497A67" w:rsidRDefault="002F437C" w:rsidP="002F437C">
      <w:pPr>
        <w:ind w:left="567"/>
        <w:rPr>
          <w:noProof/>
          <w:lang w:val="pt-PT"/>
        </w:rPr>
      </w:pPr>
    </w:p>
    <w:p w14:paraId="18CDEACD" w14:textId="77777777" w:rsidR="002F437C" w:rsidRPr="00497A67" w:rsidRDefault="002F437C" w:rsidP="002F437C">
      <w:pPr>
        <w:ind w:left="567"/>
        <w:rPr>
          <w:noProof/>
          <w:lang w:val="pt-PT"/>
        </w:rPr>
      </w:pPr>
      <w:r w:rsidRPr="00497A67">
        <w:rPr>
          <w:noProof/>
          <w:lang w:val="pt-PT"/>
        </w:rPr>
        <w:t>FI: Lääkelaki (zakon o zdravstvu) (395/1987)</w:t>
      </w:r>
    </w:p>
    <w:p w14:paraId="2EB58627" w14:textId="77777777" w:rsidR="002F437C" w:rsidRPr="00497A67" w:rsidRDefault="002F437C" w:rsidP="002F437C">
      <w:pPr>
        <w:rPr>
          <w:noProof/>
          <w:lang w:val="pt-PT"/>
        </w:rPr>
      </w:pPr>
    </w:p>
    <w:p w14:paraId="04E84B2E" w14:textId="77777777" w:rsidR="002F437C" w:rsidRPr="00497A67" w:rsidRDefault="002F437C" w:rsidP="002F437C">
      <w:pPr>
        <w:ind w:left="567" w:hanging="567"/>
        <w:rPr>
          <w:noProof/>
          <w:lang w:val="pt-PT"/>
        </w:rPr>
      </w:pPr>
      <w:r w:rsidRPr="00497A67">
        <w:rPr>
          <w:noProof/>
          <w:lang w:val="pt-PT"/>
        </w:rPr>
        <w:br w:type="page"/>
        <w:t>(</w:t>
      </w:r>
      <w:bookmarkStart w:id="237" w:name="_Toc452503977"/>
      <w:r w:rsidRPr="00497A67">
        <w:rPr>
          <w:noProof/>
          <w:lang w:val="pt-PT"/>
        </w:rPr>
        <w:t>b)</w:t>
      </w:r>
      <w:r w:rsidRPr="00497A67">
        <w:rPr>
          <w:noProof/>
          <w:lang w:val="pt-PT"/>
        </w:rPr>
        <w:tab/>
        <w:t>Distribucija alkoholnih pijač</w:t>
      </w:r>
      <w:bookmarkEnd w:id="237"/>
    </w:p>
    <w:p w14:paraId="5E98E259" w14:textId="77777777" w:rsidR="002F437C" w:rsidRPr="00497A67" w:rsidRDefault="002F437C" w:rsidP="002F437C">
      <w:pPr>
        <w:ind w:left="567" w:hanging="567"/>
        <w:rPr>
          <w:rFonts w:eastAsiaTheme="majorEastAsia"/>
          <w:noProof/>
          <w:lang w:val="pt-PT"/>
        </w:rPr>
      </w:pPr>
    </w:p>
    <w:p w14:paraId="2A306AD7" w14:textId="77777777" w:rsidR="002F437C" w:rsidRPr="00497A67" w:rsidRDefault="002F437C" w:rsidP="002F437C">
      <w:pPr>
        <w:ind w:left="567"/>
        <w:rPr>
          <w:noProof/>
          <w:lang w:val="pt-PT"/>
        </w:rPr>
      </w:pPr>
      <w:r w:rsidRPr="00497A67">
        <w:rPr>
          <w:noProof/>
          <w:lang w:val="pt-PT"/>
        </w:rPr>
        <w:t>V FI: Distribucija alkoholnih pijač (del CPC 62112, 62226, 63107, 8929).</w:t>
      </w:r>
    </w:p>
    <w:p w14:paraId="1E7F9346" w14:textId="77777777" w:rsidR="002F437C" w:rsidRPr="00497A67" w:rsidRDefault="002F437C" w:rsidP="002F437C">
      <w:pPr>
        <w:ind w:left="567"/>
        <w:rPr>
          <w:noProof/>
          <w:lang w:val="pt-PT"/>
        </w:rPr>
      </w:pPr>
    </w:p>
    <w:p w14:paraId="1F419DC1" w14:textId="77777777" w:rsidR="002F437C" w:rsidRPr="00497A67" w:rsidRDefault="002F437C" w:rsidP="002F437C">
      <w:pPr>
        <w:ind w:left="567"/>
        <w:rPr>
          <w:noProof/>
          <w:lang w:val="pt-PT"/>
        </w:rPr>
      </w:pPr>
      <w:r w:rsidRPr="00497A67">
        <w:rPr>
          <w:noProof/>
          <w:lang w:val="pt-PT"/>
        </w:rPr>
        <w:t>Obstoječi ukrepi:</w:t>
      </w:r>
    </w:p>
    <w:p w14:paraId="334DA6DE" w14:textId="77777777" w:rsidR="002F437C" w:rsidRPr="00497A67" w:rsidRDefault="002F437C" w:rsidP="002F437C">
      <w:pPr>
        <w:ind w:left="567"/>
        <w:rPr>
          <w:noProof/>
          <w:lang w:val="pt-PT"/>
        </w:rPr>
      </w:pPr>
    </w:p>
    <w:p w14:paraId="45075D80" w14:textId="77777777" w:rsidR="002F437C" w:rsidRPr="00497A67" w:rsidRDefault="002F437C" w:rsidP="002F437C">
      <w:pPr>
        <w:ind w:left="567"/>
        <w:rPr>
          <w:noProof/>
          <w:lang w:val="pt-PT"/>
        </w:rPr>
      </w:pPr>
      <w:r w:rsidRPr="00497A67">
        <w:rPr>
          <w:noProof/>
          <w:lang w:val="pt-PT"/>
        </w:rPr>
        <w:t>FI: Alkoholilaki (zakon o alkoholu) (1102/2017)</w:t>
      </w:r>
    </w:p>
    <w:p w14:paraId="469AE2F2" w14:textId="77777777" w:rsidR="002F437C" w:rsidRPr="00497A67" w:rsidRDefault="002F437C" w:rsidP="002F437C">
      <w:pPr>
        <w:ind w:left="567"/>
        <w:rPr>
          <w:noProof/>
          <w:lang w:val="pt-PT"/>
        </w:rPr>
      </w:pPr>
    </w:p>
    <w:p w14:paraId="3F0149E3" w14:textId="77777777" w:rsidR="002F437C" w:rsidRPr="00497A67" w:rsidRDefault="002F437C" w:rsidP="002F437C">
      <w:pPr>
        <w:ind w:left="567"/>
        <w:rPr>
          <w:noProof/>
          <w:lang w:val="pt-PT"/>
        </w:rPr>
      </w:pPr>
      <w:r w:rsidRPr="00497A67">
        <w:rPr>
          <w:noProof/>
          <w:lang w:val="pt-PT"/>
        </w:rPr>
        <w:t>Liberalizacija naložb – dostop do trga in čezmejna trgovina s storitvami – dostop do trga:</w:t>
      </w:r>
    </w:p>
    <w:p w14:paraId="2F7C597D" w14:textId="77777777" w:rsidR="002F437C" w:rsidRPr="00497A67" w:rsidRDefault="002F437C" w:rsidP="002F437C">
      <w:pPr>
        <w:ind w:left="567"/>
        <w:rPr>
          <w:noProof/>
          <w:lang w:val="pt-PT"/>
        </w:rPr>
      </w:pPr>
    </w:p>
    <w:p w14:paraId="5081E9F3" w14:textId="77777777" w:rsidR="002F437C" w:rsidRPr="00497A67" w:rsidRDefault="002F437C" w:rsidP="002F437C">
      <w:pPr>
        <w:ind w:left="567"/>
        <w:rPr>
          <w:noProof/>
          <w:lang w:val="pt-PT"/>
        </w:rPr>
      </w:pPr>
      <w:r w:rsidRPr="00497A67">
        <w:rPr>
          <w:noProof/>
          <w:lang w:val="pt-PT"/>
        </w:rPr>
        <w:t>V SE: Določitev monopola nad maloprodajo žganih pijač, vina in piva (razen brezalkoholnega piva). Trenutno ima Systembolaget AB tak monopol nad maloprodajo žganih pijač, vina in piva (razen brezalkoholnega piva). Alkoholne pijače so pijače z vsebnostjo alkohola nad 2,25 volumskega odstotka. Pri pivu je meja vsebnost alkohola nad 3,5 volumskega odstotka (del CPC 631).</w:t>
      </w:r>
    </w:p>
    <w:p w14:paraId="22F8EB71" w14:textId="77777777" w:rsidR="002F437C" w:rsidRPr="00497A67" w:rsidRDefault="002F437C" w:rsidP="002F437C">
      <w:pPr>
        <w:ind w:left="567"/>
        <w:rPr>
          <w:noProof/>
          <w:lang w:val="pt-PT"/>
        </w:rPr>
      </w:pPr>
    </w:p>
    <w:p w14:paraId="426D1190" w14:textId="77777777" w:rsidR="002F437C" w:rsidRPr="00497A67" w:rsidRDefault="002F437C" w:rsidP="002F437C">
      <w:pPr>
        <w:ind w:left="567"/>
        <w:rPr>
          <w:noProof/>
          <w:lang w:val="pt-PT"/>
        </w:rPr>
      </w:pPr>
      <w:r w:rsidRPr="00497A67">
        <w:rPr>
          <w:noProof/>
          <w:lang w:val="pt-PT"/>
        </w:rPr>
        <w:t>Obstoječi ukrepi:</w:t>
      </w:r>
    </w:p>
    <w:p w14:paraId="6D478E09" w14:textId="77777777" w:rsidR="002F437C" w:rsidRPr="00497A67" w:rsidRDefault="002F437C" w:rsidP="002F437C">
      <w:pPr>
        <w:ind w:left="567"/>
        <w:rPr>
          <w:noProof/>
          <w:lang w:val="pt-PT"/>
        </w:rPr>
      </w:pPr>
    </w:p>
    <w:p w14:paraId="6D20EF78" w14:textId="77777777" w:rsidR="002F437C" w:rsidRPr="00497A67" w:rsidRDefault="002F437C" w:rsidP="002F437C">
      <w:pPr>
        <w:ind w:left="567"/>
        <w:rPr>
          <w:noProof/>
          <w:lang w:val="pt-PT"/>
        </w:rPr>
      </w:pPr>
      <w:r w:rsidRPr="00497A67">
        <w:rPr>
          <w:noProof/>
          <w:lang w:val="pt-PT"/>
        </w:rPr>
        <w:t>SE: Zakon o alkoholu (2010:1622).</w:t>
      </w:r>
    </w:p>
    <w:p w14:paraId="238FC6B5" w14:textId="77777777" w:rsidR="002F437C" w:rsidRPr="00497A67" w:rsidRDefault="002F437C" w:rsidP="002F437C">
      <w:pPr>
        <w:ind w:left="567"/>
        <w:rPr>
          <w:noProof/>
          <w:lang w:val="pt-PT"/>
        </w:rPr>
      </w:pPr>
    </w:p>
    <w:p w14:paraId="5DC6C7D2" w14:textId="77777777" w:rsidR="002F437C" w:rsidRPr="00497A67" w:rsidRDefault="002F437C" w:rsidP="002F437C">
      <w:pPr>
        <w:ind w:left="567" w:hanging="567"/>
        <w:rPr>
          <w:noProof/>
          <w:lang w:val="pt-PT"/>
        </w:rPr>
      </w:pPr>
      <w:r w:rsidRPr="00497A67">
        <w:rPr>
          <w:noProof/>
          <w:lang w:val="pt-PT"/>
        </w:rPr>
        <w:br w:type="page"/>
        <w:t>(c)</w:t>
      </w:r>
      <w:r w:rsidRPr="00497A67">
        <w:rPr>
          <w:noProof/>
          <w:lang w:val="pt-PT"/>
        </w:rPr>
        <w:tab/>
        <w:t>Druga distribucija (del CPC 621, CPC 62228, CPC 62251, CPC 62271, del CPC 62272, CPC 62276, CPC 63108, del CPC 6329)</w:t>
      </w:r>
    </w:p>
    <w:p w14:paraId="2DECBABA" w14:textId="77777777" w:rsidR="002F437C" w:rsidRPr="00497A67" w:rsidRDefault="002F437C" w:rsidP="002F437C">
      <w:pPr>
        <w:ind w:left="567" w:hanging="567"/>
        <w:rPr>
          <w:noProof/>
          <w:lang w:val="pt-PT"/>
        </w:rPr>
      </w:pPr>
    </w:p>
    <w:p w14:paraId="6DC43993"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1BE1AB99" w14:textId="77777777" w:rsidR="002F437C" w:rsidRPr="00497A67" w:rsidRDefault="002F437C" w:rsidP="002F437C">
      <w:pPr>
        <w:ind w:left="567"/>
        <w:rPr>
          <w:noProof/>
          <w:lang w:val="pt-PT"/>
        </w:rPr>
      </w:pPr>
    </w:p>
    <w:p w14:paraId="3B80D557" w14:textId="77777777" w:rsidR="002F437C" w:rsidRPr="00497A67" w:rsidRDefault="002F437C" w:rsidP="002F437C">
      <w:pPr>
        <w:ind w:left="567"/>
        <w:rPr>
          <w:noProof/>
          <w:lang w:val="pt-PT"/>
        </w:rPr>
      </w:pPr>
      <w:r w:rsidRPr="00497A67">
        <w:rPr>
          <w:noProof/>
          <w:lang w:val="pt-PT"/>
        </w:rPr>
        <w:t>V BG: Distribucija kemičnih izdelkov, plemenitih kovin in dragih kamnov, zdravil, predmetov za medicinsko uporabo, tobaka in tobačnih izdelkov ter alkoholnih pijač na debelo.</w:t>
      </w:r>
    </w:p>
    <w:p w14:paraId="58852C64" w14:textId="77777777" w:rsidR="002F437C" w:rsidRPr="00497A67" w:rsidRDefault="002F437C" w:rsidP="002F437C">
      <w:pPr>
        <w:ind w:left="567"/>
        <w:rPr>
          <w:noProof/>
          <w:lang w:val="pt-PT"/>
        </w:rPr>
      </w:pPr>
    </w:p>
    <w:p w14:paraId="0804E49A" w14:textId="77777777" w:rsidR="002F437C" w:rsidRPr="00497A67" w:rsidRDefault="002F437C" w:rsidP="002F437C">
      <w:pPr>
        <w:ind w:left="567"/>
        <w:rPr>
          <w:noProof/>
          <w:lang w:val="pt-PT"/>
        </w:rPr>
      </w:pPr>
      <w:r w:rsidRPr="00497A67">
        <w:rPr>
          <w:noProof/>
          <w:lang w:val="pt-PT"/>
        </w:rPr>
        <w:t>Bolgarija si pridržuje pravico, da sprejme ali ohrani kakršne koli ukrepe v zvezi storitvami borznih posrednikov.</w:t>
      </w:r>
    </w:p>
    <w:p w14:paraId="3EC2AD7B" w14:textId="77777777" w:rsidR="002F437C" w:rsidRPr="00497A67" w:rsidRDefault="002F437C" w:rsidP="002F437C">
      <w:pPr>
        <w:ind w:left="567"/>
        <w:rPr>
          <w:noProof/>
          <w:lang w:val="pt-PT"/>
        </w:rPr>
      </w:pPr>
    </w:p>
    <w:p w14:paraId="4D8610BD" w14:textId="77777777" w:rsidR="002F437C" w:rsidRPr="00497A67" w:rsidRDefault="002F437C" w:rsidP="002F437C">
      <w:pPr>
        <w:ind w:left="567"/>
        <w:rPr>
          <w:noProof/>
          <w:lang w:val="pt-PT"/>
        </w:rPr>
      </w:pPr>
      <w:r w:rsidRPr="00497A67">
        <w:rPr>
          <w:noProof/>
          <w:lang w:val="pt-PT"/>
        </w:rPr>
        <w:t>Obstoječi ukrepi:</w:t>
      </w:r>
    </w:p>
    <w:p w14:paraId="2B3D0052" w14:textId="77777777" w:rsidR="002F437C" w:rsidRPr="00497A67" w:rsidRDefault="002F437C" w:rsidP="002F437C">
      <w:pPr>
        <w:ind w:left="567"/>
        <w:rPr>
          <w:noProof/>
          <w:lang w:val="pt-PT"/>
        </w:rPr>
      </w:pPr>
    </w:p>
    <w:p w14:paraId="5E422593" w14:textId="77777777" w:rsidR="002F437C" w:rsidRPr="00497A67" w:rsidRDefault="002F437C" w:rsidP="002F437C">
      <w:pPr>
        <w:ind w:left="567"/>
        <w:rPr>
          <w:noProof/>
          <w:lang w:val="pt-PT"/>
        </w:rPr>
      </w:pPr>
      <w:r w:rsidRPr="00497A67">
        <w:rPr>
          <w:noProof/>
          <w:lang w:val="pt-PT"/>
        </w:rPr>
        <w:t>BG: zakon o zdravilih v humani medicini,</w:t>
      </w:r>
    </w:p>
    <w:p w14:paraId="2AA865CD" w14:textId="77777777" w:rsidR="002F437C" w:rsidRPr="00497A67" w:rsidRDefault="002F437C" w:rsidP="002F437C">
      <w:pPr>
        <w:ind w:left="567"/>
        <w:rPr>
          <w:noProof/>
          <w:lang w:val="pt-PT"/>
        </w:rPr>
      </w:pPr>
    </w:p>
    <w:p w14:paraId="19562472" w14:textId="77777777" w:rsidR="002F437C" w:rsidRPr="00497A67" w:rsidRDefault="002F437C" w:rsidP="002F437C">
      <w:pPr>
        <w:ind w:left="567"/>
        <w:rPr>
          <w:noProof/>
          <w:lang w:val="pt-PT"/>
        </w:rPr>
      </w:pPr>
      <w:r w:rsidRPr="00497A67">
        <w:rPr>
          <w:noProof/>
          <w:lang w:val="pt-PT"/>
        </w:rPr>
        <w:t>Zakon o medicinskih pripomočkih;</w:t>
      </w:r>
    </w:p>
    <w:p w14:paraId="18C0DB05" w14:textId="77777777" w:rsidR="002F437C" w:rsidRPr="00497A67" w:rsidRDefault="002F437C" w:rsidP="002F437C">
      <w:pPr>
        <w:ind w:left="567"/>
        <w:rPr>
          <w:noProof/>
          <w:lang w:val="pt-PT"/>
        </w:rPr>
      </w:pPr>
    </w:p>
    <w:p w14:paraId="399F0BBC" w14:textId="77777777" w:rsidR="002F437C" w:rsidRPr="00497A67" w:rsidRDefault="002F437C" w:rsidP="002F437C">
      <w:pPr>
        <w:ind w:left="567"/>
        <w:rPr>
          <w:noProof/>
          <w:lang w:val="pt-PT"/>
        </w:rPr>
      </w:pPr>
      <w:r w:rsidRPr="00497A67">
        <w:rPr>
          <w:noProof/>
          <w:lang w:val="pt-PT"/>
        </w:rPr>
        <w:t>zakon o veterinarski dejavnosti,</w:t>
      </w:r>
    </w:p>
    <w:p w14:paraId="2591F8A0" w14:textId="77777777" w:rsidR="002F437C" w:rsidRPr="00497A67" w:rsidRDefault="002F437C" w:rsidP="002F437C">
      <w:pPr>
        <w:ind w:left="567"/>
        <w:rPr>
          <w:noProof/>
          <w:lang w:val="pt-PT"/>
        </w:rPr>
      </w:pPr>
    </w:p>
    <w:p w14:paraId="6BFBD6FB" w14:textId="77777777" w:rsidR="002F437C" w:rsidRPr="00497A67" w:rsidRDefault="002F437C" w:rsidP="002F437C">
      <w:pPr>
        <w:ind w:left="567"/>
        <w:rPr>
          <w:noProof/>
          <w:lang w:val="pt-PT"/>
        </w:rPr>
      </w:pPr>
      <w:r w:rsidRPr="00497A67">
        <w:rPr>
          <w:noProof/>
          <w:lang w:val="pt-PT"/>
        </w:rPr>
        <w:t>zakon o prepovedi kemičnega orožja in nadzoru nad toksičnimi kemičnimi snovmi in njihovimi predhodnimi sestavinami,</w:t>
      </w:r>
    </w:p>
    <w:p w14:paraId="3773589D" w14:textId="77777777" w:rsidR="002F437C" w:rsidRPr="00497A67" w:rsidRDefault="002F437C" w:rsidP="002F437C">
      <w:pPr>
        <w:ind w:left="567"/>
        <w:rPr>
          <w:noProof/>
          <w:lang w:val="pt-PT"/>
        </w:rPr>
      </w:pPr>
    </w:p>
    <w:p w14:paraId="5F1B5B92" w14:textId="77777777" w:rsidR="002F437C" w:rsidRPr="00497A67" w:rsidRDefault="002F437C" w:rsidP="002F437C">
      <w:pPr>
        <w:ind w:left="567"/>
        <w:rPr>
          <w:noProof/>
          <w:lang w:val="pt-PT"/>
        </w:rPr>
      </w:pPr>
      <w:r w:rsidRPr="00497A67">
        <w:rPr>
          <w:noProof/>
          <w:lang w:val="pt-PT"/>
        </w:rPr>
        <w:t>Zakon o tobaku in tobačnih izdelkih; Zakon o trošarinah in trošarinskih skladiščih ter Zakon o vinu in žganih pijačah.</w:t>
      </w:r>
    </w:p>
    <w:p w14:paraId="3794D664" w14:textId="77777777" w:rsidR="002F437C" w:rsidRPr="00497A67" w:rsidRDefault="002F437C" w:rsidP="002F437C">
      <w:pPr>
        <w:rPr>
          <w:rFonts w:eastAsiaTheme="majorEastAsia"/>
          <w:noProof/>
          <w:lang w:val="pt-PT"/>
        </w:rPr>
      </w:pPr>
      <w:bookmarkStart w:id="238" w:name="_Toc452503978"/>
    </w:p>
    <w:p w14:paraId="63F198D0" w14:textId="77777777" w:rsidR="002F437C" w:rsidRPr="00497A67" w:rsidRDefault="002F437C" w:rsidP="002F437C">
      <w:pPr>
        <w:rPr>
          <w:noProof/>
          <w:lang w:val="pt-PT"/>
        </w:rPr>
      </w:pPr>
      <w:bookmarkStart w:id="239" w:name="_Toc3278824"/>
      <w:bookmarkStart w:id="240" w:name="_Toc8255947"/>
      <w:bookmarkStart w:id="241" w:name="_Toc106955795"/>
      <w:bookmarkStart w:id="242" w:name="_Toc479001638"/>
      <w:r w:rsidRPr="00497A67">
        <w:rPr>
          <w:noProof/>
          <w:lang w:val="pt-PT"/>
        </w:rPr>
        <w:br w:type="page"/>
        <w:t>Pridržek št. 14 – Izobraževalne storitve</w:t>
      </w:r>
      <w:bookmarkEnd w:id="238"/>
      <w:bookmarkEnd w:id="239"/>
      <w:bookmarkEnd w:id="240"/>
      <w:bookmarkEnd w:id="241"/>
      <w:bookmarkEnd w:id="242"/>
    </w:p>
    <w:p w14:paraId="46803F46" w14:textId="77777777" w:rsidR="002F437C" w:rsidRPr="00497A67" w:rsidRDefault="002F437C" w:rsidP="002F437C">
      <w:pPr>
        <w:rPr>
          <w:noProof/>
          <w:lang w:val="pt-PT"/>
        </w:rPr>
      </w:pPr>
    </w:p>
    <w:p w14:paraId="410846DB" w14:textId="77777777" w:rsidR="002F437C" w:rsidRPr="00497A67" w:rsidRDefault="002F437C" w:rsidP="002F437C">
      <w:pPr>
        <w:ind w:left="2835" w:hanging="2835"/>
        <w:rPr>
          <w:noProof/>
          <w:lang w:val="pt-PT"/>
        </w:rPr>
      </w:pPr>
      <w:r w:rsidRPr="00497A67">
        <w:rPr>
          <w:noProof/>
          <w:lang w:val="pt-PT"/>
        </w:rPr>
        <w:t>Sektor:</w:t>
      </w:r>
      <w:r w:rsidRPr="00497A67">
        <w:rPr>
          <w:noProof/>
          <w:lang w:val="pt-PT"/>
        </w:rPr>
        <w:tab/>
      </w:r>
      <w:r w:rsidRPr="00497A67">
        <w:rPr>
          <w:noProof/>
          <w:lang w:val="pt-PT"/>
        </w:rPr>
        <w:tab/>
        <w:t>Izobraževanje</w:t>
      </w:r>
    </w:p>
    <w:p w14:paraId="75932502" w14:textId="77777777" w:rsidR="002F437C" w:rsidRPr="00497A67" w:rsidRDefault="002F437C" w:rsidP="002F437C">
      <w:pPr>
        <w:ind w:left="2835" w:hanging="2835"/>
        <w:rPr>
          <w:noProof/>
          <w:lang w:val="pt-PT"/>
        </w:rPr>
      </w:pPr>
    </w:p>
    <w:p w14:paraId="28FFBBAF" w14:textId="77777777" w:rsidR="002F437C" w:rsidRPr="00497A67" w:rsidRDefault="002F437C" w:rsidP="002F437C">
      <w:pPr>
        <w:ind w:left="2835" w:hanging="2835"/>
        <w:rPr>
          <w:noProof/>
          <w:lang w:val="pt-PT"/>
        </w:rPr>
      </w:pPr>
      <w:r w:rsidRPr="00497A67">
        <w:rPr>
          <w:noProof/>
          <w:lang w:val="pt-PT"/>
        </w:rPr>
        <w:t>Klasifikacija dejavnosti:</w:t>
      </w:r>
      <w:r w:rsidRPr="00497A67">
        <w:rPr>
          <w:noProof/>
          <w:lang w:val="pt-PT"/>
        </w:rPr>
        <w:tab/>
        <w:t>CPC 92</w:t>
      </w:r>
    </w:p>
    <w:p w14:paraId="75CFE916" w14:textId="77777777" w:rsidR="002F437C" w:rsidRPr="00497A67" w:rsidRDefault="002F437C" w:rsidP="002F437C">
      <w:pPr>
        <w:ind w:left="2835" w:hanging="2835"/>
        <w:rPr>
          <w:noProof/>
          <w:lang w:val="pt-PT"/>
        </w:rPr>
      </w:pPr>
    </w:p>
    <w:p w14:paraId="442DD9E4"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Dostop do trga</w:t>
      </w:r>
    </w:p>
    <w:p w14:paraId="2E0CE50F" w14:textId="77777777" w:rsidR="002F437C" w:rsidRPr="00497A67" w:rsidRDefault="002F437C" w:rsidP="002F437C">
      <w:pPr>
        <w:ind w:left="2835" w:hanging="2835"/>
        <w:rPr>
          <w:noProof/>
          <w:lang w:val="pt-PT"/>
        </w:rPr>
      </w:pPr>
    </w:p>
    <w:p w14:paraId="3FBC3323" w14:textId="77777777" w:rsidR="002F437C" w:rsidRPr="00497A67" w:rsidRDefault="002F437C" w:rsidP="002F437C">
      <w:pPr>
        <w:ind w:left="2835"/>
        <w:rPr>
          <w:noProof/>
          <w:lang w:val="pt-PT"/>
        </w:rPr>
      </w:pPr>
      <w:r w:rsidRPr="00497A67">
        <w:rPr>
          <w:noProof/>
          <w:lang w:val="pt-PT"/>
        </w:rPr>
        <w:t>Nacionalna obravnava</w:t>
      </w:r>
    </w:p>
    <w:p w14:paraId="32029284" w14:textId="77777777" w:rsidR="002F437C" w:rsidRPr="00497A67" w:rsidRDefault="002F437C" w:rsidP="002F437C">
      <w:pPr>
        <w:ind w:left="2835" w:hanging="2835"/>
        <w:rPr>
          <w:noProof/>
          <w:lang w:val="pt-PT"/>
        </w:rPr>
      </w:pPr>
    </w:p>
    <w:p w14:paraId="27BBB2C3" w14:textId="77777777" w:rsidR="002F437C" w:rsidRPr="00497A67" w:rsidRDefault="002F437C" w:rsidP="002F437C">
      <w:pPr>
        <w:ind w:left="2835"/>
        <w:rPr>
          <w:noProof/>
          <w:lang w:val="pt-PT"/>
        </w:rPr>
      </w:pPr>
      <w:r w:rsidRPr="00497A67">
        <w:rPr>
          <w:noProof/>
          <w:lang w:val="pt-PT"/>
        </w:rPr>
        <w:t>Višji vodstveni položaji in upravni odbori</w:t>
      </w:r>
    </w:p>
    <w:p w14:paraId="66C5B063" w14:textId="77777777" w:rsidR="002F437C" w:rsidRPr="00497A67" w:rsidRDefault="002F437C" w:rsidP="002F437C">
      <w:pPr>
        <w:ind w:left="2835" w:hanging="2835"/>
        <w:rPr>
          <w:noProof/>
          <w:lang w:val="pt-PT"/>
        </w:rPr>
      </w:pPr>
    </w:p>
    <w:p w14:paraId="490CC618" w14:textId="77777777" w:rsidR="002F437C" w:rsidRPr="00497A67" w:rsidRDefault="002F437C" w:rsidP="002F437C">
      <w:pPr>
        <w:ind w:left="2835"/>
        <w:rPr>
          <w:noProof/>
          <w:lang w:val="pt-PT"/>
        </w:rPr>
      </w:pPr>
      <w:r w:rsidRPr="00497A67">
        <w:rPr>
          <w:noProof/>
          <w:lang w:val="pt-PT"/>
        </w:rPr>
        <w:t>Operativne zahteve</w:t>
      </w:r>
    </w:p>
    <w:p w14:paraId="0A18516D" w14:textId="77777777" w:rsidR="002F437C" w:rsidRPr="00497A67" w:rsidRDefault="002F437C" w:rsidP="002F437C">
      <w:pPr>
        <w:ind w:left="2835" w:hanging="2835"/>
        <w:rPr>
          <w:noProof/>
          <w:lang w:val="pt-PT"/>
        </w:rPr>
      </w:pPr>
    </w:p>
    <w:p w14:paraId="61F879BE" w14:textId="77777777" w:rsidR="002F437C" w:rsidRPr="00497A67" w:rsidRDefault="002F437C" w:rsidP="002F437C">
      <w:pPr>
        <w:ind w:left="2835"/>
        <w:rPr>
          <w:noProof/>
          <w:lang w:val="pt-PT"/>
        </w:rPr>
      </w:pPr>
      <w:r w:rsidRPr="00497A67">
        <w:rPr>
          <w:noProof/>
          <w:lang w:val="pt-PT"/>
        </w:rPr>
        <w:t>Lokalna prisotnost</w:t>
      </w:r>
    </w:p>
    <w:p w14:paraId="1463623D" w14:textId="77777777" w:rsidR="002F437C" w:rsidRPr="00497A67" w:rsidRDefault="002F437C" w:rsidP="002F437C">
      <w:pPr>
        <w:ind w:left="2835" w:hanging="2835"/>
        <w:rPr>
          <w:noProof/>
          <w:lang w:val="pt-PT"/>
        </w:rPr>
      </w:pPr>
    </w:p>
    <w:p w14:paraId="43BC8D6F"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r>
      <w:r w:rsidRPr="00497A67">
        <w:rPr>
          <w:noProof/>
          <w:lang w:val="pt-PT"/>
        </w:rPr>
        <w:tab/>
        <w:t>Liberalizacija naložb in trgovina s storitvami</w:t>
      </w:r>
    </w:p>
    <w:p w14:paraId="338ABBE8" w14:textId="77777777" w:rsidR="002F437C" w:rsidRPr="00497A67" w:rsidRDefault="002F437C" w:rsidP="002F437C">
      <w:pPr>
        <w:rPr>
          <w:noProof/>
          <w:lang w:val="pt-PT"/>
        </w:rPr>
      </w:pPr>
    </w:p>
    <w:p w14:paraId="6C57924A" w14:textId="77777777" w:rsidR="002F437C" w:rsidRPr="00497A67" w:rsidRDefault="002F437C" w:rsidP="002F437C">
      <w:pPr>
        <w:rPr>
          <w:noProof/>
          <w:lang w:val="pt-PT"/>
        </w:rPr>
      </w:pPr>
      <w:r w:rsidRPr="00497A67">
        <w:rPr>
          <w:noProof/>
          <w:lang w:val="pt-PT"/>
        </w:rPr>
        <w:br w:type="page"/>
        <w:t>Opis:</w:t>
      </w:r>
    </w:p>
    <w:p w14:paraId="76940702" w14:textId="77777777" w:rsidR="002F437C" w:rsidRPr="00497A67" w:rsidRDefault="002F437C" w:rsidP="002F437C">
      <w:pPr>
        <w:rPr>
          <w:noProof/>
          <w:lang w:val="pt-PT"/>
        </w:rPr>
      </w:pPr>
    </w:p>
    <w:p w14:paraId="27DDC7BF"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0244B325" w14:textId="77777777" w:rsidR="002F437C" w:rsidRPr="00497A67" w:rsidRDefault="002F437C" w:rsidP="002F437C">
      <w:pPr>
        <w:rPr>
          <w:noProof/>
          <w:lang w:val="pt-PT"/>
        </w:rPr>
      </w:pPr>
    </w:p>
    <w:p w14:paraId="2099543B" w14:textId="77777777" w:rsidR="002F437C" w:rsidRPr="00497A67" w:rsidRDefault="002F437C" w:rsidP="002F437C">
      <w:pPr>
        <w:rPr>
          <w:noProof/>
          <w:lang w:val="pt-PT"/>
        </w:rPr>
      </w:pPr>
      <w:r w:rsidRPr="00497A67">
        <w:rPr>
          <w:noProof/>
          <w:lang w:val="pt-PT"/>
        </w:rPr>
        <w:t>Liberalizacija naložb – dostop do trga, nacionalna obravnava, operativne zahteve, višji vodstveni položaji in upravni odbori ter čezmejna trgovina s storitvami – dostop do trga, nacionalna obravnava, lokalna prisotnost:</w:t>
      </w:r>
    </w:p>
    <w:p w14:paraId="35412158" w14:textId="77777777" w:rsidR="002F437C" w:rsidRPr="00497A67" w:rsidRDefault="002F437C" w:rsidP="002F437C">
      <w:pPr>
        <w:rPr>
          <w:noProof/>
          <w:lang w:val="pt-PT"/>
        </w:rPr>
      </w:pPr>
    </w:p>
    <w:p w14:paraId="1EA90982" w14:textId="77777777" w:rsidR="002F437C" w:rsidRPr="00497A67" w:rsidRDefault="002F437C" w:rsidP="002F437C">
      <w:pPr>
        <w:rPr>
          <w:noProof/>
          <w:lang w:val="pt-PT"/>
        </w:rPr>
      </w:pPr>
      <w:r w:rsidRPr="00497A67">
        <w:rPr>
          <w:noProof/>
          <w:lang w:val="pt-PT"/>
        </w:rPr>
        <w:t>EU: Izobraževalne storitve, ki prejemajo javna sredstva ali državno podporo v kakršni koli obliki. Kadar lahko tuji izvajalci izvajajo zasebno financirane izobraževalne storitve, je lahko pogoj za udeležbo zasebnih izvajalcev v izobraževalnem sistemu koncesija, ki se podeli na nediskriminatorni osnovi.</w:t>
      </w:r>
    </w:p>
    <w:p w14:paraId="55DE8037" w14:textId="77777777" w:rsidR="002F437C" w:rsidRPr="00497A67" w:rsidRDefault="002F437C" w:rsidP="002F437C">
      <w:pPr>
        <w:rPr>
          <w:noProof/>
          <w:lang w:val="pt-PT"/>
        </w:rPr>
      </w:pPr>
    </w:p>
    <w:p w14:paraId="53E99C77" w14:textId="77777777" w:rsidR="002F437C" w:rsidRPr="00497A67" w:rsidRDefault="002F437C" w:rsidP="002F437C">
      <w:pPr>
        <w:rPr>
          <w:noProof/>
          <w:lang w:val="pt-PT"/>
        </w:rPr>
      </w:pPr>
      <w:r w:rsidRPr="00497A67">
        <w:rPr>
          <w:noProof/>
          <w:lang w:val="pt-PT"/>
        </w:rPr>
        <w:t>V AT, BE, BG, CY, EL, ES in SI: Izvajanje zasebno financiranih drugih izobraževalnih storitev, tj. tistih, ki niso klasificirane kot storitve osnovnošolskega, srednješolskega in visokošolskega izobraževanja ali izobraževanja odraslih (CPC 929).</w:t>
      </w:r>
    </w:p>
    <w:p w14:paraId="44245CF1" w14:textId="77777777" w:rsidR="002F437C" w:rsidRPr="00497A67" w:rsidRDefault="002F437C" w:rsidP="002F437C">
      <w:pPr>
        <w:rPr>
          <w:noProof/>
          <w:lang w:val="pt-PT"/>
        </w:rPr>
      </w:pPr>
    </w:p>
    <w:p w14:paraId="420E6FFA" w14:textId="77777777" w:rsidR="002F437C" w:rsidRPr="00497A67" w:rsidRDefault="002F437C" w:rsidP="002F437C">
      <w:pPr>
        <w:rPr>
          <w:noProof/>
          <w:lang w:val="pt-PT"/>
        </w:rPr>
      </w:pPr>
      <w:r w:rsidRPr="00497A67">
        <w:rPr>
          <w:noProof/>
          <w:lang w:val="pt-PT"/>
        </w:rPr>
        <w:t>CY, FI, MT in RO: Izvajanje zasebno financiranih storitev osnovnošolskega in srednješolskega izobraževanja ter izobraževanja odraslih (CPC 921, 922).</w:t>
      </w:r>
    </w:p>
    <w:p w14:paraId="3EEAAF46" w14:textId="77777777" w:rsidR="002F437C" w:rsidRPr="00497A67" w:rsidRDefault="002F437C" w:rsidP="002F437C">
      <w:pPr>
        <w:rPr>
          <w:noProof/>
          <w:lang w:val="pt-PT"/>
        </w:rPr>
      </w:pPr>
    </w:p>
    <w:p w14:paraId="4C52E805" w14:textId="77777777" w:rsidR="002F437C" w:rsidRPr="00497A67" w:rsidRDefault="002F437C" w:rsidP="002F437C">
      <w:pPr>
        <w:rPr>
          <w:noProof/>
          <w:lang w:val="pt-PT"/>
        </w:rPr>
      </w:pPr>
      <w:r w:rsidRPr="00497A67">
        <w:rPr>
          <w:noProof/>
          <w:lang w:val="pt-PT"/>
        </w:rPr>
        <w:t>AT, BG, CY, FI, MT in RO: Izvajanje zasebno financiranih storitev visokošolskega izobraževanja (CPC 923).</w:t>
      </w:r>
    </w:p>
    <w:p w14:paraId="239BEE9F" w14:textId="77777777" w:rsidR="002F437C" w:rsidRPr="00497A67" w:rsidRDefault="002F437C" w:rsidP="002F437C">
      <w:pPr>
        <w:rPr>
          <w:noProof/>
          <w:lang w:val="pt-PT"/>
        </w:rPr>
      </w:pPr>
    </w:p>
    <w:p w14:paraId="301E0555" w14:textId="77777777" w:rsidR="002F437C" w:rsidRPr="00497A67" w:rsidRDefault="002F437C" w:rsidP="002F437C">
      <w:pPr>
        <w:rPr>
          <w:noProof/>
          <w:lang w:val="pt-PT"/>
        </w:rPr>
      </w:pPr>
      <w:r w:rsidRPr="00497A67">
        <w:rPr>
          <w:noProof/>
          <w:lang w:val="pt-PT"/>
        </w:rPr>
        <w:br w:type="page"/>
        <w:t>V CY: Izvajanje storitev izobraževanja odraslih (CPC 924).</w:t>
      </w:r>
    </w:p>
    <w:p w14:paraId="0ABF50DE" w14:textId="77777777" w:rsidR="002F437C" w:rsidRPr="00497A67" w:rsidRDefault="002F437C" w:rsidP="002F437C">
      <w:pPr>
        <w:rPr>
          <w:noProof/>
          <w:lang w:val="pt-PT"/>
        </w:rPr>
      </w:pPr>
    </w:p>
    <w:p w14:paraId="688E16F5" w14:textId="77777777" w:rsidR="002F437C" w:rsidRPr="00497A67" w:rsidRDefault="002F437C" w:rsidP="002F437C">
      <w:pPr>
        <w:rPr>
          <w:noProof/>
          <w:lang w:val="pt-PT"/>
        </w:rPr>
      </w:pPr>
      <w:r w:rsidRPr="00497A67">
        <w:rPr>
          <w:noProof/>
          <w:lang w:val="pt-PT"/>
        </w:rPr>
        <w:t>V FI: Izvajanje storitev izobraževanja odraslih in drugih izobraževalnih storitev, razen zasebno financiranih storitev poučevanja angleščine (del CPC 924 in 929).</w:t>
      </w:r>
    </w:p>
    <w:p w14:paraId="2E13ABB1" w14:textId="77777777" w:rsidR="002F437C" w:rsidRPr="00497A67" w:rsidRDefault="002F437C" w:rsidP="002F437C">
      <w:pPr>
        <w:rPr>
          <w:noProof/>
          <w:lang w:val="pt-PT"/>
        </w:rPr>
      </w:pPr>
    </w:p>
    <w:p w14:paraId="43AE745A" w14:textId="77777777" w:rsidR="002F437C" w:rsidRPr="00497A67" w:rsidRDefault="002F437C" w:rsidP="002F437C">
      <w:pPr>
        <w:rPr>
          <w:noProof/>
          <w:lang w:val="pt-PT"/>
        </w:rPr>
      </w:pPr>
      <w:r w:rsidRPr="00497A67">
        <w:rPr>
          <w:noProof/>
          <w:lang w:val="pt-PT"/>
        </w:rPr>
        <w:t>V CZ in SK: Večina članov upravnega odbora ustanove, ki izvaja zasebno financirane izobraževalne storitve, mora imeti državljanstvo zadevne države (CPC 921, 922, 923 za SK, razen 92310, 924).</w:t>
      </w:r>
    </w:p>
    <w:p w14:paraId="16B26C60" w14:textId="77777777" w:rsidR="002F437C" w:rsidRPr="00497A67" w:rsidRDefault="002F437C" w:rsidP="002F437C">
      <w:pPr>
        <w:rPr>
          <w:noProof/>
          <w:lang w:val="pt-PT"/>
        </w:rPr>
      </w:pPr>
    </w:p>
    <w:p w14:paraId="55F463E2" w14:textId="77777777" w:rsidR="002F437C" w:rsidRPr="00497A67" w:rsidRDefault="002F437C" w:rsidP="002F437C">
      <w:pPr>
        <w:rPr>
          <w:noProof/>
          <w:lang w:val="pt-PT"/>
        </w:rPr>
      </w:pPr>
      <w:r w:rsidRPr="00497A67">
        <w:rPr>
          <w:noProof/>
          <w:lang w:val="pt-PT"/>
        </w:rPr>
        <w:t>V SI: Zasebno financirane osnovne šole lahko ustanovijo samo slovenske osebe. Izvajalec storitev mora ustanoviti registrirani sedež ali podružnico. Večina članov upravnega odbora ustanove, ki izvaja zasebno financirane storitve srednješolskega ali visokošolskega izobraževanja, mora imeti slovensko državljanstvo (CPC 922, 923).</w:t>
      </w:r>
    </w:p>
    <w:p w14:paraId="1BA8BA1C" w14:textId="77777777" w:rsidR="002F437C" w:rsidRPr="00497A67" w:rsidRDefault="002F437C" w:rsidP="002F437C">
      <w:pPr>
        <w:rPr>
          <w:noProof/>
          <w:lang w:val="pt-PT"/>
        </w:rPr>
      </w:pPr>
    </w:p>
    <w:p w14:paraId="32F871F4" w14:textId="77777777" w:rsidR="002F437C" w:rsidRPr="00497A67" w:rsidRDefault="002F437C" w:rsidP="002F437C">
      <w:pPr>
        <w:rPr>
          <w:noProof/>
          <w:lang w:val="pt-PT"/>
        </w:rPr>
      </w:pPr>
      <w:r w:rsidRPr="00497A67">
        <w:rPr>
          <w:noProof/>
          <w:lang w:val="pt-PT"/>
        </w:rPr>
        <w:t>V SE: Izvajalci izobraževalnih storitev, ki so jih za zagotavljanje izobraževanja odobrili javni organi. Ta pridržek se uporablja za zasebno financirane izvajalce izobraževalnih storitev, ki v neki obliki prejemajo državno podporo, vključno z izvajalci izobraževalnih storitev, ki jih priznava država ali so pod državnim nadzorom, ali za izobraževanje, ki je upravičeno do študijske podpore (CPC 92).</w:t>
      </w:r>
    </w:p>
    <w:p w14:paraId="003876CF" w14:textId="77777777" w:rsidR="002F437C" w:rsidRPr="00497A67" w:rsidRDefault="002F437C" w:rsidP="002F437C">
      <w:pPr>
        <w:rPr>
          <w:noProof/>
          <w:lang w:val="pt-PT"/>
        </w:rPr>
      </w:pPr>
    </w:p>
    <w:p w14:paraId="11329C86" w14:textId="77777777" w:rsidR="002F437C" w:rsidRPr="00497A67" w:rsidRDefault="002F437C" w:rsidP="002F437C">
      <w:pPr>
        <w:rPr>
          <w:noProof/>
          <w:lang w:val="pt-PT"/>
        </w:rPr>
      </w:pPr>
      <w:r w:rsidRPr="00497A67">
        <w:rPr>
          <w:noProof/>
          <w:lang w:val="pt-PT"/>
        </w:rPr>
        <w:t>V SK: Za izvajalce vsakršnega zasebno financiranega izobraževanja, razen posekundarnega strokovnega in poklicnega izobraževanja, se zahteva stalno prebivališče v EGP. Lahko se preverijo gospodarske potrebe in lokalni organi lahko omejijo število ustanovljenih šol (CPC 921, 922, 923, razen 92310, 924).</w:t>
      </w:r>
    </w:p>
    <w:p w14:paraId="5DAB726F" w14:textId="77777777" w:rsidR="002F437C" w:rsidRPr="00497A67" w:rsidRDefault="002F437C" w:rsidP="002F437C">
      <w:pPr>
        <w:rPr>
          <w:noProof/>
          <w:lang w:val="pt-PT"/>
        </w:rPr>
      </w:pPr>
    </w:p>
    <w:p w14:paraId="1551E58C" w14:textId="77777777" w:rsidR="002F437C" w:rsidRPr="00497A67" w:rsidRDefault="002F437C" w:rsidP="002F437C">
      <w:pPr>
        <w:rPr>
          <w:noProof/>
          <w:lang w:val="pt-PT"/>
        </w:rPr>
      </w:pPr>
      <w:r w:rsidRPr="00497A67">
        <w:rPr>
          <w:noProof/>
          <w:lang w:val="pt-PT"/>
        </w:rPr>
        <w:br w:type="page"/>
        <w:t>Čezmejna trgovina s storitvami – dostop do trga, nacionalna obravnava, lokalna prisotnost:</w:t>
      </w:r>
    </w:p>
    <w:p w14:paraId="01DFF405" w14:textId="77777777" w:rsidR="002F437C" w:rsidRPr="00497A67" w:rsidRDefault="002F437C" w:rsidP="002F437C">
      <w:pPr>
        <w:rPr>
          <w:noProof/>
          <w:lang w:val="pt-PT"/>
        </w:rPr>
      </w:pPr>
    </w:p>
    <w:p w14:paraId="07A11439" w14:textId="77777777" w:rsidR="002F437C" w:rsidRPr="00497A67" w:rsidRDefault="002F437C" w:rsidP="002F437C">
      <w:pPr>
        <w:rPr>
          <w:noProof/>
          <w:lang w:val="pt-PT"/>
        </w:rPr>
      </w:pPr>
      <w:r w:rsidRPr="00497A67">
        <w:rPr>
          <w:noProof/>
          <w:lang w:val="pt-PT"/>
        </w:rPr>
        <w:t>BG, IT in SI: Omejitev čezmejnega izvajanja zasebno financiranih storitev osnovnošolskega izobraževanja (CPC 921).</w:t>
      </w:r>
    </w:p>
    <w:p w14:paraId="49918F39" w14:textId="77777777" w:rsidR="002F437C" w:rsidRPr="00497A67" w:rsidRDefault="002F437C" w:rsidP="002F437C">
      <w:pPr>
        <w:rPr>
          <w:noProof/>
          <w:lang w:val="pt-PT"/>
        </w:rPr>
      </w:pPr>
    </w:p>
    <w:p w14:paraId="7030573C" w14:textId="77777777" w:rsidR="002F437C" w:rsidRPr="00497A67" w:rsidRDefault="002F437C" w:rsidP="002F437C">
      <w:pPr>
        <w:rPr>
          <w:noProof/>
          <w:lang w:val="pt-PT"/>
        </w:rPr>
      </w:pPr>
      <w:r w:rsidRPr="00497A67">
        <w:rPr>
          <w:noProof/>
          <w:lang w:val="pt-PT"/>
        </w:rPr>
        <w:t>V BG in IT: Omejitev čezmejnega izvajanja zasebno financiranih storitev srednješolskega izobraževanja (CPC 922).</w:t>
      </w:r>
    </w:p>
    <w:p w14:paraId="098F8C0A" w14:textId="77777777" w:rsidR="002F437C" w:rsidRPr="00497A67" w:rsidRDefault="002F437C" w:rsidP="002F437C">
      <w:pPr>
        <w:rPr>
          <w:noProof/>
          <w:lang w:val="pt-PT"/>
        </w:rPr>
      </w:pPr>
    </w:p>
    <w:p w14:paraId="62FC1D31" w14:textId="77777777" w:rsidR="002F437C" w:rsidRPr="00497A67" w:rsidRDefault="002F437C" w:rsidP="002F437C">
      <w:pPr>
        <w:rPr>
          <w:noProof/>
          <w:lang w:val="pt-PT"/>
        </w:rPr>
      </w:pPr>
      <w:r w:rsidRPr="00497A67">
        <w:rPr>
          <w:noProof/>
          <w:lang w:val="pt-PT"/>
        </w:rPr>
        <w:t>V AT: Omejitev čezmejnega izvajanja zasebno financiranih storitev izobraževanja odraslih prek radia in televizije (CPC 924).</w:t>
      </w:r>
    </w:p>
    <w:p w14:paraId="7CF8DE87" w14:textId="77777777" w:rsidR="002F437C" w:rsidRPr="00497A67" w:rsidRDefault="002F437C" w:rsidP="002F437C">
      <w:pPr>
        <w:rPr>
          <w:noProof/>
          <w:lang w:val="pt-PT"/>
        </w:rPr>
      </w:pPr>
    </w:p>
    <w:p w14:paraId="727DD94D" w14:textId="77777777" w:rsidR="002F437C" w:rsidRPr="00497A67" w:rsidRDefault="002F437C" w:rsidP="002F437C">
      <w:pPr>
        <w:rPr>
          <w:noProof/>
          <w:lang w:val="pt-PT"/>
        </w:rPr>
      </w:pPr>
      <w:r w:rsidRPr="00497A67">
        <w:rPr>
          <w:noProof/>
          <w:lang w:val="pt-PT"/>
        </w:rPr>
        <w:t>Obstoječi ukrepi:</w:t>
      </w:r>
    </w:p>
    <w:p w14:paraId="61064D57" w14:textId="77777777" w:rsidR="002F437C" w:rsidRPr="00497A67" w:rsidRDefault="002F437C" w:rsidP="002F437C">
      <w:pPr>
        <w:rPr>
          <w:noProof/>
          <w:lang w:val="pt-PT"/>
        </w:rPr>
      </w:pPr>
    </w:p>
    <w:p w14:paraId="49D1F1E0" w14:textId="77777777" w:rsidR="002F437C" w:rsidRPr="00497A67" w:rsidRDefault="002F437C" w:rsidP="002F437C">
      <w:pPr>
        <w:rPr>
          <w:noProof/>
          <w:lang w:val="pt-PT"/>
        </w:rPr>
      </w:pPr>
      <w:r w:rsidRPr="00497A67">
        <w:rPr>
          <w:noProof/>
          <w:lang w:val="pt-PT"/>
        </w:rPr>
        <w:t>BG: Zakon o predšolskem in šolskem izobraževanju;</w:t>
      </w:r>
    </w:p>
    <w:p w14:paraId="1638EE1A" w14:textId="77777777" w:rsidR="002F437C" w:rsidRPr="00497A67" w:rsidRDefault="002F437C" w:rsidP="002F437C">
      <w:pPr>
        <w:rPr>
          <w:noProof/>
          <w:lang w:val="pt-PT"/>
        </w:rPr>
      </w:pPr>
    </w:p>
    <w:p w14:paraId="2113191D" w14:textId="77777777" w:rsidR="002F437C" w:rsidRPr="00497A67" w:rsidRDefault="002F437C" w:rsidP="002F437C">
      <w:pPr>
        <w:rPr>
          <w:noProof/>
          <w:lang w:val="pt-PT"/>
        </w:rPr>
      </w:pPr>
      <w:r w:rsidRPr="00497A67">
        <w:rPr>
          <w:noProof/>
          <w:lang w:val="pt-PT"/>
        </w:rPr>
        <w:t>Zakon o visokošolskem izobraževanju, odstavek 4 dodatnih določb, ter</w:t>
      </w:r>
    </w:p>
    <w:p w14:paraId="74B733D1" w14:textId="77777777" w:rsidR="002F437C" w:rsidRPr="00497A67" w:rsidRDefault="002F437C" w:rsidP="002F437C">
      <w:pPr>
        <w:rPr>
          <w:noProof/>
          <w:lang w:val="pt-PT"/>
        </w:rPr>
      </w:pPr>
    </w:p>
    <w:p w14:paraId="334BC14D" w14:textId="77777777" w:rsidR="002F437C" w:rsidRPr="00497A67" w:rsidRDefault="002F437C" w:rsidP="002F437C">
      <w:pPr>
        <w:rPr>
          <w:noProof/>
          <w:lang w:val="pt-PT"/>
        </w:rPr>
      </w:pPr>
      <w:r w:rsidRPr="00497A67">
        <w:rPr>
          <w:noProof/>
          <w:lang w:val="pt-PT"/>
        </w:rPr>
        <w:t>Zakon o poklicnem izobraževanju in usposabljanju, člen 22.</w:t>
      </w:r>
    </w:p>
    <w:p w14:paraId="7C4381DB" w14:textId="77777777" w:rsidR="002F437C" w:rsidRPr="00497A67" w:rsidRDefault="002F437C" w:rsidP="002F437C">
      <w:pPr>
        <w:rPr>
          <w:noProof/>
          <w:lang w:val="pt-PT"/>
        </w:rPr>
      </w:pPr>
    </w:p>
    <w:p w14:paraId="44D9BB6C" w14:textId="77777777" w:rsidR="002F437C" w:rsidRPr="00497A67" w:rsidRDefault="002F437C" w:rsidP="002F437C">
      <w:pPr>
        <w:rPr>
          <w:noProof/>
          <w:lang w:val="pt-PT"/>
        </w:rPr>
      </w:pPr>
      <w:r w:rsidRPr="00497A67">
        <w:rPr>
          <w:noProof/>
          <w:lang w:val="pt-PT"/>
        </w:rPr>
        <w:t>FI: Perusopetuslaki (zakon o osnovnošolskem izobraževanju) (628/1998),</w:t>
      </w:r>
    </w:p>
    <w:p w14:paraId="6FF80AA7" w14:textId="77777777" w:rsidR="002F437C" w:rsidRPr="00497A67" w:rsidRDefault="002F437C" w:rsidP="002F437C">
      <w:pPr>
        <w:rPr>
          <w:noProof/>
          <w:lang w:val="pt-PT"/>
        </w:rPr>
      </w:pPr>
    </w:p>
    <w:p w14:paraId="19BDA281" w14:textId="77777777" w:rsidR="002F437C" w:rsidRPr="00497A67" w:rsidRDefault="002F437C" w:rsidP="002F437C">
      <w:pPr>
        <w:rPr>
          <w:noProof/>
          <w:lang w:val="pt-PT"/>
        </w:rPr>
      </w:pPr>
      <w:r w:rsidRPr="00497A67">
        <w:rPr>
          <w:noProof/>
          <w:lang w:val="pt-PT"/>
        </w:rPr>
        <w:t>Lukiolaki (zakon o splošnem srednješolskem izobraževanju) (629/1998),</w:t>
      </w:r>
    </w:p>
    <w:p w14:paraId="1B0FEFD4" w14:textId="77777777" w:rsidR="002F437C" w:rsidRPr="00497A67" w:rsidRDefault="002F437C" w:rsidP="002F437C">
      <w:pPr>
        <w:rPr>
          <w:noProof/>
          <w:lang w:val="pt-PT"/>
        </w:rPr>
      </w:pPr>
    </w:p>
    <w:p w14:paraId="4D705E00" w14:textId="77777777" w:rsidR="002F437C" w:rsidRPr="00497A67" w:rsidRDefault="002F437C" w:rsidP="002F437C">
      <w:pPr>
        <w:rPr>
          <w:noProof/>
          <w:lang w:val="pt-PT"/>
        </w:rPr>
      </w:pPr>
      <w:r w:rsidRPr="00497A67">
        <w:rPr>
          <w:noProof/>
          <w:lang w:val="pt-PT"/>
        </w:rPr>
        <w:t>Laki ammatillisesta koulutuksesta (zakon o poklicnem usposabljanju in izobraževanju) (630/1998),</w:t>
      </w:r>
    </w:p>
    <w:p w14:paraId="6AD2F280" w14:textId="77777777" w:rsidR="002F437C" w:rsidRPr="00FA4088" w:rsidRDefault="002F437C" w:rsidP="002F437C">
      <w:pPr>
        <w:rPr>
          <w:noProof/>
          <w:lang w:val="fi-FI"/>
        </w:rPr>
      </w:pPr>
    </w:p>
    <w:p w14:paraId="39AE03CC" w14:textId="77777777" w:rsidR="002F437C" w:rsidRPr="00CC10E2" w:rsidRDefault="002F437C" w:rsidP="002F437C">
      <w:pPr>
        <w:rPr>
          <w:noProof/>
          <w:lang w:val="fi-FI"/>
        </w:rPr>
      </w:pPr>
      <w:r w:rsidRPr="00CC10E2">
        <w:rPr>
          <w:noProof/>
          <w:lang w:val="fi-FI"/>
        </w:rPr>
        <w:br w:type="page"/>
        <w:t>Laki ammatillisesta aikuiskoulutuksesta (zakon o poklicnem izobraževanju odraslih) (631/1998),</w:t>
      </w:r>
    </w:p>
    <w:p w14:paraId="63D48724" w14:textId="77777777" w:rsidR="002F437C" w:rsidRPr="00FA4088" w:rsidRDefault="002F437C" w:rsidP="002F437C">
      <w:pPr>
        <w:rPr>
          <w:noProof/>
          <w:lang w:val="fi-FI"/>
        </w:rPr>
      </w:pPr>
    </w:p>
    <w:p w14:paraId="6B516EB4" w14:textId="77777777" w:rsidR="002F437C" w:rsidRPr="00CC10E2" w:rsidRDefault="002F437C" w:rsidP="002F437C">
      <w:pPr>
        <w:rPr>
          <w:noProof/>
          <w:lang w:val="fi-FI"/>
        </w:rPr>
      </w:pPr>
      <w:r w:rsidRPr="00CC10E2">
        <w:rPr>
          <w:noProof/>
          <w:lang w:val="fi-FI"/>
        </w:rPr>
        <w:t>Ammattikorkeakoululaki (zakon o politehnikah) (351/2003) in Yliopistolaki (zakon o univerzah) (558/2009).</w:t>
      </w:r>
    </w:p>
    <w:p w14:paraId="2E10EE8C" w14:textId="77777777" w:rsidR="002F437C" w:rsidRPr="00FA4088" w:rsidRDefault="002F437C" w:rsidP="002F437C">
      <w:pPr>
        <w:rPr>
          <w:noProof/>
          <w:lang w:val="fi-FI"/>
        </w:rPr>
      </w:pPr>
    </w:p>
    <w:p w14:paraId="5A9C2DC6" w14:textId="77777777" w:rsidR="002F437C" w:rsidRPr="00CC10E2" w:rsidRDefault="002F437C" w:rsidP="002F437C">
      <w:pPr>
        <w:rPr>
          <w:noProof/>
          <w:lang w:val="fi-FI"/>
        </w:rPr>
      </w:pPr>
      <w:r w:rsidRPr="00CC10E2">
        <w:rPr>
          <w:noProof/>
          <w:lang w:val="fi-FI"/>
        </w:rPr>
        <w:t>IT: Kraljevi odlok 1592/1933 (zakon o srednješolskem izobraževanju);</w:t>
      </w:r>
    </w:p>
    <w:p w14:paraId="3494F89F" w14:textId="77777777" w:rsidR="002F437C" w:rsidRPr="00CC10E2" w:rsidRDefault="002F437C" w:rsidP="002F437C">
      <w:pPr>
        <w:rPr>
          <w:noProof/>
          <w:lang w:val="fi-FI"/>
        </w:rPr>
      </w:pPr>
    </w:p>
    <w:p w14:paraId="5212B09F" w14:textId="77777777" w:rsidR="002F437C" w:rsidRPr="00CC10E2" w:rsidRDefault="002F437C" w:rsidP="002F437C">
      <w:pPr>
        <w:rPr>
          <w:noProof/>
          <w:lang w:val="fi-FI"/>
        </w:rPr>
      </w:pPr>
      <w:r w:rsidRPr="00CC10E2">
        <w:rPr>
          <w:noProof/>
          <w:lang w:val="fi-FI"/>
        </w:rPr>
        <w:t>Zakon 243/1991 (občasni javni prispevek za zasebne univerze);</w:t>
      </w:r>
    </w:p>
    <w:p w14:paraId="320E9AD4" w14:textId="77777777" w:rsidR="002F437C" w:rsidRPr="00CC10E2" w:rsidRDefault="002F437C" w:rsidP="002F437C">
      <w:pPr>
        <w:rPr>
          <w:noProof/>
          <w:lang w:val="fi-FI"/>
        </w:rPr>
      </w:pPr>
    </w:p>
    <w:p w14:paraId="75569366" w14:textId="77777777" w:rsidR="002F437C" w:rsidRPr="00497A67" w:rsidRDefault="002F437C" w:rsidP="002F437C">
      <w:pPr>
        <w:rPr>
          <w:noProof/>
          <w:lang w:val="pt-PT"/>
        </w:rPr>
      </w:pPr>
      <w:r w:rsidRPr="00497A67">
        <w:rPr>
          <w:noProof/>
          <w:lang w:val="pt-PT"/>
        </w:rPr>
        <w:t>Resolucija 20/2003 CNVSU (Comitato nazionale per la valutazione del sistema universitario) in</w:t>
      </w:r>
    </w:p>
    <w:p w14:paraId="1561AED6" w14:textId="77777777" w:rsidR="002F437C" w:rsidRPr="00FA4088" w:rsidRDefault="002F437C" w:rsidP="002F437C">
      <w:pPr>
        <w:rPr>
          <w:noProof/>
          <w:lang w:val="it-IT"/>
        </w:rPr>
      </w:pPr>
    </w:p>
    <w:p w14:paraId="5F7D081B" w14:textId="77777777" w:rsidR="002F437C" w:rsidRPr="00497A67" w:rsidRDefault="002F437C" w:rsidP="002F437C">
      <w:pPr>
        <w:rPr>
          <w:noProof/>
          <w:lang w:val="it-IT"/>
        </w:rPr>
      </w:pPr>
      <w:r w:rsidRPr="00497A67">
        <w:rPr>
          <w:noProof/>
          <w:lang w:val="it-IT"/>
        </w:rPr>
        <w:t>Odlok predsednika republike 25/1998.</w:t>
      </w:r>
    </w:p>
    <w:p w14:paraId="5AACCEC5" w14:textId="77777777" w:rsidR="002F437C" w:rsidRPr="00497A67" w:rsidRDefault="002F437C" w:rsidP="002F437C">
      <w:pPr>
        <w:rPr>
          <w:noProof/>
          <w:lang w:val="it-IT"/>
        </w:rPr>
      </w:pPr>
    </w:p>
    <w:p w14:paraId="3285490A" w14:textId="77777777" w:rsidR="002F437C" w:rsidRPr="00497A67" w:rsidRDefault="002F437C" w:rsidP="002F437C">
      <w:pPr>
        <w:rPr>
          <w:noProof/>
          <w:lang w:val="it-IT"/>
        </w:rPr>
      </w:pPr>
      <w:r w:rsidRPr="00497A67">
        <w:rPr>
          <w:noProof/>
          <w:lang w:val="it-IT"/>
        </w:rPr>
        <w:t>SK: zakon 245/2008 o izobraževanju,</w:t>
      </w:r>
    </w:p>
    <w:p w14:paraId="3E4FC692" w14:textId="77777777" w:rsidR="002F437C" w:rsidRPr="00497A67" w:rsidRDefault="002F437C" w:rsidP="002F437C">
      <w:pPr>
        <w:rPr>
          <w:noProof/>
          <w:lang w:val="it-IT"/>
        </w:rPr>
      </w:pPr>
    </w:p>
    <w:p w14:paraId="1581A2E3" w14:textId="77777777" w:rsidR="002F437C" w:rsidRPr="00497A67" w:rsidRDefault="002F437C" w:rsidP="002F437C">
      <w:pPr>
        <w:rPr>
          <w:noProof/>
          <w:lang w:val="it-IT"/>
        </w:rPr>
      </w:pPr>
      <w:r w:rsidRPr="00497A67">
        <w:rPr>
          <w:noProof/>
          <w:lang w:val="it-IT"/>
        </w:rPr>
        <w:t>Zakon 131/2002 o univerzah ter</w:t>
      </w:r>
    </w:p>
    <w:p w14:paraId="29529BC2" w14:textId="77777777" w:rsidR="002F437C" w:rsidRPr="00497A67" w:rsidRDefault="002F437C" w:rsidP="002F437C">
      <w:pPr>
        <w:rPr>
          <w:noProof/>
          <w:lang w:val="it-IT"/>
        </w:rPr>
      </w:pPr>
    </w:p>
    <w:p w14:paraId="612E2B47" w14:textId="77777777" w:rsidR="002F437C" w:rsidRPr="00497A67" w:rsidRDefault="002F437C" w:rsidP="002F437C">
      <w:pPr>
        <w:rPr>
          <w:noProof/>
          <w:lang w:val="it-IT"/>
        </w:rPr>
      </w:pPr>
      <w:r w:rsidRPr="00497A67">
        <w:rPr>
          <w:noProof/>
          <w:lang w:val="it-IT"/>
        </w:rPr>
        <w:t>Zakon 596/2003 o državni upravi v izobraževanju in samoupravljanju šole.</w:t>
      </w:r>
    </w:p>
    <w:p w14:paraId="433F3FC6" w14:textId="77777777" w:rsidR="002F437C" w:rsidRPr="00497A67" w:rsidRDefault="002F437C" w:rsidP="002F437C">
      <w:pPr>
        <w:rPr>
          <w:noProof/>
          <w:lang w:val="it-IT"/>
        </w:rPr>
      </w:pPr>
    </w:p>
    <w:p w14:paraId="6C7E67DE" w14:textId="77777777" w:rsidR="002F437C" w:rsidRPr="00497A67" w:rsidRDefault="002F437C" w:rsidP="002F437C">
      <w:pPr>
        <w:rPr>
          <w:noProof/>
          <w:lang w:val="it-IT"/>
        </w:rPr>
      </w:pPr>
      <w:bookmarkStart w:id="243" w:name="_Toc3278825"/>
      <w:bookmarkStart w:id="244" w:name="_Toc8255948"/>
      <w:bookmarkStart w:id="245" w:name="_Toc106955796"/>
      <w:bookmarkStart w:id="246" w:name="_Toc452503979"/>
      <w:bookmarkStart w:id="247" w:name="_Toc479001639"/>
      <w:r w:rsidRPr="00497A67">
        <w:rPr>
          <w:noProof/>
          <w:lang w:val="it-IT"/>
        </w:rPr>
        <w:br w:type="page"/>
        <w:t>Pridržek št. 15 – Okoljske storitve</w:t>
      </w:r>
      <w:bookmarkEnd w:id="243"/>
      <w:bookmarkEnd w:id="244"/>
      <w:bookmarkEnd w:id="245"/>
      <w:bookmarkEnd w:id="246"/>
      <w:bookmarkEnd w:id="247"/>
    </w:p>
    <w:p w14:paraId="4863A0CA" w14:textId="77777777" w:rsidR="002F437C" w:rsidRPr="00497A67" w:rsidRDefault="002F437C" w:rsidP="002F437C">
      <w:pPr>
        <w:rPr>
          <w:noProof/>
          <w:lang w:val="it-IT"/>
        </w:rPr>
      </w:pPr>
    </w:p>
    <w:p w14:paraId="311C4A03" w14:textId="77777777" w:rsidR="002F437C" w:rsidRPr="00497A67" w:rsidRDefault="002F437C" w:rsidP="002F437C">
      <w:pPr>
        <w:ind w:left="2835" w:hanging="2835"/>
        <w:rPr>
          <w:noProof/>
          <w:lang w:val="it-IT"/>
        </w:rPr>
      </w:pPr>
      <w:r w:rsidRPr="00497A67">
        <w:rPr>
          <w:noProof/>
          <w:lang w:val="it-IT"/>
        </w:rPr>
        <w:t>Sektor:</w:t>
      </w:r>
      <w:r w:rsidRPr="00497A67">
        <w:rPr>
          <w:noProof/>
          <w:lang w:val="it-IT"/>
        </w:rPr>
        <w:tab/>
      </w:r>
      <w:r w:rsidRPr="00497A67">
        <w:rPr>
          <w:noProof/>
          <w:lang w:val="it-IT"/>
        </w:rPr>
        <w:tab/>
        <w:t>Okoljske storitve: ravnanje z odpadki in gospodarjenje s tlemi</w:t>
      </w:r>
    </w:p>
    <w:p w14:paraId="25502CC2" w14:textId="77777777" w:rsidR="002F437C" w:rsidRPr="00497A67" w:rsidRDefault="002F437C" w:rsidP="002F437C">
      <w:pPr>
        <w:ind w:left="2835" w:hanging="2835"/>
        <w:rPr>
          <w:noProof/>
          <w:lang w:val="it-IT"/>
        </w:rPr>
      </w:pPr>
    </w:p>
    <w:p w14:paraId="0FD1D5E3" w14:textId="77777777" w:rsidR="002F437C" w:rsidRPr="00497A67" w:rsidRDefault="002F437C" w:rsidP="002F437C">
      <w:pPr>
        <w:ind w:left="2835" w:hanging="2835"/>
        <w:rPr>
          <w:noProof/>
          <w:lang w:val="it-IT"/>
        </w:rPr>
      </w:pPr>
      <w:r w:rsidRPr="00497A67">
        <w:rPr>
          <w:noProof/>
          <w:lang w:val="it-IT"/>
        </w:rPr>
        <w:t>Klasifikacija dejavnosti:</w:t>
      </w:r>
      <w:r w:rsidRPr="00497A67">
        <w:rPr>
          <w:noProof/>
          <w:lang w:val="it-IT"/>
        </w:rPr>
        <w:tab/>
        <w:t>CPC 9401, 9402, 9403, 94060</w:t>
      </w:r>
    </w:p>
    <w:p w14:paraId="00071CEA" w14:textId="77777777" w:rsidR="002F437C" w:rsidRPr="00497A67" w:rsidRDefault="002F437C" w:rsidP="002F437C">
      <w:pPr>
        <w:ind w:left="2835" w:hanging="2835"/>
        <w:rPr>
          <w:noProof/>
          <w:lang w:val="it-IT"/>
        </w:rPr>
      </w:pPr>
    </w:p>
    <w:p w14:paraId="2BED005F" w14:textId="77777777" w:rsidR="002F437C" w:rsidRPr="00497A67" w:rsidRDefault="002F437C" w:rsidP="002F437C">
      <w:pPr>
        <w:ind w:left="2835" w:hanging="2835"/>
        <w:rPr>
          <w:noProof/>
          <w:lang w:val="it-IT"/>
        </w:rPr>
      </w:pPr>
      <w:r w:rsidRPr="00497A67">
        <w:rPr>
          <w:noProof/>
          <w:lang w:val="it-IT"/>
        </w:rPr>
        <w:t>Zadevne obveznosti:</w:t>
      </w:r>
      <w:r w:rsidRPr="00497A67">
        <w:rPr>
          <w:noProof/>
          <w:lang w:val="it-IT"/>
        </w:rPr>
        <w:tab/>
        <w:t>Dostop do trga</w:t>
      </w:r>
    </w:p>
    <w:p w14:paraId="3E33FB4E" w14:textId="77777777" w:rsidR="002F437C" w:rsidRPr="00497A67" w:rsidRDefault="002F437C" w:rsidP="002F437C">
      <w:pPr>
        <w:ind w:left="2835" w:hanging="2835"/>
        <w:rPr>
          <w:noProof/>
          <w:lang w:val="it-IT"/>
        </w:rPr>
      </w:pPr>
    </w:p>
    <w:p w14:paraId="6B3CA8B0" w14:textId="77777777" w:rsidR="002F437C" w:rsidRPr="00497A67" w:rsidRDefault="002F437C" w:rsidP="002F437C">
      <w:pPr>
        <w:ind w:left="2835" w:hanging="2835"/>
        <w:rPr>
          <w:noProof/>
          <w:lang w:val="it-IT"/>
        </w:rPr>
      </w:pPr>
      <w:r w:rsidRPr="00497A67">
        <w:rPr>
          <w:noProof/>
          <w:lang w:val="it-IT"/>
        </w:rPr>
        <w:t>Poglavje:</w:t>
      </w:r>
      <w:r w:rsidRPr="00497A67">
        <w:rPr>
          <w:noProof/>
          <w:lang w:val="it-IT"/>
        </w:rPr>
        <w:tab/>
      </w:r>
      <w:r w:rsidRPr="00497A67">
        <w:rPr>
          <w:noProof/>
          <w:lang w:val="it-IT"/>
        </w:rPr>
        <w:tab/>
        <w:t>Liberalizacija naložb in trgovina s storitvami</w:t>
      </w:r>
    </w:p>
    <w:p w14:paraId="11206179" w14:textId="77777777" w:rsidR="002F437C" w:rsidRPr="00497A67" w:rsidRDefault="002F437C" w:rsidP="002F437C">
      <w:pPr>
        <w:rPr>
          <w:noProof/>
          <w:lang w:val="it-IT"/>
        </w:rPr>
      </w:pPr>
    </w:p>
    <w:p w14:paraId="22482A69" w14:textId="77777777" w:rsidR="002F437C" w:rsidRPr="00497A67" w:rsidRDefault="002F437C" w:rsidP="002F437C">
      <w:pPr>
        <w:rPr>
          <w:noProof/>
          <w:lang w:val="it-IT"/>
        </w:rPr>
      </w:pPr>
      <w:r w:rsidRPr="00497A67">
        <w:rPr>
          <w:noProof/>
          <w:lang w:val="it-IT"/>
        </w:rPr>
        <w:t>Opis:</w:t>
      </w:r>
    </w:p>
    <w:p w14:paraId="458FD49D" w14:textId="77777777" w:rsidR="002F437C" w:rsidRPr="00497A67" w:rsidRDefault="002F437C" w:rsidP="002F437C">
      <w:pPr>
        <w:rPr>
          <w:noProof/>
          <w:lang w:val="it-IT"/>
        </w:rPr>
      </w:pPr>
    </w:p>
    <w:p w14:paraId="39DC560A" w14:textId="77777777" w:rsidR="002F437C" w:rsidRPr="00497A67" w:rsidRDefault="002F437C" w:rsidP="002F437C">
      <w:pPr>
        <w:rPr>
          <w:noProof/>
          <w:lang w:val="it-IT"/>
        </w:rPr>
      </w:pPr>
      <w:r w:rsidRPr="00497A67">
        <w:rPr>
          <w:noProof/>
          <w:lang w:val="it-IT"/>
        </w:rPr>
        <w:t>EU si pridržuje pravico, da sprejme ali ohrani kakršne koli ukrepe v zvezi z naslednjim:</w:t>
      </w:r>
    </w:p>
    <w:p w14:paraId="54DD90A7" w14:textId="77777777" w:rsidR="002F437C" w:rsidRPr="00497A67" w:rsidRDefault="002F437C" w:rsidP="002F437C">
      <w:pPr>
        <w:rPr>
          <w:noProof/>
          <w:lang w:val="it-IT"/>
        </w:rPr>
      </w:pPr>
    </w:p>
    <w:p w14:paraId="53033A66" w14:textId="77777777" w:rsidR="002F437C" w:rsidRPr="00497A67" w:rsidRDefault="002F437C" w:rsidP="002F437C">
      <w:pPr>
        <w:rPr>
          <w:noProof/>
          <w:lang w:val="it-IT"/>
        </w:rPr>
      </w:pPr>
      <w:r w:rsidRPr="00497A67">
        <w:rPr>
          <w:noProof/>
          <w:lang w:val="it-IT"/>
        </w:rPr>
        <w:t>V DE: Izvajanje storitev ravnanja z odpadki, razen svetovalnih storitev, ter storitve v zvezi z varstvom tal in gospodarjenjem s kontaminiranimi tlemi, razen svetovalnih storitev.</w:t>
      </w:r>
    </w:p>
    <w:p w14:paraId="3DE42BD4" w14:textId="77777777" w:rsidR="002F437C" w:rsidRPr="00497A67" w:rsidRDefault="002F437C" w:rsidP="002F437C">
      <w:pPr>
        <w:rPr>
          <w:noProof/>
          <w:lang w:val="it-IT"/>
        </w:rPr>
      </w:pPr>
    </w:p>
    <w:p w14:paraId="75723682" w14:textId="77777777" w:rsidR="002F437C" w:rsidRPr="00CC10E2" w:rsidRDefault="002F437C" w:rsidP="002F437C">
      <w:pPr>
        <w:rPr>
          <w:noProof/>
          <w:lang w:val="de-DE"/>
        </w:rPr>
      </w:pPr>
      <w:bookmarkStart w:id="248" w:name="_Toc3278826"/>
      <w:bookmarkStart w:id="249" w:name="_Toc8255949"/>
      <w:bookmarkStart w:id="250" w:name="_Toc106955797"/>
      <w:bookmarkStart w:id="251" w:name="_Toc452503980"/>
      <w:bookmarkStart w:id="252" w:name="_Toc479001640"/>
      <w:r w:rsidRPr="00497A67">
        <w:rPr>
          <w:noProof/>
          <w:lang w:val="it-IT"/>
        </w:rPr>
        <w:br w:type="page"/>
      </w:r>
      <w:r w:rsidRPr="00CC10E2">
        <w:rPr>
          <w:noProof/>
          <w:lang w:val="de-DE"/>
        </w:rPr>
        <w:t>Pridržek št. 16 – Finančne storitve</w:t>
      </w:r>
      <w:bookmarkEnd w:id="248"/>
      <w:bookmarkEnd w:id="249"/>
      <w:bookmarkEnd w:id="250"/>
    </w:p>
    <w:p w14:paraId="39A218E8" w14:textId="77777777" w:rsidR="002F437C" w:rsidRPr="00CC10E2" w:rsidRDefault="002F437C" w:rsidP="002F437C">
      <w:pPr>
        <w:rPr>
          <w:noProof/>
          <w:lang w:val="de-DE"/>
        </w:rPr>
      </w:pPr>
    </w:p>
    <w:p w14:paraId="1AA2438A" w14:textId="77777777" w:rsidR="002F437C" w:rsidRPr="00CC10E2" w:rsidRDefault="002F437C" w:rsidP="002F437C">
      <w:pPr>
        <w:ind w:left="2835" w:hanging="2835"/>
        <w:rPr>
          <w:noProof/>
          <w:lang w:val="de-DE"/>
        </w:rPr>
      </w:pPr>
      <w:r w:rsidRPr="00CC10E2">
        <w:rPr>
          <w:noProof/>
          <w:lang w:val="de-DE"/>
        </w:rPr>
        <w:t>Sektor:</w:t>
      </w:r>
      <w:r w:rsidRPr="00CC10E2">
        <w:rPr>
          <w:noProof/>
          <w:lang w:val="de-DE"/>
        </w:rPr>
        <w:tab/>
      </w:r>
      <w:r w:rsidRPr="00CC10E2">
        <w:rPr>
          <w:noProof/>
          <w:lang w:val="de-DE"/>
        </w:rPr>
        <w:tab/>
        <w:t>Finančne storitve</w:t>
      </w:r>
    </w:p>
    <w:p w14:paraId="5E05D501" w14:textId="77777777" w:rsidR="002F437C" w:rsidRPr="00CC10E2" w:rsidRDefault="002F437C" w:rsidP="002F437C">
      <w:pPr>
        <w:ind w:left="2835" w:hanging="2835"/>
        <w:rPr>
          <w:noProof/>
          <w:lang w:val="de-DE"/>
        </w:rPr>
      </w:pPr>
    </w:p>
    <w:p w14:paraId="20C97955" w14:textId="77777777" w:rsidR="002F437C" w:rsidRPr="00CC10E2" w:rsidRDefault="002F437C" w:rsidP="002F437C">
      <w:pPr>
        <w:ind w:left="2835" w:hanging="2835"/>
        <w:rPr>
          <w:noProof/>
          <w:lang w:val="de-DE"/>
        </w:rPr>
      </w:pPr>
      <w:r w:rsidRPr="00CC10E2">
        <w:rPr>
          <w:noProof/>
          <w:lang w:val="de-DE"/>
        </w:rPr>
        <w:t>Klasifikacija dejavnosti:</w:t>
      </w:r>
      <w:r w:rsidRPr="00CC10E2">
        <w:rPr>
          <w:noProof/>
          <w:lang w:val="de-DE"/>
        </w:rPr>
        <w:tab/>
        <w:t>Ni relevantno</w:t>
      </w:r>
    </w:p>
    <w:p w14:paraId="6C406FEB" w14:textId="77777777" w:rsidR="002F437C" w:rsidRPr="00CC10E2" w:rsidRDefault="002F437C" w:rsidP="002F437C">
      <w:pPr>
        <w:ind w:left="2835" w:hanging="2835"/>
        <w:rPr>
          <w:noProof/>
          <w:lang w:val="de-DE"/>
        </w:rPr>
      </w:pPr>
    </w:p>
    <w:p w14:paraId="7F12737E" w14:textId="77777777" w:rsidR="002F437C" w:rsidRPr="00CC10E2" w:rsidRDefault="002F437C" w:rsidP="002F437C">
      <w:pPr>
        <w:ind w:left="2835" w:hanging="2835"/>
        <w:rPr>
          <w:noProof/>
          <w:lang w:val="de-DE"/>
        </w:rPr>
      </w:pPr>
      <w:r w:rsidRPr="00CC10E2">
        <w:rPr>
          <w:noProof/>
          <w:lang w:val="de-DE"/>
        </w:rPr>
        <w:t>Zadevne obveznosti:</w:t>
      </w:r>
      <w:r w:rsidRPr="00CC10E2">
        <w:rPr>
          <w:noProof/>
          <w:lang w:val="de-DE"/>
        </w:rPr>
        <w:tab/>
        <w:t>Dostop do trga</w:t>
      </w:r>
    </w:p>
    <w:p w14:paraId="01E5A2FC" w14:textId="77777777" w:rsidR="002F437C" w:rsidRPr="00CC10E2" w:rsidRDefault="002F437C" w:rsidP="002F437C">
      <w:pPr>
        <w:ind w:left="2835" w:hanging="2835"/>
        <w:rPr>
          <w:noProof/>
          <w:lang w:val="de-DE"/>
        </w:rPr>
      </w:pPr>
    </w:p>
    <w:p w14:paraId="61AA5AE9" w14:textId="77777777" w:rsidR="002F437C" w:rsidRPr="00CC10E2" w:rsidRDefault="002F437C" w:rsidP="002F437C">
      <w:pPr>
        <w:ind w:left="2835"/>
        <w:rPr>
          <w:noProof/>
          <w:lang w:val="de-DE"/>
        </w:rPr>
      </w:pPr>
      <w:r w:rsidRPr="00CC10E2">
        <w:rPr>
          <w:noProof/>
          <w:lang w:val="de-DE"/>
        </w:rPr>
        <w:t>Nacionalna obravnava</w:t>
      </w:r>
    </w:p>
    <w:p w14:paraId="5F6E93C8" w14:textId="77777777" w:rsidR="002F437C" w:rsidRPr="00CC10E2" w:rsidRDefault="002F437C" w:rsidP="002F437C">
      <w:pPr>
        <w:ind w:left="2835" w:hanging="2835"/>
        <w:rPr>
          <w:noProof/>
          <w:lang w:val="de-DE"/>
        </w:rPr>
      </w:pPr>
    </w:p>
    <w:p w14:paraId="30284928" w14:textId="77777777" w:rsidR="002F437C" w:rsidRPr="00CC10E2" w:rsidRDefault="002F437C" w:rsidP="002F437C">
      <w:pPr>
        <w:ind w:left="2835"/>
        <w:rPr>
          <w:noProof/>
          <w:lang w:val="de-DE"/>
        </w:rPr>
      </w:pPr>
      <w:r w:rsidRPr="00CC10E2">
        <w:rPr>
          <w:noProof/>
          <w:lang w:val="de-DE"/>
        </w:rPr>
        <w:t>Višji vodstveni položaji in upravni odbori</w:t>
      </w:r>
    </w:p>
    <w:p w14:paraId="148B53C8" w14:textId="77777777" w:rsidR="002F437C" w:rsidRPr="00CC10E2" w:rsidRDefault="002F437C" w:rsidP="002F437C">
      <w:pPr>
        <w:ind w:left="2835" w:hanging="2835"/>
        <w:rPr>
          <w:noProof/>
          <w:lang w:val="de-DE"/>
        </w:rPr>
      </w:pPr>
    </w:p>
    <w:p w14:paraId="4019E7BD" w14:textId="77777777" w:rsidR="002F437C" w:rsidRPr="00D2189C" w:rsidRDefault="002F437C" w:rsidP="002F437C">
      <w:pPr>
        <w:ind w:left="2835"/>
        <w:rPr>
          <w:noProof/>
          <w:lang w:val="en-IE"/>
        </w:rPr>
      </w:pPr>
      <w:r w:rsidRPr="00D2189C">
        <w:rPr>
          <w:noProof/>
          <w:lang w:val="en-IE"/>
        </w:rPr>
        <w:t>Lokalna prisotnost</w:t>
      </w:r>
    </w:p>
    <w:p w14:paraId="3CDC0D76" w14:textId="77777777" w:rsidR="002F437C" w:rsidRPr="00D2189C" w:rsidRDefault="002F437C" w:rsidP="002F437C">
      <w:pPr>
        <w:ind w:left="2835" w:hanging="2835"/>
        <w:rPr>
          <w:noProof/>
          <w:lang w:val="en-IE"/>
        </w:rPr>
      </w:pPr>
    </w:p>
    <w:p w14:paraId="60FD2C80" w14:textId="77777777" w:rsidR="002F437C" w:rsidRPr="00D2189C" w:rsidRDefault="002F437C" w:rsidP="002F437C">
      <w:pPr>
        <w:ind w:left="2835" w:hanging="2835"/>
        <w:rPr>
          <w:noProof/>
          <w:lang w:val="en-IE"/>
        </w:rPr>
      </w:pPr>
      <w:r w:rsidRPr="00D2189C">
        <w:rPr>
          <w:noProof/>
          <w:lang w:val="en-IE"/>
        </w:rPr>
        <w:t>Poglavje:</w:t>
      </w:r>
      <w:r w:rsidRPr="00D2189C">
        <w:rPr>
          <w:noProof/>
          <w:lang w:val="en-IE"/>
        </w:rPr>
        <w:tab/>
      </w:r>
      <w:r w:rsidRPr="00D2189C">
        <w:rPr>
          <w:noProof/>
          <w:lang w:val="en-IE"/>
        </w:rPr>
        <w:tab/>
        <w:t>Liberalizacija naložb in trgovina s storitvami</w:t>
      </w:r>
    </w:p>
    <w:p w14:paraId="6BA11306" w14:textId="77777777" w:rsidR="002F437C" w:rsidRPr="00D2189C" w:rsidRDefault="002F437C" w:rsidP="002F437C">
      <w:pPr>
        <w:rPr>
          <w:noProof/>
          <w:lang w:val="en-IE"/>
        </w:rPr>
      </w:pPr>
    </w:p>
    <w:p w14:paraId="1D63B5EF" w14:textId="77777777" w:rsidR="002F437C" w:rsidRPr="00D2189C" w:rsidRDefault="002F437C" w:rsidP="002F437C">
      <w:pPr>
        <w:rPr>
          <w:noProof/>
          <w:lang w:val="en-IE"/>
        </w:rPr>
      </w:pPr>
      <w:r w:rsidRPr="00D2189C">
        <w:rPr>
          <w:noProof/>
          <w:lang w:val="en-IE"/>
        </w:rPr>
        <w:br w:type="page"/>
        <w:t>Opis:</w:t>
      </w:r>
    </w:p>
    <w:p w14:paraId="154742E8" w14:textId="77777777" w:rsidR="002F437C" w:rsidRPr="00D2189C" w:rsidRDefault="002F437C" w:rsidP="002F437C">
      <w:pPr>
        <w:rPr>
          <w:noProof/>
          <w:lang w:val="en-IE"/>
        </w:rPr>
      </w:pPr>
    </w:p>
    <w:p w14:paraId="69DE70C8" w14:textId="77777777" w:rsidR="002F437C" w:rsidRPr="00D2189C" w:rsidRDefault="002F437C" w:rsidP="002F437C">
      <w:pPr>
        <w:rPr>
          <w:noProof/>
          <w:lang w:val="en-IE"/>
        </w:rPr>
      </w:pPr>
      <w:r w:rsidRPr="00D2189C">
        <w:rPr>
          <w:noProof/>
          <w:lang w:val="en-IE"/>
        </w:rPr>
        <w:t>EU si pridržuje pravico, da sprejme ali ohrani kakršne koli ukrepe v zvezi z naslednjim:</w:t>
      </w:r>
    </w:p>
    <w:p w14:paraId="159992D5" w14:textId="77777777" w:rsidR="002F437C" w:rsidRPr="00D2189C" w:rsidRDefault="002F437C" w:rsidP="002F437C">
      <w:pPr>
        <w:rPr>
          <w:noProof/>
          <w:lang w:val="en-IE"/>
        </w:rPr>
      </w:pPr>
    </w:p>
    <w:p w14:paraId="3FA2B79E" w14:textId="77777777" w:rsidR="002F437C" w:rsidRPr="00497A67" w:rsidRDefault="002F437C" w:rsidP="002F437C">
      <w:pPr>
        <w:ind w:left="567" w:hanging="567"/>
        <w:rPr>
          <w:noProof/>
          <w:lang w:val="pt-PT"/>
        </w:rPr>
      </w:pPr>
      <w:bookmarkStart w:id="253" w:name="_Toc452503981"/>
      <w:r w:rsidRPr="00497A67">
        <w:rPr>
          <w:noProof/>
          <w:lang w:val="pt-PT"/>
        </w:rPr>
        <w:t>(a)</w:t>
      </w:r>
      <w:r w:rsidRPr="00497A67">
        <w:rPr>
          <w:noProof/>
          <w:lang w:val="pt-PT"/>
        </w:rPr>
        <w:tab/>
        <w:t>Vse</w:t>
      </w:r>
      <w:bookmarkEnd w:id="253"/>
      <w:r w:rsidRPr="00497A67">
        <w:rPr>
          <w:noProof/>
          <w:lang w:val="pt-PT"/>
        </w:rPr>
        <w:t xml:space="preserve"> finančne storitve</w:t>
      </w:r>
    </w:p>
    <w:p w14:paraId="606AF1C0" w14:textId="77777777" w:rsidR="002F437C" w:rsidRPr="00497A67" w:rsidRDefault="002F437C" w:rsidP="002F437C">
      <w:pPr>
        <w:ind w:left="567" w:hanging="567"/>
        <w:rPr>
          <w:noProof/>
          <w:lang w:val="pt-PT"/>
        </w:rPr>
      </w:pPr>
    </w:p>
    <w:p w14:paraId="01C94C4A"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228057D3" w14:textId="77777777" w:rsidR="002F437C" w:rsidRPr="00497A67" w:rsidRDefault="002F437C" w:rsidP="002F437C">
      <w:pPr>
        <w:ind w:left="567"/>
        <w:rPr>
          <w:noProof/>
          <w:lang w:val="pt-PT"/>
        </w:rPr>
      </w:pPr>
    </w:p>
    <w:p w14:paraId="30B60230" w14:textId="77777777" w:rsidR="002F437C" w:rsidRPr="00497A67" w:rsidRDefault="002F437C" w:rsidP="002F437C">
      <w:pPr>
        <w:ind w:left="567"/>
        <w:rPr>
          <w:noProof/>
          <w:lang w:val="pt-PT"/>
        </w:rPr>
      </w:pPr>
      <w:r w:rsidRPr="00497A67">
        <w:rPr>
          <w:noProof/>
          <w:lang w:val="pt-PT"/>
        </w:rPr>
        <w:t>EU: Pravica, da sprejme ali ohrani kakršne koli ukrepe v zvezi s čezmejnim izvajanjem vseh finančnih storitev, razen:</w:t>
      </w:r>
    </w:p>
    <w:p w14:paraId="517EAF52" w14:textId="77777777" w:rsidR="002F437C" w:rsidRPr="00497A67" w:rsidRDefault="002F437C" w:rsidP="002F437C">
      <w:pPr>
        <w:ind w:left="567"/>
        <w:rPr>
          <w:noProof/>
          <w:lang w:val="pt-PT"/>
        </w:rPr>
      </w:pPr>
    </w:p>
    <w:p w14:paraId="0418CC5C" w14:textId="77777777" w:rsidR="002F437C" w:rsidRPr="00497A67" w:rsidRDefault="002F437C" w:rsidP="002F437C">
      <w:pPr>
        <w:ind w:left="567"/>
        <w:rPr>
          <w:noProof/>
          <w:lang w:val="pt-PT"/>
        </w:rPr>
      </w:pPr>
      <w:r w:rsidRPr="00497A67">
        <w:rPr>
          <w:noProof/>
          <w:lang w:val="pt-PT"/>
        </w:rPr>
        <w:t>V EU (z izjemo BE, CY, EE, LT, LV, MT, PL, RO in SI):</w:t>
      </w:r>
    </w:p>
    <w:p w14:paraId="4664AAA8" w14:textId="77777777" w:rsidR="002F437C" w:rsidRPr="00497A67" w:rsidRDefault="002F437C" w:rsidP="002F437C">
      <w:pPr>
        <w:ind w:left="567"/>
        <w:rPr>
          <w:noProof/>
          <w:lang w:val="pt-PT"/>
        </w:rPr>
      </w:pPr>
    </w:p>
    <w:p w14:paraId="1EF3C294" w14:textId="77777777" w:rsidR="002F437C" w:rsidRPr="00497A67" w:rsidRDefault="002F437C" w:rsidP="002F437C">
      <w:pPr>
        <w:ind w:left="1134" w:hanging="567"/>
        <w:rPr>
          <w:noProof/>
          <w:lang w:val="pt-PT"/>
        </w:rPr>
      </w:pPr>
      <w:r w:rsidRPr="00497A67">
        <w:rPr>
          <w:noProof/>
          <w:lang w:val="pt-PT"/>
        </w:rPr>
        <w:t>(a)</w:t>
      </w:r>
      <w:r w:rsidRPr="00497A67">
        <w:rPr>
          <w:noProof/>
          <w:lang w:val="pt-PT"/>
        </w:rPr>
        <w:tab/>
        <w:t>storitev neposrednega zavarovanja (vključno s sozavarovanjem) in posredniških storitev pri neposrednem zavarovanju za zavarovanje tveganj, ki se nanašajo na:</w:t>
      </w:r>
    </w:p>
    <w:p w14:paraId="087C6F8D" w14:textId="77777777" w:rsidR="002F437C" w:rsidRPr="00497A67" w:rsidRDefault="002F437C" w:rsidP="002F437C">
      <w:pPr>
        <w:ind w:left="1134" w:hanging="567"/>
        <w:rPr>
          <w:noProof/>
          <w:lang w:val="pt-PT"/>
        </w:rPr>
      </w:pPr>
    </w:p>
    <w:p w14:paraId="28D02826"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54A10EEC" w14:textId="77777777" w:rsidR="002F437C" w:rsidRPr="00497A67" w:rsidRDefault="002F437C" w:rsidP="002F437C">
      <w:pPr>
        <w:ind w:left="1701" w:hanging="567"/>
        <w:rPr>
          <w:noProof/>
          <w:lang w:val="pt-PT"/>
        </w:rPr>
      </w:pPr>
    </w:p>
    <w:p w14:paraId="41C65AC3"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7194BB4F" w14:textId="77777777" w:rsidR="002F437C" w:rsidRPr="00497A67" w:rsidRDefault="002F437C" w:rsidP="002F437C">
      <w:pPr>
        <w:ind w:left="1701" w:hanging="567"/>
        <w:rPr>
          <w:noProof/>
          <w:lang w:val="pt-PT"/>
        </w:rPr>
      </w:pPr>
    </w:p>
    <w:p w14:paraId="71E2C90C" w14:textId="77777777" w:rsidR="002F437C" w:rsidRPr="00497A67" w:rsidRDefault="002F437C" w:rsidP="002F437C">
      <w:pPr>
        <w:ind w:left="1134" w:hanging="567"/>
        <w:rPr>
          <w:noProof/>
          <w:lang w:val="pt-PT"/>
        </w:rPr>
      </w:pPr>
      <w:r w:rsidRPr="00497A67">
        <w:rPr>
          <w:noProof/>
          <w:lang w:val="pt-PT"/>
        </w:rPr>
        <w:br w:type="page"/>
        <w:t>(b)</w:t>
      </w:r>
      <w:r w:rsidRPr="00497A67">
        <w:rPr>
          <w:noProof/>
          <w:lang w:val="pt-PT"/>
        </w:rPr>
        <w:tab/>
        <w:t>pozavarovanja in retrocesije;</w:t>
      </w:r>
    </w:p>
    <w:p w14:paraId="2447BB3C" w14:textId="77777777" w:rsidR="002F437C" w:rsidRPr="00497A67" w:rsidRDefault="002F437C" w:rsidP="002F437C">
      <w:pPr>
        <w:ind w:left="1134" w:hanging="567"/>
        <w:rPr>
          <w:noProof/>
          <w:lang w:val="pt-PT"/>
        </w:rPr>
      </w:pPr>
    </w:p>
    <w:p w14:paraId="6EE6B999" w14:textId="77777777" w:rsidR="002F437C" w:rsidRPr="00497A67" w:rsidRDefault="002F437C" w:rsidP="002F437C">
      <w:pPr>
        <w:ind w:left="1134" w:hanging="567"/>
        <w:rPr>
          <w:noProof/>
          <w:lang w:val="pt-PT"/>
        </w:rPr>
      </w:pPr>
      <w:r w:rsidRPr="00497A67">
        <w:rPr>
          <w:noProof/>
          <w:lang w:val="pt-PT"/>
        </w:rPr>
        <w:t>(c)</w:t>
      </w:r>
      <w:r w:rsidRPr="00497A67">
        <w:rPr>
          <w:noProof/>
          <w:lang w:val="pt-PT"/>
        </w:rPr>
        <w:tab/>
        <w:t>pomožnih zavarovalniških storitev;</w:t>
      </w:r>
    </w:p>
    <w:p w14:paraId="246B0364" w14:textId="77777777" w:rsidR="002F437C" w:rsidRPr="00497A67" w:rsidRDefault="002F437C" w:rsidP="002F437C">
      <w:pPr>
        <w:ind w:left="1134" w:hanging="567"/>
        <w:rPr>
          <w:noProof/>
          <w:lang w:val="pt-PT"/>
        </w:rPr>
      </w:pPr>
    </w:p>
    <w:p w14:paraId="386DE0E1"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zagotavljanja in prenosa finančnih informacij, obdelave finančnih podatkov in z njimi povezane programske opreme s strani izvajalcev drugih finančnih storitev ter</w:t>
      </w:r>
    </w:p>
    <w:p w14:paraId="6A58F180" w14:textId="77777777" w:rsidR="002F437C" w:rsidRPr="00497A67" w:rsidRDefault="002F437C" w:rsidP="002F437C">
      <w:pPr>
        <w:ind w:left="1134" w:hanging="567"/>
        <w:rPr>
          <w:noProof/>
          <w:lang w:val="pt-PT"/>
        </w:rPr>
      </w:pPr>
    </w:p>
    <w:p w14:paraId="7135AC90"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332A1430" w14:textId="77777777" w:rsidR="002F437C" w:rsidRPr="00497A67" w:rsidRDefault="002F437C" w:rsidP="002F437C">
      <w:pPr>
        <w:ind w:left="1134" w:hanging="567"/>
        <w:rPr>
          <w:noProof/>
          <w:lang w:val="pt-PT"/>
        </w:rPr>
      </w:pPr>
    </w:p>
    <w:p w14:paraId="70554349" w14:textId="77777777" w:rsidR="002F437C" w:rsidRPr="00497A67" w:rsidRDefault="002F437C" w:rsidP="002F437C">
      <w:pPr>
        <w:ind w:left="567"/>
        <w:rPr>
          <w:noProof/>
          <w:lang w:val="pt-PT"/>
        </w:rPr>
      </w:pPr>
      <w:r w:rsidRPr="00497A67">
        <w:rPr>
          <w:noProof/>
          <w:lang w:val="pt-PT"/>
        </w:rPr>
        <w:t>V BE:</w:t>
      </w:r>
    </w:p>
    <w:p w14:paraId="12033D29" w14:textId="77777777" w:rsidR="002F437C" w:rsidRPr="00497A67" w:rsidRDefault="002F437C" w:rsidP="002F437C">
      <w:pPr>
        <w:ind w:left="567"/>
        <w:rPr>
          <w:noProof/>
          <w:lang w:val="pt-PT"/>
        </w:rPr>
      </w:pPr>
    </w:p>
    <w:p w14:paraId="214E0844" w14:textId="77777777" w:rsidR="002F437C" w:rsidRPr="00497A67" w:rsidRDefault="002F437C" w:rsidP="002F437C">
      <w:pPr>
        <w:ind w:left="1134" w:hanging="567"/>
        <w:rPr>
          <w:noProof/>
          <w:lang w:val="pt-PT"/>
        </w:rPr>
      </w:pPr>
      <w:r w:rsidRPr="00497A67">
        <w:rPr>
          <w:noProof/>
          <w:lang w:val="pt-PT"/>
        </w:rPr>
        <w:t>(a)</w:t>
      </w:r>
      <w:r w:rsidRPr="00497A67">
        <w:rPr>
          <w:noProof/>
          <w:lang w:val="pt-PT"/>
        </w:rPr>
        <w:tab/>
        <w:t>storitev neposrednega zavarovanja (vključno s sozavarovanjem) in posredniških storitev pri neposrednem zavarovanju za zavarovanje tveganj, ki se nanašajo na:</w:t>
      </w:r>
    </w:p>
    <w:p w14:paraId="499FDF49" w14:textId="77777777" w:rsidR="002F437C" w:rsidRPr="00497A67" w:rsidRDefault="002F437C" w:rsidP="002F437C">
      <w:pPr>
        <w:ind w:left="1134" w:hanging="567"/>
        <w:rPr>
          <w:noProof/>
          <w:lang w:val="pt-PT"/>
        </w:rPr>
      </w:pPr>
    </w:p>
    <w:p w14:paraId="1545D168"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327F4D1C" w14:textId="77777777" w:rsidR="002F437C" w:rsidRPr="00497A67" w:rsidRDefault="002F437C" w:rsidP="002F437C">
      <w:pPr>
        <w:ind w:left="1701" w:hanging="567"/>
        <w:rPr>
          <w:noProof/>
          <w:lang w:val="pt-PT"/>
        </w:rPr>
      </w:pPr>
    </w:p>
    <w:p w14:paraId="58BE0C34"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0DE7095A" w14:textId="77777777" w:rsidR="002F437C" w:rsidRPr="00497A67" w:rsidRDefault="002F437C" w:rsidP="002F437C">
      <w:pPr>
        <w:ind w:left="1701" w:hanging="567"/>
        <w:rPr>
          <w:noProof/>
          <w:lang w:val="pt-PT"/>
        </w:rPr>
      </w:pPr>
    </w:p>
    <w:p w14:paraId="735E68BB" w14:textId="77777777" w:rsidR="002F437C" w:rsidRPr="00497A67" w:rsidRDefault="002F437C" w:rsidP="002F437C">
      <w:pPr>
        <w:ind w:left="1134" w:hanging="567"/>
        <w:rPr>
          <w:noProof/>
          <w:lang w:val="pt-PT"/>
        </w:rPr>
      </w:pPr>
      <w:r w:rsidRPr="00497A67">
        <w:rPr>
          <w:noProof/>
          <w:lang w:val="pt-PT"/>
        </w:rPr>
        <w:br w:type="page"/>
        <w:t>(b)</w:t>
      </w:r>
      <w:r w:rsidRPr="00497A67">
        <w:rPr>
          <w:noProof/>
          <w:lang w:val="pt-PT"/>
        </w:rPr>
        <w:tab/>
        <w:t>pozavarovanja in retrocesije;</w:t>
      </w:r>
    </w:p>
    <w:p w14:paraId="07E4C021" w14:textId="77777777" w:rsidR="002F437C" w:rsidRPr="00497A67" w:rsidRDefault="002F437C" w:rsidP="002F437C">
      <w:pPr>
        <w:ind w:left="1134" w:hanging="567"/>
        <w:rPr>
          <w:noProof/>
          <w:lang w:val="pt-PT"/>
        </w:rPr>
      </w:pPr>
    </w:p>
    <w:p w14:paraId="6DAB5E91" w14:textId="77777777" w:rsidR="002F437C" w:rsidRPr="00497A67" w:rsidRDefault="002F437C" w:rsidP="002F437C">
      <w:pPr>
        <w:ind w:left="1134" w:hanging="567"/>
        <w:rPr>
          <w:noProof/>
          <w:lang w:val="pt-PT"/>
        </w:rPr>
      </w:pPr>
      <w:r w:rsidRPr="00497A67">
        <w:rPr>
          <w:noProof/>
          <w:lang w:val="pt-PT"/>
        </w:rPr>
        <w:t>(c)</w:t>
      </w:r>
      <w:r w:rsidRPr="00497A67">
        <w:rPr>
          <w:noProof/>
          <w:lang w:val="pt-PT"/>
        </w:rPr>
        <w:tab/>
        <w:t>pomožnih zavarovalniških storitev ter</w:t>
      </w:r>
    </w:p>
    <w:p w14:paraId="6257E3CC" w14:textId="77777777" w:rsidR="002F437C" w:rsidRPr="00497A67" w:rsidRDefault="002F437C" w:rsidP="002F437C">
      <w:pPr>
        <w:ind w:left="1134" w:hanging="567"/>
        <w:rPr>
          <w:noProof/>
          <w:lang w:val="pt-PT"/>
        </w:rPr>
      </w:pPr>
    </w:p>
    <w:p w14:paraId="60CB0484"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zagotavljanja in prenosa finančnih informacij, obdelave finančnih podatkov in z njimi povezane programske opreme s strani izvajalcev drugih finančnih storitev.</w:t>
      </w:r>
    </w:p>
    <w:p w14:paraId="67791C02" w14:textId="77777777" w:rsidR="002F437C" w:rsidRPr="00497A67" w:rsidRDefault="002F437C" w:rsidP="002F437C">
      <w:pPr>
        <w:ind w:left="1134" w:hanging="567"/>
        <w:rPr>
          <w:noProof/>
          <w:lang w:val="pt-PT"/>
        </w:rPr>
      </w:pPr>
    </w:p>
    <w:p w14:paraId="2C3473AF" w14:textId="77777777" w:rsidR="002F437C" w:rsidRPr="00497A67" w:rsidRDefault="002F437C" w:rsidP="002F437C">
      <w:pPr>
        <w:ind w:left="567"/>
        <w:rPr>
          <w:noProof/>
          <w:lang w:val="pt-PT"/>
        </w:rPr>
      </w:pPr>
      <w:r w:rsidRPr="00497A67">
        <w:rPr>
          <w:noProof/>
          <w:lang w:val="pt-PT"/>
        </w:rPr>
        <w:t>V CY:</w:t>
      </w:r>
    </w:p>
    <w:p w14:paraId="7346DD2F" w14:textId="77777777" w:rsidR="002F437C" w:rsidRPr="00497A67" w:rsidRDefault="002F437C" w:rsidP="002F437C">
      <w:pPr>
        <w:ind w:left="567"/>
        <w:rPr>
          <w:noProof/>
          <w:lang w:val="pt-PT"/>
        </w:rPr>
      </w:pPr>
    </w:p>
    <w:p w14:paraId="00A04166"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storitev neposrednega zavarovanja (vključno s sozavarovanjem) za zavarovanje tveganj, ki se nanašajo na:</w:t>
      </w:r>
    </w:p>
    <w:p w14:paraId="1EF99A22" w14:textId="77777777" w:rsidR="002F437C" w:rsidRPr="00497A67" w:rsidRDefault="002F437C" w:rsidP="002F437C">
      <w:pPr>
        <w:ind w:left="1134" w:hanging="567"/>
        <w:rPr>
          <w:rFonts w:eastAsia="Calibri"/>
          <w:noProof/>
          <w:lang w:val="pt-PT"/>
        </w:rPr>
      </w:pPr>
    </w:p>
    <w:p w14:paraId="689AC70B"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14D2DB49" w14:textId="77777777" w:rsidR="002F437C" w:rsidRPr="00497A67" w:rsidRDefault="002F437C" w:rsidP="002F437C">
      <w:pPr>
        <w:ind w:left="1701" w:hanging="567"/>
        <w:rPr>
          <w:noProof/>
          <w:lang w:val="pt-PT"/>
        </w:rPr>
      </w:pPr>
    </w:p>
    <w:p w14:paraId="78333910"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602107D5" w14:textId="77777777" w:rsidR="002F437C" w:rsidRPr="00497A67" w:rsidRDefault="002F437C" w:rsidP="002F437C">
      <w:pPr>
        <w:ind w:left="1701" w:hanging="567"/>
        <w:rPr>
          <w:noProof/>
          <w:lang w:val="pt-PT"/>
        </w:rPr>
      </w:pPr>
    </w:p>
    <w:p w14:paraId="6E365B4E"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posredovanja v zavarovalništvu;</w:t>
      </w:r>
    </w:p>
    <w:p w14:paraId="3659B2E0" w14:textId="77777777" w:rsidR="002F437C" w:rsidRPr="00497A67" w:rsidRDefault="002F437C" w:rsidP="002F437C">
      <w:pPr>
        <w:ind w:left="1134" w:hanging="567"/>
        <w:rPr>
          <w:rFonts w:eastAsia="Calibri"/>
          <w:noProof/>
          <w:lang w:val="pt-PT"/>
        </w:rPr>
      </w:pPr>
    </w:p>
    <w:p w14:paraId="2A3018D0" w14:textId="77777777" w:rsidR="002F437C" w:rsidRPr="00497A67" w:rsidRDefault="002F437C" w:rsidP="002F437C">
      <w:pPr>
        <w:ind w:left="1134" w:hanging="567"/>
        <w:rPr>
          <w:rFonts w:eastAsia="Calibri"/>
          <w:noProof/>
          <w:lang w:val="pt-PT"/>
        </w:rPr>
      </w:pPr>
      <w:r w:rsidRPr="00497A67">
        <w:rPr>
          <w:noProof/>
          <w:lang w:val="pt-PT"/>
        </w:rPr>
        <w:t>(c)</w:t>
      </w:r>
      <w:r w:rsidRPr="00497A67">
        <w:rPr>
          <w:noProof/>
          <w:lang w:val="pt-PT"/>
        </w:rPr>
        <w:tab/>
        <w:t>pozavarovanja in retrocesije;</w:t>
      </w:r>
    </w:p>
    <w:p w14:paraId="1234AA73" w14:textId="77777777" w:rsidR="002F437C" w:rsidRPr="00497A67" w:rsidRDefault="002F437C" w:rsidP="002F437C">
      <w:pPr>
        <w:ind w:left="1134" w:hanging="567"/>
        <w:rPr>
          <w:rFonts w:eastAsia="Calibri"/>
          <w:noProof/>
          <w:lang w:val="pt-PT"/>
        </w:rPr>
      </w:pPr>
    </w:p>
    <w:p w14:paraId="097BAAD0" w14:textId="77777777" w:rsidR="002F437C" w:rsidRPr="00497A67" w:rsidRDefault="002F437C" w:rsidP="002F437C">
      <w:pPr>
        <w:ind w:left="1134" w:hanging="567"/>
        <w:rPr>
          <w:rFonts w:eastAsia="Calibri"/>
          <w:noProof/>
          <w:lang w:val="pt-PT"/>
        </w:rPr>
      </w:pPr>
      <w:r w:rsidRPr="00497A67">
        <w:rPr>
          <w:noProof/>
          <w:lang w:val="pt-PT"/>
        </w:rPr>
        <w:br w:type="page"/>
        <w:t>(d)</w:t>
      </w:r>
      <w:r w:rsidRPr="00497A67">
        <w:rPr>
          <w:noProof/>
          <w:lang w:val="pt-PT"/>
        </w:rPr>
        <w:tab/>
        <w:t>pomožnih zavarovalniških storitev;</w:t>
      </w:r>
    </w:p>
    <w:p w14:paraId="6854A768" w14:textId="77777777" w:rsidR="002F437C" w:rsidRPr="00497A67" w:rsidRDefault="002F437C" w:rsidP="002F437C">
      <w:pPr>
        <w:ind w:left="1134" w:hanging="567"/>
        <w:rPr>
          <w:rFonts w:eastAsia="Calibri"/>
          <w:noProof/>
          <w:lang w:val="pt-PT"/>
        </w:rPr>
      </w:pPr>
    </w:p>
    <w:p w14:paraId="12A72351"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trgovanja s prenosljivimi vrednostnimi papirji za lastni račun ali za račun strank, in sicer na borzi, trgu OTC ali drugače;</w:t>
      </w:r>
    </w:p>
    <w:p w14:paraId="3102886F" w14:textId="77777777" w:rsidR="002F437C" w:rsidRPr="00497A67" w:rsidRDefault="002F437C" w:rsidP="002F437C">
      <w:pPr>
        <w:ind w:left="1134" w:hanging="567"/>
        <w:rPr>
          <w:noProof/>
          <w:lang w:val="pt-PT"/>
        </w:rPr>
      </w:pPr>
    </w:p>
    <w:p w14:paraId="4938D208"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zagotavljanja in prenosa finančnih informacij, obdelave finančnih podatkov in z njimi povezane programske opreme s strani izvajalcev drugih finančnih storitev ter</w:t>
      </w:r>
    </w:p>
    <w:p w14:paraId="23DE503B" w14:textId="77777777" w:rsidR="002F437C" w:rsidRPr="00497A67" w:rsidRDefault="002F437C" w:rsidP="002F437C">
      <w:pPr>
        <w:ind w:left="1134" w:hanging="567"/>
        <w:rPr>
          <w:noProof/>
          <w:lang w:val="pt-PT"/>
        </w:rPr>
      </w:pPr>
    </w:p>
    <w:p w14:paraId="22B89A50" w14:textId="77777777" w:rsidR="002F437C" w:rsidRPr="00497A67" w:rsidRDefault="002F437C" w:rsidP="002F437C">
      <w:pPr>
        <w:ind w:left="1134" w:hanging="567"/>
        <w:rPr>
          <w:noProof/>
          <w:lang w:val="pt-PT"/>
        </w:rPr>
      </w:pPr>
      <w:r w:rsidRPr="00497A67">
        <w:rPr>
          <w:noProof/>
          <w:lang w:val="pt-PT"/>
        </w:rPr>
        <w:t>(g)</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1F04AF5A" w14:textId="77777777" w:rsidR="002F437C" w:rsidRPr="00497A67" w:rsidRDefault="002F437C" w:rsidP="002F437C">
      <w:pPr>
        <w:ind w:left="567"/>
        <w:rPr>
          <w:noProof/>
          <w:lang w:val="pt-PT"/>
        </w:rPr>
      </w:pPr>
    </w:p>
    <w:p w14:paraId="11C7E3B1" w14:textId="77777777" w:rsidR="002F437C" w:rsidRPr="00497A67" w:rsidRDefault="002F437C" w:rsidP="002F437C">
      <w:pPr>
        <w:ind w:left="567"/>
        <w:rPr>
          <w:noProof/>
          <w:lang w:val="pt-PT"/>
        </w:rPr>
      </w:pPr>
      <w:r w:rsidRPr="00497A67">
        <w:rPr>
          <w:noProof/>
          <w:lang w:val="pt-PT"/>
        </w:rPr>
        <w:t>V EE:</w:t>
      </w:r>
    </w:p>
    <w:p w14:paraId="3C76C888" w14:textId="77777777" w:rsidR="002F437C" w:rsidRPr="00497A67" w:rsidRDefault="002F437C" w:rsidP="002F437C">
      <w:pPr>
        <w:ind w:left="567"/>
        <w:rPr>
          <w:noProof/>
          <w:lang w:val="pt-PT"/>
        </w:rPr>
      </w:pPr>
    </w:p>
    <w:p w14:paraId="33F7CAF8"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neposrednega zavarovanja (vključno s pozavarovanjem);</w:t>
      </w:r>
    </w:p>
    <w:p w14:paraId="44326376" w14:textId="77777777" w:rsidR="002F437C" w:rsidRPr="00497A67" w:rsidRDefault="002F437C" w:rsidP="002F437C">
      <w:pPr>
        <w:ind w:left="1134" w:hanging="567"/>
        <w:rPr>
          <w:rFonts w:eastAsia="Calibri"/>
          <w:noProof/>
          <w:lang w:val="pt-PT"/>
        </w:rPr>
      </w:pPr>
    </w:p>
    <w:p w14:paraId="5C1E77C3"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pozavarovanja in retrocesije;</w:t>
      </w:r>
    </w:p>
    <w:p w14:paraId="17E56223" w14:textId="77777777" w:rsidR="002F437C" w:rsidRPr="00497A67" w:rsidRDefault="002F437C" w:rsidP="002F437C">
      <w:pPr>
        <w:ind w:left="1134" w:hanging="567"/>
        <w:rPr>
          <w:rFonts w:eastAsia="Calibri"/>
          <w:noProof/>
          <w:lang w:val="pt-PT"/>
        </w:rPr>
      </w:pPr>
    </w:p>
    <w:p w14:paraId="55F29A93" w14:textId="77777777" w:rsidR="002F437C" w:rsidRPr="00497A67" w:rsidRDefault="002F437C" w:rsidP="002F437C">
      <w:pPr>
        <w:ind w:left="1134" w:hanging="567"/>
        <w:rPr>
          <w:rFonts w:eastAsia="Calibri"/>
          <w:noProof/>
          <w:lang w:val="pt-PT"/>
        </w:rPr>
      </w:pPr>
      <w:r w:rsidRPr="00497A67">
        <w:rPr>
          <w:noProof/>
          <w:lang w:val="pt-PT"/>
        </w:rPr>
        <w:t>(c)</w:t>
      </w:r>
      <w:r w:rsidRPr="00497A67">
        <w:rPr>
          <w:noProof/>
          <w:lang w:val="pt-PT"/>
        </w:rPr>
        <w:tab/>
        <w:t>posredovanja v zavarovalništvu;</w:t>
      </w:r>
    </w:p>
    <w:p w14:paraId="5720ECA4" w14:textId="77777777" w:rsidR="002F437C" w:rsidRPr="00497A67" w:rsidRDefault="002F437C" w:rsidP="002F437C">
      <w:pPr>
        <w:ind w:left="1134" w:hanging="567"/>
        <w:rPr>
          <w:rFonts w:eastAsia="Calibri"/>
          <w:noProof/>
          <w:lang w:val="pt-PT"/>
        </w:rPr>
      </w:pPr>
    </w:p>
    <w:p w14:paraId="2523375B" w14:textId="77777777" w:rsidR="002F437C" w:rsidRPr="00497A67" w:rsidRDefault="002F437C" w:rsidP="002F437C">
      <w:pPr>
        <w:ind w:left="1134" w:hanging="567"/>
        <w:rPr>
          <w:rFonts w:eastAsia="Calibri"/>
          <w:noProof/>
          <w:lang w:val="pt-PT"/>
        </w:rPr>
      </w:pPr>
      <w:r w:rsidRPr="00497A67">
        <w:rPr>
          <w:noProof/>
          <w:lang w:val="pt-PT"/>
        </w:rPr>
        <w:t>(d)</w:t>
      </w:r>
      <w:r w:rsidRPr="00497A67">
        <w:rPr>
          <w:noProof/>
          <w:lang w:val="pt-PT"/>
        </w:rPr>
        <w:tab/>
        <w:t>pomožnih zavarovalniških storitev;</w:t>
      </w:r>
    </w:p>
    <w:p w14:paraId="530F677D" w14:textId="77777777" w:rsidR="002F437C" w:rsidRPr="00497A67" w:rsidRDefault="002F437C" w:rsidP="002F437C">
      <w:pPr>
        <w:ind w:left="1134" w:hanging="567"/>
        <w:rPr>
          <w:rFonts w:eastAsia="Calibri"/>
          <w:noProof/>
          <w:lang w:val="pt-PT"/>
        </w:rPr>
      </w:pPr>
    </w:p>
    <w:p w14:paraId="1102008D"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sprejemanja depozitov;</w:t>
      </w:r>
    </w:p>
    <w:p w14:paraId="14DBE868" w14:textId="77777777" w:rsidR="002F437C" w:rsidRPr="00497A67" w:rsidRDefault="002F437C" w:rsidP="002F437C">
      <w:pPr>
        <w:ind w:left="1134" w:hanging="567"/>
        <w:rPr>
          <w:noProof/>
          <w:lang w:val="pt-PT"/>
        </w:rPr>
      </w:pPr>
    </w:p>
    <w:p w14:paraId="536FA6B0" w14:textId="77777777" w:rsidR="002F437C" w:rsidRPr="00497A67" w:rsidRDefault="002F437C" w:rsidP="002F437C">
      <w:pPr>
        <w:ind w:left="1134" w:hanging="567"/>
        <w:rPr>
          <w:noProof/>
          <w:lang w:val="pt-PT"/>
        </w:rPr>
      </w:pPr>
      <w:r w:rsidRPr="00497A67">
        <w:rPr>
          <w:noProof/>
          <w:lang w:val="pt-PT"/>
        </w:rPr>
        <w:br w:type="page"/>
        <w:t>(f)</w:t>
      </w:r>
      <w:r w:rsidRPr="00497A67">
        <w:rPr>
          <w:noProof/>
          <w:lang w:val="pt-PT"/>
        </w:rPr>
        <w:tab/>
        <w:t>vseh vrst posojanja;</w:t>
      </w:r>
    </w:p>
    <w:p w14:paraId="7D5A7DA8" w14:textId="77777777" w:rsidR="002F437C" w:rsidRPr="00497A67" w:rsidRDefault="002F437C" w:rsidP="002F437C">
      <w:pPr>
        <w:ind w:left="1134" w:hanging="567"/>
        <w:rPr>
          <w:noProof/>
          <w:lang w:val="pt-PT"/>
        </w:rPr>
      </w:pPr>
    </w:p>
    <w:p w14:paraId="1393A06D" w14:textId="77777777" w:rsidR="002F437C" w:rsidRPr="00497A67" w:rsidRDefault="002F437C" w:rsidP="002F437C">
      <w:pPr>
        <w:ind w:left="1134" w:hanging="567"/>
        <w:rPr>
          <w:noProof/>
          <w:lang w:val="pt-PT"/>
        </w:rPr>
      </w:pPr>
      <w:r w:rsidRPr="00497A67">
        <w:rPr>
          <w:noProof/>
          <w:lang w:val="pt-PT"/>
        </w:rPr>
        <w:t>(g)</w:t>
      </w:r>
      <w:r w:rsidRPr="00497A67">
        <w:rPr>
          <w:noProof/>
          <w:lang w:val="pt-PT"/>
        </w:rPr>
        <w:tab/>
        <w:t>finančnega zakupa;</w:t>
      </w:r>
    </w:p>
    <w:p w14:paraId="217E3BF5" w14:textId="77777777" w:rsidR="002F437C" w:rsidRPr="00497A67" w:rsidRDefault="002F437C" w:rsidP="002F437C">
      <w:pPr>
        <w:ind w:left="1134" w:hanging="567"/>
        <w:rPr>
          <w:noProof/>
          <w:lang w:val="pt-PT"/>
        </w:rPr>
      </w:pPr>
    </w:p>
    <w:p w14:paraId="02CEEEFD" w14:textId="77777777" w:rsidR="002F437C" w:rsidRPr="00497A67" w:rsidRDefault="002F437C" w:rsidP="002F437C">
      <w:pPr>
        <w:ind w:left="1134" w:hanging="567"/>
        <w:rPr>
          <w:noProof/>
          <w:lang w:val="pt-PT"/>
        </w:rPr>
      </w:pPr>
      <w:r w:rsidRPr="00497A67">
        <w:rPr>
          <w:noProof/>
          <w:lang w:val="pt-PT"/>
        </w:rPr>
        <w:t>(h)</w:t>
      </w:r>
      <w:r w:rsidRPr="00497A67">
        <w:rPr>
          <w:noProof/>
          <w:lang w:val="pt-PT"/>
        </w:rPr>
        <w:tab/>
        <w:t>vseh storitev plačilnega prometa in prenosa denarja; garancij in obveznosti;</w:t>
      </w:r>
    </w:p>
    <w:p w14:paraId="57B3103D" w14:textId="77777777" w:rsidR="002F437C" w:rsidRPr="00497A67" w:rsidRDefault="002F437C" w:rsidP="002F437C">
      <w:pPr>
        <w:ind w:left="1134" w:hanging="567"/>
        <w:rPr>
          <w:noProof/>
          <w:lang w:val="pt-PT"/>
        </w:rPr>
      </w:pPr>
    </w:p>
    <w:p w14:paraId="0B82D413"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trgovanja za lastni račun ali za račun strank na borzi ali trgu OTC;</w:t>
      </w:r>
    </w:p>
    <w:p w14:paraId="350E9433" w14:textId="77777777" w:rsidR="002F437C" w:rsidRPr="00497A67" w:rsidRDefault="002F437C" w:rsidP="002F437C">
      <w:pPr>
        <w:ind w:left="1134" w:hanging="567"/>
        <w:rPr>
          <w:noProof/>
          <w:lang w:val="pt-PT"/>
        </w:rPr>
      </w:pPr>
    </w:p>
    <w:p w14:paraId="0B584451" w14:textId="77777777" w:rsidR="002F437C" w:rsidRPr="00497A67" w:rsidRDefault="002F437C" w:rsidP="002F437C">
      <w:pPr>
        <w:ind w:left="1134" w:hanging="567"/>
        <w:rPr>
          <w:noProof/>
          <w:lang w:val="pt-PT"/>
        </w:rPr>
      </w:pPr>
      <w:r w:rsidRPr="00497A67">
        <w:rPr>
          <w:noProof/>
          <w:lang w:val="pt-PT"/>
        </w:rPr>
        <w:t>(j)</w:t>
      </w:r>
      <w:r w:rsidRPr="00497A67">
        <w:rPr>
          <w:noProof/>
          <w:lang w:val="pt-PT"/>
        </w:rPr>
        <w:tab/>
        <w:t>sodelovanja pri izdaji vseh vrst vrednostnih papirjev, vključno z vpisom primarne izdaje vrednostnih papirjev in vlaganjem (javnim ali zasebnim) prek agenta, ter opravljanjem storitev, povezanih s temi izdajami;</w:t>
      </w:r>
    </w:p>
    <w:p w14:paraId="54419E75" w14:textId="77777777" w:rsidR="002F437C" w:rsidRPr="00497A67" w:rsidRDefault="002F437C" w:rsidP="002F437C">
      <w:pPr>
        <w:ind w:left="1134" w:hanging="567"/>
        <w:rPr>
          <w:noProof/>
          <w:lang w:val="pt-PT"/>
        </w:rPr>
      </w:pPr>
    </w:p>
    <w:p w14:paraId="7468CFD5" w14:textId="77777777" w:rsidR="002F437C" w:rsidRPr="00497A67" w:rsidRDefault="002F437C" w:rsidP="002F437C">
      <w:pPr>
        <w:ind w:left="1134" w:hanging="567"/>
        <w:rPr>
          <w:noProof/>
          <w:lang w:val="pt-PT"/>
        </w:rPr>
      </w:pPr>
      <w:r w:rsidRPr="00497A67">
        <w:rPr>
          <w:noProof/>
          <w:lang w:val="pt-PT"/>
        </w:rPr>
        <w:t>(k)</w:t>
      </w:r>
      <w:r w:rsidRPr="00497A67">
        <w:rPr>
          <w:noProof/>
          <w:lang w:val="pt-PT"/>
        </w:rPr>
        <w:tab/>
        <w:t>denarnoposredniških poslov;</w:t>
      </w:r>
    </w:p>
    <w:p w14:paraId="73FA1CB5" w14:textId="77777777" w:rsidR="002F437C" w:rsidRPr="00497A67" w:rsidRDefault="002F437C" w:rsidP="002F437C">
      <w:pPr>
        <w:ind w:left="1134" w:hanging="567"/>
        <w:rPr>
          <w:noProof/>
          <w:lang w:val="pt-PT"/>
        </w:rPr>
      </w:pPr>
    </w:p>
    <w:p w14:paraId="5D2C2F2F" w14:textId="77777777" w:rsidR="002F437C" w:rsidRPr="00497A67" w:rsidRDefault="002F437C" w:rsidP="002F437C">
      <w:pPr>
        <w:ind w:left="1134" w:hanging="567"/>
        <w:rPr>
          <w:noProof/>
          <w:lang w:val="pt-PT"/>
        </w:rPr>
      </w:pPr>
      <w:r w:rsidRPr="00497A67">
        <w:rPr>
          <w:noProof/>
          <w:lang w:val="pt-PT"/>
        </w:rPr>
        <w:t>(l)</w:t>
      </w:r>
      <w:r w:rsidRPr="00497A67">
        <w:rPr>
          <w:noProof/>
          <w:lang w:val="pt-PT"/>
        </w:rPr>
        <w:tab/>
        <w:t>upravljanja premoženja, na primer upravljanja denarnih sredstev ali portfeljev, vseh oblik upravljanja kolektivnih naložb, upravljanja pokojninskih skladov, depotnih storitev in storitev skrbniških skladov;</w:t>
      </w:r>
    </w:p>
    <w:p w14:paraId="031AF96A" w14:textId="77777777" w:rsidR="002F437C" w:rsidRPr="00497A67" w:rsidRDefault="002F437C" w:rsidP="002F437C">
      <w:pPr>
        <w:ind w:left="1134" w:hanging="567"/>
        <w:rPr>
          <w:noProof/>
          <w:lang w:val="pt-PT"/>
        </w:rPr>
      </w:pPr>
    </w:p>
    <w:p w14:paraId="3CDF1B18" w14:textId="77777777" w:rsidR="002F437C" w:rsidRPr="00497A67" w:rsidRDefault="002F437C" w:rsidP="002F437C">
      <w:pPr>
        <w:ind w:left="1134" w:hanging="567"/>
        <w:rPr>
          <w:noProof/>
          <w:lang w:val="pt-PT"/>
        </w:rPr>
      </w:pPr>
      <w:r w:rsidRPr="00497A67">
        <w:rPr>
          <w:noProof/>
          <w:lang w:val="pt-PT"/>
        </w:rPr>
        <w:t>(m)</w:t>
      </w:r>
      <w:r w:rsidRPr="00497A67">
        <w:rPr>
          <w:noProof/>
          <w:lang w:val="pt-PT"/>
        </w:rPr>
        <w:tab/>
        <w:t>storitev poravnav in kliringov finančnih sredstev, vključno z vrednostnimi papirji, produkti izvedenih finančnih instrumentov in drugimi prenosljivimi vrednostnimi papirji;</w:t>
      </w:r>
    </w:p>
    <w:p w14:paraId="561F3B6A" w14:textId="77777777" w:rsidR="002F437C" w:rsidRPr="00497A67" w:rsidRDefault="002F437C" w:rsidP="002F437C">
      <w:pPr>
        <w:ind w:left="1134" w:hanging="567"/>
        <w:rPr>
          <w:noProof/>
          <w:lang w:val="pt-PT"/>
        </w:rPr>
      </w:pPr>
    </w:p>
    <w:p w14:paraId="07373E3C" w14:textId="77777777" w:rsidR="002F437C" w:rsidRPr="00497A67" w:rsidRDefault="002F437C" w:rsidP="002F437C">
      <w:pPr>
        <w:ind w:left="1134" w:hanging="567"/>
        <w:rPr>
          <w:noProof/>
          <w:lang w:val="pt-PT"/>
        </w:rPr>
      </w:pPr>
      <w:r w:rsidRPr="00497A67">
        <w:rPr>
          <w:noProof/>
          <w:lang w:val="pt-PT"/>
        </w:rPr>
        <w:br w:type="page"/>
        <w:t>(n)</w:t>
      </w:r>
      <w:r w:rsidRPr="00497A67">
        <w:rPr>
          <w:noProof/>
          <w:lang w:val="pt-PT"/>
        </w:rPr>
        <w:tab/>
        <w:t>zagotavljanja in prenosa finančnih informacij, obdelave finančnih podatkov in z njimi povezane programske opreme ter</w:t>
      </w:r>
    </w:p>
    <w:p w14:paraId="6D5B2669" w14:textId="77777777" w:rsidR="002F437C" w:rsidRPr="00497A67" w:rsidRDefault="002F437C" w:rsidP="002F437C">
      <w:pPr>
        <w:ind w:left="1134" w:hanging="567"/>
        <w:rPr>
          <w:noProof/>
          <w:lang w:val="pt-PT"/>
        </w:rPr>
      </w:pPr>
    </w:p>
    <w:p w14:paraId="5CDD8733" w14:textId="77777777" w:rsidR="002F437C" w:rsidRPr="00497A67" w:rsidRDefault="002F437C" w:rsidP="002F437C">
      <w:pPr>
        <w:ind w:left="1134" w:hanging="567"/>
        <w:rPr>
          <w:noProof/>
          <w:lang w:val="pt-PT"/>
        </w:rPr>
      </w:pPr>
      <w:r w:rsidRPr="00497A67">
        <w:rPr>
          <w:noProof/>
          <w:lang w:val="pt-PT"/>
        </w:rPr>
        <w:t>(o)</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39988F83" w14:textId="77777777" w:rsidR="002F437C" w:rsidRPr="00497A67" w:rsidRDefault="002F437C" w:rsidP="002F437C">
      <w:pPr>
        <w:ind w:left="1134" w:hanging="567"/>
        <w:rPr>
          <w:noProof/>
          <w:lang w:val="pt-PT"/>
        </w:rPr>
      </w:pPr>
    </w:p>
    <w:p w14:paraId="2CC66238" w14:textId="77777777" w:rsidR="002F437C" w:rsidRPr="00497A67" w:rsidRDefault="002F437C" w:rsidP="002F437C">
      <w:pPr>
        <w:ind w:left="567"/>
        <w:rPr>
          <w:noProof/>
          <w:lang w:val="pt-PT"/>
        </w:rPr>
      </w:pPr>
      <w:r w:rsidRPr="00497A67">
        <w:rPr>
          <w:noProof/>
          <w:lang w:val="pt-PT"/>
        </w:rPr>
        <w:t>V LT:</w:t>
      </w:r>
    </w:p>
    <w:p w14:paraId="51B2B8B6" w14:textId="77777777" w:rsidR="002F437C" w:rsidRPr="00497A67" w:rsidRDefault="002F437C" w:rsidP="002F437C">
      <w:pPr>
        <w:ind w:left="567"/>
        <w:rPr>
          <w:noProof/>
          <w:lang w:val="pt-PT"/>
        </w:rPr>
      </w:pPr>
    </w:p>
    <w:p w14:paraId="50650B10"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storitev neposrednega zavarovanja (vključno s sozavarovanjem) za zavarovanje tveganj, ki se nanašajo na:</w:t>
      </w:r>
    </w:p>
    <w:p w14:paraId="4F6642B2" w14:textId="77777777" w:rsidR="002F437C" w:rsidRPr="00497A67" w:rsidRDefault="002F437C" w:rsidP="002F437C">
      <w:pPr>
        <w:ind w:left="1134" w:hanging="567"/>
        <w:rPr>
          <w:rFonts w:eastAsia="Calibri"/>
          <w:noProof/>
          <w:lang w:val="pt-PT"/>
        </w:rPr>
      </w:pPr>
    </w:p>
    <w:p w14:paraId="2119975C"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6DD05F17" w14:textId="77777777" w:rsidR="002F437C" w:rsidRPr="00497A67" w:rsidRDefault="002F437C" w:rsidP="002F437C">
      <w:pPr>
        <w:ind w:left="1701" w:hanging="567"/>
        <w:rPr>
          <w:noProof/>
          <w:lang w:val="pt-PT"/>
        </w:rPr>
      </w:pPr>
    </w:p>
    <w:p w14:paraId="6DDCD7CF"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4C50141D" w14:textId="77777777" w:rsidR="002F437C" w:rsidRPr="00497A67" w:rsidRDefault="002F437C" w:rsidP="002F437C">
      <w:pPr>
        <w:ind w:left="1701" w:hanging="567"/>
        <w:rPr>
          <w:noProof/>
          <w:lang w:val="pt-PT"/>
        </w:rPr>
      </w:pPr>
    </w:p>
    <w:p w14:paraId="37207660"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pozavarovanja in retrocesije;</w:t>
      </w:r>
    </w:p>
    <w:p w14:paraId="736A128B" w14:textId="77777777" w:rsidR="002F437C" w:rsidRPr="00497A67" w:rsidRDefault="002F437C" w:rsidP="002F437C">
      <w:pPr>
        <w:ind w:left="1134" w:hanging="567"/>
        <w:rPr>
          <w:rFonts w:eastAsia="Calibri"/>
          <w:noProof/>
          <w:lang w:val="pt-PT"/>
        </w:rPr>
      </w:pPr>
    </w:p>
    <w:p w14:paraId="47565E40" w14:textId="77777777" w:rsidR="002F437C" w:rsidRPr="00497A67" w:rsidRDefault="002F437C" w:rsidP="002F437C">
      <w:pPr>
        <w:ind w:left="1134" w:hanging="567"/>
        <w:rPr>
          <w:noProof/>
          <w:lang w:val="pt-PT"/>
        </w:rPr>
      </w:pPr>
      <w:r w:rsidRPr="00497A67">
        <w:rPr>
          <w:noProof/>
          <w:lang w:val="pt-PT"/>
        </w:rPr>
        <w:t>(c)</w:t>
      </w:r>
      <w:r w:rsidRPr="00497A67">
        <w:rPr>
          <w:noProof/>
          <w:lang w:val="pt-PT"/>
        </w:rPr>
        <w:tab/>
        <w:t>pomožnih zavarovalniških storitev;</w:t>
      </w:r>
    </w:p>
    <w:p w14:paraId="576A8B8D" w14:textId="77777777" w:rsidR="002F437C" w:rsidRPr="00497A67" w:rsidRDefault="002F437C" w:rsidP="002F437C">
      <w:pPr>
        <w:ind w:left="1134" w:hanging="567"/>
        <w:rPr>
          <w:noProof/>
          <w:lang w:val="pt-PT"/>
        </w:rPr>
      </w:pPr>
    </w:p>
    <w:p w14:paraId="2D7872F2" w14:textId="77777777" w:rsidR="002F437C" w:rsidRPr="00497A67" w:rsidRDefault="002F437C" w:rsidP="002F437C">
      <w:pPr>
        <w:ind w:left="1134" w:hanging="567"/>
        <w:rPr>
          <w:noProof/>
          <w:lang w:val="pt-PT"/>
        </w:rPr>
      </w:pPr>
      <w:r w:rsidRPr="00497A67">
        <w:rPr>
          <w:noProof/>
          <w:lang w:val="pt-PT"/>
        </w:rPr>
        <w:br w:type="page"/>
        <w:t>(d)</w:t>
      </w:r>
      <w:r w:rsidRPr="00497A67">
        <w:rPr>
          <w:noProof/>
          <w:lang w:val="pt-PT"/>
        </w:rPr>
        <w:tab/>
        <w:t>sprejemanja depozitov;</w:t>
      </w:r>
    </w:p>
    <w:p w14:paraId="00DE75C6" w14:textId="77777777" w:rsidR="002F437C" w:rsidRPr="00497A67" w:rsidRDefault="002F437C" w:rsidP="002F437C">
      <w:pPr>
        <w:ind w:left="1134" w:hanging="567"/>
        <w:rPr>
          <w:noProof/>
          <w:lang w:val="pt-PT"/>
        </w:rPr>
      </w:pPr>
    </w:p>
    <w:p w14:paraId="7158E7D2"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vseh vrst posojanja;</w:t>
      </w:r>
    </w:p>
    <w:p w14:paraId="7AC25AA6" w14:textId="77777777" w:rsidR="002F437C" w:rsidRPr="00497A67" w:rsidRDefault="002F437C" w:rsidP="002F437C">
      <w:pPr>
        <w:ind w:left="1134" w:hanging="567"/>
        <w:rPr>
          <w:noProof/>
          <w:lang w:val="pt-PT"/>
        </w:rPr>
      </w:pPr>
    </w:p>
    <w:p w14:paraId="0D1C8553"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finančnega zakupa;</w:t>
      </w:r>
    </w:p>
    <w:p w14:paraId="1A336DBD" w14:textId="77777777" w:rsidR="002F437C" w:rsidRPr="00497A67" w:rsidRDefault="002F437C" w:rsidP="002F437C">
      <w:pPr>
        <w:ind w:left="1134" w:hanging="567"/>
        <w:rPr>
          <w:noProof/>
          <w:lang w:val="pt-PT"/>
        </w:rPr>
      </w:pPr>
    </w:p>
    <w:p w14:paraId="4205A20F" w14:textId="77777777" w:rsidR="002F437C" w:rsidRPr="00497A67" w:rsidRDefault="002F437C" w:rsidP="002F437C">
      <w:pPr>
        <w:ind w:left="1134" w:hanging="567"/>
        <w:rPr>
          <w:noProof/>
          <w:lang w:val="pt-PT"/>
        </w:rPr>
      </w:pPr>
      <w:r w:rsidRPr="00497A67">
        <w:rPr>
          <w:noProof/>
          <w:lang w:val="pt-PT"/>
        </w:rPr>
        <w:t>(g)</w:t>
      </w:r>
      <w:r w:rsidRPr="00497A67">
        <w:rPr>
          <w:noProof/>
          <w:lang w:val="pt-PT"/>
        </w:rPr>
        <w:tab/>
        <w:t>vseh storitev plačilnega prometa in prenosa denarja; garancij in obveznosti;</w:t>
      </w:r>
    </w:p>
    <w:p w14:paraId="6D26EE57" w14:textId="77777777" w:rsidR="002F437C" w:rsidRPr="00497A67" w:rsidRDefault="002F437C" w:rsidP="002F437C">
      <w:pPr>
        <w:ind w:left="1134" w:hanging="567"/>
        <w:rPr>
          <w:noProof/>
          <w:lang w:val="pt-PT"/>
        </w:rPr>
      </w:pPr>
    </w:p>
    <w:p w14:paraId="09927818" w14:textId="77777777" w:rsidR="002F437C" w:rsidRPr="00497A67" w:rsidRDefault="002F437C" w:rsidP="002F437C">
      <w:pPr>
        <w:ind w:left="1134" w:hanging="567"/>
        <w:rPr>
          <w:noProof/>
          <w:lang w:val="pt-PT"/>
        </w:rPr>
      </w:pPr>
      <w:r w:rsidRPr="00497A67">
        <w:rPr>
          <w:noProof/>
          <w:lang w:val="pt-PT"/>
        </w:rPr>
        <w:t>(h)</w:t>
      </w:r>
      <w:r w:rsidRPr="00497A67">
        <w:rPr>
          <w:noProof/>
          <w:lang w:val="pt-PT"/>
        </w:rPr>
        <w:tab/>
        <w:t>trgovanja za lastni račun ali za račun strank na borzi ali trgu OTC;</w:t>
      </w:r>
    </w:p>
    <w:p w14:paraId="5315E731" w14:textId="77777777" w:rsidR="002F437C" w:rsidRPr="00497A67" w:rsidRDefault="002F437C" w:rsidP="002F437C">
      <w:pPr>
        <w:ind w:left="1134" w:hanging="567"/>
        <w:rPr>
          <w:noProof/>
          <w:lang w:val="pt-PT"/>
        </w:rPr>
      </w:pPr>
    </w:p>
    <w:p w14:paraId="0A531EAB"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sodelovanja pri izdaji vseh vrst vrednostnih papirjev, vključno z vpisom primarne izdaje vrednostnih papirjev in vlaganjem (javnim ali zasebnim) prek agenta, ter opravljanjem storitev, povezanih s temi izdajami;</w:t>
      </w:r>
    </w:p>
    <w:p w14:paraId="31CC2DC2" w14:textId="77777777" w:rsidR="002F437C" w:rsidRPr="00497A67" w:rsidRDefault="002F437C" w:rsidP="002F437C">
      <w:pPr>
        <w:ind w:left="1134" w:hanging="567"/>
        <w:rPr>
          <w:noProof/>
          <w:lang w:val="pt-PT"/>
        </w:rPr>
      </w:pPr>
    </w:p>
    <w:p w14:paraId="010448B1" w14:textId="77777777" w:rsidR="002F437C" w:rsidRPr="00497A67" w:rsidRDefault="002F437C" w:rsidP="002F437C">
      <w:pPr>
        <w:ind w:left="1134" w:hanging="567"/>
        <w:rPr>
          <w:noProof/>
          <w:lang w:val="pt-PT"/>
        </w:rPr>
      </w:pPr>
      <w:r w:rsidRPr="00497A67">
        <w:rPr>
          <w:noProof/>
          <w:lang w:val="pt-PT"/>
        </w:rPr>
        <w:t>(j)</w:t>
      </w:r>
      <w:r w:rsidRPr="00497A67">
        <w:rPr>
          <w:noProof/>
          <w:lang w:val="pt-PT"/>
        </w:rPr>
        <w:tab/>
        <w:t>denarnoposredniških poslov;</w:t>
      </w:r>
    </w:p>
    <w:p w14:paraId="1C656048" w14:textId="77777777" w:rsidR="002F437C" w:rsidRPr="00497A67" w:rsidRDefault="002F437C" w:rsidP="002F437C">
      <w:pPr>
        <w:ind w:left="1134" w:hanging="567"/>
        <w:rPr>
          <w:noProof/>
          <w:lang w:val="pt-PT"/>
        </w:rPr>
      </w:pPr>
    </w:p>
    <w:p w14:paraId="782B638D" w14:textId="77777777" w:rsidR="002F437C" w:rsidRPr="00497A67" w:rsidRDefault="002F437C" w:rsidP="002F437C">
      <w:pPr>
        <w:ind w:left="1134" w:hanging="567"/>
        <w:rPr>
          <w:noProof/>
          <w:lang w:val="pt-PT"/>
        </w:rPr>
      </w:pPr>
      <w:r w:rsidRPr="00497A67">
        <w:rPr>
          <w:noProof/>
          <w:lang w:val="pt-PT"/>
        </w:rPr>
        <w:t>(k)</w:t>
      </w:r>
      <w:r w:rsidRPr="00497A67">
        <w:rPr>
          <w:noProof/>
          <w:lang w:val="pt-PT"/>
        </w:rPr>
        <w:tab/>
        <w:t>upravljanja premoženja, na primer upravljanja denarnih sredstev ali portfeljev, vseh oblik upravljanja kolektivnih naložb, upravljanja pokojninskih skladov, depotnih storitev in storitev skrbniških skladov;</w:t>
      </w:r>
    </w:p>
    <w:p w14:paraId="339702CF" w14:textId="77777777" w:rsidR="002F437C" w:rsidRPr="00497A67" w:rsidRDefault="002F437C" w:rsidP="002F437C">
      <w:pPr>
        <w:ind w:left="1134" w:hanging="567"/>
        <w:rPr>
          <w:noProof/>
          <w:lang w:val="pt-PT"/>
        </w:rPr>
      </w:pPr>
    </w:p>
    <w:p w14:paraId="435394B1" w14:textId="77777777" w:rsidR="002F437C" w:rsidRPr="00497A67" w:rsidRDefault="002F437C" w:rsidP="002F437C">
      <w:pPr>
        <w:ind w:left="1134" w:hanging="567"/>
        <w:rPr>
          <w:noProof/>
          <w:lang w:val="pt-PT"/>
        </w:rPr>
      </w:pPr>
      <w:r w:rsidRPr="00497A67">
        <w:rPr>
          <w:noProof/>
          <w:lang w:val="pt-PT"/>
        </w:rPr>
        <w:t>(l)</w:t>
      </w:r>
      <w:r w:rsidRPr="00497A67">
        <w:rPr>
          <w:noProof/>
          <w:lang w:val="pt-PT"/>
        </w:rPr>
        <w:tab/>
        <w:t>storitev poravnav in kliringov finančnih sredstev, vključno z vrednostnimi papirji, produkti izvedenih finančnih instrumentov in drugimi prenosljivimi vrednostnimi papirji;</w:t>
      </w:r>
    </w:p>
    <w:p w14:paraId="787C2DCD" w14:textId="77777777" w:rsidR="002F437C" w:rsidRPr="00497A67" w:rsidRDefault="002F437C" w:rsidP="002F437C">
      <w:pPr>
        <w:ind w:left="1134" w:hanging="567"/>
        <w:rPr>
          <w:noProof/>
          <w:lang w:val="pt-PT"/>
        </w:rPr>
      </w:pPr>
    </w:p>
    <w:p w14:paraId="4EF61A11" w14:textId="77777777" w:rsidR="002F437C" w:rsidRPr="00497A67" w:rsidRDefault="002F437C" w:rsidP="002F437C">
      <w:pPr>
        <w:ind w:left="1134" w:hanging="567"/>
        <w:rPr>
          <w:noProof/>
          <w:lang w:val="pt-PT"/>
        </w:rPr>
      </w:pPr>
      <w:r w:rsidRPr="00497A67">
        <w:rPr>
          <w:noProof/>
          <w:lang w:val="pt-PT"/>
        </w:rPr>
        <w:br w:type="page"/>
        <w:t>(m)</w:t>
      </w:r>
      <w:r w:rsidRPr="00497A67">
        <w:rPr>
          <w:noProof/>
          <w:lang w:val="pt-PT"/>
        </w:rPr>
        <w:tab/>
        <w:t>zagotavljanja in prenosa finančnih informacij, obdelave finančnih podatkov in z njimi povezane programske opreme ter</w:t>
      </w:r>
    </w:p>
    <w:p w14:paraId="5252DD1C" w14:textId="77777777" w:rsidR="002F437C" w:rsidRPr="00497A67" w:rsidRDefault="002F437C" w:rsidP="002F437C">
      <w:pPr>
        <w:ind w:left="1134" w:hanging="567"/>
        <w:rPr>
          <w:noProof/>
          <w:lang w:val="pt-PT"/>
        </w:rPr>
      </w:pPr>
    </w:p>
    <w:p w14:paraId="4FF95A55" w14:textId="77777777" w:rsidR="002F437C" w:rsidRPr="00497A67" w:rsidRDefault="002F437C" w:rsidP="002F437C">
      <w:pPr>
        <w:ind w:left="1134" w:hanging="567"/>
        <w:rPr>
          <w:noProof/>
          <w:lang w:val="pt-PT"/>
        </w:rPr>
      </w:pPr>
      <w:r w:rsidRPr="00497A67">
        <w:rPr>
          <w:noProof/>
          <w:lang w:val="pt-PT"/>
        </w:rPr>
        <w:t>(n)</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2C0B3C95" w14:textId="77777777" w:rsidR="002F437C" w:rsidRPr="00497A67" w:rsidRDefault="002F437C" w:rsidP="002F437C">
      <w:pPr>
        <w:ind w:left="1134" w:hanging="567"/>
        <w:rPr>
          <w:noProof/>
          <w:lang w:val="pt-PT"/>
        </w:rPr>
      </w:pPr>
    </w:p>
    <w:p w14:paraId="461FE177" w14:textId="77777777" w:rsidR="002F437C" w:rsidRPr="00497A67" w:rsidRDefault="002F437C" w:rsidP="002F437C">
      <w:pPr>
        <w:ind w:left="567"/>
        <w:rPr>
          <w:noProof/>
          <w:lang w:val="pt-PT"/>
        </w:rPr>
      </w:pPr>
      <w:r w:rsidRPr="00497A67">
        <w:rPr>
          <w:noProof/>
          <w:lang w:val="pt-PT"/>
        </w:rPr>
        <w:t>V LV:</w:t>
      </w:r>
    </w:p>
    <w:p w14:paraId="50197B0E" w14:textId="77777777" w:rsidR="002F437C" w:rsidRPr="00497A67" w:rsidRDefault="002F437C" w:rsidP="002F437C">
      <w:pPr>
        <w:ind w:left="567"/>
        <w:rPr>
          <w:noProof/>
          <w:lang w:val="pt-PT"/>
        </w:rPr>
      </w:pPr>
    </w:p>
    <w:p w14:paraId="7C92A658"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storitev neposrednega zavarovanja (vključno s sozavarovanjem) za zavarovanje tveganj, ki se nanašajo na:</w:t>
      </w:r>
    </w:p>
    <w:p w14:paraId="21046B24" w14:textId="77777777" w:rsidR="002F437C" w:rsidRPr="00497A67" w:rsidRDefault="002F437C" w:rsidP="002F437C">
      <w:pPr>
        <w:ind w:left="1134" w:hanging="567"/>
        <w:rPr>
          <w:rFonts w:eastAsia="Calibri"/>
          <w:noProof/>
          <w:lang w:val="pt-PT"/>
        </w:rPr>
      </w:pPr>
    </w:p>
    <w:p w14:paraId="418F1095"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287BE911" w14:textId="77777777" w:rsidR="002F437C" w:rsidRPr="00497A67" w:rsidRDefault="002F437C" w:rsidP="002F437C">
      <w:pPr>
        <w:ind w:left="1701" w:hanging="567"/>
        <w:rPr>
          <w:noProof/>
          <w:lang w:val="pt-PT"/>
        </w:rPr>
      </w:pPr>
    </w:p>
    <w:p w14:paraId="34A8E8D9"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4EF9A519" w14:textId="77777777" w:rsidR="002F437C" w:rsidRPr="00497A67" w:rsidRDefault="002F437C" w:rsidP="002F437C">
      <w:pPr>
        <w:ind w:left="1701" w:hanging="567"/>
        <w:rPr>
          <w:noProof/>
          <w:lang w:val="pt-PT"/>
        </w:rPr>
      </w:pPr>
    </w:p>
    <w:p w14:paraId="5A3F88DF"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pozavarovanja in retrocesije;</w:t>
      </w:r>
    </w:p>
    <w:p w14:paraId="5272B637" w14:textId="77777777" w:rsidR="002F437C" w:rsidRPr="00497A67" w:rsidRDefault="002F437C" w:rsidP="002F437C">
      <w:pPr>
        <w:ind w:left="1134" w:hanging="567"/>
        <w:rPr>
          <w:rFonts w:eastAsia="Calibri"/>
          <w:noProof/>
          <w:lang w:val="pt-PT"/>
        </w:rPr>
      </w:pPr>
    </w:p>
    <w:p w14:paraId="15C548B4" w14:textId="77777777" w:rsidR="002F437C" w:rsidRPr="00497A67" w:rsidRDefault="002F437C" w:rsidP="002F437C">
      <w:pPr>
        <w:ind w:left="1134" w:hanging="567"/>
        <w:rPr>
          <w:rFonts w:eastAsia="Calibri"/>
          <w:noProof/>
          <w:lang w:val="pt-PT"/>
        </w:rPr>
      </w:pPr>
      <w:r w:rsidRPr="00497A67">
        <w:rPr>
          <w:noProof/>
          <w:lang w:val="pt-PT"/>
        </w:rPr>
        <w:t>(c)</w:t>
      </w:r>
      <w:r w:rsidRPr="00497A67">
        <w:rPr>
          <w:noProof/>
          <w:lang w:val="pt-PT"/>
        </w:rPr>
        <w:tab/>
        <w:t>pomožnih zavarovalniških storitev;</w:t>
      </w:r>
    </w:p>
    <w:p w14:paraId="4C82EA5F" w14:textId="77777777" w:rsidR="002F437C" w:rsidRPr="00497A67" w:rsidRDefault="002F437C" w:rsidP="002F437C">
      <w:pPr>
        <w:ind w:left="1134" w:hanging="567"/>
        <w:rPr>
          <w:rFonts w:eastAsia="Calibri"/>
          <w:noProof/>
          <w:lang w:val="pt-PT"/>
        </w:rPr>
      </w:pPr>
    </w:p>
    <w:p w14:paraId="55661534" w14:textId="77777777" w:rsidR="002F437C" w:rsidRPr="00497A67" w:rsidRDefault="002F437C" w:rsidP="002F437C">
      <w:pPr>
        <w:ind w:left="1134" w:hanging="567"/>
        <w:rPr>
          <w:noProof/>
          <w:lang w:val="pt-PT"/>
        </w:rPr>
      </w:pPr>
      <w:r w:rsidRPr="00497A67">
        <w:rPr>
          <w:noProof/>
          <w:lang w:val="pt-PT"/>
        </w:rPr>
        <w:br w:type="page"/>
        <w:t>(d)</w:t>
      </w:r>
      <w:r w:rsidRPr="00497A67">
        <w:rPr>
          <w:noProof/>
          <w:lang w:val="pt-PT"/>
        </w:rPr>
        <w:tab/>
        <w:t>sodelovanja pri izdaji vseh vrst vrednostnih papirjev, vključno z vpisom primarne izdaje vrednostnih papirjev in vlaganjem (javnim ali zasebnim) prek agenta, ter opravljanjem storitev, povezanih s temi izdajami;</w:t>
      </w:r>
    </w:p>
    <w:p w14:paraId="48484BCC" w14:textId="77777777" w:rsidR="002F437C" w:rsidRPr="00497A67" w:rsidRDefault="002F437C" w:rsidP="002F437C">
      <w:pPr>
        <w:ind w:left="1134" w:hanging="567"/>
        <w:rPr>
          <w:noProof/>
          <w:lang w:val="pt-PT"/>
        </w:rPr>
      </w:pPr>
    </w:p>
    <w:p w14:paraId="1890BE22"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zagotavljanja in prenosa finančnih informacij, obdelave finančnih podatkov in z njimi povezane programske opreme s strani izvajalcev drugih finančnih storitev ter</w:t>
      </w:r>
    </w:p>
    <w:p w14:paraId="03DADCD9" w14:textId="77777777" w:rsidR="002F437C" w:rsidRPr="00497A67" w:rsidRDefault="002F437C" w:rsidP="002F437C">
      <w:pPr>
        <w:ind w:left="1134" w:hanging="567"/>
        <w:rPr>
          <w:noProof/>
          <w:lang w:val="pt-PT"/>
        </w:rPr>
      </w:pPr>
    </w:p>
    <w:p w14:paraId="7E5710AC"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6D279E41" w14:textId="77777777" w:rsidR="002F437C" w:rsidRPr="00497A67" w:rsidRDefault="002F437C" w:rsidP="002F437C">
      <w:pPr>
        <w:ind w:left="1134" w:hanging="567"/>
        <w:rPr>
          <w:noProof/>
          <w:lang w:val="pt-PT"/>
        </w:rPr>
      </w:pPr>
    </w:p>
    <w:p w14:paraId="23EF028D" w14:textId="77777777" w:rsidR="002F437C" w:rsidRPr="00497A67" w:rsidRDefault="002F437C" w:rsidP="002F437C">
      <w:pPr>
        <w:ind w:left="567"/>
        <w:rPr>
          <w:noProof/>
          <w:lang w:val="pt-PT"/>
        </w:rPr>
      </w:pPr>
      <w:r w:rsidRPr="00497A67">
        <w:rPr>
          <w:noProof/>
          <w:lang w:val="pt-PT"/>
        </w:rPr>
        <w:t>V MT:</w:t>
      </w:r>
    </w:p>
    <w:p w14:paraId="23419418" w14:textId="77777777" w:rsidR="002F437C" w:rsidRPr="00497A67" w:rsidRDefault="002F437C" w:rsidP="002F437C">
      <w:pPr>
        <w:ind w:left="567"/>
        <w:rPr>
          <w:noProof/>
          <w:lang w:val="pt-PT"/>
        </w:rPr>
      </w:pPr>
    </w:p>
    <w:p w14:paraId="25DB3164"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storitev neposrednega zavarovanja (vključno s sozavarovanjem) za zavarovanje tveganj, ki se nanašajo na:</w:t>
      </w:r>
    </w:p>
    <w:p w14:paraId="6502868B" w14:textId="77777777" w:rsidR="002F437C" w:rsidRPr="00497A67" w:rsidRDefault="002F437C" w:rsidP="002F437C">
      <w:pPr>
        <w:ind w:left="1134" w:hanging="567"/>
        <w:rPr>
          <w:rFonts w:eastAsia="Calibri"/>
          <w:noProof/>
          <w:lang w:val="pt-PT"/>
        </w:rPr>
      </w:pPr>
    </w:p>
    <w:p w14:paraId="2CF06BB2"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1E606668" w14:textId="77777777" w:rsidR="002F437C" w:rsidRPr="00497A67" w:rsidRDefault="002F437C" w:rsidP="002F437C">
      <w:pPr>
        <w:ind w:left="1701" w:hanging="567"/>
        <w:rPr>
          <w:noProof/>
          <w:lang w:val="pt-PT"/>
        </w:rPr>
      </w:pPr>
    </w:p>
    <w:p w14:paraId="734555FB"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460072D9" w14:textId="77777777" w:rsidR="002F437C" w:rsidRPr="00497A67" w:rsidRDefault="002F437C" w:rsidP="002F437C">
      <w:pPr>
        <w:ind w:left="1701" w:hanging="567"/>
        <w:rPr>
          <w:noProof/>
          <w:lang w:val="pt-PT"/>
        </w:rPr>
      </w:pPr>
    </w:p>
    <w:p w14:paraId="1A42C1A1"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pozavarovanja in retrocesije;</w:t>
      </w:r>
    </w:p>
    <w:p w14:paraId="0E0B0C51" w14:textId="77777777" w:rsidR="002F437C" w:rsidRPr="00497A67" w:rsidRDefault="002F437C" w:rsidP="002F437C">
      <w:pPr>
        <w:ind w:left="1134" w:hanging="567"/>
        <w:rPr>
          <w:rFonts w:eastAsia="Calibri"/>
          <w:noProof/>
          <w:lang w:val="pt-PT"/>
        </w:rPr>
      </w:pPr>
    </w:p>
    <w:p w14:paraId="58E43632" w14:textId="77777777" w:rsidR="002F437C" w:rsidRPr="00497A67" w:rsidRDefault="002F437C" w:rsidP="002F437C">
      <w:pPr>
        <w:ind w:left="1134" w:hanging="567"/>
        <w:rPr>
          <w:rFonts w:eastAsia="Calibri"/>
          <w:noProof/>
          <w:lang w:val="pt-PT"/>
        </w:rPr>
      </w:pPr>
      <w:r w:rsidRPr="00497A67">
        <w:rPr>
          <w:noProof/>
          <w:lang w:val="pt-PT"/>
        </w:rPr>
        <w:br w:type="page"/>
        <w:t>(c)</w:t>
      </w:r>
      <w:r w:rsidRPr="00497A67">
        <w:rPr>
          <w:noProof/>
          <w:lang w:val="pt-PT"/>
        </w:rPr>
        <w:tab/>
        <w:t>pomožnih zavarovalniških storitev;</w:t>
      </w:r>
    </w:p>
    <w:p w14:paraId="460013E6" w14:textId="77777777" w:rsidR="002F437C" w:rsidRPr="00497A67" w:rsidRDefault="002F437C" w:rsidP="002F437C">
      <w:pPr>
        <w:ind w:left="1134" w:hanging="567"/>
        <w:rPr>
          <w:rFonts w:eastAsia="Calibri"/>
          <w:noProof/>
          <w:lang w:val="pt-PT"/>
        </w:rPr>
      </w:pPr>
    </w:p>
    <w:p w14:paraId="0C084270"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sprejemanja depozitov;</w:t>
      </w:r>
    </w:p>
    <w:p w14:paraId="33E97B09" w14:textId="77777777" w:rsidR="002F437C" w:rsidRPr="00497A67" w:rsidRDefault="002F437C" w:rsidP="002F437C">
      <w:pPr>
        <w:ind w:left="1134" w:hanging="567"/>
        <w:rPr>
          <w:noProof/>
          <w:lang w:val="pt-PT"/>
        </w:rPr>
      </w:pPr>
    </w:p>
    <w:p w14:paraId="1F21D287"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vseh vrst posojanja;</w:t>
      </w:r>
    </w:p>
    <w:p w14:paraId="6F9638BE" w14:textId="77777777" w:rsidR="002F437C" w:rsidRPr="00497A67" w:rsidRDefault="002F437C" w:rsidP="002F437C">
      <w:pPr>
        <w:ind w:left="1134" w:hanging="567"/>
        <w:rPr>
          <w:noProof/>
          <w:lang w:val="pt-PT"/>
        </w:rPr>
      </w:pPr>
    </w:p>
    <w:p w14:paraId="710BB799"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zagotavljanja in prenosa finančnih informacij, obdelave finančnih podatkov in z njimi povezane programske opreme s strani izvajalcev drugih finančnih storitev ter</w:t>
      </w:r>
    </w:p>
    <w:p w14:paraId="698F5C0B" w14:textId="77777777" w:rsidR="002F437C" w:rsidRPr="00497A67" w:rsidRDefault="002F437C" w:rsidP="002F437C">
      <w:pPr>
        <w:ind w:left="1134" w:hanging="567"/>
        <w:rPr>
          <w:noProof/>
          <w:lang w:val="pt-PT"/>
        </w:rPr>
      </w:pPr>
    </w:p>
    <w:p w14:paraId="3BCB0EC1" w14:textId="77777777" w:rsidR="002F437C" w:rsidRPr="00497A67" w:rsidRDefault="002F437C" w:rsidP="002F437C">
      <w:pPr>
        <w:ind w:left="1134" w:hanging="567"/>
        <w:rPr>
          <w:noProof/>
          <w:lang w:val="pt-PT"/>
        </w:rPr>
      </w:pPr>
      <w:r w:rsidRPr="00497A67">
        <w:rPr>
          <w:noProof/>
          <w:lang w:val="pt-PT"/>
        </w:rPr>
        <w:t>(g)</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7801C625" w14:textId="77777777" w:rsidR="002F437C" w:rsidRPr="00497A67" w:rsidRDefault="002F437C" w:rsidP="002F437C">
      <w:pPr>
        <w:ind w:left="1134" w:hanging="567"/>
        <w:rPr>
          <w:noProof/>
          <w:lang w:val="pt-PT"/>
        </w:rPr>
      </w:pPr>
    </w:p>
    <w:p w14:paraId="771B76F1" w14:textId="77777777" w:rsidR="002F437C" w:rsidRPr="00497A67" w:rsidRDefault="002F437C" w:rsidP="002F437C">
      <w:pPr>
        <w:ind w:left="567"/>
        <w:rPr>
          <w:noProof/>
          <w:lang w:val="pt-PT"/>
        </w:rPr>
      </w:pPr>
      <w:r w:rsidRPr="00497A67">
        <w:rPr>
          <w:noProof/>
          <w:lang w:val="pt-PT"/>
        </w:rPr>
        <w:t>V PL:</w:t>
      </w:r>
    </w:p>
    <w:p w14:paraId="73AF0557" w14:textId="77777777" w:rsidR="002F437C" w:rsidRPr="00497A67" w:rsidRDefault="002F437C" w:rsidP="002F437C">
      <w:pPr>
        <w:ind w:left="567"/>
        <w:rPr>
          <w:noProof/>
          <w:lang w:val="pt-PT"/>
        </w:rPr>
      </w:pPr>
    </w:p>
    <w:p w14:paraId="1C6CDC4F" w14:textId="77777777" w:rsidR="002F437C" w:rsidRPr="00497A67" w:rsidRDefault="002F437C" w:rsidP="002F437C">
      <w:pPr>
        <w:ind w:left="1134" w:hanging="567"/>
        <w:rPr>
          <w:rFonts w:eastAsia="Calibri"/>
          <w:noProof/>
          <w:lang w:val="pt-PT"/>
        </w:rPr>
      </w:pPr>
      <w:r w:rsidRPr="00497A67">
        <w:rPr>
          <w:noProof/>
          <w:lang w:val="pt-PT"/>
        </w:rPr>
        <w:t>(a)</w:t>
      </w:r>
      <w:r w:rsidRPr="00497A67">
        <w:rPr>
          <w:noProof/>
          <w:lang w:val="pt-PT"/>
        </w:rPr>
        <w:tab/>
        <w:t>storitev neposrednega zavarovanja (vključno s sozavarovanjem) za zavarovanje tveganj, ki se nanašajo na blago v mednarodni trgovini;</w:t>
      </w:r>
    </w:p>
    <w:p w14:paraId="174C865D" w14:textId="77777777" w:rsidR="002F437C" w:rsidRPr="00497A67" w:rsidRDefault="002F437C" w:rsidP="002F437C">
      <w:pPr>
        <w:ind w:left="1134" w:hanging="567"/>
        <w:rPr>
          <w:rFonts w:eastAsia="Calibri"/>
          <w:noProof/>
          <w:lang w:val="pt-PT"/>
        </w:rPr>
      </w:pPr>
    </w:p>
    <w:p w14:paraId="6DCB5215" w14:textId="77777777" w:rsidR="002F437C" w:rsidRPr="00497A67" w:rsidRDefault="002F437C" w:rsidP="002F437C">
      <w:pPr>
        <w:ind w:left="1134" w:hanging="567"/>
        <w:rPr>
          <w:rFonts w:eastAsia="Calibri"/>
          <w:noProof/>
          <w:lang w:val="pt-PT"/>
        </w:rPr>
      </w:pPr>
      <w:r w:rsidRPr="00497A67">
        <w:rPr>
          <w:noProof/>
          <w:lang w:val="pt-PT"/>
        </w:rPr>
        <w:t>(b)</w:t>
      </w:r>
      <w:r w:rsidRPr="00497A67">
        <w:rPr>
          <w:noProof/>
          <w:lang w:val="pt-PT"/>
        </w:rPr>
        <w:tab/>
        <w:t>pozavarovanja in retrocesije tveganj, ki se nanašajo na blago v mednarodni trgovini;</w:t>
      </w:r>
    </w:p>
    <w:p w14:paraId="2C18E797" w14:textId="77777777" w:rsidR="002F437C" w:rsidRPr="00497A67" w:rsidRDefault="002F437C" w:rsidP="002F437C">
      <w:pPr>
        <w:ind w:left="1134" w:hanging="567"/>
        <w:rPr>
          <w:rFonts w:eastAsia="Calibri"/>
          <w:noProof/>
          <w:lang w:val="pt-PT"/>
        </w:rPr>
      </w:pPr>
    </w:p>
    <w:p w14:paraId="52795E5A" w14:textId="77777777" w:rsidR="002F437C" w:rsidRPr="00497A67" w:rsidRDefault="002F437C" w:rsidP="002F437C">
      <w:pPr>
        <w:ind w:left="1134" w:hanging="567"/>
        <w:rPr>
          <w:rFonts w:eastAsia="Calibri"/>
          <w:noProof/>
          <w:lang w:val="pt-PT"/>
        </w:rPr>
      </w:pPr>
      <w:r w:rsidRPr="00497A67">
        <w:rPr>
          <w:noProof/>
          <w:lang w:val="pt-PT"/>
        </w:rPr>
        <w:br w:type="page"/>
        <w:t>(c)</w:t>
      </w:r>
      <w:r w:rsidRPr="00497A67">
        <w:rPr>
          <w:noProof/>
          <w:lang w:val="pt-PT"/>
        </w:rPr>
        <w:tab/>
        <w:t>storitev neposrednega zavarovanja (vključno s sozavarovanjem in retrocesijo) in posredniških storitev pri neposrednem zavarovanju za zavarovanje tveganj, ki se nanašajo na:</w:t>
      </w:r>
    </w:p>
    <w:p w14:paraId="15257C03" w14:textId="77777777" w:rsidR="002F437C" w:rsidRPr="00497A67" w:rsidRDefault="002F437C" w:rsidP="002F437C">
      <w:pPr>
        <w:ind w:left="1134" w:hanging="567"/>
        <w:rPr>
          <w:rFonts w:eastAsia="Calibri"/>
          <w:noProof/>
          <w:lang w:val="pt-PT"/>
        </w:rPr>
      </w:pPr>
    </w:p>
    <w:p w14:paraId="5A134658"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307E9435" w14:textId="77777777" w:rsidR="002F437C" w:rsidRPr="00497A67" w:rsidRDefault="002F437C" w:rsidP="002F437C">
      <w:pPr>
        <w:ind w:left="1701" w:hanging="567"/>
        <w:rPr>
          <w:noProof/>
          <w:lang w:val="pt-PT"/>
        </w:rPr>
      </w:pPr>
    </w:p>
    <w:p w14:paraId="030880DC"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784435F6" w14:textId="77777777" w:rsidR="002F437C" w:rsidRPr="00497A67" w:rsidRDefault="002F437C" w:rsidP="002F437C">
      <w:pPr>
        <w:ind w:left="1701" w:hanging="567"/>
        <w:rPr>
          <w:noProof/>
          <w:lang w:val="pt-PT"/>
        </w:rPr>
      </w:pPr>
    </w:p>
    <w:p w14:paraId="6BD7077E"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zagotavljanja in prenosa finančnih informacij, obdelave finančnih podatkov in z njimi povezane programske opreme s strani izvajalcev drugih finančnih storitev ter</w:t>
      </w:r>
    </w:p>
    <w:p w14:paraId="3347578C" w14:textId="77777777" w:rsidR="002F437C" w:rsidRPr="00497A67" w:rsidRDefault="002F437C" w:rsidP="002F437C">
      <w:pPr>
        <w:ind w:left="1134" w:hanging="567"/>
        <w:rPr>
          <w:noProof/>
          <w:lang w:val="pt-PT"/>
        </w:rPr>
      </w:pPr>
    </w:p>
    <w:p w14:paraId="52F6698E"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523C424E" w14:textId="77777777" w:rsidR="002F437C" w:rsidRPr="00497A67" w:rsidRDefault="002F437C" w:rsidP="002F437C">
      <w:pPr>
        <w:ind w:left="1134" w:hanging="567"/>
        <w:rPr>
          <w:noProof/>
          <w:lang w:val="pt-PT"/>
        </w:rPr>
      </w:pPr>
    </w:p>
    <w:p w14:paraId="6CC87C61" w14:textId="77777777" w:rsidR="002F437C" w:rsidRPr="00497A67" w:rsidRDefault="002F437C" w:rsidP="002F437C">
      <w:pPr>
        <w:ind w:left="567"/>
        <w:rPr>
          <w:noProof/>
          <w:lang w:val="pt-PT"/>
        </w:rPr>
      </w:pPr>
      <w:r w:rsidRPr="00497A67">
        <w:rPr>
          <w:noProof/>
          <w:lang w:val="pt-PT"/>
        </w:rPr>
        <w:br w:type="page"/>
        <w:t>V RO:</w:t>
      </w:r>
    </w:p>
    <w:p w14:paraId="62589178" w14:textId="77777777" w:rsidR="002F437C" w:rsidRPr="00497A67" w:rsidRDefault="002F437C" w:rsidP="002F437C">
      <w:pPr>
        <w:ind w:left="567"/>
        <w:rPr>
          <w:noProof/>
          <w:lang w:val="pt-PT"/>
        </w:rPr>
      </w:pPr>
    </w:p>
    <w:p w14:paraId="7AD188B9" w14:textId="77777777" w:rsidR="002F437C" w:rsidRPr="00497A67" w:rsidRDefault="002F437C" w:rsidP="002F437C">
      <w:pPr>
        <w:ind w:left="1134" w:hanging="567"/>
        <w:rPr>
          <w:noProof/>
          <w:lang w:val="pt-PT"/>
        </w:rPr>
      </w:pPr>
      <w:r w:rsidRPr="00497A67">
        <w:rPr>
          <w:noProof/>
          <w:lang w:val="pt-PT"/>
        </w:rPr>
        <w:t>(a)</w:t>
      </w:r>
      <w:r w:rsidRPr="00497A67">
        <w:rPr>
          <w:noProof/>
          <w:lang w:val="pt-PT"/>
        </w:rPr>
        <w:tab/>
        <w:t>storitev neposrednega zavarovanja (vključno s sozavarovanjem) in posredniških storitev pri neposrednem zavarovanju za zavarovanje tveganj, ki se nanašajo na:</w:t>
      </w:r>
    </w:p>
    <w:p w14:paraId="53772322" w14:textId="77777777" w:rsidR="002F437C" w:rsidRPr="00497A67" w:rsidRDefault="002F437C" w:rsidP="002F437C">
      <w:pPr>
        <w:ind w:left="1134" w:hanging="567"/>
        <w:rPr>
          <w:noProof/>
          <w:lang w:val="pt-PT"/>
        </w:rPr>
      </w:pPr>
    </w:p>
    <w:p w14:paraId="1C8BA7FF" w14:textId="77777777" w:rsidR="002F437C" w:rsidRPr="00497A67" w:rsidRDefault="002F437C" w:rsidP="002F437C">
      <w:pPr>
        <w:ind w:left="1701" w:hanging="567"/>
        <w:rPr>
          <w:noProof/>
          <w:lang w:val="pt-PT"/>
        </w:rPr>
      </w:pPr>
      <w:r w:rsidRPr="00497A67">
        <w:rPr>
          <w:noProof/>
          <w:lang w:val="pt-PT"/>
        </w:rPr>
        <w:t>(i)</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34B8908B" w14:textId="77777777" w:rsidR="002F437C" w:rsidRPr="00497A67" w:rsidRDefault="002F437C" w:rsidP="002F437C">
      <w:pPr>
        <w:ind w:left="1701" w:hanging="567"/>
        <w:rPr>
          <w:noProof/>
          <w:lang w:val="pt-PT"/>
        </w:rPr>
      </w:pPr>
    </w:p>
    <w:p w14:paraId="278DF319" w14:textId="77777777" w:rsidR="002F437C" w:rsidRPr="00497A67" w:rsidRDefault="002F437C" w:rsidP="002F437C">
      <w:pPr>
        <w:ind w:left="1701" w:hanging="567"/>
        <w:rPr>
          <w:noProof/>
          <w:lang w:val="pt-PT"/>
        </w:rPr>
      </w:pPr>
      <w:r w:rsidRPr="00497A67">
        <w:rPr>
          <w:noProof/>
          <w:lang w:val="pt-PT"/>
        </w:rPr>
        <w:t>(ii)</w:t>
      </w:r>
      <w:r w:rsidRPr="00497A67">
        <w:rPr>
          <w:noProof/>
          <w:lang w:val="pt-PT"/>
        </w:rPr>
        <w:tab/>
        <w:t>blago v mednarodnem tranzitu;</w:t>
      </w:r>
    </w:p>
    <w:p w14:paraId="0BB3CE51" w14:textId="77777777" w:rsidR="002F437C" w:rsidRPr="00497A67" w:rsidRDefault="002F437C" w:rsidP="002F437C">
      <w:pPr>
        <w:ind w:left="1701" w:hanging="567"/>
        <w:rPr>
          <w:noProof/>
          <w:lang w:val="pt-PT"/>
        </w:rPr>
      </w:pPr>
    </w:p>
    <w:p w14:paraId="0BFEB0CD" w14:textId="77777777" w:rsidR="002F437C" w:rsidRPr="00497A67" w:rsidRDefault="002F437C" w:rsidP="002F437C">
      <w:pPr>
        <w:ind w:left="1134" w:hanging="567"/>
        <w:rPr>
          <w:noProof/>
          <w:lang w:val="pt-PT"/>
        </w:rPr>
      </w:pPr>
      <w:r w:rsidRPr="00497A67">
        <w:rPr>
          <w:noProof/>
          <w:lang w:val="pt-PT"/>
        </w:rPr>
        <w:t>(b)</w:t>
      </w:r>
      <w:r w:rsidRPr="00497A67">
        <w:rPr>
          <w:noProof/>
          <w:lang w:val="pt-PT"/>
        </w:rPr>
        <w:tab/>
        <w:t>pozavarovanja in retrocesije ter</w:t>
      </w:r>
    </w:p>
    <w:p w14:paraId="44D164DD" w14:textId="77777777" w:rsidR="002F437C" w:rsidRPr="00497A67" w:rsidRDefault="002F437C" w:rsidP="002F437C">
      <w:pPr>
        <w:ind w:left="1134" w:hanging="567"/>
        <w:rPr>
          <w:noProof/>
          <w:lang w:val="pt-PT"/>
        </w:rPr>
      </w:pPr>
    </w:p>
    <w:p w14:paraId="30175B90" w14:textId="77777777" w:rsidR="002F437C" w:rsidRPr="00497A67" w:rsidRDefault="002F437C" w:rsidP="002F437C">
      <w:pPr>
        <w:ind w:left="1134" w:hanging="567"/>
        <w:rPr>
          <w:noProof/>
          <w:lang w:val="pt-PT"/>
        </w:rPr>
      </w:pPr>
      <w:r w:rsidRPr="00497A67">
        <w:rPr>
          <w:noProof/>
          <w:lang w:val="pt-PT"/>
        </w:rPr>
        <w:t>(c)</w:t>
      </w:r>
      <w:r w:rsidRPr="00497A67">
        <w:rPr>
          <w:noProof/>
          <w:lang w:val="pt-PT"/>
        </w:rPr>
        <w:tab/>
        <w:t>pomožnih zavarovalniških storitev;</w:t>
      </w:r>
    </w:p>
    <w:p w14:paraId="0B205EA9" w14:textId="77777777" w:rsidR="002F437C" w:rsidRPr="00497A67" w:rsidRDefault="002F437C" w:rsidP="002F437C">
      <w:pPr>
        <w:ind w:left="1134" w:hanging="567"/>
        <w:rPr>
          <w:noProof/>
          <w:lang w:val="pt-PT"/>
        </w:rPr>
      </w:pPr>
    </w:p>
    <w:p w14:paraId="73DC2779"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sprejemanja depozitov;</w:t>
      </w:r>
    </w:p>
    <w:p w14:paraId="5FE341FE" w14:textId="77777777" w:rsidR="002F437C" w:rsidRPr="00497A67" w:rsidRDefault="002F437C" w:rsidP="002F437C">
      <w:pPr>
        <w:ind w:left="1134" w:hanging="567"/>
        <w:rPr>
          <w:noProof/>
          <w:lang w:val="pt-PT"/>
        </w:rPr>
      </w:pPr>
    </w:p>
    <w:p w14:paraId="2C67A2FD"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vseh vrst posojanja;</w:t>
      </w:r>
    </w:p>
    <w:p w14:paraId="1EE4851A" w14:textId="77777777" w:rsidR="002F437C" w:rsidRPr="00497A67" w:rsidRDefault="002F437C" w:rsidP="002F437C">
      <w:pPr>
        <w:ind w:left="1134" w:hanging="567"/>
        <w:rPr>
          <w:noProof/>
          <w:lang w:val="pt-PT"/>
        </w:rPr>
      </w:pPr>
    </w:p>
    <w:p w14:paraId="3FD2EAF8"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garancij in obveznosti;</w:t>
      </w:r>
    </w:p>
    <w:p w14:paraId="198D1299" w14:textId="77777777" w:rsidR="002F437C" w:rsidRPr="00497A67" w:rsidRDefault="002F437C" w:rsidP="002F437C">
      <w:pPr>
        <w:ind w:left="1134" w:hanging="567"/>
        <w:rPr>
          <w:noProof/>
          <w:lang w:val="pt-PT"/>
        </w:rPr>
      </w:pPr>
    </w:p>
    <w:p w14:paraId="540F3DA4" w14:textId="77777777" w:rsidR="002F437C" w:rsidRPr="00497A67" w:rsidRDefault="002F437C" w:rsidP="002F437C">
      <w:pPr>
        <w:ind w:left="1134" w:hanging="567"/>
        <w:rPr>
          <w:noProof/>
          <w:lang w:val="pt-PT"/>
        </w:rPr>
      </w:pPr>
      <w:r w:rsidRPr="00497A67">
        <w:rPr>
          <w:noProof/>
          <w:lang w:val="pt-PT"/>
        </w:rPr>
        <w:t>(g)</w:t>
      </w:r>
      <w:r w:rsidRPr="00497A67">
        <w:rPr>
          <w:noProof/>
          <w:lang w:val="pt-PT"/>
        </w:rPr>
        <w:tab/>
        <w:t>denarnoposredniških poslov;</w:t>
      </w:r>
    </w:p>
    <w:p w14:paraId="67BC900C" w14:textId="77777777" w:rsidR="002F437C" w:rsidRPr="00497A67" w:rsidRDefault="002F437C" w:rsidP="002F437C">
      <w:pPr>
        <w:ind w:left="1134" w:hanging="567"/>
        <w:rPr>
          <w:noProof/>
          <w:lang w:val="pt-PT"/>
        </w:rPr>
      </w:pPr>
    </w:p>
    <w:p w14:paraId="47EF0389" w14:textId="77777777" w:rsidR="002F437C" w:rsidRPr="00497A67" w:rsidRDefault="002F437C" w:rsidP="002F437C">
      <w:pPr>
        <w:ind w:left="1134" w:hanging="567"/>
        <w:rPr>
          <w:noProof/>
          <w:lang w:val="pt-PT"/>
        </w:rPr>
      </w:pPr>
      <w:r w:rsidRPr="00497A67">
        <w:rPr>
          <w:noProof/>
          <w:lang w:val="pt-PT"/>
        </w:rPr>
        <w:br w:type="page"/>
        <w:t>(h)</w:t>
      </w:r>
      <w:r w:rsidRPr="00497A67">
        <w:rPr>
          <w:noProof/>
          <w:lang w:val="pt-PT"/>
        </w:rPr>
        <w:tab/>
        <w:t>zagotavljanja in prenosa finančnih informacij, obdelave finančnih podatkov in z njimi povezane programske opreme ter</w:t>
      </w:r>
    </w:p>
    <w:p w14:paraId="37677D2E" w14:textId="77777777" w:rsidR="002F437C" w:rsidRPr="00497A67" w:rsidRDefault="002F437C" w:rsidP="002F437C">
      <w:pPr>
        <w:ind w:left="1134" w:hanging="567"/>
        <w:rPr>
          <w:noProof/>
          <w:lang w:val="pt-PT"/>
        </w:rPr>
      </w:pPr>
    </w:p>
    <w:p w14:paraId="183A2275"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0948A6B1" w14:textId="77777777" w:rsidR="002F437C" w:rsidRPr="00497A67" w:rsidRDefault="002F437C" w:rsidP="002F437C">
      <w:pPr>
        <w:ind w:left="1134" w:hanging="567"/>
        <w:rPr>
          <w:noProof/>
          <w:lang w:val="pt-PT"/>
        </w:rPr>
      </w:pPr>
    </w:p>
    <w:p w14:paraId="432F9304" w14:textId="77777777" w:rsidR="002F437C" w:rsidRPr="00497A67" w:rsidRDefault="002F437C" w:rsidP="002F437C">
      <w:pPr>
        <w:ind w:left="567"/>
        <w:rPr>
          <w:noProof/>
          <w:lang w:val="pt-PT"/>
        </w:rPr>
      </w:pPr>
      <w:r w:rsidRPr="00497A67">
        <w:rPr>
          <w:noProof/>
          <w:lang w:val="pt-PT"/>
        </w:rPr>
        <w:t>V SI:</w:t>
      </w:r>
    </w:p>
    <w:p w14:paraId="1327DB92" w14:textId="77777777" w:rsidR="002F437C" w:rsidRPr="00497A67" w:rsidRDefault="002F437C" w:rsidP="002F437C">
      <w:pPr>
        <w:ind w:left="567"/>
        <w:rPr>
          <w:noProof/>
          <w:lang w:val="pt-PT"/>
        </w:rPr>
      </w:pPr>
    </w:p>
    <w:p w14:paraId="7B1F1EB7" w14:textId="77777777" w:rsidR="002F437C" w:rsidRPr="00497A67" w:rsidRDefault="002F437C" w:rsidP="002F437C">
      <w:pPr>
        <w:ind w:left="1134" w:hanging="567"/>
        <w:rPr>
          <w:noProof/>
          <w:lang w:val="pt-PT"/>
        </w:rPr>
      </w:pPr>
      <w:r w:rsidRPr="00497A67">
        <w:rPr>
          <w:noProof/>
          <w:lang w:val="pt-PT"/>
        </w:rPr>
        <w:t>(a)</w:t>
      </w:r>
      <w:r w:rsidRPr="00497A67">
        <w:rPr>
          <w:noProof/>
          <w:lang w:val="pt-PT"/>
        </w:rPr>
        <w:tab/>
        <w:t>storitev neposrednega zavarovanja (vključno s sozavarovanjem) in posredniških storitev pri neposrednem zavarovanju za zavarovanje tveganj, ki se nanašajo na:</w:t>
      </w:r>
    </w:p>
    <w:p w14:paraId="73EA58E6" w14:textId="77777777" w:rsidR="002F437C" w:rsidRPr="00497A67" w:rsidRDefault="002F437C" w:rsidP="002F437C">
      <w:pPr>
        <w:ind w:left="1134" w:hanging="567"/>
        <w:rPr>
          <w:noProof/>
          <w:lang w:val="pt-PT"/>
        </w:rPr>
      </w:pPr>
    </w:p>
    <w:p w14:paraId="00616AAB" w14:textId="77777777" w:rsidR="002F437C" w:rsidRPr="00497A67" w:rsidRDefault="002F437C" w:rsidP="002F437C">
      <w:pPr>
        <w:ind w:left="1134" w:hanging="567"/>
        <w:rPr>
          <w:noProof/>
          <w:lang w:val="pt-PT"/>
        </w:rPr>
      </w:pPr>
      <w:r w:rsidRPr="00497A67">
        <w:rPr>
          <w:noProof/>
          <w:lang w:val="pt-PT"/>
        </w:rPr>
        <w:t>(b)</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3445C005" w14:textId="77777777" w:rsidR="002F437C" w:rsidRPr="00497A67" w:rsidRDefault="002F437C" w:rsidP="002F437C">
      <w:pPr>
        <w:ind w:left="1134" w:hanging="567"/>
        <w:rPr>
          <w:noProof/>
          <w:lang w:val="pt-PT"/>
        </w:rPr>
      </w:pPr>
    </w:p>
    <w:p w14:paraId="72E44580" w14:textId="77777777" w:rsidR="002F437C" w:rsidRPr="00497A67" w:rsidRDefault="002F437C" w:rsidP="002F437C">
      <w:pPr>
        <w:ind w:left="1134" w:hanging="567"/>
        <w:rPr>
          <w:noProof/>
          <w:lang w:val="pt-PT"/>
        </w:rPr>
      </w:pPr>
      <w:r w:rsidRPr="00497A67">
        <w:rPr>
          <w:noProof/>
          <w:lang w:val="pt-PT"/>
        </w:rPr>
        <w:t>(c)</w:t>
      </w:r>
      <w:r w:rsidRPr="00497A67">
        <w:rPr>
          <w:noProof/>
          <w:lang w:val="pt-PT"/>
        </w:rPr>
        <w:tab/>
        <w:t>blago v mednarodnem tranzitu;</w:t>
      </w:r>
    </w:p>
    <w:p w14:paraId="3A4B24E1" w14:textId="77777777" w:rsidR="002F437C" w:rsidRPr="00497A67" w:rsidRDefault="002F437C" w:rsidP="002F437C">
      <w:pPr>
        <w:ind w:left="1134" w:hanging="567"/>
        <w:rPr>
          <w:noProof/>
          <w:lang w:val="pt-PT"/>
        </w:rPr>
      </w:pPr>
    </w:p>
    <w:p w14:paraId="6FD29C6F" w14:textId="77777777" w:rsidR="002F437C" w:rsidRPr="00497A67" w:rsidRDefault="002F437C" w:rsidP="002F437C">
      <w:pPr>
        <w:ind w:left="1134" w:hanging="567"/>
        <w:rPr>
          <w:noProof/>
          <w:lang w:val="pt-PT"/>
        </w:rPr>
      </w:pPr>
      <w:r w:rsidRPr="00497A67">
        <w:rPr>
          <w:noProof/>
          <w:lang w:val="pt-PT"/>
        </w:rPr>
        <w:t>(d)</w:t>
      </w:r>
      <w:r w:rsidRPr="00497A67">
        <w:rPr>
          <w:noProof/>
          <w:lang w:val="pt-PT"/>
        </w:rPr>
        <w:tab/>
        <w:t>pozavarovanja in retrocesije;</w:t>
      </w:r>
    </w:p>
    <w:p w14:paraId="7DC84036" w14:textId="77777777" w:rsidR="002F437C" w:rsidRPr="00497A67" w:rsidRDefault="002F437C" w:rsidP="002F437C">
      <w:pPr>
        <w:ind w:left="1134" w:hanging="567"/>
        <w:rPr>
          <w:noProof/>
          <w:lang w:val="pt-PT"/>
        </w:rPr>
      </w:pPr>
    </w:p>
    <w:p w14:paraId="06545B6B" w14:textId="77777777" w:rsidR="002F437C" w:rsidRPr="00497A67" w:rsidRDefault="002F437C" w:rsidP="002F437C">
      <w:pPr>
        <w:ind w:left="1134" w:hanging="567"/>
        <w:rPr>
          <w:noProof/>
          <w:lang w:val="pt-PT"/>
        </w:rPr>
      </w:pPr>
      <w:r w:rsidRPr="00497A67">
        <w:rPr>
          <w:noProof/>
          <w:lang w:val="pt-PT"/>
        </w:rPr>
        <w:t>(e)</w:t>
      </w:r>
      <w:r w:rsidRPr="00497A67">
        <w:rPr>
          <w:noProof/>
          <w:lang w:val="pt-PT"/>
        </w:rPr>
        <w:tab/>
        <w:t>pomožnih zavarovalniških storitev;</w:t>
      </w:r>
    </w:p>
    <w:p w14:paraId="6D43DED3" w14:textId="77777777" w:rsidR="002F437C" w:rsidRPr="00497A67" w:rsidRDefault="002F437C" w:rsidP="002F437C">
      <w:pPr>
        <w:ind w:left="1134" w:hanging="567"/>
        <w:rPr>
          <w:noProof/>
          <w:lang w:val="pt-PT"/>
        </w:rPr>
      </w:pPr>
    </w:p>
    <w:p w14:paraId="5FC84561" w14:textId="77777777" w:rsidR="002F437C" w:rsidRPr="00497A67" w:rsidRDefault="002F437C" w:rsidP="002F437C">
      <w:pPr>
        <w:ind w:left="1134" w:hanging="567"/>
        <w:rPr>
          <w:noProof/>
          <w:lang w:val="pt-PT"/>
        </w:rPr>
      </w:pPr>
      <w:r w:rsidRPr="00497A67">
        <w:rPr>
          <w:noProof/>
          <w:lang w:val="pt-PT"/>
        </w:rPr>
        <w:t>(f)</w:t>
      </w:r>
      <w:r w:rsidRPr="00497A67">
        <w:rPr>
          <w:noProof/>
          <w:lang w:val="pt-PT"/>
        </w:rPr>
        <w:tab/>
        <w:t>vseh vrst posojanja;</w:t>
      </w:r>
    </w:p>
    <w:p w14:paraId="211A767A" w14:textId="77777777" w:rsidR="002F437C" w:rsidRPr="00497A67" w:rsidRDefault="002F437C" w:rsidP="002F437C">
      <w:pPr>
        <w:ind w:left="1134" w:hanging="567"/>
        <w:rPr>
          <w:noProof/>
          <w:lang w:val="pt-PT"/>
        </w:rPr>
      </w:pPr>
    </w:p>
    <w:p w14:paraId="0F3FF0CD" w14:textId="77777777" w:rsidR="002F437C" w:rsidRPr="00497A67" w:rsidRDefault="002F437C" w:rsidP="002F437C">
      <w:pPr>
        <w:ind w:left="1134" w:hanging="567"/>
        <w:rPr>
          <w:noProof/>
          <w:lang w:val="pt-PT"/>
        </w:rPr>
      </w:pPr>
      <w:r w:rsidRPr="00497A67">
        <w:rPr>
          <w:noProof/>
          <w:lang w:val="pt-PT"/>
        </w:rPr>
        <w:br w:type="page"/>
        <w:t>(g)</w:t>
      </w:r>
      <w:r w:rsidRPr="00497A67">
        <w:rPr>
          <w:noProof/>
          <w:lang w:val="pt-PT"/>
        </w:rPr>
        <w:tab/>
        <w:t>sprejemanja jamstev in obveznosti od tujih kreditnih ustanov s strani domačih pravnih subjektov in samostojnih podjetnikov;</w:t>
      </w:r>
    </w:p>
    <w:p w14:paraId="2305B115" w14:textId="77777777" w:rsidR="002F437C" w:rsidRPr="00497A67" w:rsidRDefault="002F437C" w:rsidP="002F437C">
      <w:pPr>
        <w:ind w:left="1134" w:hanging="567"/>
        <w:rPr>
          <w:noProof/>
          <w:lang w:val="pt-PT"/>
        </w:rPr>
      </w:pPr>
    </w:p>
    <w:p w14:paraId="2C67267B" w14:textId="77777777" w:rsidR="002F437C" w:rsidRPr="00497A67" w:rsidRDefault="002F437C" w:rsidP="002F437C">
      <w:pPr>
        <w:ind w:left="1134" w:hanging="567"/>
        <w:rPr>
          <w:noProof/>
          <w:lang w:val="pt-PT"/>
        </w:rPr>
      </w:pPr>
      <w:r w:rsidRPr="00497A67">
        <w:rPr>
          <w:noProof/>
          <w:lang w:val="pt-PT"/>
        </w:rPr>
        <w:t>(h)</w:t>
      </w:r>
      <w:r w:rsidRPr="00497A67">
        <w:rPr>
          <w:noProof/>
          <w:lang w:val="pt-PT"/>
        </w:rPr>
        <w:tab/>
        <w:t>zagotavljanja in prenosa finančnih informacij, obdelave finančnih podatkov in z njimi povezane programske opreme s strani izvajalcev drugih finančnih storitev ter</w:t>
      </w:r>
    </w:p>
    <w:p w14:paraId="0C3C0AD6" w14:textId="77777777" w:rsidR="002F437C" w:rsidRPr="00497A67" w:rsidRDefault="002F437C" w:rsidP="002F437C">
      <w:pPr>
        <w:ind w:left="1134" w:hanging="567"/>
        <w:rPr>
          <w:noProof/>
          <w:lang w:val="pt-PT"/>
        </w:rPr>
      </w:pPr>
    </w:p>
    <w:p w14:paraId="76787886"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svetovalnih in drugih pomožnih finančnih storitev, ki se nanašajo na bančne in druge finančne storitve, kakor so opisane v točki (a)(ii)(L) člena 10.63 (Opredelitev pojmov), vendar brez posredništva, kakor je opisano v navedeni točki.</w:t>
      </w:r>
    </w:p>
    <w:p w14:paraId="06B4A325" w14:textId="77777777" w:rsidR="002F437C" w:rsidRPr="00497A67" w:rsidRDefault="002F437C" w:rsidP="002F437C">
      <w:pPr>
        <w:ind w:left="1134" w:hanging="567"/>
        <w:rPr>
          <w:noProof/>
          <w:lang w:val="pt-PT"/>
        </w:rPr>
      </w:pPr>
    </w:p>
    <w:p w14:paraId="5AE37CA9" w14:textId="77777777" w:rsidR="002F437C" w:rsidRPr="00497A67" w:rsidRDefault="002F437C" w:rsidP="002F437C">
      <w:pPr>
        <w:ind w:left="567" w:hanging="567"/>
        <w:rPr>
          <w:noProof/>
          <w:lang w:val="pt-PT"/>
        </w:rPr>
      </w:pPr>
      <w:bookmarkStart w:id="254" w:name="_Toc452503982"/>
      <w:r w:rsidRPr="00497A67">
        <w:rPr>
          <w:noProof/>
          <w:lang w:val="pt-PT"/>
        </w:rPr>
        <w:t>(b)</w:t>
      </w:r>
      <w:r w:rsidRPr="00497A67">
        <w:rPr>
          <w:noProof/>
          <w:lang w:val="pt-PT"/>
        </w:rPr>
        <w:tab/>
        <w:t>Zavarovalniške in z zavarovanjem povezane storitve:</w:t>
      </w:r>
      <w:bookmarkEnd w:id="254"/>
    </w:p>
    <w:p w14:paraId="64323E67" w14:textId="77777777" w:rsidR="002F437C" w:rsidRPr="00497A67" w:rsidRDefault="002F437C" w:rsidP="002F437C">
      <w:pPr>
        <w:ind w:left="567"/>
        <w:rPr>
          <w:rFonts w:eastAsiaTheme="majorEastAsia"/>
          <w:noProof/>
          <w:lang w:val="pt-PT"/>
        </w:rPr>
      </w:pPr>
    </w:p>
    <w:p w14:paraId="7690DB8B" w14:textId="77777777" w:rsidR="002F437C" w:rsidRPr="00497A67" w:rsidRDefault="002F437C" w:rsidP="002F437C">
      <w:pPr>
        <w:ind w:left="567"/>
        <w:rPr>
          <w:noProof/>
          <w:lang w:val="pt-PT"/>
        </w:rPr>
      </w:pPr>
      <w:r w:rsidRPr="00497A67">
        <w:rPr>
          <w:noProof/>
          <w:lang w:val="pt-PT"/>
        </w:rPr>
        <w:t>Čezmejna trgovina s storitvami – dostop do trga, nacionalna obravnava:</w:t>
      </w:r>
    </w:p>
    <w:p w14:paraId="2E435371" w14:textId="77777777" w:rsidR="002F437C" w:rsidRPr="00497A67" w:rsidRDefault="002F437C" w:rsidP="002F437C">
      <w:pPr>
        <w:ind w:left="567"/>
        <w:rPr>
          <w:noProof/>
          <w:lang w:val="pt-PT"/>
        </w:rPr>
      </w:pPr>
    </w:p>
    <w:p w14:paraId="67E4D7E9" w14:textId="77777777" w:rsidR="002F437C" w:rsidRPr="00497A67" w:rsidRDefault="002F437C" w:rsidP="002F437C">
      <w:pPr>
        <w:ind w:left="567"/>
        <w:rPr>
          <w:noProof/>
          <w:lang w:val="pt-PT"/>
        </w:rPr>
      </w:pPr>
      <w:r w:rsidRPr="00497A67">
        <w:rPr>
          <w:noProof/>
          <w:lang w:val="pt-PT"/>
        </w:rPr>
        <w:t>V BG: Tuje zavarovalnice ne smejo neposredno prevzeti zavarovanja prevoza, ki zajema zavarovanje blaga, samih vozil in odgovornosti v zvezi s tveganji, ki obstajajo v Bolgariji.</w:t>
      </w:r>
    </w:p>
    <w:p w14:paraId="513BF8E2" w14:textId="77777777" w:rsidR="002F437C" w:rsidRPr="00497A67" w:rsidRDefault="002F437C" w:rsidP="002F437C">
      <w:pPr>
        <w:ind w:left="567"/>
        <w:rPr>
          <w:noProof/>
          <w:lang w:val="pt-PT"/>
        </w:rPr>
      </w:pPr>
    </w:p>
    <w:p w14:paraId="04C7DDE2" w14:textId="77777777" w:rsidR="002F437C" w:rsidRPr="00497A67" w:rsidRDefault="002F437C" w:rsidP="002F437C">
      <w:pPr>
        <w:ind w:left="567"/>
        <w:rPr>
          <w:rFonts w:eastAsia="Calibri"/>
          <w:noProof/>
          <w:lang w:val="pt-PT"/>
        </w:rPr>
      </w:pPr>
      <w:r w:rsidRPr="00497A67">
        <w:rPr>
          <w:noProof/>
          <w:lang w:val="pt-PT"/>
        </w:rPr>
        <w:t>V DE: Če ima tuja zavarovalnica podružnico v Nemčiji, lahko sklepa zavarovalne pogodbe v zvezi z mednarodnim prevozom v Nemčiji samo prek podružnice s sedežem v Nemčiji.</w:t>
      </w:r>
    </w:p>
    <w:p w14:paraId="0297CA2C" w14:textId="77777777" w:rsidR="002F437C" w:rsidRPr="00497A67" w:rsidRDefault="002F437C" w:rsidP="002F437C">
      <w:pPr>
        <w:ind w:left="567"/>
        <w:rPr>
          <w:rFonts w:eastAsia="Calibri"/>
          <w:noProof/>
          <w:lang w:val="pt-PT"/>
        </w:rPr>
      </w:pPr>
    </w:p>
    <w:p w14:paraId="1433ADC3" w14:textId="77777777" w:rsidR="002F437C" w:rsidRPr="00CC10E2" w:rsidRDefault="002F437C" w:rsidP="002F437C">
      <w:pPr>
        <w:ind w:left="567"/>
        <w:rPr>
          <w:rFonts w:eastAsia="Calibri"/>
          <w:noProof/>
          <w:lang w:val="de-DE"/>
        </w:rPr>
      </w:pPr>
      <w:r w:rsidRPr="00D2189C">
        <w:rPr>
          <w:noProof/>
          <w:lang w:val="pt-PT"/>
        </w:rPr>
        <w:br w:type="page"/>
      </w:r>
      <w:r w:rsidRPr="00CC10E2">
        <w:rPr>
          <w:noProof/>
          <w:lang w:val="de-DE"/>
        </w:rPr>
        <w:t>Obstoječi ukrepi:</w:t>
      </w:r>
    </w:p>
    <w:p w14:paraId="1D9DD907" w14:textId="77777777" w:rsidR="002F437C" w:rsidRPr="00CC10E2" w:rsidRDefault="002F437C" w:rsidP="002F437C">
      <w:pPr>
        <w:ind w:left="567"/>
        <w:rPr>
          <w:rFonts w:eastAsia="Calibri"/>
          <w:noProof/>
          <w:lang w:val="de-DE"/>
        </w:rPr>
      </w:pPr>
    </w:p>
    <w:p w14:paraId="4B9B9B16" w14:textId="77777777" w:rsidR="002F437C" w:rsidRPr="00CC10E2" w:rsidRDefault="002F437C" w:rsidP="002F437C">
      <w:pPr>
        <w:ind w:left="567"/>
        <w:rPr>
          <w:rFonts w:eastAsia="Calibri"/>
          <w:noProof/>
          <w:lang w:val="de-DE"/>
        </w:rPr>
      </w:pPr>
      <w:r w:rsidRPr="00CC10E2">
        <w:rPr>
          <w:noProof/>
          <w:lang w:val="de-DE"/>
        </w:rPr>
        <w:t>DE: Luftverkehrsgesetz (LuftVG) in</w:t>
      </w:r>
    </w:p>
    <w:p w14:paraId="2B998804" w14:textId="77777777" w:rsidR="002F437C" w:rsidRPr="00CC10E2" w:rsidRDefault="002F437C" w:rsidP="002F437C">
      <w:pPr>
        <w:ind w:left="567"/>
        <w:rPr>
          <w:rFonts w:eastAsia="Calibri"/>
          <w:noProof/>
          <w:lang w:val="de-DE"/>
        </w:rPr>
      </w:pPr>
    </w:p>
    <w:p w14:paraId="3C03BFF2" w14:textId="77777777" w:rsidR="002F437C" w:rsidRPr="00CC10E2" w:rsidRDefault="002F437C" w:rsidP="002F437C">
      <w:pPr>
        <w:ind w:left="567"/>
        <w:rPr>
          <w:rFonts w:eastAsia="Calibri"/>
          <w:noProof/>
          <w:lang w:val="de-DE"/>
        </w:rPr>
      </w:pPr>
      <w:r w:rsidRPr="00CC10E2">
        <w:rPr>
          <w:noProof/>
          <w:lang w:val="de-DE"/>
        </w:rPr>
        <w:t>Luftverkehrszulassungsordnung (LuftVZO).</w:t>
      </w:r>
    </w:p>
    <w:p w14:paraId="76E76D1E" w14:textId="77777777" w:rsidR="002F437C" w:rsidRPr="00CC10E2" w:rsidRDefault="002F437C" w:rsidP="002F437C">
      <w:pPr>
        <w:ind w:left="567"/>
        <w:rPr>
          <w:rFonts w:eastAsia="Calibri"/>
          <w:noProof/>
          <w:lang w:val="de-DE"/>
        </w:rPr>
      </w:pPr>
    </w:p>
    <w:p w14:paraId="27521FAC" w14:textId="77777777" w:rsidR="002F437C" w:rsidRPr="00CC10E2" w:rsidRDefault="002F437C" w:rsidP="002F437C">
      <w:pPr>
        <w:ind w:left="567"/>
        <w:rPr>
          <w:rFonts w:eastAsia="Calibri"/>
          <w:noProof/>
          <w:lang w:val="de-DE"/>
        </w:rPr>
      </w:pPr>
      <w:r w:rsidRPr="00CC10E2">
        <w:rPr>
          <w:noProof/>
          <w:lang w:val="de-DE"/>
        </w:rPr>
        <w:t>Liberalizacija naložb – dostop do trga, nacionalna obravnava in čezmejna trgovina s storitvami – dostop do trga, nacionalna obravnava:</w:t>
      </w:r>
    </w:p>
    <w:p w14:paraId="1495C20F" w14:textId="77777777" w:rsidR="002F437C" w:rsidRPr="00CC10E2" w:rsidRDefault="002F437C" w:rsidP="002F437C">
      <w:pPr>
        <w:ind w:left="567"/>
        <w:rPr>
          <w:rFonts w:eastAsia="Calibri"/>
          <w:noProof/>
          <w:lang w:val="de-DE"/>
        </w:rPr>
      </w:pPr>
    </w:p>
    <w:p w14:paraId="5042723F" w14:textId="77777777" w:rsidR="002F437C" w:rsidRPr="00CC10E2" w:rsidRDefault="002F437C" w:rsidP="002F437C">
      <w:pPr>
        <w:ind w:left="567"/>
        <w:rPr>
          <w:rFonts w:eastAsia="Calibri"/>
          <w:noProof/>
          <w:lang w:val="de-DE"/>
        </w:rPr>
      </w:pPr>
      <w:r w:rsidRPr="00CC10E2">
        <w:rPr>
          <w:noProof/>
          <w:lang w:val="de-DE"/>
        </w:rPr>
        <w:t>V ES: Za opravljanje poklica aktuarja se zahteva stalno prebivališče ali najmanj dve leti izkušenj.</w:t>
      </w:r>
    </w:p>
    <w:p w14:paraId="2025A897" w14:textId="77777777" w:rsidR="002F437C" w:rsidRPr="00CC10E2" w:rsidRDefault="002F437C" w:rsidP="002F437C">
      <w:pPr>
        <w:ind w:left="567"/>
        <w:rPr>
          <w:rFonts w:eastAsia="Calibri"/>
          <w:noProof/>
          <w:lang w:val="de-DE"/>
        </w:rPr>
      </w:pPr>
    </w:p>
    <w:p w14:paraId="5FC16A31" w14:textId="77777777" w:rsidR="002F437C" w:rsidRPr="00D2189C" w:rsidRDefault="002F437C" w:rsidP="002F437C">
      <w:pPr>
        <w:ind w:left="567"/>
        <w:rPr>
          <w:noProof/>
          <w:lang w:val="en-IE"/>
        </w:rPr>
      </w:pPr>
      <w:r w:rsidRPr="00D2189C">
        <w:rPr>
          <w:noProof/>
          <w:lang w:val="en-IE"/>
        </w:rPr>
        <w:t>Čezmejna trgovina s storitvami – lokalna prisotnost:</w:t>
      </w:r>
    </w:p>
    <w:p w14:paraId="1A13C2A1" w14:textId="77777777" w:rsidR="002F437C" w:rsidRPr="00D2189C" w:rsidRDefault="002F437C" w:rsidP="002F437C">
      <w:pPr>
        <w:ind w:left="567"/>
        <w:rPr>
          <w:noProof/>
          <w:lang w:val="en-IE"/>
        </w:rPr>
      </w:pPr>
    </w:p>
    <w:p w14:paraId="031E5264" w14:textId="77777777" w:rsidR="002F437C" w:rsidRPr="00D2189C" w:rsidRDefault="002F437C" w:rsidP="002F437C">
      <w:pPr>
        <w:ind w:left="567"/>
        <w:rPr>
          <w:rFonts w:eastAsia="Calibri"/>
          <w:noProof/>
          <w:lang w:val="en-IE"/>
        </w:rPr>
      </w:pPr>
      <w:r w:rsidRPr="00D2189C">
        <w:rPr>
          <w:noProof/>
          <w:lang w:val="en-IE"/>
        </w:rPr>
        <w:t>V FI: Za zagotavljanje storitev zavarovalnih posrednikov je treba imeti stalno mesto poslovanja v EU.</w:t>
      </w:r>
    </w:p>
    <w:p w14:paraId="3D4B66C6" w14:textId="77777777" w:rsidR="002F437C" w:rsidRPr="00D2189C" w:rsidRDefault="002F437C" w:rsidP="002F437C">
      <w:pPr>
        <w:ind w:left="567"/>
        <w:rPr>
          <w:rFonts w:eastAsia="Calibri"/>
          <w:noProof/>
          <w:lang w:val="en-IE"/>
        </w:rPr>
      </w:pPr>
    </w:p>
    <w:p w14:paraId="10B2865D" w14:textId="77777777" w:rsidR="002F437C" w:rsidRPr="00D2189C" w:rsidRDefault="002F437C" w:rsidP="002F437C">
      <w:pPr>
        <w:ind w:left="567"/>
        <w:rPr>
          <w:rFonts w:eastAsia="Calibri"/>
          <w:noProof/>
          <w:lang w:val="en-IE"/>
        </w:rPr>
      </w:pPr>
      <w:r w:rsidRPr="00D2189C">
        <w:rPr>
          <w:noProof/>
          <w:lang w:val="en-IE"/>
        </w:rPr>
        <w:t>Storitve neposrednega zavarovanja, vključno s sozavarovanjem, lahko izvajajo le zavarovatelji s sedežem v Uniji ali s podružnico na Finskem.</w:t>
      </w:r>
    </w:p>
    <w:p w14:paraId="2BD94C64" w14:textId="77777777" w:rsidR="002F437C" w:rsidRPr="00D2189C" w:rsidRDefault="002F437C" w:rsidP="002F437C">
      <w:pPr>
        <w:ind w:left="567"/>
        <w:rPr>
          <w:rFonts w:eastAsia="Calibri"/>
          <w:noProof/>
          <w:lang w:val="en-IE"/>
        </w:rPr>
      </w:pPr>
    </w:p>
    <w:p w14:paraId="4A54716B" w14:textId="77777777" w:rsidR="002F437C" w:rsidRPr="00D2189C" w:rsidRDefault="002F437C" w:rsidP="002F437C">
      <w:pPr>
        <w:ind w:left="567"/>
        <w:rPr>
          <w:rFonts w:eastAsia="Calibri"/>
          <w:noProof/>
          <w:lang w:val="en-IE"/>
        </w:rPr>
      </w:pPr>
      <w:r w:rsidRPr="00D2189C">
        <w:rPr>
          <w:noProof/>
          <w:lang w:val="en-IE"/>
        </w:rPr>
        <w:br w:type="page"/>
        <w:t>Obstoječi ukrepi:</w:t>
      </w:r>
    </w:p>
    <w:p w14:paraId="248FEE97" w14:textId="77777777" w:rsidR="002F437C" w:rsidRPr="00D2189C" w:rsidRDefault="002F437C" w:rsidP="002F437C">
      <w:pPr>
        <w:ind w:left="567"/>
        <w:rPr>
          <w:rFonts w:eastAsia="Calibri"/>
          <w:noProof/>
          <w:lang w:val="en-IE"/>
        </w:rPr>
      </w:pPr>
    </w:p>
    <w:p w14:paraId="40C0CCBB" w14:textId="77777777" w:rsidR="002F437C" w:rsidRPr="00D2189C" w:rsidRDefault="002F437C" w:rsidP="002F437C">
      <w:pPr>
        <w:ind w:left="567"/>
        <w:rPr>
          <w:noProof/>
          <w:lang w:val="en-IE"/>
        </w:rPr>
      </w:pPr>
      <w:r w:rsidRPr="00D2189C">
        <w:rPr>
          <w:noProof/>
          <w:lang w:val="en-IE"/>
        </w:rPr>
        <w:t>FI: Laki ulkomaisista vakuutusyhtiöistä (zakon o tujih zavarovalnicah) (398/1995),</w:t>
      </w:r>
    </w:p>
    <w:p w14:paraId="3F7AEC6A" w14:textId="77777777" w:rsidR="002F437C" w:rsidRPr="00D2189C" w:rsidRDefault="002F437C" w:rsidP="002F437C">
      <w:pPr>
        <w:ind w:left="567"/>
        <w:rPr>
          <w:noProof/>
          <w:lang w:val="en-IE"/>
        </w:rPr>
      </w:pPr>
    </w:p>
    <w:p w14:paraId="69CC671C" w14:textId="77777777" w:rsidR="002F437C" w:rsidRPr="00D2189C" w:rsidRDefault="002F437C" w:rsidP="002F437C">
      <w:pPr>
        <w:ind w:left="567"/>
        <w:rPr>
          <w:noProof/>
          <w:lang w:val="en-IE"/>
        </w:rPr>
      </w:pPr>
      <w:r w:rsidRPr="00D2189C">
        <w:rPr>
          <w:noProof/>
          <w:lang w:val="en-IE"/>
        </w:rPr>
        <w:t>Vakuutusyhtiölaki (zakon o zavarovalnicah) (521:2008),</w:t>
      </w:r>
    </w:p>
    <w:p w14:paraId="619C9DBF" w14:textId="77777777" w:rsidR="002F437C" w:rsidRPr="00D2189C" w:rsidRDefault="002F437C" w:rsidP="002F437C">
      <w:pPr>
        <w:ind w:left="567"/>
        <w:rPr>
          <w:noProof/>
          <w:lang w:val="en-IE"/>
        </w:rPr>
      </w:pPr>
    </w:p>
    <w:p w14:paraId="505C9CE6" w14:textId="77777777" w:rsidR="002F437C" w:rsidRPr="00D2189C" w:rsidRDefault="002F437C" w:rsidP="002F437C">
      <w:pPr>
        <w:ind w:left="567"/>
        <w:rPr>
          <w:noProof/>
          <w:lang w:val="en-IE"/>
        </w:rPr>
      </w:pPr>
      <w:r w:rsidRPr="00D2189C">
        <w:rPr>
          <w:noProof/>
          <w:lang w:val="en-IE"/>
        </w:rPr>
        <w:t>Laki vakuutusten tarjoamisesta (zakon o distribuciji zavarovalnih produktov) (234/2018).</w:t>
      </w:r>
    </w:p>
    <w:p w14:paraId="0BFC0EB5" w14:textId="77777777" w:rsidR="002F437C" w:rsidRPr="00D2189C" w:rsidRDefault="002F437C" w:rsidP="002F437C">
      <w:pPr>
        <w:ind w:left="567"/>
        <w:rPr>
          <w:noProof/>
          <w:lang w:val="en-IE"/>
        </w:rPr>
      </w:pPr>
    </w:p>
    <w:p w14:paraId="5FCCDF7D" w14:textId="77777777" w:rsidR="002F437C" w:rsidRPr="00D2189C" w:rsidRDefault="002F437C" w:rsidP="002F437C">
      <w:pPr>
        <w:ind w:left="567"/>
        <w:rPr>
          <w:noProof/>
          <w:lang w:val="en-IE"/>
        </w:rPr>
      </w:pPr>
      <w:r w:rsidRPr="00D2189C">
        <w:rPr>
          <w:noProof/>
          <w:lang w:val="en-IE"/>
        </w:rPr>
        <w:t>V FR: Zavarovanje tveganj v zvezi s kopenskim prevozom lahko prevzamejo samo zavarovalnice s sedežem v Uniji.</w:t>
      </w:r>
    </w:p>
    <w:p w14:paraId="51A69EEB" w14:textId="77777777" w:rsidR="002F437C" w:rsidRPr="00D2189C" w:rsidRDefault="002F437C" w:rsidP="002F437C">
      <w:pPr>
        <w:ind w:left="567"/>
        <w:rPr>
          <w:noProof/>
          <w:lang w:val="en-IE"/>
        </w:rPr>
      </w:pPr>
    </w:p>
    <w:p w14:paraId="002B756B" w14:textId="77777777" w:rsidR="002F437C" w:rsidRPr="00CC10E2" w:rsidRDefault="002F437C" w:rsidP="002F437C">
      <w:pPr>
        <w:ind w:left="567"/>
        <w:rPr>
          <w:rFonts w:eastAsia="Calibri"/>
          <w:noProof/>
          <w:lang w:val="fr-CH"/>
        </w:rPr>
      </w:pPr>
      <w:r w:rsidRPr="00CC10E2">
        <w:rPr>
          <w:noProof/>
          <w:lang w:val="fr-CH"/>
        </w:rPr>
        <w:t>Obstoječi ukrepi:</w:t>
      </w:r>
    </w:p>
    <w:p w14:paraId="1E442765" w14:textId="77777777" w:rsidR="002F437C" w:rsidRPr="00FA4088" w:rsidRDefault="002F437C" w:rsidP="002F437C">
      <w:pPr>
        <w:ind w:left="567"/>
        <w:rPr>
          <w:rFonts w:eastAsia="Calibri"/>
          <w:noProof/>
          <w:lang w:val="fr-BE"/>
        </w:rPr>
      </w:pPr>
    </w:p>
    <w:p w14:paraId="37A816E6" w14:textId="77777777" w:rsidR="002F437C" w:rsidRPr="00CC10E2" w:rsidRDefault="002F437C" w:rsidP="002F437C">
      <w:pPr>
        <w:ind w:left="567"/>
        <w:rPr>
          <w:noProof/>
          <w:lang w:val="fr-CH"/>
        </w:rPr>
      </w:pPr>
      <w:r w:rsidRPr="00CC10E2">
        <w:rPr>
          <w:noProof/>
          <w:lang w:val="fr-CH"/>
        </w:rPr>
        <w:t>FR: Code des assurances.</w:t>
      </w:r>
    </w:p>
    <w:p w14:paraId="4683492D" w14:textId="77777777" w:rsidR="002F437C" w:rsidRPr="00FA4088" w:rsidRDefault="002F437C" w:rsidP="002F437C">
      <w:pPr>
        <w:ind w:left="567"/>
        <w:rPr>
          <w:noProof/>
          <w:lang w:val="fr-BE"/>
        </w:rPr>
      </w:pPr>
    </w:p>
    <w:p w14:paraId="359B1219" w14:textId="77777777" w:rsidR="002F437C" w:rsidRPr="00CC10E2" w:rsidRDefault="002F437C" w:rsidP="002F437C">
      <w:pPr>
        <w:ind w:left="567"/>
        <w:rPr>
          <w:noProof/>
          <w:lang w:val="fr-BE"/>
        </w:rPr>
      </w:pPr>
      <w:r w:rsidRPr="00CC10E2">
        <w:rPr>
          <w:noProof/>
          <w:lang w:val="fr-BE"/>
        </w:rPr>
        <w:t>V HU: Storitve neposrednega zavarovanja lahko izvajajo samo pravne osebe Unije in podružnice, registrirane na Madžarskem.</w:t>
      </w:r>
    </w:p>
    <w:p w14:paraId="19121F41" w14:textId="77777777" w:rsidR="002F437C" w:rsidRPr="00CC10E2" w:rsidRDefault="002F437C" w:rsidP="002F437C">
      <w:pPr>
        <w:ind w:left="567"/>
        <w:rPr>
          <w:noProof/>
          <w:lang w:val="fr-BE"/>
        </w:rPr>
      </w:pPr>
    </w:p>
    <w:p w14:paraId="6745AFBE" w14:textId="77777777" w:rsidR="002F437C" w:rsidRPr="00CC10E2" w:rsidRDefault="002F437C" w:rsidP="002F437C">
      <w:pPr>
        <w:ind w:left="567"/>
        <w:rPr>
          <w:rFonts w:eastAsia="Calibri"/>
          <w:noProof/>
          <w:lang w:val="fr-BE"/>
        </w:rPr>
      </w:pPr>
      <w:r w:rsidRPr="00CC10E2">
        <w:rPr>
          <w:noProof/>
          <w:lang w:val="fr-BE"/>
        </w:rPr>
        <w:br w:type="page"/>
        <w:t>Obstoječi ukrepi:</w:t>
      </w:r>
    </w:p>
    <w:p w14:paraId="7773EF86" w14:textId="77777777" w:rsidR="002F437C" w:rsidRPr="00CC10E2" w:rsidRDefault="002F437C" w:rsidP="002F437C">
      <w:pPr>
        <w:ind w:left="567"/>
        <w:rPr>
          <w:rFonts w:eastAsia="Calibri"/>
          <w:noProof/>
          <w:lang w:val="fr-BE"/>
        </w:rPr>
      </w:pPr>
    </w:p>
    <w:p w14:paraId="35B8F046" w14:textId="77777777" w:rsidR="002F437C" w:rsidRPr="00CC10E2" w:rsidRDefault="002F437C" w:rsidP="002F437C">
      <w:pPr>
        <w:ind w:left="567"/>
        <w:rPr>
          <w:rFonts w:eastAsia="Calibri"/>
          <w:noProof/>
          <w:lang w:val="fr-BE"/>
        </w:rPr>
      </w:pPr>
      <w:r w:rsidRPr="00CC10E2">
        <w:rPr>
          <w:noProof/>
          <w:lang w:val="fr-BE"/>
        </w:rPr>
        <w:t>HU: zakon LX iz leta 2003</w:t>
      </w:r>
    </w:p>
    <w:p w14:paraId="12E68C5E" w14:textId="77777777" w:rsidR="002F437C" w:rsidRPr="00CC10E2" w:rsidRDefault="002F437C" w:rsidP="002F437C">
      <w:pPr>
        <w:ind w:left="567"/>
        <w:rPr>
          <w:rFonts w:eastAsia="Calibri"/>
          <w:noProof/>
          <w:lang w:val="fr-BE"/>
        </w:rPr>
      </w:pPr>
    </w:p>
    <w:p w14:paraId="31A3AAF2" w14:textId="77777777" w:rsidR="002F437C" w:rsidRPr="00CC10E2" w:rsidRDefault="002F437C" w:rsidP="002F437C">
      <w:pPr>
        <w:ind w:left="567"/>
        <w:rPr>
          <w:noProof/>
          <w:lang w:val="fr-BE"/>
        </w:rPr>
      </w:pPr>
      <w:r w:rsidRPr="00CC10E2">
        <w:rPr>
          <w:noProof/>
          <w:lang w:val="fr-BE"/>
        </w:rPr>
        <w:t>V IT: Zavarovanje prevoza blaga, zavarovanje vozil in zavarovanje odgovornosti v zvezi s tveganji, ki obstajajo v Italiji, lahko prevzemajo samo zavarovalnice s sedežem v Evropski uniji, razen pri mednarodnem prevozu, ki vključuje uvoz v Italijo. Čezmejno izvajanje aktuarskih storitev.</w:t>
      </w:r>
    </w:p>
    <w:p w14:paraId="6EE1D39D" w14:textId="77777777" w:rsidR="002F437C" w:rsidRPr="00CC10E2" w:rsidRDefault="002F437C" w:rsidP="002F437C">
      <w:pPr>
        <w:ind w:left="567"/>
        <w:rPr>
          <w:noProof/>
          <w:lang w:val="fr-BE"/>
        </w:rPr>
      </w:pPr>
    </w:p>
    <w:p w14:paraId="688015BC" w14:textId="77777777" w:rsidR="002F437C" w:rsidRPr="00CC10E2" w:rsidRDefault="002F437C" w:rsidP="002F437C">
      <w:pPr>
        <w:ind w:left="567"/>
        <w:rPr>
          <w:rFonts w:eastAsia="Calibri"/>
          <w:noProof/>
          <w:lang w:val="fr-BE"/>
        </w:rPr>
      </w:pPr>
      <w:r w:rsidRPr="00CC10E2">
        <w:rPr>
          <w:noProof/>
          <w:lang w:val="fr-BE"/>
        </w:rPr>
        <w:t>Obstoječi ukrepi:</w:t>
      </w:r>
    </w:p>
    <w:p w14:paraId="14CEB620" w14:textId="77777777" w:rsidR="002F437C" w:rsidRPr="00CC10E2" w:rsidRDefault="002F437C" w:rsidP="002F437C">
      <w:pPr>
        <w:ind w:left="567"/>
        <w:rPr>
          <w:rFonts w:eastAsia="Calibri"/>
          <w:noProof/>
          <w:lang w:val="fr-BE"/>
        </w:rPr>
      </w:pPr>
    </w:p>
    <w:p w14:paraId="592DA185" w14:textId="77777777" w:rsidR="002F437C" w:rsidRPr="00CC10E2" w:rsidRDefault="002F437C" w:rsidP="002F437C">
      <w:pPr>
        <w:ind w:left="567"/>
        <w:rPr>
          <w:noProof/>
          <w:lang w:val="fr-BE"/>
        </w:rPr>
      </w:pPr>
      <w:r w:rsidRPr="00CC10E2">
        <w:rPr>
          <w:noProof/>
          <w:lang w:val="fr-BE"/>
        </w:rPr>
        <w:t>IT: Člen 29 zakonika o zasebnem zavarovanju (Zakonodajni odlok št. 209 z dne 7. septembra 2005), Zakon 194/1942 o poklicu aktuarja.</w:t>
      </w:r>
    </w:p>
    <w:p w14:paraId="469A587D" w14:textId="77777777" w:rsidR="002F437C" w:rsidRPr="00CC10E2" w:rsidRDefault="002F437C" w:rsidP="002F437C">
      <w:pPr>
        <w:ind w:left="567"/>
        <w:rPr>
          <w:noProof/>
          <w:lang w:val="fr-BE"/>
        </w:rPr>
      </w:pPr>
    </w:p>
    <w:p w14:paraId="2A417FD7" w14:textId="77777777" w:rsidR="002F437C" w:rsidRPr="00CC10E2" w:rsidRDefault="002F437C" w:rsidP="002F437C">
      <w:pPr>
        <w:ind w:left="567"/>
        <w:rPr>
          <w:noProof/>
          <w:lang w:val="fr-BE"/>
        </w:rPr>
      </w:pPr>
      <w:r w:rsidRPr="00CC10E2">
        <w:rPr>
          <w:noProof/>
          <w:lang w:val="fr-BE"/>
        </w:rPr>
        <w:t>V PT: Zavarovanje zračnega in pomorskega prevoza, ki zajema blago, zrakoplove, ladje brez tovora in odgovornost, lahko sklepajo samo družbe iz Unije. Na Portugalskem lahko kot posredniki za take zavarovalne posle delujejo samo fizične osebe iz Unije ali družbe s sedežem v Uniji.</w:t>
      </w:r>
    </w:p>
    <w:p w14:paraId="2DD21913" w14:textId="77777777" w:rsidR="002F437C" w:rsidRPr="00CC10E2" w:rsidRDefault="002F437C" w:rsidP="002F437C">
      <w:pPr>
        <w:ind w:left="567"/>
        <w:rPr>
          <w:noProof/>
          <w:lang w:val="fr-BE"/>
        </w:rPr>
      </w:pPr>
    </w:p>
    <w:p w14:paraId="7018A9B1" w14:textId="77777777" w:rsidR="002F437C" w:rsidRPr="00CC10E2" w:rsidRDefault="002F437C" w:rsidP="002F437C">
      <w:pPr>
        <w:ind w:left="567"/>
        <w:rPr>
          <w:rFonts w:eastAsia="Calibri"/>
          <w:noProof/>
          <w:lang w:val="fr-BE"/>
        </w:rPr>
      </w:pPr>
      <w:r w:rsidRPr="00CC10E2">
        <w:rPr>
          <w:noProof/>
          <w:lang w:val="fr-BE"/>
        </w:rPr>
        <w:t>Obstoječi ukrepi:</w:t>
      </w:r>
    </w:p>
    <w:p w14:paraId="7D32E98D" w14:textId="77777777" w:rsidR="002F437C" w:rsidRPr="00CC10E2" w:rsidRDefault="002F437C" w:rsidP="002F437C">
      <w:pPr>
        <w:ind w:left="567"/>
        <w:rPr>
          <w:rFonts w:eastAsia="Calibri"/>
          <w:noProof/>
          <w:lang w:val="fr-BE"/>
        </w:rPr>
      </w:pPr>
    </w:p>
    <w:p w14:paraId="2536C8F9" w14:textId="77777777" w:rsidR="002F437C" w:rsidRPr="00CC10E2" w:rsidRDefault="002F437C" w:rsidP="002F437C">
      <w:pPr>
        <w:ind w:left="567"/>
        <w:rPr>
          <w:noProof/>
          <w:lang w:val="fr-BE"/>
        </w:rPr>
      </w:pPr>
      <w:r w:rsidRPr="00CC10E2">
        <w:rPr>
          <w:noProof/>
          <w:lang w:val="fr-BE"/>
        </w:rPr>
        <w:t>PT: Člen 3 zakona št. 147/2015, člen 8 zakona št. 7/2019.</w:t>
      </w:r>
    </w:p>
    <w:p w14:paraId="41C8D0F3" w14:textId="77777777" w:rsidR="002F437C" w:rsidRPr="00CC10E2" w:rsidRDefault="002F437C" w:rsidP="002F437C">
      <w:pPr>
        <w:ind w:left="567"/>
        <w:rPr>
          <w:noProof/>
          <w:lang w:val="fr-BE"/>
        </w:rPr>
      </w:pPr>
    </w:p>
    <w:p w14:paraId="5004C19C" w14:textId="77777777" w:rsidR="002F437C" w:rsidRPr="00497A67" w:rsidRDefault="002F437C" w:rsidP="002F437C">
      <w:pPr>
        <w:ind w:left="567"/>
        <w:rPr>
          <w:noProof/>
          <w:lang w:val="pt-PT"/>
        </w:rPr>
      </w:pPr>
      <w:r w:rsidRPr="00497A67">
        <w:rPr>
          <w:noProof/>
          <w:lang w:val="pt-PT"/>
        </w:rPr>
        <w:br w:type="page"/>
        <w:t>Liberalizacija naložb – dostop do trga, nacionalna obravnava:</w:t>
      </w:r>
    </w:p>
    <w:p w14:paraId="61845483" w14:textId="77777777" w:rsidR="002F437C" w:rsidRPr="00497A67" w:rsidRDefault="002F437C" w:rsidP="002F437C">
      <w:pPr>
        <w:ind w:left="567"/>
        <w:rPr>
          <w:noProof/>
          <w:lang w:val="pt-PT"/>
        </w:rPr>
      </w:pPr>
    </w:p>
    <w:p w14:paraId="2CAB1370" w14:textId="77777777" w:rsidR="002F437C" w:rsidRPr="00497A67" w:rsidRDefault="002F437C" w:rsidP="002F437C">
      <w:pPr>
        <w:ind w:left="567"/>
        <w:rPr>
          <w:rFonts w:eastAsia="Calibri"/>
          <w:noProof/>
          <w:lang w:val="pt-PT"/>
        </w:rPr>
      </w:pPr>
      <w:r w:rsidRPr="00497A67">
        <w:rPr>
          <w:noProof/>
          <w:lang w:val="pt-PT"/>
        </w:rPr>
        <w:t>V SK: Tuji državljani lahko ustanovijo zavarovalnico samo v obliki delniške družbe ali izvajajo zavarovalniške storitve prek podružnic z registriranim sedežem na Slovaškem. Pridobitev dovoljenja je v obeh primerih odvisna od ocene nadzornega organa.</w:t>
      </w:r>
    </w:p>
    <w:p w14:paraId="3A156E1A" w14:textId="77777777" w:rsidR="002F437C" w:rsidRPr="00497A67" w:rsidRDefault="002F437C" w:rsidP="002F437C">
      <w:pPr>
        <w:ind w:left="567"/>
        <w:rPr>
          <w:rFonts w:eastAsia="Calibri"/>
          <w:noProof/>
          <w:lang w:val="pt-PT"/>
        </w:rPr>
      </w:pPr>
    </w:p>
    <w:p w14:paraId="632DC10C" w14:textId="77777777" w:rsidR="002F437C" w:rsidRPr="00497A67" w:rsidRDefault="002F437C" w:rsidP="002F437C">
      <w:pPr>
        <w:ind w:left="567"/>
        <w:rPr>
          <w:rFonts w:eastAsia="Calibri"/>
          <w:noProof/>
          <w:lang w:val="pt-PT"/>
        </w:rPr>
      </w:pPr>
      <w:r w:rsidRPr="00497A67">
        <w:rPr>
          <w:noProof/>
          <w:lang w:val="pt-PT"/>
        </w:rPr>
        <w:t>Obstoječi ukrepi:</w:t>
      </w:r>
    </w:p>
    <w:p w14:paraId="6D53CEE3" w14:textId="77777777" w:rsidR="002F437C" w:rsidRPr="00497A67" w:rsidRDefault="002F437C" w:rsidP="002F437C">
      <w:pPr>
        <w:ind w:left="567"/>
        <w:rPr>
          <w:rFonts w:eastAsia="Calibri"/>
          <w:noProof/>
          <w:lang w:val="pt-PT"/>
        </w:rPr>
      </w:pPr>
    </w:p>
    <w:p w14:paraId="4334B906" w14:textId="77777777" w:rsidR="002F437C" w:rsidRPr="00497A67" w:rsidRDefault="002F437C" w:rsidP="002F437C">
      <w:pPr>
        <w:ind w:left="567"/>
        <w:rPr>
          <w:rFonts w:eastAsia="Calibri"/>
          <w:noProof/>
          <w:lang w:val="pt-PT"/>
        </w:rPr>
      </w:pPr>
      <w:r w:rsidRPr="00497A67">
        <w:rPr>
          <w:noProof/>
          <w:lang w:val="pt-PT"/>
        </w:rPr>
        <w:t>SK: zakon 39/2015 o zavarovanju</w:t>
      </w:r>
    </w:p>
    <w:p w14:paraId="58AAFE02" w14:textId="77777777" w:rsidR="002F437C" w:rsidRPr="00497A67" w:rsidRDefault="002F437C" w:rsidP="002F437C">
      <w:pPr>
        <w:ind w:left="567"/>
        <w:rPr>
          <w:rFonts w:eastAsia="Calibri"/>
          <w:noProof/>
          <w:lang w:val="pt-PT"/>
        </w:rPr>
      </w:pPr>
    </w:p>
    <w:p w14:paraId="32DF82F8"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dostop do trga:</w:t>
      </w:r>
    </w:p>
    <w:p w14:paraId="43B041AE" w14:textId="77777777" w:rsidR="002F437C" w:rsidRPr="00497A67" w:rsidRDefault="002F437C" w:rsidP="002F437C">
      <w:pPr>
        <w:ind w:left="567"/>
        <w:rPr>
          <w:noProof/>
          <w:lang w:val="pt-PT"/>
        </w:rPr>
      </w:pPr>
    </w:p>
    <w:p w14:paraId="5BD48507" w14:textId="77777777" w:rsidR="002F437C" w:rsidRPr="00497A67" w:rsidRDefault="002F437C" w:rsidP="002F437C">
      <w:pPr>
        <w:ind w:left="567"/>
        <w:rPr>
          <w:rFonts w:eastAsia="Calibri"/>
          <w:noProof/>
          <w:lang w:val="pt-PT"/>
        </w:rPr>
      </w:pPr>
      <w:r w:rsidRPr="00497A67">
        <w:rPr>
          <w:noProof/>
          <w:lang w:val="pt-PT"/>
        </w:rPr>
        <w:t>V FI: Najmanj polovica članov upravnega odbora in nadzornega sveta ter izvršni direktor zavarovalnice, ki izvaja obvezno pokojninsko zavarovanje, morajo imeti stalno prebivališče v EGP, razen če pristojni organi odobrijo izjemo. Tuji zavarovatelji s podružnico na Finskem ne morejo pridobiti dovoljenja za izvajanje obveznega pokojninskega zavarovanja. Vsaj en revizor mora imeti stalno prebivališče v EGP.</w:t>
      </w:r>
    </w:p>
    <w:p w14:paraId="03004F10" w14:textId="77777777" w:rsidR="002F437C" w:rsidRPr="00497A67" w:rsidRDefault="002F437C" w:rsidP="002F437C">
      <w:pPr>
        <w:ind w:left="567"/>
        <w:rPr>
          <w:rFonts w:eastAsia="Calibri"/>
          <w:noProof/>
          <w:lang w:val="pt-PT"/>
        </w:rPr>
      </w:pPr>
    </w:p>
    <w:p w14:paraId="3DE5D368" w14:textId="77777777" w:rsidR="002F437C" w:rsidRPr="00497A67" w:rsidRDefault="002F437C" w:rsidP="002F437C">
      <w:pPr>
        <w:ind w:left="567"/>
        <w:rPr>
          <w:rFonts w:eastAsia="Calibri"/>
          <w:noProof/>
          <w:lang w:val="pt-PT"/>
        </w:rPr>
      </w:pPr>
      <w:r w:rsidRPr="00497A67">
        <w:rPr>
          <w:noProof/>
          <w:lang w:val="pt-PT"/>
        </w:rPr>
        <w:br w:type="page"/>
        <w:t>Pri drugih zavarovalnicah velja zahteva glede stalnega prebivališča v EGP za najmanj enega člana upravnega odbora in nadzornega sveta ter za izvršnega direktorja. Vsaj en revizor mora imeti stalno prebivališče v EGP. Generalni zastopnik zavarovalnice Nove Zelandije mora imeti stalno prebivališče na Finskem, razen če je sedež družbe v Uniji.</w:t>
      </w:r>
    </w:p>
    <w:p w14:paraId="34EC1846" w14:textId="77777777" w:rsidR="002F437C" w:rsidRPr="00497A67" w:rsidRDefault="002F437C" w:rsidP="002F437C">
      <w:pPr>
        <w:ind w:left="567"/>
        <w:rPr>
          <w:rFonts w:eastAsia="Calibri"/>
          <w:noProof/>
          <w:lang w:val="pt-PT"/>
        </w:rPr>
      </w:pPr>
    </w:p>
    <w:p w14:paraId="606BF797" w14:textId="77777777" w:rsidR="002F437C" w:rsidRPr="00497A67" w:rsidRDefault="002F437C" w:rsidP="002F437C">
      <w:pPr>
        <w:ind w:left="567"/>
        <w:rPr>
          <w:rFonts w:eastAsia="Calibri"/>
          <w:noProof/>
          <w:lang w:val="pt-PT"/>
        </w:rPr>
      </w:pPr>
      <w:r w:rsidRPr="00497A67">
        <w:rPr>
          <w:noProof/>
          <w:lang w:val="pt-PT"/>
        </w:rPr>
        <w:t>Obstoječi ukrepi:</w:t>
      </w:r>
    </w:p>
    <w:p w14:paraId="2906449B" w14:textId="77777777" w:rsidR="002F437C" w:rsidRPr="00497A67" w:rsidRDefault="002F437C" w:rsidP="002F437C">
      <w:pPr>
        <w:ind w:left="567"/>
        <w:rPr>
          <w:rFonts w:eastAsia="Calibri"/>
          <w:noProof/>
          <w:lang w:val="pt-PT"/>
        </w:rPr>
      </w:pPr>
    </w:p>
    <w:p w14:paraId="7082C599" w14:textId="77777777" w:rsidR="002F437C" w:rsidRPr="00497A67" w:rsidRDefault="002F437C" w:rsidP="002F437C">
      <w:pPr>
        <w:ind w:left="567"/>
        <w:rPr>
          <w:rFonts w:eastAsia="Calibri"/>
          <w:noProof/>
          <w:lang w:val="pt-PT"/>
        </w:rPr>
      </w:pPr>
      <w:r w:rsidRPr="00497A67">
        <w:rPr>
          <w:noProof/>
          <w:lang w:val="pt-PT"/>
        </w:rPr>
        <w:t>FI: Laki ulkomaisista vakuutusyhtiöistä (zakon o tujih zavarovalnicah) (398/1995), Vakuutusyhtiölaki (zakon o zavarovalnicah) (521:2008),</w:t>
      </w:r>
    </w:p>
    <w:p w14:paraId="63E36FDF" w14:textId="77777777" w:rsidR="002F437C" w:rsidRPr="00497A67" w:rsidRDefault="002F437C" w:rsidP="002F437C">
      <w:pPr>
        <w:ind w:left="567"/>
        <w:rPr>
          <w:rFonts w:eastAsia="Calibri"/>
          <w:noProof/>
          <w:lang w:val="pt-PT"/>
        </w:rPr>
      </w:pPr>
    </w:p>
    <w:p w14:paraId="2747B06E" w14:textId="77777777" w:rsidR="002F437C" w:rsidRPr="00497A67" w:rsidRDefault="002F437C" w:rsidP="002F437C">
      <w:pPr>
        <w:ind w:left="567"/>
        <w:rPr>
          <w:rFonts w:eastAsia="Calibri"/>
          <w:noProof/>
          <w:lang w:val="pt-PT"/>
        </w:rPr>
      </w:pPr>
      <w:r w:rsidRPr="00497A67">
        <w:rPr>
          <w:noProof/>
          <w:lang w:val="pt-PT"/>
        </w:rPr>
        <w:t>Laki vakuutusedustuksesta (zakon o zavarovalnem posredništvu) (570/2005);</w:t>
      </w:r>
    </w:p>
    <w:p w14:paraId="04482D74" w14:textId="77777777" w:rsidR="002F437C" w:rsidRPr="00FA4088" w:rsidRDefault="002F437C" w:rsidP="002F437C">
      <w:pPr>
        <w:ind w:left="567"/>
        <w:rPr>
          <w:rFonts w:eastAsia="Calibri"/>
          <w:noProof/>
          <w:lang w:val="fi-FI"/>
        </w:rPr>
      </w:pPr>
    </w:p>
    <w:p w14:paraId="6004652C" w14:textId="77777777" w:rsidR="002F437C" w:rsidRPr="00CC10E2" w:rsidRDefault="002F437C" w:rsidP="002F437C">
      <w:pPr>
        <w:ind w:left="567"/>
        <w:rPr>
          <w:rFonts w:eastAsia="Calibri"/>
          <w:noProof/>
          <w:lang w:val="fi-FI"/>
        </w:rPr>
      </w:pPr>
      <w:r w:rsidRPr="00CC10E2">
        <w:rPr>
          <w:noProof/>
          <w:lang w:val="fi-FI"/>
        </w:rPr>
        <w:t>Laki vakuutusten tarjoamisesta (zakon o distribuciji zavarovalnih produktov) (234/2018) in</w:t>
      </w:r>
    </w:p>
    <w:p w14:paraId="23AA455E" w14:textId="77777777" w:rsidR="002F437C" w:rsidRPr="00FA4088" w:rsidRDefault="002F437C" w:rsidP="002F437C">
      <w:pPr>
        <w:ind w:left="567"/>
        <w:rPr>
          <w:rFonts w:eastAsia="Calibri"/>
          <w:noProof/>
          <w:lang w:val="fi-FI"/>
        </w:rPr>
      </w:pPr>
    </w:p>
    <w:p w14:paraId="5633EEB4" w14:textId="77777777" w:rsidR="002F437C" w:rsidRPr="00CC10E2" w:rsidRDefault="002F437C" w:rsidP="002F437C">
      <w:pPr>
        <w:ind w:left="567"/>
        <w:rPr>
          <w:rFonts w:eastAsia="Calibri"/>
          <w:noProof/>
          <w:lang w:val="fi-FI"/>
        </w:rPr>
      </w:pPr>
      <w:r w:rsidRPr="00CC10E2">
        <w:rPr>
          <w:noProof/>
          <w:lang w:val="fi-FI"/>
        </w:rPr>
        <w:t>Laki työeläkevakuutusyhtiöistä (zakon o družbah, ki izvajajo obvezno pokojninsko zavarovanje) (354/1997)</w:t>
      </w:r>
    </w:p>
    <w:p w14:paraId="21595B24" w14:textId="77777777" w:rsidR="002F437C" w:rsidRPr="00CC10E2" w:rsidRDefault="002F437C" w:rsidP="002F437C">
      <w:pPr>
        <w:ind w:left="567"/>
        <w:rPr>
          <w:rFonts w:eastAsia="Calibri"/>
          <w:noProof/>
          <w:lang w:val="fi-FI"/>
        </w:rPr>
      </w:pPr>
    </w:p>
    <w:p w14:paraId="7C0A2F31" w14:textId="77777777" w:rsidR="002F437C" w:rsidRPr="00CC10E2" w:rsidRDefault="002F437C" w:rsidP="002F437C">
      <w:pPr>
        <w:ind w:left="567" w:hanging="567"/>
        <w:rPr>
          <w:noProof/>
          <w:lang w:val="de-DE"/>
        </w:rPr>
      </w:pPr>
      <w:bookmarkStart w:id="255" w:name="_Toc452503983"/>
      <w:r w:rsidRPr="00CC10E2">
        <w:rPr>
          <w:noProof/>
          <w:lang w:val="fi-FI"/>
        </w:rPr>
        <w:br w:type="page"/>
      </w:r>
      <w:r w:rsidRPr="00CC10E2">
        <w:rPr>
          <w:noProof/>
          <w:lang w:val="de-DE"/>
        </w:rPr>
        <w:t>(c)</w:t>
      </w:r>
      <w:r w:rsidRPr="00CC10E2">
        <w:rPr>
          <w:noProof/>
          <w:lang w:val="de-DE"/>
        </w:rPr>
        <w:tab/>
        <w:t>Bančne in druge finančne storitve</w:t>
      </w:r>
      <w:bookmarkEnd w:id="255"/>
    </w:p>
    <w:p w14:paraId="2DC17711" w14:textId="77777777" w:rsidR="002F437C" w:rsidRPr="00CC10E2" w:rsidRDefault="002F437C" w:rsidP="002F437C">
      <w:pPr>
        <w:ind w:left="567" w:hanging="567"/>
        <w:rPr>
          <w:noProof/>
          <w:lang w:val="de-DE"/>
        </w:rPr>
      </w:pPr>
    </w:p>
    <w:p w14:paraId="7201A236" w14:textId="77777777" w:rsidR="002F437C" w:rsidRPr="00497A67" w:rsidRDefault="002F437C" w:rsidP="002F437C">
      <w:pPr>
        <w:ind w:left="567"/>
        <w:rPr>
          <w:noProof/>
          <w:lang w:val="pt-PT"/>
        </w:rPr>
      </w:pPr>
      <w:r w:rsidRPr="00497A67">
        <w:rPr>
          <w:noProof/>
          <w:lang w:val="pt-PT"/>
        </w:rPr>
        <w:t>Liberalizacija naložb – dostop do trga in čezmejna trgovina s storitvami – lokalna prisotnost:</w:t>
      </w:r>
    </w:p>
    <w:p w14:paraId="43B8E60E" w14:textId="77777777" w:rsidR="002F437C" w:rsidRPr="00497A67" w:rsidRDefault="002F437C" w:rsidP="002F437C">
      <w:pPr>
        <w:ind w:left="567"/>
        <w:rPr>
          <w:noProof/>
          <w:lang w:val="pt-PT"/>
        </w:rPr>
      </w:pPr>
    </w:p>
    <w:p w14:paraId="275E8B6B" w14:textId="77777777" w:rsidR="002F437C" w:rsidRPr="00497A67" w:rsidRDefault="002F437C" w:rsidP="002F437C">
      <w:pPr>
        <w:ind w:left="567"/>
        <w:rPr>
          <w:noProof/>
          <w:lang w:val="pt-PT"/>
        </w:rPr>
      </w:pPr>
      <w:r w:rsidRPr="00497A67">
        <w:rPr>
          <w:noProof/>
          <w:lang w:val="pt-PT"/>
        </w:rPr>
        <w:t>EU: Samo pravne osebe z registriranim sedežem v Uniji so lahko depozitarji premoženja investicijskih skladov. Za izvajanje dejavnosti upravljanja splošnih skladov, vključno s fiduciarnimi skladi in investicijskimi družbami, če so te dovoljene z nacionalnim pravom, se zahteva ustanovitev specializirane družbe za upravljanje, ki ima glavni in registrirani sedež v isti državi članici.</w:t>
      </w:r>
    </w:p>
    <w:p w14:paraId="711743A9" w14:textId="77777777" w:rsidR="002F437C" w:rsidRPr="00497A67" w:rsidRDefault="002F437C" w:rsidP="002F437C">
      <w:pPr>
        <w:ind w:left="567"/>
        <w:rPr>
          <w:noProof/>
          <w:lang w:val="pt-PT"/>
        </w:rPr>
      </w:pPr>
    </w:p>
    <w:p w14:paraId="248BA8A7" w14:textId="77777777" w:rsidR="002F437C" w:rsidRPr="00497A67" w:rsidRDefault="002F437C" w:rsidP="002F437C">
      <w:pPr>
        <w:ind w:left="567"/>
        <w:rPr>
          <w:noProof/>
          <w:lang w:val="pt-PT"/>
        </w:rPr>
      </w:pPr>
      <w:r w:rsidRPr="00497A67">
        <w:rPr>
          <w:noProof/>
          <w:lang w:val="pt-PT"/>
        </w:rPr>
        <w:t>Obstoječi ukrepi:</w:t>
      </w:r>
    </w:p>
    <w:p w14:paraId="1CD1C4B2" w14:textId="77777777" w:rsidR="002F437C" w:rsidRPr="00497A67" w:rsidRDefault="002F437C" w:rsidP="002F437C">
      <w:pPr>
        <w:ind w:left="567"/>
        <w:rPr>
          <w:noProof/>
          <w:lang w:val="pt-PT"/>
        </w:rPr>
      </w:pPr>
    </w:p>
    <w:p w14:paraId="367392B8" w14:textId="77777777" w:rsidR="002F437C" w:rsidRPr="00497A67" w:rsidRDefault="002F437C" w:rsidP="002F437C">
      <w:pPr>
        <w:ind w:left="567"/>
        <w:rPr>
          <w:noProof/>
          <w:lang w:val="pt-PT"/>
        </w:rPr>
      </w:pPr>
      <w:r w:rsidRPr="00497A67">
        <w:rPr>
          <w:noProof/>
          <w:lang w:val="pt-PT"/>
        </w:rPr>
        <w:t>EU:</w:t>
      </w:r>
    </w:p>
    <w:p w14:paraId="0AD05D36" w14:textId="77777777" w:rsidR="002F437C" w:rsidRPr="00497A67" w:rsidRDefault="002F437C" w:rsidP="002F437C">
      <w:pPr>
        <w:ind w:left="567"/>
        <w:rPr>
          <w:rFonts w:eastAsia="Calibri"/>
          <w:noProof/>
          <w:lang w:val="pt-PT"/>
        </w:rPr>
      </w:pPr>
    </w:p>
    <w:p w14:paraId="76949537" w14:textId="77777777" w:rsidR="002F437C" w:rsidRPr="00497A67" w:rsidRDefault="002F437C" w:rsidP="002F437C">
      <w:pPr>
        <w:ind w:left="567"/>
        <w:rPr>
          <w:rFonts w:eastAsia="Calibri"/>
          <w:noProof/>
          <w:lang w:val="pt-PT"/>
        </w:rPr>
      </w:pPr>
      <w:r w:rsidRPr="00497A67">
        <w:rPr>
          <w:noProof/>
          <w:lang w:val="pt-PT"/>
        </w:rPr>
        <w:t>Direktiva 2009/65/ES Evropskega parlamenta in Sveta</w:t>
      </w:r>
      <w:r w:rsidRPr="00E16EC0">
        <w:rPr>
          <w:rStyle w:val="FootnoteReference"/>
          <w:rFonts w:eastAsia="Calibri"/>
          <w:noProof/>
        </w:rPr>
        <w:footnoteReference w:id="56"/>
      </w:r>
      <w:r w:rsidRPr="00497A67">
        <w:rPr>
          <w:noProof/>
          <w:lang w:val="pt-PT"/>
        </w:rPr>
        <w:t xml:space="preserve"> ter</w:t>
      </w:r>
    </w:p>
    <w:p w14:paraId="3D2D4C74" w14:textId="77777777" w:rsidR="002F437C" w:rsidRPr="00497A67" w:rsidRDefault="002F437C" w:rsidP="002F437C">
      <w:pPr>
        <w:ind w:left="567"/>
        <w:rPr>
          <w:rFonts w:eastAsia="Calibri"/>
          <w:noProof/>
          <w:lang w:val="pt-PT"/>
        </w:rPr>
      </w:pPr>
    </w:p>
    <w:p w14:paraId="0DDAC028" w14:textId="77777777" w:rsidR="002F437C" w:rsidRPr="00497A67" w:rsidRDefault="002F437C" w:rsidP="002F437C">
      <w:pPr>
        <w:ind w:left="567"/>
        <w:rPr>
          <w:rFonts w:eastAsia="Calibri"/>
          <w:noProof/>
          <w:lang w:val="pt-PT"/>
        </w:rPr>
      </w:pPr>
      <w:r w:rsidRPr="00497A67">
        <w:rPr>
          <w:noProof/>
          <w:lang w:val="pt-PT"/>
        </w:rPr>
        <w:t>Direktiva 2011/61/EU Evropskega parlamenta in Sveta</w:t>
      </w:r>
      <w:r w:rsidRPr="00E16EC0">
        <w:rPr>
          <w:rStyle w:val="FootnoteReference"/>
          <w:rFonts w:eastAsia="Calibri"/>
          <w:noProof/>
        </w:rPr>
        <w:footnoteReference w:id="57"/>
      </w:r>
      <w:r w:rsidRPr="00497A67">
        <w:rPr>
          <w:noProof/>
          <w:lang w:val="pt-PT"/>
        </w:rPr>
        <w:t>.</w:t>
      </w:r>
    </w:p>
    <w:p w14:paraId="1C0A72FC" w14:textId="77777777" w:rsidR="002F437C" w:rsidRPr="00497A67" w:rsidRDefault="002F437C" w:rsidP="002F437C">
      <w:pPr>
        <w:ind w:left="567"/>
        <w:rPr>
          <w:noProof/>
          <w:lang w:val="pt-PT"/>
        </w:rPr>
      </w:pPr>
    </w:p>
    <w:p w14:paraId="57E9E6B7" w14:textId="77777777" w:rsidR="002F437C" w:rsidRPr="00497A67" w:rsidRDefault="002F437C" w:rsidP="002F437C">
      <w:pPr>
        <w:ind w:left="567"/>
        <w:rPr>
          <w:noProof/>
          <w:lang w:val="pt-PT"/>
        </w:rPr>
      </w:pPr>
      <w:r w:rsidRPr="00497A67">
        <w:rPr>
          <w:noProof/>
          <w:lang w:val="pt-PT"/>
        </w:rPr>
        <w:br w:type="page"/>
        <w:t>V EE: Za sprejemanje depozitov mora imeti družba dovoljenje estonskega finančnega nadzornega organa in biti registrirana v skladu z estonsko zakonodajo kot delniška družba, hčerinska družba ali podružnica.</w:t>
      </w:r>
    </w:p>
    <w:p w14:paraId="4344EB06" w14:textId="77777777" w:rsidR="002F437C" w:rsidRPr="00497A67" w:rsidRDefault="002F437C" w:rsidP="002F437C">
      <w:pPr>
        <w:ind w:left="567"/>
        <w:rPr>
          <w:noProof/>
          <w:lang w:val="pt-PT"/>
        </w:rPr>
      </w:pPr>
    </w:p>
    <w:p w14:paraId="45F91846" w14:textId="77777777" w:rsidR="002F437C" w:rsidRPr="00497A67" w:rsidRDefault="002F437C" w:rsidP="002F437C">
      <w:pPr>
        <w:ind w:left="567"/>
        <w:rPr>
          <w:noProof/>
          <w:lang w:val="pt-PT"/>
        </w:rPr>
      </w:pPr>
      <w:r w:rsidRPr="00497A67">
        <w:rPr>
          <w:noProof/>
          <w:lang w:val="pt-PT"/>
        </w:rPr>
        <w:t>Obstoječi ukrepi:</w:t>
      </w:r>
    </w:p>
    <w:p w14:paraId="00252022" w14:textId="77777777" w:rsidR="002F437C" w:rsidRPr="00497A67" w:rsidRDefault="002F437C" w:rsidP="002F437C">
      <w:pPr>
        <w:ind w:left="567"/>
        <w:rPr>
          <w:noProof/>
          <w:lang w:val="pt-PT"/>
        </w:rPr>
      </w:pPr>
    </w:p>
    <w:p w14:paraId="2B4E5EA4" w14:textId="77777777" w:rsidR="002F437C" w:rsidRPr="00497A67" w:rsidRDefault="002F437C" w:rsidP="002F437C">
      <w:pPr>
        <w:ind w:left="567"/>
        <w:rPr>
          <w:noProof/>
          <w:lang w:val="pt-PT"/>
        </w:rPr>
      </w:pPr>
      <w:r w:rsidRPr="00497A67">
        <w:rPr>
          <w:noProof/>
          <w:lang w:val="pt-PT"/>
        </w:rPr>
        <w:t>EE: Krediidiasutuste seadus (zakon o kreditnih institucijah), § 206 in § 21.</w:t>
      </w:r>
    </w:p>
    <w:p w14:paraId="78918C72" w14:textId="77777777" w:rsidR="002F437C" w:rsidRPr="00497A67" w:rsidRDefault="002F437C" w:rsidP="002F437C">
      <w:pPr>
        <w:ind w:left="567"/>
        <w:rPr>
          <w:noProof/>
          <w:lang w:val="pt-PT"/>
        </w:rPr>
      </w:pPr>
    </w:p>
    <w:p w14:paraId="02C5FBF6" w14:textId="77777777" w:rsidR="002F437C" w:rsidRPr="00497A67" w:rsidRDefault="002F437C" w:rsidP="002F437C">
      <w:pPr>
        <w:ind w:left="567"/>
        <w:rPr>
          <w:noProof/>
          <w:lang w:val="pt-PT"/>
        </w:rPr>
      </w:pPr>
      <w:r w:rsidRPr="00497A67">
        <w:rPr>
          <w:noProof/>
          <w:lang w:val="pt-PT"/>
        </w:rPr>
        <w:t>V SK: Investicijske storitve lahko izvajajo samo družbe za upravljanje, ki imajo pravno obliko delniške družbe z zakonsko določenim lastniškim kapitalom.</w:t>
      </w:r>
    </w:p>
    <w:p w14:paraId="005FBA4D" w14:textId="77777777" w:rsidR="002F437C" w:rsidRPr="00497A67" w:rsidRDefault="002F437C" w:rsidP="002F437C">
      <w:pPr>
        <w:ind w:left="567"/>
        <w:rPr>
          <w:noProof/>
          <w:lang w:val="pt-PT"/>
        </w:rPr>
      </w:pPr>
    </w:p>
    <w:p w14:paraId="737ADCB6" w14:textId="77777777" w:rsidR="002F437C" w:rsidRPr="00497A67" w:rsidRDefault="002F437C" w:rsidP="002F437C">
      <w:pPr>
        <w:ind w:left="567"/>
        <w:rPr>
          <w:noProof/>
          <w:lang w:val="pt-PT"/>
        </w:rPr>
      </w:pPr>
      <w:r w:rsidRPr="00497A67">
        <w:rPr>
          <w:noProof/>
          <w:lang w:val="pt-PT"/>
        </w:rPr>
        <w:t>Obstoječi ukrepi:</w:t>
      </w:r>
    </w:p>
    <w:p w14:paraId="4B72208E" w14:textId="77777777" w:rsidR="002F437C" w:rsidRPr="00497A67" w:rsidRDefault="002F437C" w:rsidP="002F437C">
      <w:pPr>
        <w:ind w:left="567"/>
        <w:rPr>
          <w:noProof/>
          <w:lang w:val="pt-PT"/>
        </w:rPr>
      </w:pPr>
    </w:p>
    <w:p w14:paraId="7457CD8F" w14:textId="77777777" w:rsidR="002F437C" w:rsidRPr="00497A67" w:rsidRDefault="002F437C" w:rsidP="002F437C">
      <w:pPr>
        <w:ind w:left="567"/>
        <w:rPr>
          <w:noProof/>
          <w:lang w:val="pt-PT"/>
        </w:rPr>
      </w:pPr>
      <w:r w:rsidRPr="00497A67">
        <w:rPr>
          <w:noProof/>
          <w:lang w:val="pt-PT"/>
        </w:rPr>
        <w:t>SK: Zakon 566/2001 o vrednostnih papirjih in naložbenih storitvah ter Zakon 483/2001 o bankah.</w:t>
      </w:r>
    </w:p>
    <w:p w14:paraId="6775EF51" w14:textId="77777777" w:rsidR="002F437C" w:rsidRPr="00497A67" w:rsidRDefault="002F437C" w:rsidP="002F437C">
      <w:pPr>
        <w:ind w:left="567"/>
        <w:rPr>
          <w:noProof/>
          <w:lang w:val="pt-PT"/>
        </w:rPr>
      </w:pPr>
    </w:p>
    <w:p w14:paraId="326AE6BF" w14:textId="77777777" w:rsidR="002F437C" w:rsidRPr="00497A67" w:rsidRDefault="002F437C" w:rsidP="002F437C">
      <w:pPr>
        <w:ind w:left="567"/>
        <w:rPr>
          <w:noProof/>
          <w:lang w:val="pt-PT"/>
        </w:rPr>
      </w:pPr>
      <w:r w:rsidRPr="00497A67">
        <w:rPr>
          <w:noProof/>
          <w:lang w:val="pt-PT"/>
        </w:rPr>
        <w:t>Liberalizacija naložb – nacionalna obravnava, višji vodstveni položaji in upravni odbori:</w:t>
      </w:r>
    </w:p>
    <w:p w14:paraId="4A22EB94" w14:textId="77777777" w:rsidR="002F437C" w:rsidRPr="00497A67" w:rsidRDefault="002F437C" w:rsidP="002F437C">
      <w:pPr>
        <w:ind w:left="567"/>
        <w:rPr>
          <w:noProof/>
          <w:lang w:val="pt-PT"/>
        </w:rPr>
      </w:pPr>
    </w:p>
    <w:p w14:paraId="38B45D77" w14:textId="77777777" w:rsidR="002F437C" w:rsidRPr="00497A67" w:rsidRDefault="002F437C" w:rsidP="002F437C">
      <w:pPr>
        <w:ind w:left="567"/>
        <w:rPr>
          <w:rFonts w:eastAsia="Calibri"/>
          <w:noProof/>
          <w:lang w:val="pt-PT"/>
        </w:rPr>
      </w:pPr>
      <w:r w:rsidRPr="00497A67">
        <w:rPr>
          <w:noProof/>
          <w:lang w:val="pt-PT"/>
        </w:rPr>
        <w:t>V FI: Najmanj eden od ustanoviteljev, članov upravnega odbora, nadzornega sveta in izvršni direktor izvajalca bančnih storitev ter oseba, pooblaščena za podpis v imenu kreditne institucije, morajo imeti stalno prebivališče v EGP. Vsaj en revizor mora imeti stalno prebivališče v EGP.</w:t>
      </w:r>
    </w:p>
    <w:p w14:paraId="7A7269C1" w14:textId="77777777" w:rsidR="002F437C" w:rsidRPr="00497A67" w:rsidRDefault="002F437C" w:rsidP="002F437C">
      <w:pPr>
        <w:ind w:left="567"/>
        <w:rPr>
          <w:rFonts w:eastAsia="Calibri"/>
          <w:noProof/>
          <w:lang w:val="pt-PT"/>
        </w:rPr>
      </w:pPr>
    </w:p>
    <w:p w14:paraId="125014EA" w14:textId="77777777" w:rsidR="002F437C" w:rsidRPr="00497A67" w:rsidRDefault="002F437C" w:rsidP="002F437C">
      <w:pPr>
        <w:ind w:left="567"/>
        <w:rPr>
          <w:rFonts w:eastAsia="Calibri"/>
          <w:noProof/>
          <w:lang w:val="pt-PT"/>
        </w:rPr>
      </w:pPr>
      <w:r w:rsidRPr="00497A67">
        <w:rPr>
          <w:noProof/>
          <w:lang w:val="pt-PT"/>
        </w:rPr>
        <w:br w:type="page"/>
        <w:t>Obstoječi ukrepi:</w:t>
      </w:r>
    </w:p>
    <w:p w14:paraId="253F1BF8" w14:textId="77777777" w:rsidR="002F437C" w:rsidRPr="00497A67" w:rsidRDefault="002F437C" w:rsidP="002F437C">
      <w:pPr>
        <w:ind w:left="567"/>
        <w:rPr>
          <w:rFonts w:eastAsia="Calibri"/>
          <w:noProof/>
          <w:lang w:val="pt-PT"/>
        </w:rPr>
      </w:pPr>
    </w:p>
    <w:p w14:paraId="0120AD19" w14:textId="77777777" w:rsidR="002F437C" w:rsidRPr="00497A67" w:rsidRDefault="002F437C" w:rsidP="002F437C">
      <w:pPr>
        <w:ind w:left="567"/>
        <w:rPr>
          <w:rFonts w:eastAsia="Calibri"/>
          <w:noProof/>
          <w:lang w:val="pt-PT"/>
        </w:rPr>
      </w:pPr>
      <w:r w:rsidRPr="00497A67">
        <w:rPr>
          <w:noProof/>
          <w:lang w:val="pt-PT"/>
        </w:rPr>
        <w:t>FI: Laki liikepankeista ja muista osakeyhtiömuotoisista luottolaitoksista (zakon o poslovnih bankah in drugih kreditnih institucijah v obliki družbe z omejeno odgovornostjo) (1501/2001),</w:t>
      </w:r>
    </w:p>
    <w:p w14:paraId="5D9D4DCE" w14:textId="77777777" w:rsidR="002F437C" w:rsidRPr="00497A67" w:rsidRDefault="002F437C" w:rsidP="002F437C">
      <w:pPr>
        <w:ind w:left="567"/>
        <w:rPr>
          <w:rFonts w:eastAsia="Calibri"/>
          <w:noProof/>
          <w:lang w:val="pt-PT"/>
        </w:rPr>
      </w:pPr>
    </w:p>
    <w:p w14:paraId="76BEBABD" w14:textId="77777777" w:rsidR="002F437C" w:rsidRPr="00497A67" w:rsidRDefault="002F437C" w:rsidP="002F437C">
      <w:pPr>
        <w:ind w:left="567"/>
        <w:rPr>
          <w:rFonts w:eastAsia="Calibri"/>
          <w:noProof/>
          <w:lang w:val="pt-PT"/>
        </w:rPr>
      </w:pPr>
      <w:r w:rsidRPr="00497A67">
        <w:rPr>
          <w:noProof/>
          <w:lang w:val="pt-PT"/>
        </w:rPr>
        <w:t>Säästöpankkilaki (1502/2001) (zakon o hranilnicah),</w:t>
      </w:r>
    </w:p>
    <w:p w14:paraId="0E0EE757" w14:textId="77777777" w:rsidR="002F437C" w:rsidRPr="00497A67" w:rsidRDefault="002F437C" w:rsidP="002F437C">
      <w:pPr>
        <w:ind w:left="567"/>
        <w:rPr>
          <w:rFonts w:eastAsia="Calibri"/>
          <w:noProof/>
          <w:lang w:val="pt-PT"/>
        </w:rPr>
      </w:pPr>
    </w:p>
    <w:p w14:paraId="6CCD9FB0" w14:textId="77777777" w:rsidR="002F437C" w:rsidRPr="00497A67" w:rsidRDefault="002F437C" w:rsidP="002F437C">
      <w:pPr>
        <w:ind w:left="567"/>
        <w:rPr>
          <w:rFonts w:eastAsia="Calibri"/>
          <w:noProof/>
          <w:lang w:val="pt-PT"/>
        </w:rPr>
      </w:pPr>
      <w:r w:rsidRPr="00497A67">
        <w:rPr>
          <w:noProof/>
          <w:lang w:val="pt-PT"/>
        </w:rPr>
        <w:t>Laki osuuspankeista ja muista osuuskuntamuotoisista luottolaitoksista (1504/2001) (zakon o zadružnih bankah in drugih kreditnih institucijah v obliki zadružne banke),</w:t>
      </w:r>
    </w:p>
    <w:p w14:paraId="27740DC9" w14:textId="77777777" w:rsidR="002F437C" w:rsidRPr="00497A67" w:rsidRDefault="002F437C" w:rsidP="002F437C">
      <w:pPr>
        <w:ind w:left="567"/>
        <w:rPr>
          <w:rFonts w:eastAsia="Calibri"/>
          <w:noProof/>
          <w:lang w:val="pt-PT"/>
        </w:rPr>
      </w:pPr>
    </w:p>
    <w:p w14:paraId="2A41B2C2" w14:textId="77777777" w:rsidR="002F437C" w:rsidRPr="00497A67" w:rsidRDefault="002F437C" w:rsidP="002F437C">
      <w:pPr>
        <w:ind w:left="567"/>
        <w:rPr>
          <w:rFonts w:eastAsia="Calibri"/>
          <w:noProof/>
          <w:lang w:val="pt-PT"/>
        </w:rPr>
      </w:pPr>
      <w:r w:rsidRPr="00497A67">
        <w:rPr>
          <w:noProof/>
          <w:lang w:val="pt-PT"/>
        </w:rPr>
        <w:t>Laki hypoteekkiyhdistyksistä (936/1978) (zakon o hipotekarnih družbah),</w:t>
      </w:r>
    </w:p>
    <w:p w14:paraId="3573950B" w14:textId="77777777" w:rsidR="002F437C" w:rsidRPr="00FA4088" w:rsidRDefault="002F437C" w:rsidP="002F437C">
      <w:pPr>
        <w:ind w:left="567"/>
        <w:rPr>
          <w:rFonts w:eastAsia="Calibri"/>
          <w:noProof/>
          <w:lang w:val="fi-FI"/>
        </w:rPr>
      </w:pPr>
    </w:p>
    <w:p w14:paraId="2E29954C" w14:textId="77777777" w:rsidR="002F437C" w:rsidRPr="00CC10E2" w:rsidRDefault="002F437C" w:rsidP="002F437C">
      <w:pPr>
        <w:ind w:left="567"/>
        <w:rPr>
          <w:rFonts w:eastAsia="Calibri"/>
          <w:noProof/>
          <w:lang w:val="fi-FI"/>
        </w:rPr>
      </w:pPr>
      <w:r w:rsidRPr="00CC10E2">
        <w:rPr>
          <w:noProof/>
          <w:lang w:val="fi-FI"/>
        </w:rPr>
        <w:t>Maksulaitoslaki (297/2010) (zakon o plačilnih institucijah),</w:t>
      </w:r>
    </w:p>
    <w:p w14:paraId="0C515755" w14:textId="77777777" w:rsidR="002F437C" w:rsidRPr="00CC10E2" w:rsidRDefault="002F437C" w:rsidP="002F437C">
      <w:pPr>
        <w:ind w:left="567"/>
        <w:rPr>
          <w:rFonts w:eastAsia="Calibri"/>
          <w:noProof/>
          <w:lang w:val="fi-FI"/>
        </w:rPr>
      </w:pPr>
    </w:p>
    <w:p w14:paraId="27901FBD" w14:textId="77777777" w:rsidR="002F437C" w:rsidRPr="00CC10E2" w:rsidRDefault="002F437C" w:rsidP="002F437C">
      <w:pPr>
        <w:ind w:left="567"/>
        <w:rPr>
          <w:rFonts w:eastAsia="Calibri"/>
          <w:noProof/>
          <w:lang w:val="fi-FI"/>
        </w:rPr>
      </w:pPr>
      <w:r w:rsidRPr="00CC10E2">
        <w:rPr>
          <w:noProof/>
          <w:lang w:val="fi-FI"/>
        </w:rPr>
        <w:t>Laki ulkomaisen maksulaitoksen toiminnasta Suomessa (298/2010) (zakon o delovanju tujih plačilnih institucij na Finskem) in</w:t>
      </w:r>
    </w:p>
    <w:p w14:paraId="5F1E508D" w14:textId="77777777" w:rsidR="002F437C" w:rsidRPr="00CC10E2" w:rsidRDefault="002F437C" w:rsidP="002F437C">
      <w:pPr>
        <w:ind w:left="567"/>
        <w:rPr>
          <w:rFonts w:eastAsia="Calibri"/>
          <w:noProof/>
          <w:lang w:val="fi-FI"/>
        </w:rPr>
      </w:pPr>
    </w:p>
    <w:p w14:paraId="29052896" w14:textId="77777777" w:rsidR="002F437C" w:rsidRPr="00CC10E2" w:rsidRDefault="002F437C" w:rsidP="002F437C">
      <w:pPr>
        <w:ind w:left="567"/>
        <w:rPr>
          <w:noProof/>
          <w:lang w:val="fi-FI"/>
        </w:rPr>
      </w:pPr>
      <w:r w:rsidRPr="00CC10E2">
        <w:rPr>
          <w:noProof/>
          <w:lang w:val="fi-FI"/>
        </w:rPr>
        <w:t>Laki luottolaitostoiminnasta (zakon o kreditnih institucijah) (121/2007).</w:t>
      </w:r>
    </w:p>
    <w:p w14:paraId="45F2C388" w14:textId="77777777" w:rsidR="002F437C" w:rsidRPr="00CC10E2" w:rsidRDefault="002F437C" w:rsidP="002F437C">
      <w:pPr>
        <w:ind w:left="567"/>
        <w:rPr>
          <w:noProof/>
          <w:lang w:val="fi-FI"/>
        </w:rPr>
      </w:pPr>
    </w:p>
    <w:p w14:paraId="0D44055C" w14:textId="77777777" w:rsidR="002F437C" w:rsidRPr="00CC10E2" w:rsidRDefault="002F437C" w:rsidP="002F437C">
      <w:pPr>
        <w:ind w:left="567"/>
        <w:rPr>
          <w:noProof/>
          <w:lang w:val="fi-FI"/>
        </w:rPr>
      </w:pPr>
      <w:r w:rsidRPr="00CC10E2">
        <w:rPr>
          <w:noProof/>
          <w:lang w:val="fi-FI"/>
        </w:rPr>
        <w:br w:type="page"/>
        <w:t>Liberalizacija naložb – dostop do trga, nacionalna obravnava in čezmejna trgovina s storitvami – lokalna prisotnost:</w:t>
      </w:r>
    </w:p>
    <w:p w14:paraId="058E62CE" w14:textId="77777777" w:rsidR="002F437C" w:rsidRPr="00CC10E2" w:rsidRDefault="002F437C" w:rsidP="002F437C">
      <w:pPr>
        <w:ind w:left="567"/>
        <w:rPr>
          <w:noProof/>
          <w:lang w:val="fi-FI"/>
        </w:rPr>
      </w:pPr>
    </w:p>
    <w:p w14:paraId="42713E25" w14:textId="77777777" w:rsidR="002F437C" w:rsidRPr="00CC10E2" w:rsidRDefault="002F437C" w:rsidP="002F437C">
      <w:pPr>
        <w:ind w:left="567"/>
        <w:rPr>
          <w:noProof/>
          <w:lang w:val="fi-FI"/>
        </w:rPr>
      </w:pPr>
      <w:r w:rsidRPr="00CC10E2">
        <w:rPr>
          <w:noProof/>
          <w:lang w:val="fi-FI"/>
        </w:rPr>
        <w:t>V IT: Storitve, ki jih izvajajo „consulenti finanziari“ (finančni svetovalci). Za akvizitersko prodajo morajo posredniki uporabljati pooblaščene prodajalce finančnih storitev s stalnim prebivališčem na ozemlju države članice.</w:t>
      </w:r>
    </w:p>
    <w:p w14:paraId="0D69EBF5" w14:textId="77777777" w:rsidR="002F437C" w:rsidRPr="00CC10E2" w:rsidRDefault="002F437C" w:rsidP="002F437C">
      <w:pPr>
        <w:ind w:left="567"/>
        <w:rPr>
          <w:noProof/>
          <w:lang w:val="fi-FI"/>
        </w:rPr>
      </w:pPr>
    </w:p>
    <w:p w14:paraId="338DD9AA" w14:textId="77777777" w:rsidR="002F437C" w:rsidRPr="00CC10E2" w:rsidRDefault="002F437C" w:rsidP="002F437C">
      <w:pPr>
        <w:ind w:left="567"/>
        <w:rPr>
          <w:noProof/>
          <w:lang w:val="fi-FI"/>
        </w:rPr>
      </w:pPr>
      <w:r w:rsidRPr="00CC10E2">
        <w:rPr>
          <w:noProof/>
          <w:lang w:val="fi-FI"/>
        </w:rPr>
        <w:t>Obstoječi ukrepi:</w:t>
      </w:r>
    </w:p>
    <w:p w14:paraId="63E4296B" w14:textId="77777777" w:rsidR="002F437C" w:rsidRPr="00CC10E2" w:rsidRDefault="002F437C" w:rsidP="002F437C">
      <w:pPr>
        <w:ind w:left="567"/>
        <w:rPr>
          <w:noProof/>
          <w:lang w:val="fi-FI"/>
        </w:rPr>
      </w:pPr>
    </w:p>
    <w:p w14:paraId="4315E5D5" w14:textId="77777777" w:rsidR="002F437C" w:rsidRPr="00CC10E2" w:rsidRDefault="002F437C" w:rsidP="002F437C">
      <w:pPr>
        <w:ind w:left="567"/>
        <w:rPr>
          <w:noProof/>
          <w:lang w:val="fi-FI"/>
        </w:rPr>
      </w:pPr>
      <w:r w:rsidRPr="00CC10E2">
        <w:rPr>
          <w:noProof/>
          <w:lang w:val="fi-FI"/>
        </w:rPr>
        <w:t>IT: Členi 91–111 uredbe Consob o posrednikih (št. 16190 z dne 29. oktobra 2007).</w:t>
      </w:r>
    </w:p>
    <w:p w14:paraId="3A1EEECD" w14:textId="77777777" w:rsidR="002F437C" w:rsidRPr="00CC10E2" w:rsidRDefault="002F437C" w:rsidP="002F437C">
      <w:pPr>
        <w:ind w:left="567"/>
        <w:rPr>
          <w:noProof/>
          <w:lang w:val="fi-FI"/>
        </w:rPr>
      </w:pPr>
    </w:p>
    <w:p w14:paraId="4FBC00D1" w14:textId="77777777" w:rsidR="002F437C" w:rsidRPr="00CC10E2" w:rsidRDefault="002F437C" w:rsidP="002F437C">
      <w:pPr>
        <w:ind w:left="567"/>
        <w:rPr>
          <w:noProof/>
          <w:lang w:val="fi-FI"/>
        </w:rPr>
      </w:pPr>
      <w:r w:rsidRPr="00CC10E2">
        <w:rPr>
          <w:noProof/>
          <w:lang w:val="fi-FI"/>
        </w:rPr>
        <w:t>Liberalizacija naložb – dostop do trga, nacionalna obravnava, višji vodstveni položaji in upravni odbori ter čezmejna trgovina s storitvami – lokalna prisotnost:</w:t>
      </w:r>
    </w:p>
    <w:p w14:paraId="7A7843AA" w14:textId="77777777" w:rsidR="002F437C" w:rsidRPr="00CC10E2" w:rsidRDefault="002F437C" w:rsidP="002F437C">
      <w:pPr>
        <w:ind w:left="567"/>
        <w:rPr>
          <w:noProof/>
          <w:lang w:val="fi-FI"/>
        </w:rPr>
      </w:pPr>
    </w:p>
    <w:p w14:paraId="72C8C69E" w14:textId="77777777" w:rsidR="002F437C" w:rsidRPr="00497A67" w:rsidRDefault="002F437C" w:rsidP="002F437C">
      <w:pPr>
        <w:ind w:left="567"/>
        <w:rPr>
          <w:noProof/>
          <w:lang w:val="fi-FI"/>
        </w:rPr>
      </w:pPr>
      <w:r w:rsidRPr="00CC10E2">
        <w:rPr>
          <w:noProof/>
          <w:lang w:val="fi-FI"/>
        </w:rPr>
        <w:t xml:space="preserve">V LT: Kot depozitarji premoženja pokojninskih skladov lahko delujejo samo banke z registriranim sedežem ali podružnico v Litvi, ki so pooblaščene za izvajanje investicijskih storitev v EGP. </w:t>
      </w:r>
      <w:r w:rsidRPr="00497A67">
        <w:rPr>
          <w:noProof/>
          <w:lang w:val="fi-FI"/>
        </w:rPr>
        <w:t>Vsaj en član uprave banke mora govoriti litovsko.</w:t>
      </w:r>
    </w:p>
    <w:p w14:paraId="1B7890F7" w14:textId="77777777" w:rsidR="002F437C" w:rsidRPr="00497A67" w:rsidRDefault="002F437C" w:rsidP="002F437C">
      <w:pPr>
        <w:ind w:left="567"/>
        <w:rPr>
          <w:noProof/>
          <w:lang w:val="fi-FI"/>
        </w:rPr>
      </w:pPr>
    </w:p>
    <w:p w14:paraId="7B5E070E" w14:textId="77777777" w:rsidR="002F437C" w:rsidRPr="00497A67" w:rsidRDefault="002F437C" w:rsidP="002F437C">
      <w:pPr>
        <w:ind w:left="567"/>
        <w:rPr>
          <w:noProof/>
          <w:lang w:val="fi-FI"/>
        </w:rPr>
      </w:pPr>
      <w:r w:rsidRPr="00497A67">
        <w:rPr>
          <w:noProof/>
          <w:lang w:val="fi-FI"/>
        </w:rPr>
        <w:t>Obstoječi ukrepi:</w:t>
      </w:r>
    </w:p>
    <w:p w14:paraId="61418E2F" w14:textId="77777777" w:rsidR="002F437C" w:rsidRPr="00497A67" w:rsidRDefault="002F437C" w:rsidP="002F437C">
      <w:pPr>
        <w:ind w:left="567"/>
        <w:rPr>
          <w:noProof/>
          <w:lang w:val="fi-FI"/>
        </w:rPr>
      </w:pPr>
    </w:p>
    <w:p w14:paraId="2AF882B5" w14:textId="77777777" w:rsidR="002F437C" w:rsidRPr="00497A67" w:rsidRDefault="002F437C" w:rsidP="002F437C">
      <w:pPr>
        <w:ind w:left="567"/>
        <w:rPr>
          <w:noProof/>
          <w:lang w:val="fi-FI"/>
        </w:rPr>
      </w:pPr>
      <w:r w:rsidRPr="00497A67">
        <w:rPr>
          <w:noProof/>
          <w:lang w:val="fi-FI"/>
        </w:rPr>
        <w:t>LT: Zakon Republike Litve o bankah z dne 30. marca 2004 št. IX-2085, kakor je bil spremenjen z Zakonom št. XIII-729 z dne 16. novembra 2017;</w:t>
      </w:r>
    </w:p>
    <w:p w14:paraId="1ABB273B" w14:textId="77777777" w:rsidR="002F437C" w:rsidRPr="00497A67" w:rsidRDefault="002F437C" w:rsidP="002F437C">
      <w:pPr>
        <w:ind w:left="567"/>
        <w:rPr>
          <w:noProof/>
          <w:lang w:val="fi-FI"/>
        </w:rPr>
      </w:pPr>
    </w:p>
    <w:p w14:paraId="18DCD53B" w14:textId="77777777" w:rsidR="002F437C" w:rsidRPr="00497A67" w:rsidRDefault="002F437C" w:rsidP="002F437C">
      <w:pPr>
        <w:ind w:left="567"/>
        <w:rPr>
          <w:noProof/>
          <w:lang w:val="fi-FI"/>
        </w:rPr>
      </w:pPr>
      <w:r w:rsidRPr="00497A67">
        <w:rPr>
          <w:noProof/>
          <w:lang w:val="fi-FI"/>
        </w:rPr>
        <w:br w:type="page"/>
        <w:t>Zakon Republike Litve št. IX-1709 z dne 4. julija 2003 o kolektivnih naložbenih podjemih, kakor je bil spremenjen Zakonom št. XIII-1872 z dne 20. decembra 2018;</w:t>
      </w:r>
    </w:p>
    <w:p w14:paraId="6AED0742" w14:textId="77777777" w:rsidR="002F437C" w:rsidRPr="00497A67" w:rsidRDefault="002F437C" w:rsidP="002F437C">
      <w:pPr>
        <w:ind w:left="567"/>
        <w:rPr>
          <w:noProof/>
          <w:lang w:val="fi-FI"/>
        </w:rPr>
      </w:pPr>
    </w:p>
    <w:p w14:paraId="223C4C1D" w14:textId="77777777" w:rsidR="002F437C" w:rsidRPr="00497A67" w:rsidRDefault="002F437C" w:rsidP="002F437C">
      <w:pPr>
        <w:ind w:left="567"/>
        <w:rPr>
          <w:noProof/>
          <w:lang w:val="fi-FI"/>
        </w:rPr>
      </w:pPr>
      <w:r w:rsidRPr="00497A67">
        <w:rPr>
          <w:noProof/>
          <w:lang w:val="fi-FI"/>
        </w:rPr>
        <w:t>Zakon Republike Litve št. VIII-1212 z dne 3. junija 1999 o dodatnem prostovoljnem pokojninskem zavarovanju (kakor je bil revidiran z Zakonom št. XII-70 z dne 20. decembra 2012);</w:t>
      </w:r>
    </w:p>
    <w:p w14:paraId="7E40C5FB" w14:textId="77777777" w:rsidR="002F437C" w:rsidRPr="00497A67" w:rsidRDefault="002F437C" w:rsidP="002F437C">
      <w:pPr>
        <w:ind w:left="567"/>
        <w:rPr>
          <w:noProof/>
          <w:lang w:val="fi-FI"/>
        </w:rPr>
      </w:pPr>
    </w:p>
    <w:p w14:paraId="15F81909" w14:textId="77777777" w:rsidR="002F437C" w:rsidRPr="00497A67" w:rsidRDefault="002F437C" w:rsidP="002F437C">
      <w:pPr>
        <w:ind w:left="567"/>
        <w:rPr>
          <w:noProof/>
          <w:lang w:val="fi-FI"/>
        </w:rPr>
      </w:pPr>
      <w:r w:rsidRPr="00497A67">
        <w:rPr>
          <w:noProof/>
          <w:lang w:val="fi-FI"/>
        </w:rPr>
        <w:t>Zakon Republike Litve št. IX-1596 z dne 5. junija 2003 o plačilih, kakor je bil nazadnje spremenjen 17. oktobra 2019 z Zakonom št. XIII-2488;</w:t>
      </w:r>
    </w:p>
    <w:p w14:paraId="69E522A4" w14:textId="77777777" w:rsidR="002F437C" w:rsidRPr="00497A67" w:rsidRDefault="002F437C" w:rsidP="002F437C">
      <w:pPr>
        <w:ind w:left="567"/>
        <w:rPr>
          <w:noProof/>
          <w:lang w:val="fi-FI"/>
        </w:rPr>
      </w:pPr>
    </w:p>
    <w:p w14:paraId="166EEC82" w14:textId="77777777" w:rsidR="002F437C" w:rsidRPr="00497A67" w:rsidRDefault="002F437C" w:rsidP="002F437C">
      <w:pPr>
        <w:ind w:left="567"/>
        <w:rPr>
          <w:noProof/>
          <w:lang w:val="pt-PT"/>
        </w:rPr>
      </w:pPr>
      <w:r w:rsidRPr="00497A67">
        <w:rPr>
          <w:noProof/>
          <w:lang w:val="fi-FI"/>
        </w:rPr>
        <w:t>Zakon Republike Litve št. XI-549 z dne 10. decembra 2009 o plačilnih institucijah (nova različica Zakona: št. </w:t>
      </w:r>
      <w:r w:rsidRPr="00497A67">
        <w:rPr>
          <w:noProof/>
          <w:lang w:val="pt-PT"/>
        </w:rPr>
        <w:t>XIII-1093 z dne 17. aprila 2018).</w:t>
      </w:r>
    </w:p>
    <w:p w14:paraId="38740587" w14:textId="77777777" w:rsidR="002F437C" w:rsidRPr="00497A67" w:rsidRDefault="002F437C" w:rsidP="002F437C">
      <w:pPr>
        <w:ind w:left="567"/>
        <w:rPr>
          <w:noProof/>
          <w:lang w:val="pt-PT"/>
        </w:rPr>
      </w:pPr>
    </w:p>
    <w:p w14:paraId="5604DEC3" w14:textId="77777777" w:rsidR="002F437C" w:rsidRPr="00497A67" w:rsidRDefault="002F437C" w:rsidP="002F437C">
      <w:pPr>
        <w:ind w:left="567"/>
        <w:rPr>
          <w:rFonts w:eastAsia="Calibri"/>
          <w:noProof/>
          <w:lang w:val="pt-PT"/>
        </w:rPr>
      </w:pPr>
      <w:r w:rsidRPr="00497A67">
        <w:rPr>
          <w:noProof/>
          <w:lang w:val="pt-PT"/>
        </w:rPr>
        <w:t>Čezmejna trgovina s storitvami – dostop do trga:</w:t>
      </w:r>
    </w:p>
    <w:p w14:paraId="13E2CD10" w14:textId="77777777" w:rsidR="002F437C" w:rsidRPr="00497A67" w:rsidRDefault="002F437C" w:rsidP="002F437C">
      <w:pPr>
        <w:ind w:left="567"/>
        <w:rPr>
          <w:rFonts w:eastAsia="Calibri"/>
          <w:noProof/>
          <w:lang w:val="pt-PT"/>
        </w:rPr>
      </w:pPr>
    </w:p>
    <w:p w14:paraId="7EE199B4" w14:textId="77777777" w:rsidR="002F437C" w:rsidRPr="00497A67" w:rsidRDefault="002F437C" w:rsidP="002F437C">
      <w:pPr>
        <w:ind w:left="567"/>
        <w:rPr>
          <w:rFonts w:eastAsia="Calibri"/>
          <w:noProof/>
          <w:lang w:val="pt-PT"/>
        </w:rPr>
      </w:pPr>
      <w:r w:rsidRPr="00497A67">
        <w:rPr>
          <w:noProof/>
          <w:lang w:val="pt-PT"/>
        </w:rPr>
        <w:t>V FI: Za izvajanje plačilnih storitev se lahko zahteva stalno prebivališče ali domicil na Finskem.</w:t>
      </w:r>
    </w:p>
    <w:p w14:paraId="2FD285C1" w14:textId="77777777" w:rsidR="002F437C" w:rsidRPr="00497A67" w:rsidRDefault="002F437C" w:rsidP="002F437C">
      <w:pPr>
        <w:rPr>
          <w:rFonts w:eastAsia="Calibri"/>
          <w:noProof/>
          <w:lang w:val="pt-PT"/>
        </w:rPr>
      </w:pPr>
      <w:bookmarkStart w:id="256" w:name="_Toc452503984"/>
      <w:bookmarkStart w:id="257" w:name="_Toc479001641"/>
      <w:bookmarkStart w:id="258" w:name="_Toc3278827"/>
      <w:bookmarkStart w:id="259" w:name="_Toc8255950"/>
      <w:bookmarkStart w:id="260" w:name="_Toc106955798"/>
      <w:bookmarkEnd w:id="251"/>
      <w:bookmarkEnd w:id="252"/>
    </w:p>
    <w:p w14:paraId="3A61FE3A" w14:textId="77777777" w:rsidR="002F437C" w:rsidRPr="00497A67" w:rsidRDefault="002F437C" w:rsidP="002F437C">
      <w:pPr>
        <w:rPr>
          <w:noProof/>
          <w:lang w:val="pt-PT"/>
        </w:rPr>
      </w:pPr>
      <w:r w:rsidRPr="00497A67">
        <w:rPr>
          <w:noProof/>
          <w:lang w:val="pt-PT"/>
        </w:rPr>
        <w:br w:type="page"/>
        <w:t xml:space="preserve">Pridržek št. 17 – Zdravstvene storitve in </w:t>
      </w:r>
      <w:bookmarkEnd w:id="256"/>
      <w:bookmarkEnd w:id="257"/>
      <w:r w:rsidRPr="00497A67">
        <w:rPr>
          <w:noProof/>
          <w:lang w:val="pt-PT"/>
        </w:rPr>
        <w:t>storitve socialnega varstva</w:t>
      </w:r>
      <w:bookmarkEnd w:id="258"/>
      <w:bookmarkEnd w:id="259"/>
      <w:bookmarkEnd w:id="260"/>
    </w:p>
    <w:p w14:paraId="5C62CAFD" w14:textId="77777777" w:rsidR="002F437C" w:rsidRPr="00497A67" w:rsidRDefault="002F437C" w:rsidP="002F437C">
      <w:pPr>
        <w:rPr>
          <w:noProof/>
          <w:lang w:val="pt-PT"/>
        </w:rPr>
      </w:pPr>
    </w:p>
    <w:p w14:paraId="55123688" w14:textId="77777777" w:rsidR="002F437C" w:rsidRPr="00497A67" w:rsidRDefault="002F437C" w:rsidP="002F437C">
      <w:pPr>
        <w:ind w:left="2835" w:hanging="2835"/>
        <w:rPr>
          <w:noProof/>
          <w:lang w:val="pt-PT"/>
        </w:rPr>
      </w:pPr>
      <w:r w:rsidRPr="00497A67">
        <w:rPr>
          <w:noProof/>
          <w:lang w:val="pt-PT"/>
        </w:rPr>
        <w:t>Sektor:</w:t>
      </w:r>
      <w:r w:rsidRPr="00497A67">
        <w:rPr>
          <w:noProof/>
          <w:lang w:val="pt-PT"/>
        </w:rPr>
        <w:tab/>
        <w:t>Zdravstvene storitve in storitve socialnega varstva</w:t>
      </w:r>
    </w:p>
    <w:p w14:paraId="36C2EB74" w14:textId="77777777" w:rsidR="002F437C" w:rsidRPr="00497A67" w:rsidRDefault="002F437C" w:rsidP="002F437C">
      <w:pPr>
        <w:ind w:left="2835" w:hanging="2835"/>
        <w:rPr>
          <w:noProof/>
          <w:lang w:val="pt-PT"/>
        </w:rPr>
      </w:pPr>
    </w:p>
    <w:p w14:paraId="6ECF9821" w14:textId="77777777" w:rsidR="002F437C" w:rsidRPr="00497A67" w:rsidRDefault="002F437C" w:rsidP="002F437C">
      <w:pPr>
        <w:ind w:left="2835" w:hanging="2835"/>
        <w:rPr>
          <w:noProof/>
          <w:lang w:val="pt-PT"/>
        </w:rPr>
      </w:pPr>
      <w:r w:rsidRPr="00497A67">
        <w:rPr>
          <w:noProof/>
          <w:lang w:val="pt-PT"/>
        </w:rPr>
        <w:t>Klasifikacija dejavnosti:</w:t>
      </w:r>
      <w:r w:rsidRPr="00497A67">
        <w:rPr>
          <w:noProof/>
          <w:lang w:val="pt-PT"/>
        </w:rPr>
        <w:tab/>
        <w:t>CPC 93, 931, razen 9312, del 93191, 9311, 93192, 93193, 93199</w:t>
      </w:r>
    </w:p>
    <w:p w14:paraId="2D0C25C5" w14:textId="77777777" w:rsidR="002F437C" w:rsidRPr="00497A67" w:rsidRDefault="002F437C" w:rsidP="002F437C">
      <w:pPr>
        <w:ind w:left="2835" w:hanging="2835"/>
        <w:rPr>
          <w:noProof/>
          <w:lang w:val="pt-PT"/>
        </w:rPr>
      </w:pPr>
    </w:p>
    <w:p w14:paraId="4611D31A"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Dostop do trga</w:t>
      </w:r>
    </w:p>
    <w:p w14:paraId="34DC72CC" w14:textId="77777777" w:rsidR="002F437C" w:rsidRPr="00497A67" w:rsidRDefault="002F437C" w:rsidP="002F437C">
      <w:pPr>
        <w:ind w:left="2835" w:hanging="2835"/>
        <w:rPr>
          <w:noProof/>
          <w:lang w:val="pt-PT"/>
        </w:rPr>
      </w:pPr>
    </w:p>
    <w:p w14:paraId="082CDA99" w14:textId="77777777" w:rsidR="002F437C" w:rsidRPr="00497A67" w:rsidRDefault="002F437C" w:rsidP="002F437C">
      <w:pPr>
        <w:ind w:left="2835"/>
        <w:rPr>
          <w:noProof/>
          <w:lang w:val="pt-PT"/>
        </w:rPr>
      </w:pPr>
      <w:r w:rsidRPr="00497A67">
        <w:rPr>
          <w:noProof/>
          <w:lang w:val="pt-PT"/>
        </w:rPr>
        <w:t>Nacionalna obravnava</w:t>
      </w:r>
    </w:p>
    <w:p w14:paraId="3BCAD4EE" w14:textId="77777777" w:rsidR="002F437C" w:rsidRPr="00497A67" w:rsidRDefault="002F437C" w:rsidP="002F437C">
      <w:pPr>
        <w:ind w:left="2835" w:hanging="2835"/>
        <w:rPr>
          <w:noProof/>
          <w:lang w:val="pt-PT"/>
        </w:rPr>
      </w:pPr>
    </w:p>
    <w:p w14:paraId="6F5794E3" w14:textId="77777777" w:rsidR="002F437C" w:rsidRPr="00497A67" w:rsidRDefault="002F437C" w:rsidP="002F437C">
      <w:pPr>
        <w:ind w:left="2835"/>
        <w:rPr>
          <w:noProof/>
          <w:lang w:val="pt-PT"/>
        </w:rPr>
      </w:pPr>
      <w:r w:rsidRPr="00497A67">
        <w:rPr>
          <w:noProof/>
          <w:lang w:val="pt-PT"/>
        </w:rPr>
        <w:t>Obravnava po načelu države z največjimi ugodnostmi</w:t>
      </w:r>
    </w:p>
    <w:p w14:paraId="0DF7ADEC" w14:textId="77777777" w:rsidR="002F437C" w:rsidRPr="00497A67" w:rsidRDefault="002F437C" w:rsidP="002F437C">
      <w:pPr>
        <w:ind w:left="2835" w:hanging="2835"/>
        <w:rPr>
          <w:noProof/>
          <w:lang w:val="pt-PT"/>
        </w:rPr>
      </w:pPr>
    </w:p>
    <w:p w14:paraId="71D7E81C" w14:textId="77777777" w:rsidR="002F437C" w:rsidRPr="00497A67" w:rsidRDefault="002F437C" w:rsidP="002F437C">
      <w:pPr>
        <w:ind w:left="2835"/>
        <w:rPr>
          <w:noProof/>
          <w:lang w:val="pt-PT"/>
        </w:rPr>
      </w:pPr>
      <w:r w:rsidRPr="00497A67">
        <w:rPr>
          <w:noProof/>
          <w:lang w:val="pt-PT"/>
        </w:rPr>
        <w:t>Višji vodstveni položaji in upravni odbori</w:t>
      </w:r>
    </w:p>
    <w:p w14:paraId="02F06EEA" w14:textId="77777777" w:rsidR="002F437C" w:rsidRPr="00497A67" w:rsidRDefault="002F437C" w:rsidP="002F437C">
      <w:pPr>
        <w:ind w:left="2835" w:hanging="2835"/>
        <w:rPr>
          <w:noProof/>
          <w:lang w:val="pt-PT"/>
        </w:rPr>
      </w:pPr>
    </w:p>
    <w:p w14:paraId="5CDBBA7B" w14:textId="77777777" w:rsidR="002F437C" w:rsidRPr="00497A67" w:rsidRDefault="002F437C" w:rsidP="002F437C">
      <w:pPr>
        <w:ind w:left="2835"/>
        <w:rPr>
          <w:noProof/>
          <w:lang w:val="pt-PT"/>
        </w:rPr>
      </w:pPr>
      <w:r w:rsidRPr="00497A67">
        <w:rPr>
          <w:noProof/>
          <w:lang w:val="pt-PT"/>
        </w:rPr>
        <w:t>Operativne zahteve</w:t>
      </w:r>
    </w:p>
    <w:p w14:paraId="748DF8B8" w14:textId="77777777" w:rsidR="002F437C" w:rsidRPr="00497A67" w:rsidRDefault="002F437C" w:rsidP="002F437C">
      <w:pPr>
        <w:ind w:left="2835" w:hanging="2835"/>
        <w:rPr>
          <w:noProof/>
          <w:lang w:val="pt-PT"/>
        </w:rPr>
      </w:pPr>
    </w:p>
    <w:p w14:paraId="058B9B3D" w14:textId="77777777" w:rsidR="002F437C" w:rsidRPr="00497A67" w:rsidRDefault="002F437C" w:rsidP="002F437C">
      <w:pPr>
        <w:ind w:left="2835"/>
        <w:rPr>
          <w:noProof/>
          <w:lang w:val="pt-PT"/>
        </w:rPr>
      </w:pPr>
      <w:r w:rsidRPr="00497A67">
        <w:rPr>
          <w:noProof/>
          <w:lang w:val="pt-PT"/>
        </w:rPr>
        <w:t>Lokalna prisotnost</w:t>
      </w:r>
    </w:p>
    <w:p w14:paraId="57CF3851" w14:textId="77777777" w:rsidR="002F437C" w:rsidRPr="00497A67" w:rsidRDefault="002F437C" w:rsidP="002F437C">
      <w:pPr>
        <w:ind w:left="2835" w:hanging="2835"/>
        <w:rPr>
          <w:noProof/>
          <w:lang w:val="pt-PT"/>
        </w:rPr>
      </w:pPr>
    </w:p>
    <w:p w14:paraId="43B06E5E"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t>Liberalizacija naložb in trgovina s storitvami</w:t>
      </w:r>
    </w:p>
    <w:p w14:paraId="6286D80D" w14:textId="77777777" w:rsidR="002F437C" w:rsidRPr="00497A67" w:rsidRDefault="002F437C" w:rsidP="002F437C">
      <w:pPr>
        <w:rPr>
          <w:noProof/>
          <w:lang w:val="pt-PT"/>
        </w:rPr>
      </w:pPr>
    </w:p>
    <w:p w14:paraId="6A1B44A2" w14:textId="77777777" w:rsidR="002F437C" w:rsidRPr="00497A67" w:rsidRDefault="002F437C" w:rsidP="002F437C">
      <w:pPr>
        <w:rPr>
          <w:noProof/>
          <w:lang w:val="pt-PT"/>
        </w:rPr>
      </w:pPr>
      <w:r w:rsidRPr="00497A67">
        <w:rPr>
          <w:noProof/>
          <w:lang w:val="pt-PT"/>
        </w:rPr>
        <w:br w:type="page"/>
        <w:t>Opis:</w:t>
      </w:r>
    </w:p>
    <w:p w14:paraId="3324F9DB" w14:textId="77777777" w:rsidR="002F437C" w:rsidRPr="00497A67" w:rsidRDefault="002F437C" w:rsidP="002F437C">
      <w:pPr>
        <w:rPr>
          <w:noProof/>
          <w:lang w:val="pt-PT"/>
        </w:rPr>
      </w:pPr>
    </w:p>
    <w:p w14:paraId="2C921BD4"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7C42629D" w14:textId="77777777" w:rsidR="002F437C" w:rsidRPr="00497A67" w:rsidRDefault="002F437C" w:rsidP="002F437C">
      <w:pPr>
        <w:rPr>
          <w:noProof/>
          <w:lang w:val="pt-PT"/>
        </w:rPr>
      </w:pPr>
    </w:p>
    <w:p w14:paraId="19CE0FA2" w14:textId="77777777" w:rsidR="002F437C" w:rsidRPr="00497A67" w:rsidRDefault="002F437C" w:rsidP="002F437C">
      <w:pPr>
        <w:ind w:left="567" w:hanging="567"/>
        <w:rPr>
          <w:noProof/>
          <w:lang w:val="pt-PT"/>
        </w:rPr>
      </w:pPr>
      <w:bookmarkStart w:id="261" w:name="_Toc452503985"/>
      <w:r w:rsidRPr="00497A67">
        <w:rPr>
          <w:noProof/>
          <w:lang w:val="pt-PT"/>
        </w:rPr>
        <w:t>(a)</w:t>
      </w:r>
      <w:r w:rsidRPr="00497A67">
        <w:rPr>
          <w:noProof/>
          <w:lang w:val="pt-PT"/>
        </w:rPr>
        <w:tab/>
        <w:t>Zdravstvene storitve – storitve bolnišnic, storitve prevoza z reševalnimi vozili, storitve zdravstvenih nastanitvenih ustanov</w:t>
      </w:r>
      <w:bookmarkEnd w:id="261"/>
      <w:r w:rsidRPr="00497A67">
        <w:rPr>
          <w:noProof/>
          <w:lang w:val="pt-PT"/>
        </w:rPr>
        <w:t xml:space="preserve"> (CPC 93, 931, razen 9312, del 93191, 9311, 93192, 93193, 93199)</w:t>
      </w:r>
    </w:p>
    <w:p w14:paraId="113A713A" w14:textId="77777777" w:rsidR="002F437C" w:rsidRPr="00497A67" w:rsidRDefault="002F437C" w:rsidP="002F437C">
      <w:pPr>
        <w:ind w:left="567"/>
        <w:rPr>
          <w:noProof/>
          <w:lang w:val="pt-PT"/>
        </w:rPr>
      </w:pPr>
    </w:p>
    <w:p w14:paraId="0A167A77" w14:textId="77777777" w:rsidR="002F437C" w:rsidRPr="00497A67" w:rsidRDefault="002F437C" w:rsidP="002F437C">
      <w:pPr>
        <w:ind w:left="567"/>
        <w:rPr>
          <w:noProof/>
          <w:lang w:val="pt-PT"/>
        </w:rPr>
      </w:pPr>
      <w:r w:rsidRPr="00497A67">
        <w:rPr>
          <w:noProof/>
          <w:lang w:val="pt-PT"/>
        </w:rPr>
        <w:t>Liberalizacija naložb – dostop do trga, nacionalna obravnava, operativne zahteve, višji vodstveni položaji in upravni odbori:</w:t>
      </w:r>
    </w:p>
    <w:p w14:paraId="1B64EA25" w14:textId="77777777" w:rsidR="002F437C" w:rsidRPr="00497A67" w:rsidRDefault="002F437C" w:rsidP="002F437C">
      <w:pPr>
        <w:ind w:left="567"/>
        <w:rPr>
          <w:noProof/>
          <w:lang w:val="pt-PT"/>
        </w:rPr>
      </w:pPr>
    </w:p>
    <w:p w14:paraId="097748CA" w14:textId="77777777" w:rsidR="002F437C" w:rsidRPr="00497A67" w:rsidRDefault="002F437C" w:rsidP="002F437C">
      <w:pPr>
        <w:ind w:left="567"/>
        <w:rPr>
          <w:noProof/>
          <w:lang w:val="pt-PT"/>
        </w:rPr>
      </w:pPr>
      <w:r w:rsidRPr="00497A67">
        <w:rPr>
          <w:noProof/>
          <w:lang w:val="pt-PT"/>
        </w:rPr>
        <w:t>EU: Za izvajanje vseh zdravstvenih storitev, ki prejemajo javna sredstva ali državno podporo v kakršni koli obliki.</w:t>
      </w:r>
    </w:p>
    <w:p w14:paraId="40301B77" w14:textId="77777777" w:rsidR="002F437C" w:rsidRPr="00497A67" w:rsidRDefault="002F437C" w:rsidP="002F437C">
      <w:pPr>
        <w:ind w:left="567"/>
        <w:rPr>
          <w:noProof/>
          <w:lang w:val="pt-PT"/>
        </w:rPr>
      </w:pPr>
    </w:p>
    <w:p w14:paraId="109A72E9" w14:textId="77777777" w:rsidR="002F437C" w:rsidRPr="00497A67" w:rsidRDefault="002F437C" w:rsidP="002F437C">
      <w:pPr>
        <w:ind w:left="567"/>
        <w:rPr>
          <w:noProof/>
          <w:lang w:val="pt-PT"/>
        </w:rPr>
      </w:pPr>
      <w:r w:rsidRPr="00497A67">
        <w:rPr>
          <w:noProof/>
          <w:lang w:val="pt-PT"/>
        </w:rPr>
        <w:t>EU: Vse zasebno financirane zdravstvene storitve, razen zasebno financiranih storitev bolnišnic, storitev prevoza z reševalnimi vozili in storitev zdravstvenih nastanitvenih ustanov razen bolnišnic. Udeležba zasebnih izvajalcev pri zdravstvenih storitvah, ki se financirajo iz zasebnih sredstev, je lahko pogojena s koncesijo, ki se podeli na nediskriminatorni osnovi. Lahko se zahteva ocena gospodarskih potreb. Glavna merila: število obstoječih ustanov in vpliv nanje, prometna infrastruktura, gostota prebivalstva, geografska razpršenost in ustvarjanje novih delovnih mest.</w:t>
      </w:r>
    </w:p>
    <w:p w14:paraId="1036FD7C" w14:textId="77777777" w:rsidR="002F437C" w:rsidRPr="00497A67" w:rsidRDefault="002F437C" w:rsidP="002F437C">
      <w:pPr>
        <w:ind w:left="567"/>
        <w:rPr>
          <w:noProof/>
          <w:lang w:val="pt-PT"/>
        </w:rPr>
      </w:pPr>
    </w:p>
    <w:p w14:paraId="28A7314D" w14:textId="77777777" w:rsidR="002F437C" w:rsidRPr="00497A67" w:rsidRDefault="002F437C" w:rsidP="002F437C">
      <w:pPr>
        <w:ind w:left="567"/>
        <w:rPr>
          <w:noProof/>
          <w:lang w:val="pt-PT"/>
        </w:rPr>
      </w:pPr>
      <w:r w:rsidRPr="00497A67">
        <w:rPr>
          <w:noProof/>
          <w:lang w:val="pt-PT"/>
        </w:rPr>
        <w:br w:type="page"/>
        <w:t>Ta pridržek se ne nanaša na izvajanje vseh strokovnih storitev v zdravstvu, vključno s storitvami, ki jih izvaja strokovno osebje, na primer zdravniki, zobozdravniki, babice, medicinske sestre, fizioterapevti, pomožno medicinsko osebje in psihologi, ki so zajete v drugih pridržkih (CPC 931, razen 9312, del 93191).</w:t>
      </w:r>
    </w:p>
    <w:p w14:paraId="311B13BE" w14:textId="77777777" w:rsidR="002F437C" w:rsidRPr="00497A67" w:rsidRDefault="002F437C" w:rsidP="002F437C">
      <w:pPr>
        <w:ind w:left="567"/>
        <w:rPr>
          <w:noProof/>
          <w:lang w:val="pt-PT"/>
        </w:rPr>
      </w:pPr>
    </w:p>
    <w:p w14:paraId="76D11F69" w14:textId="77777777" w:rsidR="002F437C" w:rsidRPr="00497A67" w:rsidRDefault="002F437C" w:rsidP="002F437C">
      <w:pPr>
        <w:ind w:left="567"/>
        <w:rPr>
          <w:noProof/>
          <w:lang w:val="pt-PT"/>
        </w:rPr>
      </w:pPr>
      <w:r w:rsidRPr="00497A67">
        <w:rPr>
          <w:noProof/>
          <w:lang w:val="pt-PT"/>
        </w:rPr>
        <w:t>AT, PL in SI: Izvajanje zasebno financiranih storitev prevoza z reševalnimi vozili (CPC 93192).</w:t>
      </w:r>
    </w:p>
    <w:p w14:paraId="4FAEF29C" w14:textId="77777777" w:rsidR="002F437C" w:rsidRPr="00497A67" w:rsidRDefault="002F437C" w:rsidP="002F437C">
      <w:pPr>
        <w:ind w:left="567"/>
        <w:rPr>
          <w:noProof/>
          <w:lang w:val="pt-PT"/>
        </w:rPr>
      </w:pPr>
    </w:p>
    <w:p w14:paraId="059E2111" w14:textId="77777777" w:rsidR="002F437C" w:rsidRPr="00497A67" w:rsidRDefault="002F437C" w:rsidP="002F437C">
      <w:pPr>
        <w:ind w:left="567"/>
        <w:rPr>
          <w:noProof/>
          <w:lang w:val="pt-PT"/>
        </w:rPr>
      </w:pPr>
      <w:r w:rsidRPr="00497A67">
        <w:rPr>
          <w:noProof/>
          <w:lang w:val="pt-PT"/>
        </w:rPr>
        <w:t>V BE: Vzpostavljanje zasebno financiranih storitev prevoza z reševalnimi vozili in storitev zdravstvenih nastanitvenih ustanov razen bolnišnic (CPC 93192, 93193).</w:t>
      </w:r>
    </w:p>
    <w:p w14:paraId="1E674D37" w14:textId="77777777" w:rsidR="002F437C" w:rsidRPr="00497A67" w:rsidRDefault="002F437C" w:rsidP="002F437C">
      <w:pPr>
        <w:ind w:left="567"/>
        <w:rPr>
          <w:noProof/>
          <w:lang w:val="pt-PT"/>
        </w:rPr>
      </w:pPr>
    </w:p>
    <w:p w14:paraId="7C09E7C1" w14:textId="77777777" w:rsidR="002F437C" w:rsidRPr="00497A67" w:rsidRDefault="002F437C" w:rsidP="002F437C">
      <w:pPr>
        <w:ind w:left="567"/>
        <w:rPr>
          <w:noProof/>
          <w:lang w:val="pt-PT"/>
        </w:rPr>
      </w:pPr>
      <w:r w:rsidRPr="00497A67">
        <w:rPr>
          <w:noProof/>
          <w:lang w:val="pt-PT"/>
        </w:rPr>
        <w:t>BG, CY, CZ, FI, MT in SK: Izvajanje zasebno financiranih storitev bolnišnic, storitev prevoza z reševalnimi vozili in storitev zdravstvenih nastanitvenih ustanov razen bolnišnic (CPC 9311, 93192, 93193).</w:t>
      </w:r>
    </w:p>
    <w:p w14:paraId="230CE0D5" w14:textId="77777777" w:rsidR="002F437C" w:rsidRPr="00497A67" w:rsidRDefault="002F437C" w:rsidP="002F437C">
      <w:pPr>
        <w:ind w:left="567"/>
        <w:rPr>
          <w:noProof/>
          <w:lang w:val="pt-PT"/>
        </w:rPr>
      </w:pPr>
    </w:p>
    <w:p w14:paraId="401A1FD3" w14:textId="77777777" w:rsidR="002F437C" w:rsidRPr="00497A67" w:rsidRDefault="002F437C" w:rsidP="002F437C">
      <w:pPr>
        <w:ind w:left="567"/>
        <w:rPr>
          <w:noProof/>
          <w:lang w:val="pt-PT"/>
        </w:rPr>
      </w:pPr>
      <w:r w:rsidRPr="00497A67">
        <w:rPr>
          <w:noProof/>
          <w:lang w:val="pt-PT"/>
        </w:rPr>
        <w:t>V FI: Izvajanje drugih zdravstvenih storitev (CPC 93199).</w:t>
      </w:r>
    </w:p>
    <w:p w14:paraId="4543B054" w14:textId="77777777" w:rsidR="002F437C" w:rsidRPr="00497A67" w:rsidRDefault="002F437C" w:rsidP="002F437C">
      <w:pPr>
        <w:ind w:left="567"/>
        <w:rPr>
          <w:noProof/>
          <w:lang w:val="pt-PT"/>
        </w:rPr>
      </w:pPr>
    </w:p>
    <w:p w14:paraId="50D055B7" w14:textId="77777777" w:rsidR="002F437C" w:rsidRPr="00497A67" w:rsidRDefault="002F437C" w:rsidP="002F437C">
      <w:pPr>
        <w:ind w:left="567"/>
        <w:rPr>
          <w:noProof/>
          <w:lang w:val="pt-PT"/>
        </w:rPr>
      </w:pPr>
      <w:r w:rsidRPr="00497A67">
        <w:rPr>
          <w:noProof/>
          <w:lang w:val="pt-PT"/>
        </w:rPr>
        <w:t>Obstoječi ukrepi:</w:t>
      </w:r>
    </w:p>
    <w:p w14:paraId="63752718" w14:textId="77777777" w:rsidR="002F437C" w:rsidRPr="00497A67" w:rsidRDefault="002F437C" w:rsidP="002F437C">
      <w:pPr>
        <w:ind w:left="567"/>
        <w:rPr>
          <w:noProof/>
          <w:lang w:val="pt-PT"/>
        </w:rPr>
      </w:pPr>
    </w:p>
    <w:p w14:paraId="2069A6DA" w14:textId="77777777" w:rsidR="002F437C" w:rsidRPr="00497A67" w:rsidRDefault="002F437C" w:rsidP="002F437C">
      <w:pPr>
        <w:ind w:left="567"/>
        <w:rPr>
          <w:noProof/>
          <w:lang w:val="pt-PT"/>
        </w:rPr>
      </w:pPr>
      <w:r w:rsidRPr="00497A67">
        <w:rPr>
          <w:noProof/>
          <w:lang w:val="pt-PT"/>
        </w:rPr>
        <w:t>CZ: Zakon št. 372/2011 zb. o zdravstvenih storitvah in pogojih za njihovo izvajanje.</w:t>
      </w:r>
    </w:p>
    <w:p w14:paraId="1032B897" w14:textId="77777777" w:rsidR="002F437C" w:rsidRPr="00497A67" w:rsidRDefault="002F437C" w:rsidP="002F437C">
      <w:pPr>
        <w:ind w:left="567"/>
        <w:rPr>
          <w:noProof/>
          <w:lang w:val="pt-PT"/>
        </w:rPr>
      </w:pPr>
    </w:p>
    <w:p w14:paraId="04E01F99" w14:textId="77777777" w:rsidR="002F437C" w:rsidRPr="00497A67" w:rsidRDefault="002F437C" w:rsidP="002F437C">
      <w:pPr>
        <w:ind w:left="567"/>
        <w:rPr>
          <w:noProof/>
          <w:lang w:val="pt-PT"/>
        </w:rPr>
      </w:pPr>
      <w:r w:rsidRPr="00497A67">
        <w:rPr>
          <w:noProof/>
          <w:lang w:val="pt-PT"/>
        </w:rPr>
        <w:t>FI: Laki yksityisestä terveydenhuollosta (zakon o zasebnih izvajalcih zdravstvenih storitev) (152/1990)</w:t>
      </w:r>
    </w:p>
    <w:p w14:paraId="2528E08A" w14:textId="77777777" w:rsidR="002F437C" w:rsidRPr="00FA4088" w:rsidRDefault="002F437C" w:rsidP="002F437C">
      <w:pPr>
        <w:ind w:left="567"/>
        <w:rPr>
          <w:noProof/>
          <w:lang w:val="fi-FI"/>
        </w:rPr>
      </w:pPr>
    </w:p>
    <w:p w14:paraId="2C3ACB33" w14:textId="77777777" w:rsidR="002F437C" w:rsidRPr="00CC10E2" w:rsidRDefault="002F437C" w:rsidP="002F437C">
      <w:pPr>
        <w:ind w:left="567"/>
        <w:rPr>
          <w:noProof/>
          <w:lang w:val="fi-FI"/>
        </w:rPr>
      </w:pPr>
      <w:r w:rsidRPr="00CC10E2">
        <w:rPr>
          <w:noProof/>
          <w:lang w:val="fi-FI"/>
        </w:rPr>
        <w:br w:type="page"/>
        <w:t>Liberalizacija naložb – dostop do trga, nacionalna obravnava, obravnava po načelu države z največjimi ugodnostmi, višji vodstveni položaji in upravni odbori, operativne zahteve:</w:t>
      </w:r>
    </w:p>
    <w:p w14:paraId="66923ECA" w14:textId="77777777" w:rsidR="002F437C" w:rsidRPr="00CC10E2" w:rsidRDefault="002F437C" w:rsidP="002F437C">
      <w:pPr>
        <w:ind w:left="567"/>
        <w:rPr>
          <w:noProof/>
          <w:lang w:val="fi-FI"/>
        </w:rPr>
      </w:pPr>
    </w:p>
    <w:p w14:paraId="137FAE5E" w14:textId="77777777" w:rsidR="002F437C" w:rsidRPr="00CC10E2" w:rsidRDefault="002F437C" w:rsidP="002F437C">
      <w:pPr>
        <w:ind w:left="567"/>
        <w:rPr>
          <w:noProof/>
          <w:lang w:val="fi-FI"/>
        </w:rPr>
      </w:pPr>
      <w:r w:rsidRPr="00CC10E2">
        <w:rPr>
          <w:noProof/>
          <w:lang w:val="fi-FI"/>
        </w:rPr>
        <w:t>V DE: Izvajanje sistema socialne varnosti v Nemčiji, v okviru katerega lahko storitve izvajajo različna podjetja ali subjekti in ki lahko vključuje elemente konkurenčnosti, zaradi česar ne gre za „storitve, ki se izvajajo izključno v okviru vladnega pooblastila“. Določitev boljše obravnave v okviru dvostranskega trgovinskega sporazuma v zvezi z zagotavljanjem zdravstvenih storitev in storitev socialnega varstva (CPC 93).</w:t>
      </w:r>
    </w:p>
    <w:p w14:paraId="2450FD9A" w14:textId="77777777" w:rsidR="002F437C" w:rsidRPr="00CC10E2" w:rsidRDefault="002F437C" w:rsidP="002F437C">
      <w:pPr>
        <w:ind w:left="567"/>
        <w:rPr>
          <w:noProof/>
          <w:lang w:val="fi-FI"/>
        </w:rPr>
      </w:pPr>
    </w:p>
    <w:p w14:paraId="521DD24A" w14:textId="77777777" w:rsidR="002F437C" w:rsidRPr="00497A67" w:rsidRDefault="002F437C" w:rsidP="002F437C">
      <w:pPr>
        <w:ind w:left="567"/>
        <w:rPr>
          <w:noProof/>
          <w:lang w:val="pt-PT"/>
        </w:rPr>
      </w:pPr>
      <w:r w:rsidRPr="00497A67">
        <w:rPr>
          <w:noProof/>
          <w:lang w:val="pt-PT"/>
        </w:rPr>
        <w:t>Liberalizacija naložb – dostop do trga, nacionalna obravnava:</w:t>
      </w:r>
    </w:p>
    <w:p w14:paraId="5D193673" w14:textId="77777777" w:rsidR="002F437C" w:rsidRPr="00497A67" w:rsidRDefault="002F437C" w:rsidP="002F437C">
      <w:pPr>
        <w:ind w:left="567"/>
        <w:rPr>
          <w:noProof/>
          <w:lang w:val="pt-PT"/>
        </w:rPr>
      </w:pPr>
    </w:p>
    <w:p w14:paraId="2B4AC441" w14:textId="77777777" w:rsidR="002F437C" w:rsidRPr="00497A67" w:rsidRDefault="002F437C" w:rsidP="002F437C">
      <w:pPr>
        <w:ind w:left="567"/>
        <w:rPr>
          <w:noProof/>
          <w:lang w:val="pt-PT"/>
        </w:rPr>
      </w:pPr>
      <w:r w:rsidRPr="00497A67">
        <w:rPr>
          <w:noProof/>
          <w:lang w:val="pt-PT"/>
        </w:rPr>
        <w:t>V DE: Lastništvo bolnišnic, ki jih upravljajo nemške oborožene sile.</w:t>
      </w:r>
    </w:p>
    <w:p w14:paraId="6E57A95C" w14:textId="77777777" w:rsidR="002F437C" w:rsidRPr="00497A67" w:rsidRDefault="002F437C" w:rsidP="002F437C">
      <w:pPr>
        <w:ind w:left="567"/>
        <w:rPr>
          <w:noProof/>
          <w:lang w:val="pt-PT"/>
        </w:rPr>
      </w:pPr>
    </w:p>
    <w:p w14:paraId="34090DA8" w14:textId="77777777" w:rsidR="002F437C" w:rsidRPr="00497A67" w:rsidRDefault="002F437C" w:rsidP="002F437C">
      <w:pPr>
        <w:ind w:left="567"/>
        <w:rPr>
          <w:noProof/>
          <w:lang w:val="pt-PT"/>
        </w:rPr>
      </w:pPr>
      <w:r w:rsidRPr="00497A67">
        <w:rPr>
          <w:noProof/>
          <w:lang w:val="pt-PT"/>
        </w:rPr>
        <w:t>Nacionalizacija drugih ključnih zasebno financiranih bolnišnic (CPC 93110).</w:t>
      </w:r>
    </w:p>
    <w:p w14:paraId="5A5DBAC6" w14:textId="77777777" w:rsidR="002F437C" w:rsidRPr="00497A67" w:rsidRDefault="002F437C" w:rsidP="002F437C">
      <w:pPr>
        <w:ind w:left="567"/>
        <w:rPr>
          <w:noProof/>
          <w:lang w:val="pt-PT"/>
        </w:rPr>
      </w:pPr>
    </w:p>
    <w:p w14:paraId="58D3287A" w14:textId="77777777" w:rsidR="002F437C" w:rsidRPr="00497A67" w:rsidRDefault="002F437C" w:rsidP="002F437C">
      <w:pPr>
        <w:ind w:left="567"/>
        <w:rPr>
          <w:noProof/>
          <w:lang w:val="pt-PT"/>
        </w:rPr>
      </w:pPr>
      <w:r w:rsidRPr="00497A67">
        <w:rPr>
          <w:noProof/>
          <w:lang w:val="pt-PT"/>
        </w:rPr>
        <w:t>V FR: Izvajanje zasebno financiranih storitev laboratorijske analize in testiranja.</w:t>
      </w:r>
    </w:p>
    <w:p w14:paraId="37C4B566" w14:textId="77777777" w:rsidR="002F437C" w:rsidRPr="00497A67" w:rsidRDefault="002F437C" w:rsidP="002F437C">
      <w:pPr>
        <w:ind w:left="567"/>
        <w:rPr>
          <w:noProof/>
          <w:lang w:val="pt-PT"/>
        </w:rPr>
      </w:pPr>
    </w:p>
    <w:p w14:paraId="106FE52C" w14:textId="77777777" w:rsidR="002F437C" w:rsidRPr="00497A67" w:rsidRDefault="002F437C" w:rsidP="002F437C">
      <w:pPr>
        <w:ind w:left="567"/>
        <w:rPr>
          <w:noProof/>
          <w:lang w:val="pt-PT"/>
        </w:rPr>
      </w:pPr>
      <w:r w:rsidRPr="00497A67">
        <w:rPr>
          <w:noProof/>
          <w:lang w:val="pt-PT"/>
        </w:rPr>
        <w:t>Čezmejna trgovina s storitvami – dostop do trga, nacionalna obravnava:</w:t>
      </w:r>
    </w:p>
    <w:p w14:paraId="2FB777AB" w14:textId="77777777" w:rsidR="002F437C" w:rsidRPr="00497A67" w:rsidRDefault="002F437C" w:rsidP="002F437C">
      <w:pPr>
        <w:ind w:left="567"/>
        <w:rPr>
          <w:noProof/>
          <w:lang w:val="pt-PT"/>
        </w:rPr>
      </w:pPr>
    </w:p>
    <w:p w14:paraId="2C7694D1" w14:textId="77777777" w:rsidR="002F437C" w:rsidRPr="00497A67" w:rsidRDefault="002F437C" w:rsidP="002F437C">
      <w:pPr>
        <w:ind w:left="567"/>
        <w:rPr>
          <w:noProof/>
          <w:lang w:val="pt-PT"/>
        </w:rPr>
      </w:pPr>
      <w:r w:rsidRPr="00497A67">
        <w:rPr>
          <w:noProof/>
          <w:lang w:val="pt-PT"/>
        </w:rPr>
        <w:t>V FR: Izvajanje zasebno financiranih storitev laboratorijske analize in testiranja (del CPC 9311).</w:t>
      </w:r>
    </w:p>
    <w:p w14:paraId="5C37EA85" w14:textId="77777777" w:rsidR="002F437C" w:rsidRPr="00497A67" w:rsidRDefault="002F437C" w:rsidP="002F437C">
      <w:pPr>
        <w:ind w:left="567"/>
        <w:rPr>
          <w:noProof/>
          <w:lang w:val="pt-PT"/>
        </w:rPr>
      </w:pPr>
    </w:p>
    <w:p w14:paraId="682CCCED" w14:textId="77777777" w:rsidR="002F437C" w:rsidRPr="00497A67" w:rsidRDefault="002F437C" w:rsidP="002F437C">
      <w:pPr>
        <w:ind w:left="567"/>
        <w:rPr>
          <w:noProof/>
          <w:lang w:val="pt-PT"/>
        </w:rPr>
      </w:pPr>
      <w:r w:rsidRPr="00497A67">
        <w:rPr>
          <w:noProof/>
          <w:lang w:val="pt-PT"/>
        </w:rPr>
        <w:br w:type="page"/>
        <w:t>Obstoječi ukrepi:</w:t>
      </w:r>
    </w:p>
    <w:p w14:paraId="19BE8D6C" w14:textId="77777777" w:rsidR="002F437C" w:rsidRPr="0007575E" w:rsidRDefault="002F437C" w:rsidP="002F437C">
      <w:pPr>
        <w:ind w:left="567"/>
        <w:rPr>
          <w:noProof/>
          <w:lang w:val="sl-SI"/>
        </w:rPr>
      </w:pPr>
    </w:p>
    <w:p w14:paraId="3E441C3C" w14:textId="77777777" w:rsidR="002F437C" w:rsidRPr="00CC10E2" w:rsidRDefault="002F437C" w:rsidP="002F437C">
      <w:pPr>
        <w:ind w:left="567"/>
        <w:rPr>
          <w:noProof/>
          <w:lang w:val="fr-CH"/>
        </w:rPr>
      </w:pPr>
      <w:r w:rsidRPr="00CC10E2">
        <w:rPr>
          <w:noProof/>
          <w:lang w:val="fr-CH"/>
        </w:rPr>
        <w:t>FR: Code de la Santé Publique.</w:t>
      </w:r>
    </w:p>
    <w:p w14:paraId="55FC05E2" w14:textId="77777777" w:rsidR="002F437C" w:rsidRPr="00FA4088" w:rsidRDefault="002F437C" w:rsidP="002F437C">
      <w:pPr>
        <w:ind w:left="567"/>
        <w:rPr>
          <w:noProof/>
          <w:lang w:val="fr-BE"/>
        </w:rPr>
      </w:pPr>
    </w:p>
    <w:p w14:paraId="407A9202" w14:textId="77777777" w:rsidR="002F437C" w:rsidRPr="00CC10E2" w:rsidRDefault="002F437C" w:rsidP="002F437C">
      <w:pPr>
        <w:ind w:left="567" w:hanging="567"/>
        <w:rPr>
          <w:noProof/>
          <w:lang w:val="fr-BE"/>
        </w:rPr>
      </w:pPr>
      <w:bookmarkStart w:id="262" w:name="_Toc452503986"/>
      <w:r w:rsidRPr="00CC10E2">
        <w:rPr>
          <w:noProof/>
          <w:lang w:val="fr-BE"/>
        </w:rPr>
        <w:t>(b)</w:t>
      </w:r>
      <w:r w:rsidRPr="00CC10E2">
        <w:rPr>
          <w:noProof/>
          <w:lang w:val="fr-BE"/>
        </w:rPr>
        <w:tab/>
        <w:t>Zdravstvene storitve in storitve socialnega varstva, vključno s pokojninskim zavarovanjem</w:t>
      </w:r>
      <w:bookmarkEnd w:id="262"/>
    </w:p>
    <w:p w14:paraId="39402793" w14:textId="77777777" w:rsidR="002F437C" w:rsidRPr="00CC10E2" w:rsidRDefault="002F437C" w:rsidP="002F437C">
      <w:pPr>
        <w:ind w:left="567" w:hanging="567"/>
        <w:rPr>
          <w:noProof/>
          <w:lang w:val="fr-BE"/>
        </w:rPr>
      </w:pPr>
    </w:p>
    <w:p w14:paraId="6D3B0BDD"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0D4318D8" w14:textId="77777777" w:rsidR="002F437C" w:rsidRPr="00497A67" w:rsidRDefault="002F437C" w:rsidP="002F437C">
      <w:pPr>
        <w:ind w:left="567"/>
        <w:rPr>
          <w:noProof/>
          <w:lang w:val="pt-PT"/>
        </w:rPr>
      </w:pPr>
    </w:p>
    <w:p w14:paraId="621CDE2C" w14:textId="77777777" w:rsidR="002F437C" w:rsidRPr="00497A67" w:rsidRDefault="002F437C" w:rsidP="002F437C">
      <w:pPr>
        <w:ind w:left="567"/>
        <w:rPr>
          <w:noProof/>
          <w:lang w:val="pt-PT"/>
        </w:rPr>
      </w:pPr>
      <w:r w:rsidRPr="00497A67">
        <w:rPr>
          <w:noProof/>
          <w:lang w:val="pt-PT"/>
        </w:rPr>
        <w:t>EU, z izjemo HU: Čezmejno izvajanje zdravstvenih storitev, storitev socialnega varstva in dejavnosti ali storitev, ki so del javnega pokojninskega načrta ali zakonsko predpisanega sistema socialne varnosti. Ta pridržek se ne nanaša na izvajanje vseh strokovnih storitev v zdravstvu, vključno s storitvami, ki jih izvaja strokovno osebje, na primer zdravniki, zobozdravniki, babice, medicinske sestre, fizioterapevti, pomožno medicinsko osebje in psihologi, ki so zajete v drugih pridržkih (CPC 931, razen 9312, del 93191).</w:t>
      </w:r>
    </w:p>
    <w:p w14:paraId="088437AC" w14:textId="77777777" w:rsidR="002F437C" w:rsidRPr="00497A67" w:rsidRDefault="002F437C" w:rsidP="002F437C">
      <w:pPr>
        <w:ind w:left="567"/>
        <w:rPr>
          <w:noProof/>
          <w:lang w:val="pt-PT"/>
        </w:rPr>
      </w:pPr>
    </w:p>
    <w:p w14:paraId="5358745C" w14:textId="77777777" w:rsidR="002F437C" w:rsidRPr="00497A67" w:rsidRDefault="002F437C" w:rsidP="002F437C">
      <w:pPr>
        <w:ind w:left="567"/>
        <w:rPr>
          <w:noProof/>
          <w:lang w:val="pt-PT"/>
        </w:rPr>
      </w:pPr>
      <w:r w:rsidRPr="00497A67">
        <w:rPr>
          <w:noProof/>
          <w:lang w:val="pt-PT"/>
        </w:rPr>
        <w:t>V HU: Čezmejno izvajanje vseh storitev bolnišnic, storitev prevoza z reševalnimi vozili in storitev zdravstvenih nastanitvenih ustanov razen bolnišnic, ki se financirajo iz javnih sredstev (CPC 9311, 93192, 93193).</w:t>
      </w:r>
    </w:p>
    <w:p w14:paraId="0374D414" w14:textId="77777777" w:rsidR="002F437C" w:rsidRPr="00497A67" w:rsidRDefault="002F437C" w:rsidP="002F437C">
      <w:pPr>
        <w:ind w:left="567"/>
        <w:rPr>
          <w:noProof/>
          <w:lang w:val="pt-PT"/>
        </w:rPr>
      </w:pPr>
    </w:p>
    <w:p w14:paraId="33F8B0E6" w14:textId="77777777" w:rsidR="002F437C" w:rsidRPr="00497A67" w:rsidRDefault="002F437C" w:rsidP="002F437C">
      <w:pPr>
        <w:ind w:left="567" w:hanging="567"/>
        <w:rPr>
          <w:noProof/>
          <w:lang w:val="pt-PT"/>
        </w:rPr>
      </w:pPr>
      <w:bookmarkStart w:id="263" w:name="_Toc452503987"/>
      <w:r w:rsidRPr="00497A67">
        <w:rPr>
          <w:noProof/>
          <w:lang w:val="pt-PT"/>
        </w:rPr>
        <w:br w:type="page"/>
        <w:t>(c)</w:t>
      </w:r>
      <w:r w:rsidRPr="00497A67">
        <w:rPr>
          <w:noProof/>
          <w:lang w:val="pt-PT"/>
        </w:rPr>
        <w:tab/>
        <w:t>Storitve socialnega varstva, vključno s pokojninskim zavarovanjem</w:t>
      </w:r>
      <w:bookmarkEnd w:id="263"/>
    </w:p>
    <w:p w14:paraId="66A732C8" w14:textId="77777777" w:rsidR="002F437C" w:rsidRPr="00497A67" w:rsidRDefault="002F437C" w:rsidP="002F437C">
      <w:pPr>
        <w:ind w:left="567" w:hanging="567"/>
        <w:rPr>
          <w:noProof/>
          <w:lang w:val="pt-PT"/>
        </w:rPr>
      </w:pPr>
    </w:p>
    <w:p w14:paraId="37540A95"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w:t>
      </w:r>
    </w:p>
    <w:p w14:paraId="2E26CD7F" w14:textId="77777777" w:rsidR="002F437C" w:rsidRPr="00497A67" w:rsidRDefault="002F437C" w:rsidP="002F437C">
      <w:pPr>
        <w:ind w:left="567"/>
        <w:rPr>
          <w:noProof/>
          <w:lang w:val="pt-PT"/>
        </w:rPr>
      </w:pPr>
    </w:p>
    <w:p w14:paraId="21A65309" w14:textId="77777777" w:rsidR="002F437C" w:rsidRPr="00497A67" w:rsidRDefault="002F437C" w:rsidP="002F437C">
      <w:pPr>
        <w:ind w:left="567"/>
        <w:rPr>
          <w:noProof/>
          <w:lang w:val="pt-PT"/>
        </w:rPr>
      </w:pPr>
      <w:r w:rsidRPr="00497A67">
        <w:rPr>
          <w:noProof/>
          <w:lang w:val="pt-PT"/>
        </w:rPr>
        <w:t>EU: Izvajanje vseh storitev socialnega varstva, ki se financirajo iz javnih sredstev ali so deležne državne podpore v kakršni koli obliki, ter dejavnosti ali storitve v okviru javnega pokojninskega načrta ali zakonsko predpisanega sistema socialne varnosti. Udeležba zasebnih izvajalcev pri storitvah socialnega varstva, ki se financirajo iz zasebnih sredstev, je lahko pogojena s koncesijo, ki se podeli na nediskriminatorni osnovi. Lahko se zahteva ocena gospodarskih potreb. Glavna merila: število obstoječih ustanov in vpliv nanje, prometna infrastruktura, gostota prebivalstva, geografska razpršenost in ustvarjanje novih delovnih mest.</w:t>
      </w:r>
    </w:p>
    <w:p w14:paraId="04CC4834" w14:textId="77777777" w:rsidR="002F437C" w:rsidRPr="00497A67" w:rsidRDefault="002F437C" w:rsidP="002F437C">
      <w:pPr>
        <w:ind w:left="567"/>
        <w:rPr>
          <w:noProof/>
          <w:lang w:val="pt-PT"/>
        </w:rPr>
      </w:pPr>
    </w:p>
    <w:p w14:paraId="2BFAB4C1" w14:textId="77777777" w:rsidR="002F437C" w:rsidRPr="00497A67" w:rsidRDefault="002F437C" w:rsidP="002F437C">
      <w:pPr>
        <w:ind w:left="567"/>
        <w:rPr>
          <w:noProof/>
          <w:lang w:val="pt-PT"/>
        </w:rPr>
      </w:pPr>
      <w:r w:rsidRPr="00497A67">
        <w:rPr>
          <w:noProof/>
          <w:lang w:val="pt-PT"/>
        </w:rPr>
        <w:t>V BE, CY, DE, DK, EL, ES, FR, IE, IT in PT: Izvajanje zasebno financiranih storitev socialnega varstva, razen storitev rehabilitacijskih centrov in domov za ostarele.</w:t>
      </w:r>
    </w:p>
    <w:p w14:paraId="4BF51CFD" w14:textId="77777777" w:rsidR="002F437C" w:rsidRPr="00497A67" w:rsidRDefault="002F437C" w:rsidP="002F437C">
      <w:pPr>
        <w:ind w:left="567"/>
        <w:rPr>
          <w:noProof/>
          <w:lang w:val="pt-PT"/>
        </w:rPr>
      </w:pPr>
    </w:p>
    <w:p w14:paraId="1565FDB0" w14:textId="77777777" w:rsidR="002F437C" w:rsidRPr="00497A67" w:rsidRDefault="002F437C" w:rsidP="002F437C">
      <w:pPr>
        <w:ind w:left="567"/>
        <w:rPr>
          <w:noProof/>
          <w:lang w:val="pt-PT"/>
        </w:rPr>
      </w:pPr>
      <w:r w:rsidRPr="00497A67">
        <w:rPr>
          <w:noProof/>
          <w:lang w:val="pt-PT"/>
        </w:rPr>
        <w:t>CZ, FI, HU, MT, PL, RO, SK in SI: Izvajanje zasebno financiranih storitev socialnega varstva.</w:t>
      </w:r>
    </w:p>
    <w:p w14:paraId="04C2125F" w14:textId="77777777" w:rsidR="002F437C" w:rsidRPr="00497A67" w:rsidRDefault="002F437C" w:rsidP="002F437C">
      <w:pPr>
        <w:ind w:left="567"/>
        <w:rPr>
          <w:noProof/>
          <w:lang w:val="pt-PT"/>
        </w:rPr>
      </w:pPr>
    </w:p>
    <w:p w14:paraId="24477A4A" w14:textId="77777777" w:rsidR="002F437C" w:rsidRPr="00497A67" w:rsidRDefault="002F437C" w:rsidP="002F437C">
      <w:pPr>
        <w:ind w:left="567"/>
        <w:rPr>
          <w:noProof/>
          <w:lang w:val="pt-PT"/>
        </w:rPr>
      </w:pPr>
      <w:r w:rsidRPr="00497A67">
        <w:rPr>
          <w:noProof/>
          <w:lang w:val="pt-PT"/>
        </w:rPr>
        <w:t>V DE: Sistem socialne varnosti v Nemčiji, v okviru katerega storitve zagotavljajo različna podjetja ali subjekti in ki lahko vključuje elemente konkurenčnosti, zaradi česar te storitve ne spadajo v opredelitev „storitev, ki se izvajajo izključno v okviru vladnega pooblastila“.</w:t>
      </w:r>
    </w:p>
    <w:p w14:paraId="652B3010" w14:textId="77777777" w:rsidR="002F437C" w:rsidRPr="00497A67" w:rsidRDefault="002F437C" w:rsidP="002F437C">
      <w:pPr>
        <w:ind w:left="567"/>
        <w:rPr>
          <w:noProof/>
          <w:lang w:val="pt-PT"/>
        </w:rPr>
      </w:pPr>
    </w:p>
    <w:p w14:paraId="44DFC515" w14:textId="77777777" w:rsidR="002F437C" w:rsidRPr="00497A67" w:rsidRDefault="002F437C" w:rsidP="002F437C">
      <w:pPr>
        <w:ind w:left="567"/>
        <w:rPr>
          <w:noProof/>
          <w:lang w:val="pt-PT"/>
        </w:rPr>
      </w:pPr>
      <w:r w:rsidRPr="00497A67">
        <w:rPr>
          <w:noProof/>
          <w:lang w:val="pt-PT"/>
        </w:rPr>
        <w:br w:type="page"/>
        <w:t>Obstoječi ukrepi:</w:t>
      </w:r>
    </w:p>
    <w:p w14:paraId="5798865A" w14:textId="77777777" w:rsidR="002F437C" w:rsidRPr="00497A67" w:rsidRDefault="002F437C" w:rsidP="002F437C">
      <w:pPr>
        <w:ind w:left="567"/>
        <w:rPr>
          <w:noProof/>
          <w:lang w:val="pt-PT"/>
        </w:rPr>
      </w:pPr>
    </w:p>
    <w:p w14:paraId="11670EBA" w14:textId="77777777" w:rsidR="002F437C" w:rsidRPr="00497A67" w:rsidRDefault="002F437C" w:rsidP="002F437C">
      <w:pPr>
        <w:ind w:left="567"/>
        <w:rPr>
          <w:noProof/>
          <w:lang w:val="pt-PT"/>
        </w:rPr>
      </w:pPr>
      <w:r w:rsidRPr="00497A67">
        <w:rPr>
          <w:noProof/>
          <w:lang w:val="pt-PT"/>
        </w:rPr>
        <w:t>FI: Laki yksityisistä sosiaalipalveluista (zakon o zasebnih socialnih storitvah) (922/2011)</w:t>
      </w:r>
    </w:p>
    <w:p w14:paraId="39ACBBDB" w14:textId="77777777" w:rsidR="002F437C" w:rsidRPr="00497A67" w:rsidRDefault="002F437C" w:rsidP="002F437C">
      <w:pPr>
        <w:ind w:left="567"/>
        <w:rPr>
          <w:noProof/>
          <w:lang w:val="pt-PT"/>
        </w:rPr>
      </w:pPr>
    </w:p>
    <w:p w14:paraId="32AF8292" w14:textId="77777777" w:rsidR="002F437C" w:rsidRPr="00CC10E2" w:rsidRDefault="002F437C" w:rsidP="002F437C">
      <w:pPr>
        <w:ind w:left="567"/>
        <w:rPr>
          <w:noProof/>
          <w:lang w:val="de-DE"/>
        </w:rPr>
      </w:pPr>
      <w:r w:rsidRPr="00CC10E2">
        <w:rPr>
          <w:noProof/>
          <w:lang w:val="de-DE"/>
        </w:rPr>
        <w:t>IE: Zakon o zdravstvu 2004 (S. 39) in</w:t>
      </w:r>
    </w:p>
    <w:p w14:paraId="1230F5DB" w14:textId="77777777" w:rsidR="002F437C" w:rsidRPr="00CC10E2" w:rsidRDefault="002F437C" w:rsidP="002F437C">
      <w:pPr>
        <w:ind w:left="567"/>
        <w:rPr>
          <w:noProof/>
          <w:lang w:val="de-DE"/>
        </w:rPr>
      </w:pPr>
    </w:p>
    <w:p w14:paraId="7B548BBA" w14:textId="77777777" w:rsidR="002F437C" w:rsidRPr="00CC10E2" w:rsidRDefault="002F437C" w:rsidP="002F437C">
      <w:pPr>
        <w:ind w:left="567"/>
        <w:rPr>
          <w:noProof/>
          <w:lang w:val="de-DE"/>
        </w:rPr>
      </w:pPr>
      <w:r w:rsidRPr="00CC10E2">
        <w:rPr>
          <w:noProof/>
          <w:lang w:val="de-DE"/>
        </w:rPr>
        <w:t>zakon o zdravstvu 1970 (kakor je bil spremenjen – S.61A)</w:t>
      </w:r>
    </w:p>
    <w:p w14:paraId="75814F1C" w14:textId="77777777" w:rsidR="002F437C" w:rsidRPr="00CC10E2" w:rsidRDefault="002F437C" w:rsidP="002F437C">
      <w:pPr>
        <w:ind w:left="567"/>
        <w:rPr>
          <w:noProof/>
          <w:lang w:val="de-DE"/>
        </w:rPr>
      </w:pPr>
    </w:p>
    <w:p w14:paraId="7CC4DEC7" w14:textId="77777777" w:rsidR="002F437C" w:rsidRPr="00497A67" w:rsidRDefault="002F437C" w:rsidP="002F437C">
      <w:pPr>
        <w:ind w:left="567"/>
        <w:rPr>
          <w:noProof/>
          <w:lang w:val="pt-PT"/>
        </w:rPr>
      </w:pPr>
      <w:r w:rsidRPr="00497A67">
        <w:rPr>
          <w:noProof/>
          <w:lang w:val="pt-PT"/>
        </w:rPr>
        <w:t>IT: zakon 833/1978 o sistemu javnega zdravstva,</w:t>
      </w:r>
    </w:p>
    <w:p w14:paraId="27A37101" w14:textId="77777777" w:rsidR="002F437C" w:rsidRPr="00497A67" w:rsidRDefault="002F437C" w:rsidP="002F437C">
      <w:pPr>
        <w:ind w:left="567"/>
        <w:rPr>
          <w:noProof/>
          <w:lang w:val="pt-PT"/>
        </w:rPr>
      </w:pPr>
    </w:p>
    <w:p w14:paraId="4432FED1" w14:textId="77777777" w:rsidR="002F437C" w:rsidRPr="00497A67" w:rsidRDefault="002F437C" w:rsidP="002F437C">
      <w:pPr>
        <w:ind w:left="567"/>
        <w:rPr>
          <w:noProof/>
          <w:lang w:val="pt-PT"/>
        </w:rPr>
      </w:pPr>
      <w:r w:rsidRPr="00497A67">
        <w:rPr>
          <w:noProof/>
          <w:lang w:val="pt-PT"/>
        </w:rPr>
        <w:t>Zakonodajni odlok 502/1992 o organizaciji in urejanju zdravstva ter Zakon 328/2000 o reformi storitev socialnega varstva.</w:t>
      </w:r>
    </w:p>
    <w:p w14:paraId="73666E64" w14:textId="77777777" w:rsidR="002F437C" w:rsidRPr="00497A67" w:rsidRDefault="002F437C" w:rsidP="002F437C">
      <w:pPr>
        <w:rPr>
          <w:noProof/>
          <w:lang w:val="pt-PT"/>
        </w:rPr>
      </w:pPr>
      <w:bookmarkStart w:id="264" w:name="_Toc3278828"/>
      <w:bookmarkStart w:id="265" w:name="_Toc8255951"/>
      <w:bookmarkStart w:id="266" w:name="_Toc106955799"/>
      <w:bookmarkStart w:id="267" w:name="_Toc479001642"/>
      <w:bookmarkStart w:id="268" w:name="_Toc452503988"/>
    </w:p>
    <w:p w14:paraId="3BA5E3B2" w14:textId="77777777" w:rsidR="002F437C" w:rsidRPr="00497A67" w:rsidRDefault="002F437C" w:rsidP="002F437C">
      <w:pPr>
        <w:rPr>
          <w:noProof/>
          <w:lang w:val="pt-PT"/>
        </w:rPr>
      </w:pPr>
      <w:r w:rsidRPr="00497A67">
        <w:rPr>
          <w:noProof/>
          <w:lang w:val="pt-PT"/>
        </w:rPr>
        <w:br w:type="page"/>
        <w:t>Pridržek št. 18 – Turizem in storitve v zvezi s potovanji</w:t>
      </w:r>
      <w:bookmarkEnd w:id="264"/>
      <w:bookmarkEnd w:id="265"/>
      <w:bookmarkEnd w:id="266"/>
      <w:bookmarkEnd w:id="267"/>
    </w:p>
    <w:p w14:paraId="661CF6C2" w14:textId="77777777" w:rsidR="002F437C" w:rsidRPr="00497A67" w:rsidRDefault="002F437C" w:rsidP="002F437C">
      <w:pPr>
        <w:rPr>
          <w:noProof/>
          <w:lang w:val="pt-PT"/>
        </w:rPr>
      </w:pPr>
    </w:p>
    <w:p w14:paraId="00335B2E" w14:textId="77777777" w:rsidR="002F437C" w:rsidRPr="00497A67" w:rsidRDefault="002F437C" w:rsidP="002F437C">
      <w:pPr>
        <w:ind w:left="2835" w:hanging="2835"/>
        <w:rPr>
          <w:noProof/>
          <w:lang w:val="pt-PT"/>
        </w:rPr>
      </w:pPr>
      <w:r w:rsidRPr="00497A67">
        <w:rPr>
          <w:noProof/>
          <w:lang w:val="pt-PT"/>
        </w:rPr>
        <w:t>Sektor:</w:t>
      </w:r>
      <w:r w:rsidRPr="00497A67">
        <w:rPr>
          <w:noProof/>
          <w:lang w:val="pt-PT"/>
        </w:rPr>
        <w:tab/>
        <w:t>Storitve turističnih vodnikov, zdravstvene storitve in storitve socialnega varstva</w:t>
      </w:r>
    </w:p>
    <w:p w14:paraId="4D3D9A00" w14:textId="77777777" w:rsidR="002F437C" w:rsidRPr="00497A67" w:rsidRDefault="002F437C" w:rsidP="002F437C">
      <w:pPr>
        <w:ind w:left="2835" w:hanging="2835"/>
        <w:rPr>
          <w:noProof/>
          <w:lang w:val="pt-PT"/>
        </w:rPr>
      </w:pPr>
    </w:p>
    <w:p w14:paraId="4F49C4DF" w14:textId="77777777" w:rsidR="002F437C" w:rsidRPr="00497A67" w:rsidRDefault="002F437C" w:rsidP="002F437C">
      <w:pPr>
        <w:ind w:left="2835" w:hanging="2835"/>
        <w:rPr>
          <w:noProof/>
          <w:lang w:val="pt-PT"/>
        </w:rPr>
      </w:pPr>
      <w:r w:rsidRPr="00497A67">
        <w:rPr>
          <w:noProof/>
          <w:lang w:val="pt-PT"/>
        </w:rPr>
        <w:t>Klasifikacija dejavnosti:</w:t>
      </w:r>
      <w:r w:rsidRPr="00497A67">
        <w:rPr>
          <w:noProof/>
          <w:lang w:val="pt-PT"/>
        </w:rPr>
        <w:tab/>
        <w:t>CPC 7472</w:t>
      </w:r>
    </w:p>
    <w:p w14:paraId="5C128331" w14:textId="77777777" w:rsidR="002F437C" w:rsidRPr="00497A67" w:rsidRDefault="002F437C" w:rsidP="002F437C">
      <w:pPr>
        <w:ind w:left="2835" w:hanging="2835"/>
        <w:rPr>
          <w:noProof/>
          <w:lang w:val="pt-PT"/>
        </w:rPr>
      </w:pPr>
    </w:p>
    <w:p w14:paraId="4D3FC305"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Nacionalna obravnava</w:t>
      </w:r>
    </w:p>
    <w:p w14:paraId="222976F4" w14:textId="77777777" w:rsidR="002F437C" w:rsidRPr="00497A67" w:rsidRDefault="002F437C" w:rsidP="002F437C">
      <w:pPr>
        <w:ind w:left="2835" w:hanging="2835"/>
        <w:rPr>
          <w:noProof/>
          <w:lang w:val="pt-PT"/>
        </w:rPr>
      </w:pPr>
    </w:p>
    <w:p w14:paraId="2BC523D7" w14:textId="77777777" w:rsidR="002F437C" w:rsidRPr="00497A67" w:rsidRDefault="002F437C" w:rsidP="002F437C">
      <w:pPr>
        <w:ind w:left="2835"/>
        <w:rPr>
          <w:noProof/>
          <w:lang w:val="pt-PT"/>
        </w:rPr>
      </w:pPr>
      <w:r w:rsidRPr="00497A67">
        <w:rPr>
          <w:noProof/>
          <w:lang w:val="pt-PT"/>
        </w:rPr>
        <w:t>Obravnava po načelu države z največjimi ugodnostmi</w:t>
      </w:r>
    </w:p>
    <w:p w14:paraId="44FCC799" w14:textId="77777777" w:rsidR="002F437C" w:rsidRPr="00497A67" w:rsidRDefault="002F437C" w:rsidP="002F437C">
      <w:pPr>
        <w:ind w:left="2835" w:hanging="2835"/>
        <w:rPr>
          <w:noProof/>
          <w:lang w:val="pt-PT"/>
        </w:rPr>
      </w:pPr>
    </w:p>
    <w:p w14:paraId="3081FFEA"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t>Liberalizacija naložb in trgovina s storitvami</w:t>
      </w:r>
    </w:p>
    <w:p w14:paraId="06438ADB" w14:textId="77777777" w:rsidR="002F437C" w:rsidRPr="00497A67" w:rsidRDefault="002F437C" w:rsidP="002F437C">
      <w:pPr>
        <w:rPr>
          <w:noProof/>
          <w:lang w:val="pt-PT"/>
        </w:rPr>
      </w:pPr>
    </w:p>
    <w:p w14:paraId="683294AD" w14:textId="77777777" w:rsidR="002F437C" w:rsidRPr="00497A67" w:rsidRDefault="002F437C" w:rsidP="002F437C">
      <w:pPr>
        <w:rPr>
          <w:noProof/>
          <w:lang w:val="pt-PT"/>
        </w:rPr>
      </w:pPr>
      <w:r w:rsidRPr="00497A67">
        <w:rPr>
          <w:noProof/>
          <w:lang w:val="pt-PT"/>
        </w:rPr>
        <w:br w:type="page"/>
        <w:t>Opis:</w:t>
      </w:r>
    </w:p>
    <w:p w14:paraId="777E95A0" w14:textId="77777777" w:rsidR="002F437C" w:rsidRPr="00497A67" w:rsidRDefault="002F437C" w:rsidP="002F437C">
      <w:pPr>
        <w:rPr>
          <w:noProof/>
          <w:lang w:val="pt-PT"/>
        </w:rPr>
      </w:pPr>
    </w:p>
    <w:p w14:paraId="4E3F00BA"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620BC519" w14:textId="77777777" w:rsidR="002F437C" w:rsidRPr="00497A67" w:rsidRDefault="002F437C" w:rsidP="002F437C">
      <w:pPr>
        <w:rPr>
          <w:noProof/>
          <w:lang w:val="pt-PT"/>
        </w:rPr>
      </w:pPr>
    </w:p>
    <w:p w14:paraId="78952EA3" w14:textId="77777777" w:rsidR="002F437C" w:rsidRPr="00497A67" w:rsidRDefault="002F437C" w:rsidP="002F437C">
      <w:pPr>
        <w:rPr>
          <w:noProof/>
          <w:lang w:val="pt-PT"/>
        </w:rPr>
      </w:pPr>
      <w:r w:rsidRPr="00497A67">
        <w:rPr>
          <w:noProof/>
          <w:lang w:val="pt-PT"/>
        </w:rPr>
        <w:t>Liberalizacija naložb – nacionalna obravnava in čezmejna trgovina s storitvami – nacionalna obravnava:</w:t>
      </w:r>
    </w:p>
    <w:p w14:paraId="0E2B2C43" w14:textId="77777777" w:rsidR="002F437C" w:rsidRPr="00497A67" w:rsidRDefault="002F437C" w:rsidP="002F437C">
      <w:pPr>
        <w:rPr>
          <w:noProof/>
          <w:lang w:val="pt-PT"/>
        </w:rPr>
      </w:pPr>
    </w:p>
    <w:p w14:paraId="294DC25C" w14:textId="77777777" w:rsidR="002F437C" w:rsidRPr="00497A67" w:rsidRDefault="002F437C" w:rsidP="002F437C">
      <w:pPr>
        <w:rPr>
          <w:noProof/>
          <w:lang w:val="pt-PT"/>
        </w:rPr>
      </w:pPr>
      <w:r w:rsidRPr="00497A67">
        <w:rPr>
          <w:noProof/>
          <w:lang w:val="pt-PT"/>
        </w:rPr>
        <w:t>V FR: Zahteva po državljanstvu države članice za izvajanje storitev turističnih vodnikov.</w:t>
      </w:r>
    </w:p>
    <w:p w14:paraId="272609DB" w14:textId="77777777" w:rsidR="002F437C" w:rsidRPr="00497A67" w:rsidRDefault="002F437C" w:rsidP="002F437C">
      <w:pPr>
        <w:rPr>
          <w:noProof/>
          <w:lang w:val="pt-PT"/>
        </w:rPr>
      </w:pPr>
    </w:p>
    <w:p w14:paraId="7954E681" w14:textId="77777777" w:rsidR="002F437C" w:rsidRPr="00497A67" w:rsidRDefault="002F437C" w:rsidP="002F437C">
      <w:pPr>
        <w:rPr>
          <w:noProof/>
          <w:lang w:val="pt-PT"/>
        </w:rPr>
      </w:pPr>
      <w:r w:rsidRPr="00497A67">
        <w:rPr>
          <w:noProof/>
          <w:lang w:val="pt-PT"/>
        </w:rPr>
        <w:t>Liberalizacija naložb – obravnava po načelu države z največjimi ugodnostmi in čezmejna trgovina s storitvami – obravnava po načelu države z največjimi ugodnostmi:</w:t>
      </w:r>
    </w:p>
    <w:p w14:paraId="491BDBCC" w14:textId="77777777" w:rsidR="002F437C" w:rsidRPr="00497A67" w:rsidRDefault="002F437C" w:rsidP="002F437C">
      <w:pPr>
        <w:rPr>
          <w:noProof/>
          <w:lang w:val="pt-PT"/>
        </w:rPr>
      </w:pPr>
    </w:p>
    <w:p w14:paraId="4CCC018B" w14:textId="77777777" w:rsidR="002F437C" w:rsidRPr="00497A67" w:rsidRDefault="002F437C" w:rsidP="002F437C">
      <w:pPr>
        <w:rPr>
          <w:noProof/>
          <w:lang w:val="pt-PT"/>
        </w:rPr>
      </w:pPr>
      <w:r w:rsidRPr="00497A67">
        <w:rPr>
          <w:noProof/>
          <w:lang w:val="pt-PT"/>
        </w:rPr>
        <w:t>V LT: Če Nova Zelandija litovskim državljanom dovoli izvajanje storitev turističnih vodnikov, bo tudi Litva državljanom Nove Zelandije dovolila izvajanje teh storitev pod enakimi pogoji.</w:t>
      </w:r>
    </w:p>
    <w:p w14:paraId="49640291" w14:textId="77777777" w:rsidR="002F437C" w:rsidRPr="00497A67" w:rsidRDefault="002F437C" w:rsidP="002F437C">
      <w:pPr>
        <w:rPr>
          <w:noProof/>
          <w:lang w:val="pt-PT"/>
        </w:rPr>
      </w:pPr>
    </w:p>
    <w:p w14:paraId="1CC3630C" w14:textId="77777777" w:rsidR="002F437C" w:rsidRPr="00497A67" w:rsidRDefault="002F437C" w:rsidP="002F437C">
      <w:pPr>
        <w:rPr>
          <w:noProof/>
          <w:lang w:val="pt-PT"/>
        </w:rPr>
      </w:pPr>
      <w:bookmarkStart w:id="269" w:name="_Toc479001643"/>
      <w:bookmarkStart w:id="270" w:name="_Toc3278829"/>
      <w:bookmarkStart w:id="271" w:name="_Toc8255952"/>
      <w:bookmarkStart w:id="272" w:name="_Toc106955800"/>
      <w:r w:rsidRPr="00497A67">
        <w:rPr>
          <w:noProof/>
          <w:lang w:val="pt-PT"/>
        </w:rPr>
        <w:br w:type="page"/>
        <w:t>Pridržek št. 19 – Storitve</w:t>
      </w:r>
      <w:bookmarkEnd w:id="268"/>
      <w:bookmarkEnd w:id="269"/>
      <w:r w:rsidRPr="00497A67">
        <w:rPr>
          <w:noProof/>
          <w:lang w:val="pt-PT"/>
        </w:rPr>
        <w:t xml:space="preserve"> s področja rekreacije, kulture in športa</w:t>
      </w:r>
      <w:bookmarkEnd w:id="270"/>
      <w:bookmarkEnd w:id="271"/>
      <w:bookmarkEnd w:id="272"/>
    </w:p>
    <w:p w14:paraId="0EBB8C31" w14:textId="77777777" w:rsidR="002F437C" w:rsidRPr="00497A67" w:rsidRDefault="002F437C" w:rsidP="002F437C">
      <w:pPr>
        <w:rPr>
          <w:noProof/>
          <w:lang w:val="pt-PT"/>
        </w:rPr>
      </w:pPr>
    </w:p>
    <w:p w14:paraId="4BFDFC8E" w14:textId="77777777" w:rsidR="002F437C" w:rsidRPr="00497A67" w:rsidRDefault="002F437C" w:rsidP="002F437C">
      <w:pPr>
        <w:tabs>
          <w:tab w:val="left" w:pos="2835"/>
        </w:tabs>
        <w:rPr>
          <w:noProof/>
          <w:lang w:val="pt-PT"/>
        </w:rPr>
      </w:pPr>
      <w:r w:rsidRPr="00497A67">
        <w:rPr>
          <w:noProof/>
          <w:lang w:val="pt-PT"/>
        </w:rPr>
        <w:t>Sektor:</w:t>
      </w:r>
      <w:r w:rsidRPr="00497A67">
        <w:rPr>
          <w:noProof/>
          <w:lang w:val="pt-PT"/>
        </w:rPr>
        <w:tab/>
        <w:t>Storitve s področja rekreacije, kulture in športa</w:t>
      </w:r>
    </w:p>
    <w:p w14:paraId="69CEBBBC" w14:textId="77777777" w:rsidR="002F437C" w:rsidRPr="00497A67" w:rsidRDefault="002F437C" w:rsidP="002F437C">
      <w:pPr>
        <w:rPr>
          <w:noProof/>
          <w:lang w:val="pt-PT"/>
        </w:rPr>
      </w:pPr>
    </w:p>
    <w:p w14:paraId="3B050792" w14:textId="77777777" w:rsidR="002F437C" w:rsidRPr="00497A67" w:rsidRDefault="002F437C" w:rsidP="002F437C">
      <w:pPr>
        <w:tabs>
          <w:tab w:val="left" w:pos="2835"/>
        </w:tabs>
        <w:rPr>
          <w:noProof/>
          <w:lang w:val="pt-PT"/>
        </w:rPr>
      </w:pPr>
      <w:r w:rsidRPr="00497A67">
        <w:rPr>
          <w:noProof/>
          <w:lang w:val="pt-PT"/>
        </w:rPr>
        <w:t>Klasifikacija dejavnosti:</w:t>
      </w:r>
      <w:r w:rsidRPr="00497A67">
        <w:rPr>
          <w:noProof/>
          <w:lang w:val="pt-PT"/>
        </w:rPr>
        <w:tab/>
        <w:t>CPC 962, 963, 9619, 964</w:t>
      </w:r>
    </w:p>
    <w:p w14:paraId="4B003192" w14:textId="77777777" w:rsidR="002F437C" w:rsidRPr="00497A67" w:rsidRDefault="002F437C" w:rsidP="002F437C">
      <w:pPr>
        <w:rPr>
          <w:noProof/>
          <w:lang w:val="pt-PT"/>
        </w:rPr>
      </w:pPr>
    </w:p>
    <w:p w14:paraId="617A9D75" w14:textId="77777777" w:rsidR="002F437C" w:rsidRPr="00497A67" w:rsidRDefault="002F437C" w:rsidP="002F437C">
      <w:pPr>
        <w:ind w:left="2835"/>
        <w:rPr>
          <w:noProof/>
          <w:lang w:val="pt-PT"/>
        </w:rPr>
      </w:pPr>
      <w:r w:rsidRPr="00497A67">
        <w:rPr>
          <w:noProof/>
          <w:lang w:val="pt-PT"/>
        </w:rPr>
        <w:t>Zadevne obveznosti:</w:t>
      </w:r>
      <w:r w:rsidRPr="00497A67">
        <w:rPr>
          <w:noProof/>
          <w:lang w:val="pt-PT"/>
        </w:rPr>
        <w:tab/>
        <w:t>Dostop do trga</w:t>
      </w:r>
    </w:p>
    <w:p w14:paraId="37F76F2A" w14:textId="77777777" w:rsidR="002F437C" w:rsidRPr="00497A67" w:rsidRDefault="002F437C" w:rsidP="002F437C">
      <w:pPr>
        <w:rPr>
          <w:noProof/>
          <w:lang w:val="pt-PT"/>
        </w:rPr>
      </w:pPr>
    </w:p>
    <w:p w14:paraId="2A707A0C" w14:textId="77777777" w:rsidR="002F437C" w:rsidRPr="00497A67" w:rsidRDefault="002F437C" w:rsidP="002F437C">
      <w:pPr>
        <w:ind w:left="2835"/>
        <w:rPr>
          <w:noProof/>
          <w:lang w:val="pt-PT"/>
        </w:rPr>
      </w:pPr>
      <w:r w:rsidRPr="00497A67">
        <w:rPr>
          <w:noProof/>
          <w:lang w:val="pt-PT"/>
        </w:rPr>
        <w:t>Nacionalna obravnava</w:t>
      </w:r>
    </w:p>
    <w:p w14:paraId="3806E564" w14:textId="77777777" w:rsidR="002F437C" w:rsidRPr="00497A67" w:rsidRDefault="002F437C" w:rsidP="002F437C">
      <w:pPr>
        <w:rPr>
          <w:noProof/>
          <w:lang w:val="pt-PT"/>
        </w:rPr>
      </w:pPr>
    </w:p>
    <w:p w14:paraId="7B9B0EA8" w14:textId="77777777" w:rsidR="002F437C" w:rsidRPr="00497A67" w:rsidRDefault="002F437C" w:rsidP="002F437C">
      <w:pPr>
        <w:ind w:left="2835"/>
        <w:rPr>
          <w:noProof/>
          <w:lang w:val="pt-PT"/>
        </w:rPr>
      </w:pPr>
      <w:r w:rsidRPr="00497A67">
        <w:rPr>
          <w:noProof/>
          <w:lang w:val="pt-PT"/>
        </w:rPr>
        <w:t>Višji vodstveni položaji in upravni odbori</w:t>
      </w:r>
    </w:p>
    <w:p w14:paraId="068E415D" w14:textId="77777777" w:rsidR="002F437C" w:rsidRPr="00497A67" w:rsidRDefault="002F437C" w:rsidP="002F437C">
      <w:pPr>
        <w:rPr>
          <w:noProof/>
          <w:lang w:val="pt-PT"/>
        </w:rPr>
      </w:pPr>
    </w:p>
    <w:p w14:paraId="1A6E49DB" w14:textId="77777777" w:rsidR="002F437C" w:rsidRPr="00497A67" w:rsidRDefault="002F437C" w:rsidP="002F437C">
      <w:pPr>
        <w:ind w:left="2835"/>
        <w:rPr>
          <w:noProof/>
          <w:lang w:val="pt-PT"/>
        </w:rPr>
      </w:pPr>
      <w:r w:rsidRPr="00497A67">
        <w:rPr>
          <w:noProof/>
          <w:lang w:val="pt-PT"/>
        </w:rPr>
        <w:t>Operativne zahteve</w:t>
      </w:r>
    </w:p>
    <w:p w14:paraId="14140B76" w14:textId="77777777" w:rsidR="002F437C" w:rsidRPr="00497A67" w:rsidRDefault="002F437C" w:rsidP="002F437C">
      <w:pPr>
        <w:rPr>
          <w:noProof/>
          <w:lang w:val="pt-PT"/>
        </w:rPr>
      </w:pPr>
    </w:p>
    <w:p w14:paraId="60086A7C" w14:textId="77777777" w:rsidR="002F437C" w:rsidRPr="00497A67" w:rsidRDefault="002F437C" w:rsidP="002F437C">
      <w:pPr>
        <w:ind w:left="2835"/>
        <w:rPr>
          <w:noProof/>
          <w:lang w:val="pt-PT"/>
        </w:rPr>
      </w:pPr>
      <w:r w:rsidRPr="00497A67">
        <w:rPr>
          <w:noProof/>
          <w:lang w:val="pt-PT"/>
        </w:rPr>
        <w:t>Lokalna prisotnost</w:t>
      </w:r>
    </w:p>
    <w:p w14:paraId="3DE9EEDD" w14:textId="77777777" w:rsidR="002F437C" w:rsidRPr="00497A67" w:rsidRDefault="002F437C" w:rsidP="002F437C">
      <w:pPr>
        <w:tabs>
          <w:tab w:val="left" w:pos="1560"/>
        </w:tabs>
        <w:rPr>
          <w:noProof/>
          <w:lang w:val="pt-PT"/>
        </w:rPr>
      </w:pPr>
    </w:p>
    <w:p w14:paraId="527D69A1" w14:textId="77777777" w:rsidR="002F437C" w:rsidRPr="00497A67" w:rsidRDefault="002F437C" w:rsidP="002F437C">
      <w:pPr>
        <w:tabs>
          <w:tab w:val="left" w:pos="2835"/>
        </w:tabs>
        <w:rPr>
          <w:noProof/>
          <w:lang w:val="pt-PT"/>
        </w:rPr>
      </w:pPr>
      <w:r w:rsidRPr="00497A67">
        <w:rPr>
          <w:noProof/>
          <w:lang w:val="pt-PT"/>
        </w:rPr>
        <w:t>Poglavje:</w:t>
      </w:r>
      <w:r w:rsidRPr="00497A67">
        <w:rPr>
          <w:noProof/>
          <w:lang w:val="pt-PT"/>
        </w:rPr>
        <w:tab/>
        <w:t>Liberalizacija naložb in trgovina s storitvami</w:t>
      </w:r>
    </w:p>
    <w:p w14:paraId="304A1B0F" w14:textId="77777777" w:rsidR="002F437C" w:rsidRPr="00497A67" w:rsidRDefault="002F437C" w:rsidP="002F437C">
      <w:pPr>
        <w:rPr>
          <w:noProof/>
          <w:lang w:val="pt-PT"/>
        </w:rPr>
      </w:pPr>
    </w:p>
    <w:p w14:paraId="25FCD290" w14:textId="77777777" w:rsidR="002F437C" w:rsidRPr="00497A67" w:rsidRDefault="002F437C" w:rsidP="002F437C">
      <w:pPr>
        <w:rPr>
          <w:noProof/>
          <w:lang w:val="pt-PT"/>
        </w:rPr>
      </w:pPr>
      <w:r w:rsidRPr="00497A67">
        <w:rPr>
          <w:noProof/>
          <w:lang w:val="pt-PT"/>
        </w:rPr>
        <w:br w:type="page"/>
        <w:t>Opis:</w:t>
      </w:r>
    </w:p>
    <w:p w14:paraId="6F26960E" w14:textId="77777777" w:rsidR="002F437C" w:rsidRPr="00497A67" w:rsidRDefault="002F437C" w:rsidP="002F437C">
      <w:pPr>
        <w:rPr>
          <w:noProof/>
          <w:lang w:val="pt-PT"/>
        </w:rPr>
      </w:pPr>
    </w:p>
    <w:p w14:paraId="36579CAF"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5A22BA51" w14:textId="77777777" w:rsidR="002F437C" w:rsidRPr="00497A67" w:rsidRDefault="002F437C" w:rsidP="002F437C">
      <w:pPr>
        <w:rPr>
          <w:noProof/>
          <w:lang w:val="pt-PT"/>
        </w:rPr>
      </w:pPr>
    </w:p>
    <w:p w14:paraId="01529FFA" w14:textId="77777777" w:rsidR="002F437C" w:rsidRPr="00497A67" w:rsidRDefault="002F437C" w:rsidP="002F437C">
      <w:pPr>
        <w:ind w:left="567" w:hanging="567"/>
        <w:rPr>
          <w:noProof/>
          <w:lang w:val="pt-PT"/>
        </w:rPr>
      </w:pPr>
      <w:bookmarkStart w:id="273" w:name="_Toc452503989"/>
      <w:r w:rsidRPr="00497A67">
        <w:rPr>
          <w:noProof/>
          <w:lang w:val="pt-PT"/>
        </w:rPr>
        <w:t>(a)</w:t>
      </w:r>
      <w:r w:rsidRPr="00497A67">
        <w:rPr>
          <w:noProof/>
          <w:lang w:val="pt-PT"/>
        </w:rPr>
        <w:tab/>
        <w:t>Storitve knjižnic, arhivov, muzejev in druge kulturne storitve</w:t>
      </w:r>
      <w:bookmarkEnd w:id="273"/>
      <w:r w:rsidRPr="00497A67">
        <w:rPr>
          <w:noProof/>
          <w:lang w:val="pt-PT"/>
        </w:rPr>
        <w:t xml:space="preserve"> (CPC 963)</w:t>
      </w:r>
    </w:p>
    <w:p w14:paraId="59CFF889" w14:textId="77777777" w:rsidR="002F437C" w:rsidRPr="00497A67" w:rsidRDefault="002F437C" w:rsidP="002F437C">
      <w:pPr>
        <w:ind w:left="567" w:hanging="567"/>
        <w:rPr>
          <w:rFonts w:eastAsiaTheme="majorEastAsia"/>
          <w:noProof/>
          <w:lang w:val="pt-PT"/>
        </w:rPr>
      </w:pPr>
    </w:p>
    <w:p w14:paraId="1A7E7AE3" w14:textId="77777777" w:rsidR="002F437C" w:rsidRPr="00497A67" w:rsidRDefault="002F437C" w:rsidP="002F437C">
      <w:pPr>
        <w:ind w:left="567"/>
        <w:rPr>
          <w:noProof/>
          <w:lang w:val="pt-PT"/>
        </w:rPr>
      </w:pPr>
      <w:r w:rsidRPr="00497A67">
        <w:rPr>
          <w:noProof/>
          <w:lang w:val="pt-PT"/>
        </w:rPr>
        <w:t>Liberalizacija naložb – dostop do trga, nacionalna obravnava, operativne zahteve, višji vodstveni položaji in upravni odbori ter čezmejna trgovina s storitvami – dostop do trga, nacionalna obravnava, lokalna prisotnost:</w:t>
      </w:r>
    </w:p>
    <w:p w14:paraId="013D109D" w14:textId="77777777" w:rsidR="002F437C" w:rsidRPr="00497A67" w:rsidRDefault="002F437C" w:rsidP="002F437C">
      <w:pPr>
        <w:ind w:left="567"/>
        <w:rPr>
          <w:noProof/>
          <w:lang w:val="pt-PT"/>
        </w:rPr>
      </w:pPr>
    </w:p>
    <w:p w14:paraId="1EB308B7" w14:textId="77777777" w:rsidR="002F437C" w:rsidRPr="00497A67" w:rsidRDefault="002F437C" w:rsidP="002F437C">
      <w:pPr>
        <w:ind w:left="567"/>
        <w:rPr>
          <w:noProof/>
          <w:lang w:val="pt-PT"/>
        </w:rPr>
      </w:pPr>
      <w:r w:rsidRPr="00497A67">
        <w:rPr>
          <w:noProof/>
          <w:lang w:val="pt-PT"/>
        </w:rPr>
        <w:t>EU, z izjemo AT in, za liberalizacijo naložb, LT: Izvajanje storitev knjižnic, arhivov, muzejev in drugih kulturnih storitev.</w:t>
      </w:r>
    </w:p>
    <w:p w14:paraId="5562185E" w14:textId="77777777" w:rsidR="002F437C" w:rsidRPr="00497A67" w:rsidRDefault="002F437C" w:rsidP="002F437C">
      <w:pPr>
        <w:ind w:left="567"/>
        <w:rPr>
          <w:noProof/>
          <w:lang w:val="pt-PT"/>
        </w:rPr>
      </w:pPr>
    </w:p>
    <w:p w14:paraId="2F4DA2DB" w14:textId="77777777" w:rsidR="002F437C" w:rsidRPr="00497A67" w:rsidRDefault="002F437C" w:rsidP="002F437C">
      <w:pPr>
        <w:ind w:left="567"/>
        <w:rPr>
          <w:noProof/>
          <w:lang w:val="pt-PT"/>
        </w:rPr>
      </w:pPr>
      <w:r w:rsidRPr="00497A67">
        <w:rPr>
          <w:noProof/>
          <w:lang w:val="pt-PT"/>
        </w:rPr>
        <w:t>AT in LT: Za ustanovitev družbe je lahko potrebno dovoljenje ali koncesija.</w:t>
      </w:r>
    </w:p>
    <w:p w14:paraId="506D7F7A" w14:textId="77777777" w:rsidR="002F437C" w:rsidRPr="00497A67" w:rsidRDefault="002F437C" w:rsidP="002F437C">
      <w:pPr>
        <w:ind w:left="567"/>
        <w:rPr>
          <w:noProof/>
          <w:lang w:val="pt-PT"/>
        </w:rPr>
      </w:pPr>
      <w:bookmarkStart w:id="274" w:name="_Toc452503990"/>
      <w:r w:rsidRPr="00497A67">
        <w:rPr>
          <w:noProof/>
          <w:lang w:val="pt-PT"/>
        </w:rPr>
        <w:t>Razvedrilne storitve, storitve gledališč, glasbenih skupin, ki nastopajo v živo, in cirkusov</w:t>
      </w:r>
      <w:bookmarkEnd w:id="274"/>
      <w:r w:rsidRPr="00497A67">
        <w:rPr>
          <w:noProof/>
          <w:lang w:val="pt-PT"/>
        </w:rPr>
        <w:t xml:space="preserve"> (CPC 9619, 964, razen 96492)</w:t>
      </w:r>
    </w:p>
    <w:p w14:paraId="13C055F2" w14:textId="77777777" w:rsidR="002F437C" w:rsidRPr="00497A67" w:rsidRDefault="002F437C" w:rsidP="002F437C">
      <w:pPr>
        <w:ind w:left="567"/>
        <w:rPr>
          <w:noProof/>
          <w:lang w:val="pt-PT"/>
        </w:rPr>
      </w:pPr>
    </w:p>
    <w:p w14:paraId="54ADEA99"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Čezmejna trgovina s storitvami – dostop do trga, nacionalna obravnava:</w:t>
      </w:r>
    </w:p>
    <w:p w14:paraId="2F0DC693" w14:textId="77777777" w:rsidR="002F437C" w:rsidRPr="00497A67" w:rsidRDefault="002F437C" w:rsidP="002F437C">
      <w:pPr>
        <w:ind w:left="567" w:hanging="567"/>
        <w:rPr>
          <w:noProof/>
          <w:lang w:val="pt-PT"/>
        </w:rPr>
      </w:pPr>
    </w:p>
    <w:p w14:paraId="3E87CAD2" w14:textId="77777777" w:rsidR="002F437C" w:rsidRPr="00497A67" w:rsidRDefault="002F437C" w:rsidP="002F437C">
      <w:pPr>
        <w:ind w:left="567"/>
        <w:rPr>
          <w:noProof/>
          <w:lang w:val="pt-PT"/>
        </w:rPr>
      </w:pPr>
      <w:r w:rsidRPr="00497A67">
        <w:rPr>
          <w:noProof/>
          <w:lang w:val="pt-PT"/>
        </w:rPr>
        <w:t>EU, z izjemo AT in SE: Čezmejno izvajanje razvedrilnih storitev, vključno s storitvami gledališč, glasbenih skupin, ki nastopajo v živo, cirkusov in diskotek.</w:t>
      </w:r>
    </w:p>
    <w:p w14:paraId="7A7CB6D2" w14:textId="77777777" w:rsidR="002F437C" w:rsidRPr="00497A67" w:rsidRDefault="002F437C" w:rsidP="002F437C">
      <w:pPr>
        <w:ind w:left="567"/>
        <w:rPr>
          <w:noProof/>
          <w:lang w:val="pt-PT"/>
        </w:rPr>
      </w:pPr>
    </w:p>
    <w:p w14:paraId="1D7EA302" w14:textId="77777777" w:rsidR="002F437C" w:rsidRPr="00497A67" w:rsidRDefault="002F437C" w:rsidP="002F437C">
      <w:pPr>
        <w:ind w:left="567"/>
        <w:rPr>
          <w:noProof/>
          <w:lang w:val="pt-PT"/>
        </w:rPr>
      </w:pPr>
      <w:r w:rsidRPr="00497A67">
        <w:rPr>
          <w:noProof/>
          <w:lang w:val="pt-PT"/>
        </w:rPr>
        <w:br w:type="page"/>
        <w:t>Liberalizacija naložb – dostop do trga, nacionalna obravnava, operativne zahteve, višji vodstveni položaji in upravni odbori ter čezmejna trgovina s storitvami – dostop do trga, nacionalna obravnava, lokalna prisotnost:</w:t>
      </w:r>
    </w:p>
    <w:p w14:paraId="1E403C00" w14:textId="77777777" w:rsidR="002F437C" w:rsidRPr="00497A67" w:rsidRDefault="002F437C" w:rsidP="002F437C">
      <w:pPr>
        <w:ind w:left="567"/>
        <w:rPr>
          <w:noProof/>
          <w:lang w:val="pt-PT"/>
        </w:rPr>
      </w:pPr>
    </w:p>
    <w:p w14:paraId="214A8F4A" w14:textId="77777777" w:rsidR="002F437C" w:rsidRPr="00497A67" w:rsidRDefault="002F437C" w:rsidP="002F437C">
      <w:pPr>
        <w:ind w:left="567"/>
        <w:rPr>
          <w:noProof/>
          <w:lang w:val="pt-PT"/>
        </w:rPr>
      </w:pPr>
      <w:r w:rsidRPr="00497A67">
        <w:rPr>
          <w:noProof/>
          <w:lang w:val="pt-PT"/>
        </w:rPr>
        <w:t>CY, CZ, FI, MT, PL, RO, SI in SK: Izvajanje razvedrilnih storitev, vključno s storitvami gledališč, glasbenih skupin, ki nastopajo v živo, cirkusov in diskotek.</w:t>
      </w:r>
    </w:p>
    <w:p w14:paraId="4467C1B4" w14:textId="77777777" w:rsidR="002F437C" w:rsidRPr="00497A67" w:rsidRDefault="002F437C" w:rsidP="002F437C">
      <w:pPr>
        <w:ind w:left="567"/>
        <w:rPr>
          <w:noProof/>
          <w:lang w:val="pt-PT"/>
        </w:rPr>
      </w:pPr>
    </w:p>
    <w:p w14:paraId="5B7EFC97" w14:textId="77777777" w:rsidR="002F437C" w:rsidRPr="00497A67" w:rsidRDefault="002F437C" w:rsidP="002F437C">
      <w:pPr>
        <w:ind w:left="567"/>
        <w:rPr>
          <w:noProof/>
          <w:lang w:val="pt-PT"/>
        </w:rPr>
      </w:pPr>
      <w:r w:rsidRPr="00497A67">
        <w:rPr>
          <w:noProof/>
          <w:lang w:val="pt-PT"/>
        </w:rPr>
        <w:t xml:space="preserve"> V BG: Izvajanje naslednjih razvedrilnih storitev: cirkusi, zabaviščni parki in podobne storitve, plesne dvorane, diskoteke in poučevanje plesa ter druge razvedrilne storitve.</w:t>
      </w:r>
    </w:p>
    <w:p w14:paraId="31AD23C5" w14:textId="77777777" w:rsidR="002F437C" w:rsidRPr="00497A67" w:rsidRDefault="002F437C" w:rsidP="002F437C">
      <w:pPr>
        <w:ind w:left="567"/>
        <w:rPr>
          <w:noProof/>
          <w:lang w:val="pt-PT"/>
        </w:rPr>
      </w:pPr>
    </w:p>
    <w:p w14:paraId="5A41FA28" w14:textId="77777777" w:rsidR="002F437C" w:rsidRPr="00497A67" w:rsidRDefault="002F437C" w:rsidP="002F437C">
      <w:pPr>
        <w:ind w:left="567"/>
        <w:rPr>
          <w:noProof/>
          <w:lang w:val="pt-PT"/>
        </w:rPr>
      </w:pPr>
      <w:r w:rsidRPr="00497A67">
        <w:rPr>
          <w:noProof/>
          <w:lang w:val="pt-PT"/>
        </w:rPr>
        <w:t>V EE: Izvajanje drugih razvedrilnih storitev, razen storitev kinematografov.</w:t>
      </w:r>
    </w:p>
    <w:p w14:paraId="3026B636" w14:textId="77777777" w:rsidR="002F437C" w:rsidRPr="00497A67" w:rsidRDefault="002F437C" w:rsidP="002F437C">
      <w:pPr>
        <w:ind w:left="567"/>
        <w:rPr>
          <w:noProof/>
          <w:lang w:val="pt-PT"/>
        </w:rPr>
      </w:pPr>
    </w:p>
    <w:p w14:paraId="5828FBC0" w14:textId="77777777" w:rsidR="002F437C" w:rsidRPr="00497A67" w:rsidRDefault="002F437C" w:rsidP="002F437C">
      <w:pPr>
        <w:ind w:left="567"/>
        <w:rPr>
          <w:noProof/>
          <w:lang w:val="pt-PT"/>
        </w:rPr>
      </w:pPr>
      <w:r w:rsidRPr="00497A67">
        <w:rPr>
          <w:noProof/>
          <w:lang w:val="pt-PT"/>
        </w:rPr>
        <w:t>V LT in LV: Izvajanje vseh razvedrilnih storitev, razen storitev kinematografov.</w:t>
      </w:r>
    </w:p>
    <w:p w14:paraId="374ECF30" w14:textId="77777777" w:rsidR="002F437C" w:rsidRPr="00497A67" w:rsidRDefault="002F437C" w:rsidP="002F437C">
      <w:pPr>
        <w:ind w:left="567"/>
        <w:rPr>
          <w:noProof/>
          <w:lang w:val="pt-PT"/>
        </w:rPr>
      </w:pPr>
    </w:p>
    <w:p w14:paraId="656F477E" w14:textId="77777777" w:rsidR="002F437C" w:rsidRPr="00497A67" w:rsidRDefault="002F437C" w:rsidP="002F437C">
      <w:pPr>
        <w:ind w:left="567"/>
        <w:rPr>
          <w:noProof/>
          <w:lang w:val="pt-PT"/>
        </w:rPr>
      </w:pPr>
      <w:r w:rsidRPr="00497A67">
        <w:rPr>
          <w:noProof/>
          <w:lang w:val="pt-PT"/>
        </w:rPr>
        <w:t>CY, CZ, LV, PL, RO in SK: Čezmejno izvajanje športnih storitev in drugih storitev s področja rekreacije.</w:t>
      </w:r>
    </w:p>
    <w:p w14:paraId="79168B8E" w14:textId="77777777" w:rsidR="002F437C" w:rsidRPr="00497A67" w:rsidRDefault="002F437C" w:rsidP="002F437C">
      <w:pPr>
        <w:ind w:left="567"/>
        <w:rPr>
          <w:noProof/>
          <w:lang w:val="pt-PT"/>
        </w:rPr>
      </w:pPr>
    </w:p>
    <w:p w14:paraId="70F4BE2B" w14:textId="77777777" w:rsidR="002F437C" w:rsidRPr="00497A67" w:rsidRDefault="002F437C" w:rsidP="002F437C">
      <w:pPr>
        <w:ind w:left="567" w:hanging="567"/>
        <w:rPr>
          <w:noProof/>
          <w:lang w:val="pt-PT"/>
        </w:rPr>
      </w:pPr>
      <w:r w:rsidRPr="00497A67">
        <w:rPr>
          <w:noProof/>
          <w:lang w:val="pt-PT"/>
        </w:rPr>
        <w:br w:type="page"/>
        <w:t>(c)</w:t>
      </w:r>
      <w:r w:rsidRPr="00497A67">
        <w:rPr>
          <w:noProof/>
          <w:lang w:val="pt-PT"/>
        </w:rPr>
        <w:tab/>
        <w:t>Storitve tiskovnih agencij (CPC 962)</w:t>
      </w:r>
    </w:p>
    <w:p w14:paraId="783073ED" w14:textId="77777777" w:rsidR="002F437C" w:rsidRPr="00497A67" w:rsidRDefault="002F437C" w:rsidP="002F437C">
      <w:pPr>
        <w:ind w:left="567" w:hanging="567"/>
        <w:rPr>
          <w:noProof/>
          <w:lang w:val="pt-PT"/>
        </w:rPr>
      </w:pPr>
    </w:p>
    <w:p w14:paraId="75DC321F" w14:textId="77777777" w:rsidR="002F437C" w:rsidRPr="00497A67" w:rsidRDefault="002F437C" w:rsidP="002F437C">
      <w:pPr>
        <w:ind w:left="567"/>
        <w:rPr>
          <w:noProof/>
          <w:lang w:val="pt-PT"/>
        </w:rPr>
      </w:pPr>
      <w:r w:rsidRPr="00497A67">
        <w:rPr>
          <w:noProof/>
          <w:lang w:val="pt-PT"/>
        </w:rPr>
        <w:t>Liberalizacija naložb – dostop do trga, nacionalna obravnava, obravnava po načelu največjih ugodnosti:</w:t>
      </w:r>
    </w:p>
    <w:p w14:paraId="1B7BC62D" w14:textId="77777777" w:rsidR="002F437C" w:rsidRPr="00497A67" w:rsidRDefault="002F437C" w:rsidP="002F437C">
      <w:pPr>
        <w:ind w:left="567"/>
        <w:rPr>
          <w:noProof/>
          <w:lang w:val="pt-PT"/>
        </w:rPr>
      </w:pPr>
    </w:p>
    <w:p w14:paraId="766E6A03" w14:textId="77777777" w:rsidR="002F437C" w:rsidRPr="00497A67" w:rsidRDefault="002F437C" w:rsidP="002F437C">
      <w:pPr>
        <w:ind w:left="567"/>
        <w:rPr>
          <w:noProof/>
          <w:lang w:val="pt-PT"/>
        </w:rPr>
      </w:pPr>
      <w:r w:rsidRPr="00497A67">
        <w:rPr>
          <w:noProof/>
          <w:lang w:val="pt-PT"/>
        </w:rPr>
        <w:t>V FR: Tuja udeležba v obstoječih družbah, ki izdajajo publikacije v francoskem jeziku, ne sme presegati 20 % kapitala ali glasovalnih pravic družbe. Za ustanavljanje tiskovnih agencij Nove Zelandije veljajo pogoji, določeni v nacionalni zakonodaji. Za ustanavljanje tiskovnih agencij s strani tujih vlagateljev velja vzajemnost.</w:t>
      </w:r>
    </w:p>
    <w:p w14:paraId="04E5E1BD" w14:textId="77777777" w:rsidR="002F437C" w:rsidRPr="00497A67" w:rsidRDefault="002F437C" w:rsidP="002F437C">
      <w:pPr>
        <w:ind w:left="567"/>
        <w:rPr>
          <w:noProof/>
          <w:lang w:val="pt-PT"/>
        </w:rPr>
      </w:pPr>
    </w:p>
    <w:p w14:paraId="0211D1D3" w14:textId="77777777" w:rsidR="002F437C" w:rsidRPr="00CC10E2" w:rsidRDefault="002F437C" w:rsidP="002F437C">
      <w:pPr>
        <w:ind w:left="567"/>
        <w:rPr>
          <w:noProof/>
          <w:lang w:val="fr-CH"/>
        </w:rPr>
      </w:pPr>
      <w:r w:rsidRPr="00CC10E2">
        <w:rPr>
          <w:noProof/>
          <w:lang w:val="fr-CH"/>
        </w:rPr>
        <w:t>Obstoječi ukrepi:</w:t>
      </w:r>
    </w:p>
    <w:p w14:paraId="00AB4E0B" w14:textId="77777777" w:rsidR="002F437C" w:rsidRPr="00FA4088" w:rsidRDefault="002F437C" w:rsidP="002F437C">
      <w:pPr>
        <w:ind w:left="567"/>
        <w:rPr>
          <w:noProof/>
          <w:lang w:val="fr-BE"/>
        </w:rPr>
      </w:pPr>
    </w:p>
    <w:p w14:paraId="46DDACED" w14:textId="77777777" w:rsidR="002F437C" w:rsidRPr="00CC10E2" w:rsidRDefault="002F437C" w:rsidP="002F437C">
      <w:pPr>
        <w:ind w:left="567"/>
        <w:rPr>
          <w:noProof/>
          <w:lang w:val="fr-CH"/>
        </w:rPr>
      </w:pPr>
      <w:r w:rsidRPr="00CC10E2">
        <w:rPr>
          <w:noProof/>
          <w:lang w:val="fr-CH"/>
        </w:rPr>
        <w:t>FR: Ordonnance n° 45-2646 du 2 novembre 1945 portant règlementation provisoire des agences de presse in Loi n° 86-897 du 1 août 1986 portant réforme du régime juridique de la presse.</w:t>
      </w:r>
    </w:p>
    <w:p w14:paraId="413FE206" w14:textId="77777777" w:rsidR="002F437C" w:rsidRPr="00FA4088" w:rsidRDefault="002F437C" w:rsidP="002F437C">
      <w:pPr>
        <w:ind w:left="567"/>
        <w:rPr>
          <w:noProof/>
          <w:lang w:val="fr-BE"/>
        </w:rPr>
      </w:pPr>
    </w:p>
    <w:p w14:paraId="4ACED66C" w14:textId="77777777" w:rsidR="002F437C" w:rsidRPr="00497A67" w:rsidRDefault="002F437C" w:rsidP="002F437C">
      <w:pPr>
        <w:ind w:left="567"/>
        <w:rPr>
          <w:noProof/>
          <w:lang w:val="pt-PT"/>
        </w:rPr>
      </w:pPr>
      <w:r w:rsidRPr="00497A67">
        <w:rPr>
          <w:noProof/>
          <w:lang w:val="pt-PT"/>
        </w:rPr>
        <w:t>Čezmejna trgovina s storitvami – dostop do trga:</w:t>
      </w:r>
    </w:p>
    <w:p w14:paraId="7C04C9B1" w14:textId="77777777" w:rsidR="002F437C" w:rsidRPr="00497A67" w:rsidRDefault="002F437C" w:rsidP="002F437C">
      <w:pPr>
        <w:ind w:left="567"/>
        <w:rPr>
          <w:noProof/>
          <w:lang w:val="pt-PT"/>
        </w:rPr>
      </w:pPr>
    </w:p>
    <w:p w14:paraId="5EBA910C" w14:textId="77777777" w:rsidR="002F437C" w:rsidRPr="00497A67" w:rsidRDefault="002F437C" w:rsidP="002F437C">
      <w:pPr>
        <w:ind w:left="567"/>
        <w:rPr>
          <w:noProof/>
          <w:lang w:val="pt-PT"/>
        </w:rPr>
      </w:pPr>
      <w:r w:rsidRPr="00497A67">
        <w:rPr>
          <w:noProof/>
          <w:lang w:val="pt-PT"/>
        </w:rPr>
        <w:t>V HU: Izvajanje storitev tiskovnih agencij.</w:t>
      </w:r>
    </w:p>
    <w:p w14:paraId="365B5C0A" w14:textId="77777777" w:rsidR="002F437C" w:rsidRPr="00497A67" w:rsidRDefault="002F437C" w:rsidP="002F437C">
      <w:pPr>
        <w:ind w:left="567"/>
        <w:rPr>
          <w:noProof/>
          <w:lang w:val="pt-PT"/>
        </w:rPr>
      </w:pPr>
    </w:p>
    <w:p w14:paraId="69E6CDF0" w14:textId="77777777" w:rsidR="002F437C" w:rsidRPr="00497A67" w:rsidRDefault="002F437C" w:rsidP="002F437C">
      <w:pPr>
        <w:ind w:left="567" w:hanging="567"/>
        <w:rPr>
          <w:noProof/>
          <w:lang w:val="pt-PT"/>
        </w:rPr>
      </w:pPr>
      <w:bookmarkStart w:id="275" w:name="_Toc452503991"/>
      <w:r w:rsidRPr="00497A67">
        <w:rPr>
          <w:noProof/>
          <w:lang w:val="pt-PT"/>
        </w:rPr>
        <w:br w:type="page"/>
        <w:t>(d)</w:t>
      </w:r>
      <w:r w:rsidRPr="00497A67">
        <w:rPr>
          <w:noProof/>
          <w:lang w:val="pt-PT"/>
        </w:rPr>
        <w:tab/>
        <w:t>Igre na srečo in stave</w:t>
      </w:r>
      <w:bookmarkEnd w:id="275"/>
      <w:r w:rsidRPr="00497A67">
        <w:rPr>
          <w:noProof/>
          <w:lang w:val="pt-PT"/>
        </w:rPr>
        <w:t xml:space="preserve"> (CPC 96492)</w:t>
      </w:r>
    </w:p>
    <w:p w14:paraId="56775604" w14:textId="77777777" w:rsidR="002F437C" w:rsidRPr="00497A67" w:rsidRDefault="002F437C" w:rsidP="002F437C">
      <w:pPr>
        <w:ind w:left="567" w:hanging="567"/>
        <w:rPr>
          <w:noProof/>
          <w:lang w:val="pt-PT"/>
        </w:rPr>
      </w:pPr>
    </w:p>
    <w:p w14:paraId="3B2BAB86" w14:textId="77777777" w:rsidR="002F437C" w:rsidRPr="00497A67" w:rsidRDefault="002F437C" w:rsidP="002F437C">
      <w:pPr>
        <w:ind w:left="567"/>
        <w:rPr>
          <w:noProof/>
          <w:lang w:val="pt-PT"/>
        </w:rPr>
      </w:pPr>
      <w:r w:rsidRPr="00497A67">
        <w:rPr>
          <w:noProof/>
          <w:lang w:val="pt-PT"/>
        </w:rPr>
        <w:t>Liberalizacija naložb – dostop do trga, nacionalna obravnava, operativne zahteve, višji vodstveni položaji in upravni odbori ter čezmejna trgovina s storitvami – dostop do trga, nacionalna obravnava, lokalna prisotnost:</w:t>
      </w:r>
    </w:p>
    <w:p w14:paraId="156005E1" w14:textId="77777777" w:rsidR="002F437C" w:rsidRPr="00497A67" w:rsidRDefault="002F437C" w:rsidP="002F437C">
      <w:pPr>
        <w:ind w:left="567"/>
        <w:rPr>
          <w:noProof/>
          <w:lang w:val="pt-PT"/>
        </w:rPr>
      </w:pPr>
    </w:p>
    <w:p w14:paraId="1FCE462F" w14:textId="77777777" w:rsidR="002F437C" w:rsidRPr="00497A67" w:rsidRDefault="002F437C" w:rsidP="002F437C">
      <w:pPr>
        <w:ind w:left="567"/>
        <w:rPr>
          <w:noProof/>
          <w:lang w:val="pt-PT"/>
        </w:rPr>
      </w:pPr>
      <w:r w:rsidRPr="00497A67">
        <w:rPr>
          <w:noProof/>
          <w:lang w:val="pt-PT"/>
        </w:rPr>
        <w:t>EU: Izvajanje igralniških dejavnosti, ki vključujejo denarni vložek pri igrah na srečo, kot so na primer loterije, hitre srečke, igralniške storitve igralnic, arkadne igre in lokali z licenco, stave, tombole in igralniške storitve, ki jih upravljajo dobrodelne ustanove ali neprofitne organizacije oziroma se upravljajo v njihovem imenu.</w:t>
      </w:r>
    </w:p>
    <w:p w14:paraId="47672A74" w14:textId="77777777" w:rsidR="002F437C" w:rsidRPr="00497A67" w:rsidRDefault="002F437C" w:rsidP="002F437C">
      <w:pPr>
        <w:rPr>
          <w:noProof/>
          <w:lang w:val="pt-PT"/>
        </w:rPr>
      </w:pPr>
    </w:p>
    <w:p w14:paraId="5BD47284" w14:textId="77777777" w:rsidR="002F437C" w:rsidRPr="00E16EC0" w:rsidRDefault="002F437C" w:rsidP="002F437C">
      <w:pPr>
        <w:rPr>
          <w:noProof/>
        </w:rPr>
      </w:pPr>
      <w:bookmarkStart w:id="276" w:name="_Toc452503992"/>
      <w:bookmarkStart w:id="277" w:name="_Toc479001644"/>
      <w:bookmarkStart w:id="278" w:name="_Toc3278830"/>
      <w:bookmarkStart w:id="279" w:name="_Toc8255953"/>
      <w:bookmarkStart w:id="280" w:name="_Toc106955801"/>
      <w:r w:rsidRPr="00D2189C">
        <w:rPr>
          <w:noProof/>
          <w:lang w:val="pt-PT"/>
        </w:rPr>
        <w:br w:type="page"/>
      </w:r>
      <w:r>
        <w:rPr>
          <w:noProof/>
        </w:rPr>
        <w:t>Pridržek št. 20 – Prevozne storitve in pomožne storitve v prevozu</w:t>
      </w:r>
      <w:bookmarkEnd w:id="276"/>
      <w:bookmarkEnd w:id="277"/>
      <w:bookmarkEnd w:id="278"/>
      <w:bookmarkEnd w:id="279"/>
      <w:bookmarkEnd w:id="280"/>
    </w:p>
    <w:p w14:paraId="003A0BA6" w14:textId="77777777" w:rsidR="002F437C" w:rsidRPr="00E16EC0" w:rsidRDefault="002F437C" w:rsidP="002F437C">
      <w:pPr>
        <w:rPr>
          <w:noProof/>
        </w:rPr>
      </w:pPr>
    </w:p>
    <w:p w14:paraId="4DDD7CAD" w14:textId="77777777" w:rsidR="002F437C" w:rsidRPr="00497A67" w:rsidRDefault="002F437C" w:rsidP="002F437C">
      <w:pPr>
        <w:tabs>
          <w:tab w:val="left" w:pos="2835"/>
        </w:tabs>
        <w:rPr>
          <w:noProof/>
          <w:lang w:val="pt-PT"/>
        </w:rPr>
      </w:pPr>
      <w:r w:rsidRPr="00497A67">
        <w:rPr>
          <w:noProof/>
          <w:lang w:val="pt-PT"/>
        </w:rPr>
        <w:t>Sektor:</w:t>
      </w:r>
      <w:r w:rsidRPr="00497A67">
        <w:rPr>
          <w:noProof/>
          <w:lang w:val="pt-PT"/>
        </w:rPr>
        <w:tab/>
        <w:t>Prevozne storitve</w:t>
      </w:r>
    </w:p>
    <w:p w14:paraId="4504DA7B" w14:textId="77777777" w:rsidR="002F437C" w:rsidRPr="00497A67" w:rsidRDefault="002F437C" w:rsidP="002F437C">
      <w:pPr>
        <w:rPr>
          <w:noProof/>
          <w:lang w:val="pt-PT"/>
        </w:rPr>
      </w:pPr>
    </w:p>
    <w:p w14:paraId="663E7C8B" w14:textId="77777777" w:rsidR="002F437C" w:rsidRPr="00497A67" w:rsidRDefault="002F437C" w:rsidP="002F437C">
      <w:pPr>
        <w:tabs>
          <w:tab w:val="left" w:pos="2835"/>
        </w:tabs>
        <w:rPr>
          <w:noProof/>
          <w:lang w:val="pt-PT"/>
        </w:rPr>
      </w:pPr>
      <w:r w:rsidRPr="00497A67">
        <w:rPr>
          <w:noProof/>
          <w:lang w:val="pt-PT"/>
        </w:rPr>
        <w:t>Zadevne obveznosti:</w:t>
      </w:r>
      <w:r w:rsidRPr="00497A67">
        <w:rPr>
          <w:noProof/>
          <w:lang w:val="pt-PT"/>
        </w:rPr>
        <w:tab/>
        <w:t>Dostop do trga</w:t>
      </w:r>
    </w:p>
    <w:p w14:paraId="063CD4DD" w14:textId="77777777" w:rsidR="002F437C" w:rsidRPr="00497A67" w:rsidRDefault="002F437C" w:rsidP="002F437C">
      <w:pPr>
        <w:rPr>
          <w:noProof/>
          <w:lang w:val="pt-PT"/>
        </w:rPr>
      </w:pPr>
    </w:p>
    <w:p w14:paraId="66BED921" w14:textId="77777777" w:rsidR="002F437C" w:rsidRPr="00497A67" w:rsidRDefault="002F437C" w:rsidP="002F437C">
      <w:pPr>
        <w:ind w:left="2835"/>
        <w:rPr>
          <w:noProof/>
          <w:lang w:val="pt-PT"/>
        </w:rPr>
      </w:pPr>
      <w:r w:rsidRPr="00497A67">
        <w:rPr>
          <w:noProof/>
          <w:lang w:val="pt-PT"/>
        </w:rPr>
        <w:t>Nacionalna obravnava</w:t>
      </w:r>
    </w:p>
    <w:p w14:paraId="429CC5B1" w14:textId="77777777" w:rsidR="002F437C" w:rsidRPr="00497A67" w:rsidRDefault="002F437C" w:rsidP="002F437C">
      <w:pPr>
        <w:rPr>
          <w:noProof/>
          <w:lang w:val="pt-PT"/>
        </w:rPr>
      </w:pPr>
    </w:p>
    <w:p w14:paraId="1358F710" w14:textId="77777777" w:rsidR="002F437C" w:rsidRPr="00497A67" w:rsidRDefault="002F437C" w:rsidP="002F437C">
      <w:pPr>
        <w:ind w:left="2835"/>
        <w:rPr>
          <w:noProof/>
          <w:lang w:val="pt-PT"/>
        </w:rPr>
      </w:pPr>
      <w:r w:rsidRPr="00497A67">
        <w:rPr>
          <w:noProof/>
          <w:lang w:val="pt-PT"/>
        </w:rPr>
        <w:t>Obravnava po načelu države z največjimi ugodnostmi</w:t>
      </w:r>
    </w:p>
    <w:p w14:paraId="570AD988" w14:textId="77777777" w:rsidR="002F437C" w:rsidRPr="00497A67" w:rsidRDefault="002F437C" w:rsidP="002F437C">
      <w:pPr>
        <w:rPr>
          <w:noProof/>
          <w:lang w:val="pt-PT"/>
        </w:rPr>
      </w:pPr>
    </w:p>
    <w:p w14:paraId="56482380" w14:textId="77777777" w:rsidR="002F437C" w:rsidRPr="00497A67" w:rsidRDefault="002F437C" w:rsidP="002F437C">
      <w:pPr>
        <w:ind w:left="2835"/>
        <w:rPr>
          <w:noProof/>
          <w:lang w:val="pt-PT"/>
        </w:rPr>
      </w:pPr>
      <w:r w:rsidRPr="00497A67">
        <w:rPr>
          <w:noProof/>
          <w:lang w:val="pt-PT"/>
        </w:rPr>
        <w:t>Operativne zahteve</w:t>
      </w:r>
    </w:p>
    <w:p w14:paraId="2886D153" w14:textId="77777777" w:rsidR="002F437C" w:rsidRPr="00497A67" w:rsidRDefault="002F437C" w:rsidP="002F437C">
      <w:pPr>
        <w:rPr>
          <w:noProof/>
          <w:lang w:val="pt-PT"/>
        </w:rPr>
      </w:pPr>
    </w:p>
    <w:p w14:paraId="57191F3D" w14:textId="77777777" w:rsidR="002F437C" w:rsidRPr="00497A67" w:rsidRDefault="002F437C" w:rsidP="002F437C">
      <w:pPr>
        <w:ind w:left="2835"/>
        <w:rPr>
          <w:noProof/>
          <w:lang w:val="pt-PT"/>
        </w:rPr>
      </w:pPr>
      <w:r w:rsidRPr="00497A67">
        <w:rPr>
          <w:noProof/>
          <w:lang w:val="pt-PT"/>
        </w:rPr>
        <w:t>Višji vodstveni položaji in upravni odbori</w:t>
      </w:r>
    </w:p>
    <w:p w14:paraId="79D048F0" w14:textId="77777777" w:rsidR="002F437C" w:rsidRPr="00497A67" w:rsidRDefault="002F437C" w:rsidP="002F437C">
      <w:pPr>
        <w:rPr>
          <w:noProof/>
          <w:lang w:val="pt-PT"/>
        </w:rPr>
      </w:pPr>
    </w:p>
    <w:p w14:paraId="468B20F7" w14:textId="77777777" w:rsidR="002F437C" w:rsidRPr="00497A67" w:rsidRDefault="002F437C" w:rsidP="002F437C">
      <w:pPr>
        <w:ind w:left="2835"/>
        <w:rPr>
          <w:noProof/>
          <w:lang w:val="pt-PT"/>
        </w:rPr>
      </w:pPr>
      <w:r w:rsidRPr="00497A67">
        <w:rPr>
          <w:noProof/>
          <w:lang w:val="pt-PT"/>
        </w:rPr>
        <w:t>Lokalna prisotnost</w:t>
      </w:r>
    </w:p>
    <w:p w14:paraId="627C6E48" w14:textId="77777777" w:rsidR="002F437C" w:rsidRPr="00497A67" w:rsidRDefault="002F437C" w:rsidP="002F437C">
      <w:pPr>
        <w:rPr>
          <w:noProof/>
          <w:lang w:val="pt-PT"/>
        </w:rPr>
      </w:pPr>
    </w:p>
    <w:p w14:paraId="5A9FB618" w14:textId="77777777" w:rsidR="002F437C" w:rsidRPr="00497A67" w:rsidRDefault="002F437C" w:rsidP="002F437C">
      <w:pPr>
        <w:tabs>
          <w:tab w:val="left" w:pos="2835"/>
        </w:tabs>
        <w:rPr>
          <w:noProof/>
          <w:lang w:val="pt-PT"/>
        </w:rPr>
      </w:pPr>
      <w:r w:rsidRPr="00497A67">
        <w:rPr>
          <w:noProof/>
          <w:lang w:val="pt-PT"/>
        </w:rPr>
        <w:t>Poglavje:</w:t>
      </w:r>
      <w:r w:rsidRPr="00497A67">
        <w:rPr>
          <w:noProof/>
          <w:lang w:val="pt-PT"/>
        </w:rPr>
        <w:tab/>
        <w:t>Liberalizacija naložb in trgovina s storitvami</w:t>
      </w:r>
    </w:p>
    <w:p w14:paraId="3C198CD0" w14:textId="77777777" w:rsidR="002F437C" w:rsidRPr="00497A67" w:rsidRDefault="002F437C" w:rsidP="002F437C">
      <w:pPr>
        <w:tabs>
          <w:tab w:val="left" w:pos="2835"/>
        </w:tabs>
        <w:rPr>
          <w:noProof/>
          <w:lang w:val="pt-PT"/>
        </w:rPr>
      </w:pPr>
    </w:p>
    <w:p w14:paraId="3B3BD617" w14:textId="77777777" w:rsidR="002F437C" w:rsidRPr="00497A67" w:rsidRDefault="002F437C" w:rsidP="002F437C">
      <w:pPr>
        <w:rPr>
          <w:noProof/>
          <w:lang w:val="pt-PT"/>
        </w:rPr>
      </w:pPr>
      <w:r w:rsidRPr="00497A67">
        <w:rPr>
          <w:noProof/>
          <w:lang w:val="pt-PT"/>
        </w:rPr>
        <w:br w:type="page"/>
        <w:t>Opis:</w:t>
      </w:r>
    </w:p>
    <w:p w14:paraId="0190F19F" w14:textId="77777777" w:rsidR="002F437C" w:rsidRPr="00497A67" w:rsidRDefault="002F437C" w:rsidP="002F437C">
      <w:pPr>
        <w:rPr>
          <w:noProof/>
          <w:lang w:val="pt-PT"/>
        </w:rPr>
      </w:pPr>
    </w:p>
    <w:p w14:paraId="30921C42"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7052CBFE" w14:textId="77777777" w:rsidR="002F437C" w:rsidRPr="00497A67" w:rsidRDefault="002F437C" w:rsidP="002F437C">
      <w:pPr>
        <w:rPr>
          <w:noProof/>
          <w:lang w:val="pt-PT"/>
        </w:rPr>
      </w:pPr>
    </w:p>
    <w:p w14:paraId="3368C792" w14:textId="77777777" w:rsidR="002F437C" w:rsidRPr="00497A67" w:rsidRDefault="002F437C" w:rsidP="002F437C">
      <w:pPr>
        <w:ind w:left="567" w:hanging="567"/>
        <w:rPr>
          <w:noProof/>
          <w:lang w:val="pt-PT"/>
        </w:rPr>
      </w:pPr>
      <w:bookmarkStart w:id="281" w:name="_Toc452503993"/>
      <w:r w:rsidRPr="00497A67">
        <w:rPr>
          <w:noProof/>
          <w:lang w:val="pt-PT"/>
        </w:rPr>
        <w:t>(a)</w:t>
      </w:r>
      <w:r w:rsidRPr="00497A67">
        <w:rPr>
          <w:noProof/>
          <w:lang w:val="pt-PT"/>
        </w:rPr>
        <w:tab/>
        <w:t>Pomorski prevoz – kakršne koli druge komercialne dejavnosti, ki se opravljajo z ladje</w:t>
      </w:r>
      <w:bookmarkEnd w:id="281"/>
    </w:p>
    <w:p w14:paraId="55BD0AAC" w14:textId="77777777" w:rsidR="002F437C" w:rsidRPr="00497A67" w:rsidRDefault="002F437C" w:rsidP="002F437C">
      <w:pPr>
        <w:ind w:left="567" w:hanging="567"/>
        <w:rPr>
          <w:noProof/>
          <w:lang w:val="pt-PT"/>
        </w:rPr>
      </w:pPr>
    </w:p>
    <w:p w14:paraId="504F5222"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 in čezmejna trgovina s storitvami – dostop do trga, nacionalna obravnava:</w:t>
      </w:r>
    </w:p>
    <w:p w14:paraId="0E0EC08A" w14:textId="77777777" w:rsidR="002F437C" w:rsidRPr="00497A67" w:rsidRDefault="002F437C" w:rsidP="002F437C">
      <w:pPr>
        <w:ind w:left="567"/>
        <w:rPr>
          <w:noProof/>
          <w:lang w:val="pt-PT"/>
        </w:rPr>
      </w:pPr>
    </w:p>
    <w:p w14:paraId="66FD2DF8" w14:textId="77777777" w:rsidR="002F437C" w:rsidRPr="00497A67" w:rsidRDefault="002F437C" w:rsidP="002F437C">
      <w:pPr>
        <w:ind w:left="567"/>
        <w:rPr>
          <w:noProof/>
          <w:lang w:val="pt-PT"/>
        </w:rPr>
      </w:pPr>
      <w:r w:rsidRPr="00497A67">
        <w:rPr>
          <w:noProof/>
          <w:lang w:val="pt-PT"/>
        </w:rPr>
        <w:t>EU: Za posadke morskih plovil in plovil za celinske vode se zahteva državljanstvo.</w:t>
      </w:r>
    </w:p>
    <w:p w14:paraId="19D97A02" w14:textId="77777777" w:rsidR="002F437C" w:rsidRPr="00497A67" w:rsidRDefault="002F437C" w:rsidP="002F437C">
      <w:pPr>
        <w:ind w:left="567"/>
        <w:rPr>
          <w:noProof/>
          <w:lang w:val="pt-PT"/>
        </w:rPr>
      </w:pPr>
    </w:p>
    <w:p w14:paraId="472A5C51" w14:textId="77777777" w:rsidR="002F437C" w:rsidRPr="00497A67" w:rsidRDefault="002F437C" w:rsidP="002F437C">
      <w:pPr>
        <w:ind w:left="567"/>
        <w:rPr>
          <w:noProof/>
          <w:lang w:val="pt-PT"/>
        </w:rPr>
      </w:pPr>
      <w:r w:rsidRPr="00497A67">
        <w:rPr>
          <w:noProof/>
          <w:lang w:val="pt-PT"/>
        </w:rPr>
        <w:t>Liberalizacija naložb – dostop do trga, nacionalna obravnava, obravnava po načelu države z največjimi ugodnostmi, višji vodstveni položaji in upravni odbori:</w:t>
      </w:r>
    </w:p>
    <w:p w14:paraId="3F24751B" w14:textId="77777777" w:rsidR="002F437C" w:rsidRPr="00497A67" w:rsidRDefault="002F437C" w:rsidP="002F437C">
      <w:pPr>
        <w:ind w:left="567"/>
        <w:rPr>
          <w:noProof/>
          <w:lang w:val="pt-PT"/>
        </w:rPr>
      </w:pPr>
    </w:p>
    <w:p w14:paraId="74AD52F0" w14:textId="77777777" w:rsidR="002F437C" w:rsidRPr="00497A67" w:rsidRDefault="002F437C" w:rsidP="002F437C">
      <w:pPr>
        <w:ind w:left="567"/>
        <w:rPr>
          <w:noProof/>
          <w:lang w:val="pt-PT"/>
        </w:rPr>
      </w:pPr>
      <w:r w:rsidRPr="00497A67">
        <w:rPr>
          <w:noProof/>
          <w:lang w:val="pt-PT"/>
        </w:rPr>
        <w:t>EU, z izjemo LV in MT: Samo fizične ali pravne osebe iz EU lahko registrirajo plovilo in upravljajo floto pod nacionalno zastavo države ustanovitve (velja za vse komercialne pomorske dejavnosti, ki se izvajajo na pomorskih plovilih, vključno z ribolovom, akvakulturo in z ribolovom povezanimi storitvami, storitve mednarodnega prevoza potnikov in tovora (CPC 721</w:t>
      </w:r>
      <w:bookmarkStart w:id="282" w:name="_Hlk496889440"/>
      <w:r w:rsidRPr="00497A67">
        <w:rPr>
          <w:noProof/>
          <w:lang w:val="pt-PT"/>
        </w:rPr>
        <w:t>) ter pomožne storitve v pomorskem prevozu).</w:t>
      </w:r>
      <w:bookmarkEnd w:id="282"/>
    </w:p>
    <w:p w14:paraId="3853C1FD" w14:textId="77777777" w:rsidR="002F437C" w:rsidRPr="00497A67" w:rsidRDefault="002F437C" w:rsidP="002F437C">
      <w:pPr>
        <w:ind w:left="567"/>
        <w:rPr>
          <w:noProof/>
          <w:lang w:val="pt-PT"/>
        </w:rPr>
      </w:pPr>
    </w:p>
    <w:p w14:paraId="0045EA0B" w14:textId="77777777" w:rsidR="002F437C" w:rsidRPr="00497A67" w:rsidRDefault="002F437C" w:rsidP="002F437C">
      <w:pPr>
        <w:ind w:left="567"/>
        <w:rPr>
          <w:noProof/>
          <w:lang w:val="pt-PT"/>
        </w:rPr>
      </w:pPr>
      <w:r w:rsidRPr="00497A67">
        <w:rPr>
          <w:noProof/>
          <w:lang w:val="pt-PT"/>
        </w:rPr>
        <w:t>EU: Za oskrbovalne storitve za del teh storitev, ki ni zajet z izključitvijo nacionalne pomorske kabotaže.</w:t>
      </w:r>
    </w:p>
    <w:p w14:paraId="15306763" w14:textId="77777777" w:rsidR="002F437C" w:rsidRPr="00497A67" w:rsidRDefault="002F437C" w:rsidP="002F437C">
      <w:pPr>
        <w:ind w:left="567"/>
        <w:rPr>
          <w:noProof/>
          <w:lang w:val="pt-PT"/>
        </w:rPr>
      </w:pPr>
    </w:p>
    <w:p w14:paraId="7CFB0E10" w14:textId="77777777" w:rsidR="002F437C" w:rsidRPr="00497A67" w:rsidRDefault="002F437C" w:rsidP="002F437C">
      <w:pPr>
        <w:ind w:left="567"/>
        <w:rPr>
          <w:noProof/>
          <w:lang w:val="pt-PT"/>
        </w:rPr>
      </w:pPr>
      <w:r w:rsidRPr="00497A67">
        <w:rPr>
          <w:noProof/>
          <w:lang w:val="pt-PT"/>
        </w:rPr>
        <w:br w:type="page"/>
        <w:t>Liberalizacija naložb – dostop do trga in čezmejna trgovina s storitvami – dostop do trga:</w:t>
      </w:r>
    </w:p>
    <w:p w14:paraId="465786DC" w14:textId="77777777" w:rsidR="002F437C" w:rsidRPr="00497A67" w:rsidRDefault="002F437C" w:rsidP="002F437C">
      <w:pPr>
        <w:ind w:left="567"/>
        <w:rPr>
          <w:noProof/>
          <w:lang w:val="pt-PT"/>
        </w:rPr>
      </w:pPr>
    </w:p>
    <w:p w14:paraId="26DD8C80" w14:textId="77777777" w:rsidR="002F437C" w:rsidRPr="00497A67" w:rsidRDefault="002F437C" w:rsidP="002F437C">
      <w:pPr>
        <w:ind w:left="567"/>
        <w:rPr>
          <w:noProof/>
          <w:lang w:val="pt-PT"/>
        </w:rPr>
      </w:pPr>
      <w:r w:rsidRPr="00497A67">
        <w:rPr>
          <w:noProof/>
          <w:lang w:val="pt-PT"/>
        </w:rPr>
        <w:t>V MT: Za pomorsko povezavo Malte s celinskim delom Evrope preko Italije veljajo izključne pravice (CPC 7213, 7214, del 742, 745, del 749).</w:t>
      </w:r>
    </w:p>
    <w:p w14:paraId="1C63D787" w14:textId="77777777" w:rsidR="002F437C" w:rsidRPr="00497A67" w:rsidRDefault="002F437C" w:rsidP="002F437C">
      <w:pPr>
        <w:ind w:left="567"/>
        <w:rPr>
          <w:noProof/>
          <w:lang w:val="pt-PT"/>
        </w:rPr>
      </w:pPr>
    </w:p>
    <w:p w14:paraId="3D502564" w14:textId="77777777" w:rsidR="002F437C" w:rsidRPr="00497A67" w:rsidRDefault="002F437C" w:rsidP="002F437C">
      <w:pPr>
        <w:ind w:left="567"/>
        <w:rPr>
          <w:noProof/>
          <w:lang w:val="pt-PT"/>
        </w:rPr>
      </w:pPr>
      <w:r w:rsidRPr="00497A67">
        <w:rPr>
          <w:noProof/>
          <w:lang w:val="pt-PT"/>
        </w:rPr>
        <w:t>Čezmejna trgovina s storitvami – dostop do trga, nacionalna obravnava, lokalna prisotnost:</w:t>
      </w:r>
    </w:p>
    <w:p w14:paraId="46B754E1" w14:textId="77777777" w:rsidR="002F437C" w:rsidRPr="00497A67" w:rsidRDefault="002F437C" w:rsidP="002F437C">
      <w:pPr>
        <w:ind w:left="567"/>
        <w:rPr>
          <w:noProof/>
          <w:lang w:val="pt-PT"/>
        </w:rPr>
      </w:pPr>
    </w:p>
    <w:p w14:paraId="024016A1" w14:textId="77777777" w:rsidR="002F437C" w:rsidRPr="00497A67" w:rsidRDefault="002F437C" w:rsidP="002F437C">
      <w:pPr>
        <w:ind w:left="567"/>
        <w:rPr>
          <w:noProof/>
          <w:lang w:val="pt-PT"/>
        </w:rPr>
      </w:pPr>
      <w:r w:rsidRPr="00497A67">
        <w:rPr>
          <w:noProof/>
          <w:lang w:val="pt-PT"/>
        </w:rPr>
        <w:t>V SK: Tuji vlagatelji morajo imeti svoj sedež na Slovaškem, če želijo pridobiti dovoljenje za izvajanje storitev (CPC 722).</w:t>
      </w:r>
    </w:p>
    <w:p w14:paraId="6FB0DEA0" w14:textId="77777777" w:rsidR="002F437C" w:rsidRPr="00497A67" w:rsidRDefault="002F437C" w:rsidP="002F437C">
      <w:pPr>
        <w:ind w:left="567"/>
        <w:rPr>
          <w:noProof/>
          <w:lang w:val="pt-PT"/>
        </w:rPr>
      </w:pPr>
    </w:p>
    <w:p w14:paraId="6F598C8C" w14:textId="77777777" w:rsidR="002F437C" w:rsidRPr="00497A67" w:rsidRDefault="002F437C" w:rsidP="002F437C">
      <w:pPr>
        <w:ind w:left="567" w:hanging="567"/>
        <w:rPr>
          <w:noProof/>
          <w:lang w:val="pt-PT"/>
        </w:rPr>
      </w:pPr>
      <w:bookmarkStart w:id="283" w:name="_Toc451282191"/>
      <w:bookmarkStart w:id="284" w:name="_Toc452503994"/>
      <w:r w:rsidRPr="00497A67">
        <w:rPr>
          <w:noProof/>
          <w:lang w:val="pt-PT"/>
        </w:rPr>
        <w:t>(b)</w:t>
      </w:r>
      <w:r w:rsidRPr="00497A67">
        <w:rPr>
          <w:noProof/>
          <w:lang w:val="pt-PT"/>
        </w:rPr>
        <w:tab/>
        <w:t>Pomožne storitve v pomorskem prevozu</w:t>
      </w:r>
      <w:bookmarkEnd w:id="283"/>
      <w:bookmarkEnd w:id="284"/>
    </w:p>
    <w:p w14:paraId="5971C155" w14:textId="77777777" w:rsidR="002F437C" w:rsidRPr="00497A67" w:rsidRDefault="002F437C" w:rsidP="002F437C">
      <w:pPr>
        <w:ind w:left="567" w:hanging="567"/>
        <w:rPr>
          <w:noProof/>
          <w:lang w:val="pt-PT"/>
        </w:rPr>
      </w:pPr>
    </w:p>
    <w:p w14:paraId="7C12B80F"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ter čezmejna trgovina s storitvami – dostop do trga, nacionalna obravnava, lokalna prisotnost:</w:t>
      </w:r>
    </w:p>
    <w:p w14:paraId="752C2403" w14:textId="77777777" w:rsidR="002F437C" w:rsidRPr="00497A67" w:rsidRDefault="002F437C" w:rsidP="002F437C">
      <w:pPr>
        <w:ind w:left="567"/>
        <w:rPr>
          <w:noProof/>
          <w:lang w:val="pt-PT"/>
        </w:rPr>
      </w:pPr>
    </w:p>
    <w:p w14:paraId="396E7E00" w14:textId="77777777" w:rsidR="002F437C" w:rsidRPr="00497A67" w:rsidRDefault="002F437C" w:rsidP="002F437C">
      <w:pPr>
        <w:ind w:left="567"/>
        <w:rPr>
          <w:noProof/>
          <w:lang w:val="pt-PT"/>
        </w:rPr>
      </w:pPr>
      <w:r w:rsidRPr="00497A67">
        <w:rPr>
          <w:noProof/>
          <w:lang w:val="pt-PT"/>
        </w:rPr>
        <w:t>EU: Izvajanje storitev pilotaže in sidranja. Pojasniti je treba, da si Unija ne glede na merila, ki lahko veljajo za registracijo ladij v državi članici, pridržuje pravico, da določi, da lahko storitve pilotaže in sidranja izvajajo samo ladje, ki so vpisane v nacionalne registre držav članic (CPC 7452).</w:t>
      </w:r>
    </w:p>
    <w:p w14:paraId="5EE4AA07" w14:textId="77777777" w:rsidR="002F437C" w:rsidRPr="00497A67" w:rsidRDefault="002F437C" w:rsidP="002F437C">
      <w:pPr>
        <w:ind w:left="567"/>
        <w:rPr>
          <w:noProof/>
          <w:lang w:val="pt-PT"/>
        </w:rPr>
      </w:pPr>
    </w:p>
    <w:p w14:paraId="055BBB31" w14:textId="77777777" w:rsidR="002F437C" w:rsidRPr="00497A67" w:rsidRDefault="002F437C" w:rsidP="002F437C">
      <w:pPr>
        <w:ind w:left="567"/>
        <w:rPr>
          <w:noProof/>
          <w:lang w:val="pt-PT"/>
        </w:rPr>
      </w:pPr>
      <w:r w:rsidRPr="00497A67">
        <w:rPr>
          <w:noProof/>
          <w:lang w:val="pt-PT"/>
        </w:rPr>
        <w:br w:type="page"/>
        <w:t>EU, z izjemo LT in LV: Storitve potiskanja in vlečenja lahko izvajajo samo plovila, ki plujejo pod zastavo države članice (CPC 7214).</w:t>
      </w:r>
    </w:p>
    <w:p w14:paraId="2B2908D0" w14:textId="77777777" w:rsidR="002F437C" w:rsidRPr="00497A67" w:rsidRDefault="002F437C" w:rsidP="002F437C">
      <w:pPr>
        <w:ind w:left="567"/>
        <w:rPr>
          <w:noProof/>
          <w:lang w:val="pt-PT"/>
        </w:rPr>
      </w:pPr>
    </w:p>
    <w:p w14:paraId="6043EE60" w14:textId="77777777" w:rsidR="002F437C" w:rsidRPr="00497A67" w:rsidRDefault="002F437C" w:rsidP="002F437C">
      <w:pPr>
        <w:ind w:left="567"/>
        <w:rPr>
          <w:noProof/>
          <w:lang w:val="pt-PT"/>
        </w:rPr>
      </w:pPr>
      <w:r w:rsidRPr="00497A67">
        <w:rPr>
          <w:noProof/>
          <w:lang w:val="pt-PT"/>
        </w:rPr>
        <w:t>Liberalizacija naložb – dostop do trga in čezmejna trgovina s storitvami – nacionalna obravnava, lokalna prisotnost:</w:t>
      </w:r>
    </w:p>
    <w:p w14:paraId="291CB869" w14:textId="77777777" w:rsidR="002F437C" w:rsidRPr="00497A67" w:rsidRDefault="002F437C" w:rsidP="002F437C">
      <w:pPr>
        <w:ind w:left="567"/>
        <w:rPr>
          <w:noProof/>
          <w:lang w:val="pt-PT"/>
        </w:rPr>
      </w:pPr>
    </w:p>
    <w:p w14:paraId="4DDB5E53" w14:textId="77777777" w:rsidR="002F437C" w:rsidRPr="00497A67" w:rsidRDefault="002F437C" w:rsidP="002F437C">
      <w:pPr>
        <w:ind w:left="567"/>
        <w:rPr>
          <w:noProof/>
          <w:lang w:val="pt-PT"/>
        </w:rPr>
      </w:pPr>
      <w:r w:rsidRPr="00497A67">
        <w:rPr>
          <w:noProof/>
          <w:lang w:val="pt-PT"/>
        </w:rPr>
        <w:t>V LT: Storitve pilotaže, sidranja, potiskanja in vlečenja lahko izvajajo le pravne osebe iz Litve ali pravne osebe iz države članice s podružnicami v Litvi, ki imajo dovoljenje litovske uprave za pomorsko varnost (CPC 7214, 7452).</w:t>
      </w:r>
    </w:p>
    <w:p w14:paraId="73BE693F" w14:textId="77777777" w:rsidR="002F437C" w:rsidRPr="00497A67" w:rsidRDefault="002F437C" w:rsidP="002F437C">
      <w:pPr>
        <w:ind w:left="567"/>
        <w:rPr>
          <w:noProof/>
          <w:lang w:val="pt-PT"/>
        </w:rPr>
      </w:pPr>
    </w:p>
    <w:p w14:paraId="6AD88095" w14:textId="77777777" w:rsidR="002F437C" w:rsidRPr="00497A67" w:rsidRDefault="002F437C" w:rsidP="002F437C">
      <w:pPr>
        <w:ind w:left="567"/>
        <w:rPr>
          <w:noProof/>
          <w:lang w:val="pt-PT"/>
        </w:rPr>
      </w:pPr>
      <w:r w:rsidRPr="00497A67">
        <w:rPr>
          <w:noProof/>
          <w:lang w:val="pt-PT"/>
        </w:rPr>
        <w:t>Liberalizacija naložb – dostop do trga in čezmejna trgovina s storitvami – dostop do trga, nacionalna obravnava, lokalna prisotnost:</w:t>
      </w:r>
    </w:p>
    <w:p w14:paraId="0EC9C726" w14:textId="77777777" w:rsidR="002F437C" w:rsidRPr="00497A67" w:rsidRDefault="002F437C" w:rsidP="002F437C">
      <w:pPr>
        <w:ind w:left="567"/>
        <w:rPr>
          <w:noProof/>
          <w:lang w:val="pt-PT"/>
        </w:rPr>
      </w:pPr>
    </w:p>
    <w:p w14:paraId="6DE9A962" w14:textId="77777777" w:rsidR="002F437C" w:rsidRPr="00497A67" w:rsidRDefault="002F437C" w:rsidP="002F437C">
      <w:pPr>
        <w:ind w:left="567"/>
        <w:rPr>
          <w:noProof/>
          <w:lang w:val="pt-PT"/>
        </w:rPr>
      </w:pPr>
      <w:r w:rsidRPr="00497A67">
        <w:rPr>
          <w:noProof/>
          <w:lang w:val="pt-PT"/>
        </w:rPr>
        <w:t>V BE: Storitve pretovarjanja lahko izvajajo le akreditirani delavci, ki lahko delajo v pristaniških območjih, določenih s kraljevim odlokom (CPC 741).</w:t>
      </w:r>
    </w:p>
    <w:p w14:paraId="381417BA" w14:textId="77777777" w:rsidR="002F437C" w:rsidRPr="00497A67" w:rsidRDefault="002F437C" w:rsidP="002F437C">
      <w:pPr>
        <w:ind w:left="567"/>
        <w:rPr>
          <w:noProof/>
          <w:lang w:val="pt-PT"/>
        </w:rPr>
      </w:pPr>
    </w:p>
    <w:p w14:paraId="75DF0F9C" w14:textId="77777777" w:rsidR="002F437C" w:rsidRPr="00CC10E2" w:rsidRDefault="002F437C" w:rsidP="002F437C">
      <w:pPr>
        <w:ind w:left="567"/>
        <w:rPr>
          <w:noProof/>
          <w:lang w:val="fr-CH"/>
        </w:rPr>
      </w:pPr>
      <w:r w:rsidRPr="00CC10E2">
        <w:rPr>
          <w:noProof/>
          <w:lang w:val="fr-CH"/>
        </w:rPr>
        <w:t>Obstoječi ukrepi:</w:t>
      </w:r>
    </w:p>
    <w:p w14:paraId="0966DA19" w14:textId="77777777" w:rsidR="002F437C" w:rsidRPr="00FA4088" w:rsidRDefault="002F437C" w:rsidP="002F437C">
      <w:pPr>
        <w:ind w:left="567"/>
        <w:rPr>
          <w:noProof/>
          <w:lang w:val="fr-BE"/>
        </w:rPr>
      </w:pPr>
    </w:p>
    <w:p w14:paraId="49C99F76" w14:textId="77777777" w:rsidR="002F437C" w:rsidRPr="00CC10E2" w:rsidRDefault="002F437C" w:rsidP="002F437C">
      <w:pPr>
        <w:ind w:left="567"/>
        <w:rPr>
          <w:noProof/>
          <w:lang w:val="fr-CH"/>
        </w:rPr>
      </w:pPr>
      <w:r w:rsidRPr="00CC10E2">
        <w:rPr>
          <w:noProof/>
          <w:lang w:val="fr-CH"/>
        </w:rPr>
        <w:t>BE: Loi du 8 juin 1972 organisant le travail portuaire,</w:t>
      </w:r>
    </w:p>
    <w:p w14:paraId="56F75C6A" w14:textId="77777777" w:rsidR="002F437C" w:rsidRPr="00FA4088" w:rsidRDefault="002F437C" w:rsidP="002F437C">
      <w:pPr>
        <w:ind w:left="567"/>
        <w:rPr>
          <w:noProof/>
          <w:lang w:val="fr-BE"/>
        </w:rPr>
      </w:pPr>
    </w:p>
    <w:p w14:paraId="6AA13395" w14:textId="77777777" w:rsidR="002F437C" w:rsidRPr="00CC10E2" w:rsidRDefault="002F437C" w:rsidP="002F437C">
      <w:pPr>
        <w:ind w:left="567"/>
        <w:rPr>
          <w:noProof/>
          <w:lang w:val="fr-CH"/>
        </w:rPr>
      </w:pPr>
      <w:r w:rsidRPr="00CC10E2">
        <w:rPr>
          <w:noProof/>
          <w:lang w:val="fr-CH"/>
        </w:rPr>
        <w:t>Arrêté royal du 12 janvier 1973 instituant une Commission paritaire des ports et fixant sa dénomination et sa compétence,</w:t>
      </w:r>
    </w:p>
    <w:p w14:paraId="4544DC9B" w14:textId="77777777" w:rsidR="002F437C" w:rsidRPr="00FA4088" w:rsidRDefault="002F437C" w:rsidP="002F437C">
      <w:pPr>
        <w:ind w:left="567"/>
        <w:rPr>
          <w:noProof/>
          <w:lang w:val="fr-BE"/>
        </w:rPr>
      </w:pPr>
    </w:p>
    <w:p w14:paraId="7DCFFB59" w14:textId="77777777" w:rsidR="002F437C" w:rsidRPr="00CC10E2" w:rsidRDefault="002F437C" w:rsidP="002F437C">
      <w:pPr>
        <w:ind w:left="567"/>
        <w:rPr>
          <w:noProof/>
          <w:lang w:val="fr-CH"/>
        </w:rPr>
      </w:pPr>
      <w:r w:rsidRPr="00CC10E2">
        <w:rPr>
          <w:noProof/>
          <w:lang w:val="fr-CH"/>
        </w:rPr>
        <w:br w:type="page"/>
        <w:t>Arrêté royal du 4 septembre 1985 portant agrément d'une organisation d'employeur (Anvers),</w:t>
      </w:r>
    </w:p>
    <w:p w14:paraId="2EEA8BC1" w14:textId="77777777" w:rsidR="002F437C" w:rsidRPr="00FA4088" w:rsidRDefault="002F437C" w:rsidP="002F437C">
      <w:pPr>
        <w:ind w:left="567"/>
        <w:rPr>
          <w:noProof/>
          <w:lang w:val="fr-BE"/>
        </w:rPr>
      </w:pPr>
    </w:p>
    <w:p w14:paraId="77003FDB" w14:textId="77777777" w:rsidR="002F437C" w:rsidRPr="00CC10E2" w:rsidRDefault="002F437C" w:rsidP="002F437C">
      <w:pPr>
        <w:ind w:left="567"/>
        <w:rPr>
          <w:noProof/>
          <w:lang w:val="fr-CH"/>
        </w:rPr>
      </w:pPr>
      <w:r w:rsidRPr="00CC10E2">
        <w:rPr>
          <w:noProof/>
          <w:lang w:val="fr-CH"/>
        </w:rPr>
        <w:t>Arrêté royal du 29 janvier 1986 portant agrément d'une organisation d'employeur (Gand),</w:t>
      </w:r>
    </w:p>
    <w:p w14:paraId="5F9E9F1B" w14:textId="77777777" w:rsidR="002F437C" w:rsidRPr="00FA4088" w:rsidRDefault="002F437C" w:rsidP="002F437C">
      <w:pPr>
        <w:ind w:left="567"/>
        <w:rPr>
          <w:noProof/>
          <w:lang w:val="fr-BE"/>
        </w:rPr>
      </w:pPr>
    </w:p>
    <w:p w14:paraId="634AB409" w14:textId="77777777" w:rsidR="002F437C" w:rsidRPr="00CC10E2" w:rsidRDefault="002F437C" w:rsidP="002F437C">
      <w:pPr>
        <w:ind w:left="567"/>
        <w:rPr>
          <w:noProof/>
          <w:lang w:val="fr-CH"/>
        </w:rPr>
      </w:pPr>
      <w:r w:rsidRPr="00CC10E2">
        <w:rPr>
          <w:noProof/>
          <w:lang w:val="fr-CH"/>
        </w:rPr>
        <w:t>Arrêté royal du 10 juillet 1986 portant agrément d'une organisation d'employeur (Zeebrugge), Arrêté royal du 1er mars 1989 portant agrément d'une organisation d'employeur (Ostende) in</w:t>
      </w:r>
    </w:p>
    <w:p w14:paraId="43E9A652" w14:textId="77777777" w:rsidR="002F437C" w:rsidRPr="00FA4088" w:rsidRDefault="002F437C" w:rsidP="002F437C">
      <w:pPr>
        <w:ind w:left="567"/>
        <w:rPr>
          <w:noProof/>
          <w:lang w:val="fr-BE"/>
        </w:rPr>
      </w:pPr>
    </w:p>
    <w:p w14:paraId="759E6496" w14:textId="77777777" w:rsidR="002F437C" w:rsidRPr="00CC10E2" w:rsidRDefault="002F437C" w:rsidP="002F437C">
      <w:pPr>
        <w:ind w:left="567"/>
        <w:rPr>
          <w:noProof/>
          <w:lang w:val="fr-CH"/>
        </w:rPr>
      </w:pPr>
      <w:r w:rsidRPr="00CC10E2">
        <w:rPr>
          <w:noProof/>
          <w:lang w:val="fr-CH"/>
        </w:rPr>
        <w:t>Arrêté royal du 5 juillet 2004 relatif à la reconnaissance des ouvriers portuaires dans les zones portuaires tombant dans le champ d'application de la loi du 8 juin 1972 organisant le travail portuaire, tel que modifié</w:t>
      </w:r>
    </w:p>
    <w:p w14:paraId="5885D5A9" w14:textId="77777777" w:rsidR="002F437C" w:rsidRPr="00FA4088" w:rsidRDefault="002F437C" w:rsidP="002F437C">
      <w:pPr>
        <w:ind w:left="567"/>
        <w:rPr>
          <w:noProof/>
          <w:lang w:val="fr-BE"/>
        </w:rPr>
      </w:pPr>
    </w:p>
    <w:p w14:paraId="2162A850" w14:textId="77777777" w:rsidR="002F437C" w:rsidRPr="00CC10E2" w:rsidRDefault="002F437C" w:rsidP="002F437C">
      <w:pPr>
        <w:ind w:left="567" w:hanging="567"/>
        <w:rPr>
          <w:noProof/>
          <w:lang w:val="fr-BE"/>
        </w:rPr>
      </w:pPr>
      <w:r w:rsidRPr="00CC10E2">
        <w:rPr>
          <w:noProof/>
          <w:lang w:val="fr-BE"/>
        </w:rPr>
        <w:t>(c)</w:t>
      </w:r>
      <w:r w:rsidRPr="00CC10E2">
        <w:rPr>
          <w:noProof/>
          <w:lang w:val="fr-BE"/>
        </w:rPr>
        <w:tab/>
        <w:t>Prevoz po celinskih plovnih poteh in pomožne storitve v prevozu po celinskih plovnih poteh</w:t>
      </w:r>
    </w:p>
    <w:p w14:paraId="60DFB876" w14:textId="77777777" w:rsidR="002F437C" w:rsidRPr="00CC10E2" w:rsidRDefault="002F437C" w:rsidP="002F437C">
      <w:pPr>
        <w:ind w:left="567" w:hanging="567"/>
        <w:rPr>
          <w:noProof/>
          <w:lang w:val="fr-BE"/>
        </w:rPr>
      </w:pPr>
    </w:p>
    <w:p w14:paraId="01B477F0" w14:textId="77777777" w:rsidR="002F437C" w:rsidRPr="00CC10E2" w:rsidRDefault="002F437C" w:rsidP="002F437C">
      <w:pPr>
        <w:ind w:left="567"/>
        <w:rPr>
          <w:noProof/>
          <w:lang w:val="fr-BE"/>
        </w:rPr>
      </w:pPr>
      <w:r w:rsidRPr="00CC10E2">
        <w:rPr>
          <w:noProof/>
          <w:lang w:val="fr-BE"/>
        </w:rPr>
        <w:t>Liberalizacija naložb – dostop do trga, nacionalna obravnava, obravnava po načelu države z največjimi ugodnostmi, višji vodstveni položaji in upravni odbori, operativne zahteve in čezmejna trgovina s storitvami – dostop do trga, nacionalna obravnava, lokalna prisotnost, obravnava po načelu države z največjimi ugodnostmi:</w:t>
      </w:r>
    </w:p>
    <w:p w14:paraId="0369E957" w14:textId="77777777" w:rsidR="002F437C" w:rsidRPr="00CC10E2" w:rsidRDefault="002F437C" w:rsidP="002F437C">
      <w:pPr>
        <w:ind w:left="567"/>
        <w:rPr>
          <w:noProof/>
          <w:lang w:val="fr-BE"/>
        </w:rPr>
      </w:pPr>
    </w:p>
    <w:p w14:paraId="11295619" w14:textId="77777777" w:rsidR="002F437C" w:rsidRPr="00CC10E2" w:rsidRDefault="002F437C" w:rsidP="002F437C">
      <w:pPr>
        <w:ind w:left="567"/>
        <w:rPr>
          <w:noProof/>
          <w:lang w:val="fr-BE"/>
        </w:rPr>
      </w:pPr>
      <w:r w:rsidRPr="00CC10E2">
        <w:rPr>
          <w:noProof/>
          <w:lang w:val="fr-BE"/>
        </w:rPr>
        <w:t>EU: Prevoz potnikov in tovora po celinskih plovnih poteh (CPC 722) ter pomožne storitve v prevozu po celinskih plovnih poteh.</w:t>
      </w:r>
    </w:p>
    <w:p w14:paraId="79D8BCFC" w14:textId="77777777" w:rsidR="002F437C" w:rsidRPr="00CC10E2" w:rsidRDefault="002F437C" w:rsidP="002F437C">
      <w:pPr>
        <w:ind w:left="567"/>
        <w:rPr>
          <w:noProof/>
          <w:lang w:val="fr-BE"/>
        </w:rPr>
      </w:pPr>
    </w:p>
    <w:p w14:paraId="0AD6FE2F" w14:textId="77777777" w:rsidR="002F437C" w:rsidRPr="00CC10E2" w:rsidRDefault="002F437C" w:rsidP="002F437C">
      <w:pPr>
        <w:ind w:left="567"/>
        <w:rPr>
          <w:noProof/>
          <w:lang w:val="fr-BE"/>
        </w:rPr>
      </w:pPr>
      <w:r w:rsidRPr="00CC10E2">
        <w:rPr>
          <w:noProof/>
          <w:lang w:val="fr-BE"/>
        </w:rPr>
        <w:t>Pojasniti je treba, da ta pridržek velja tudi za izvajanje kabotaže v prevozu po celinskih plovnih poteh (CPC 722).</w:t>
      </w:r>
    </w:p>
    <w:p w14:paraId="74E1F8DC" w14:textId="77777777" w:rsidR="002F437C" w:rsidRPr="00CC10E2" w:rsidRDefault="002F437C" w:rsidP="002F437C">
      <w:pPr>
        <w:ind w:left="567"/>
        <w:rPr>
          <w:noProof/>
          <w:lang w:val="fr-BE"/>
        </w:rPr>
      </w:pPr>
    </w:p>
    <w:p w14:paraId="1C14FB12" w14:textId="77777777" w:rsidR="002F437C" w:rsidRPr="00CC10E2" w:rsidRDefault="002F437C" w:rsidP="002F437C">
      <w:pPr>
        <w:ind w:left="567" w:hanging="567"/>
        <w:rPr>
          <w:noProof/>
          <w:lang w:val="fr-BE"/>
        </w:rPr>
      </w:pPr>
      <w:bookmarkStart w:id="285" w:name="_Toc451282193"/>
      <w:bookmarkStart w:id="286" w:name="_Toc452503996"/>
      <w:r w:rsidRPr="00CC10E2">
        <w:rPr>
          <w:noProof/>
          <w:lang w:val="fr-BE"/>
        </w:rPr>
        <w:br w:type="page"/>
        <w:t>(d)</w:t>
      </w:r>
      <w:r w:rsidRPr="00CC10E2">
        <w:rPr>
          <w:noProof/>
          <w:lang w:val="fr-BE"/>
        </w:rPr>
        <w:tab/>
        <w:t>Železniški prevoz in pomožne storitve v železniškem prevozu</w:t>
      </w:r>
      <w:bookmarkEnd w:id="285"/>
      <w:bookmarkEnd w:id="286"/>
    </w:p>
    <w:p w14:paraId="6BF0B1C9" w14:textId="77777777" w:rsidR="002F437C" w:rsidRPr="00CC10E2" w:rsidRDefault="002F437C" w:rsidP="002F437C">
      <w:pPr>
        <w:ind w:left="567" w:hanging="567"/>
        <w:rPr>
          <w:noProof/>
          <w:lang w:val="fr-BE"/>
        </w:rPr>
      </w:pPr>
    </w:p>
    <w:p w14:paraId="0BE15A78"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dostop do trga, nacionalna obravnava, lokalna prisotnost:</w:t>
      </w:r>
    </w:p>
    <w:p w14:paraId="5F58572D" w14:textId="77777777" w:rsidR="002F437C" w:rsidRPr="00497A67" w:rsidRDefault="002F437C" w:rsidP="002F437C">
      <w:pPr>
        <w:ind w:left="567"/>
        <w:rPr>
          <w:noProof/>
          <w:lang w:val="pt-PT"/>
        </w:rPr>
      </w:pPr>
    </w:p>
    <w:p w14:paraId="5B155248" w14:textId="77777777" w:rsidR="002F437C" w:rsidRPr="00497A67" w:rsidRDefault="002F437C" w:rsidP="002F437C">
      <w:pPr>
        <w:ind w:left="567"/>
        <w:rPr>
          <w:noProof/>
          <w:lang w:val="pt-PT"/>
        </w:rPr>
      </w:pPr>
      <w:r w:rsidRPr="00497A67">
        <w:rPr>
          <w:noProof/>
          <w:lang w:val="pt-PT"/>
        </w:rPr>
        <w:t>EU: Železniški prevoz potnikov in tovora (CPC 711).</w:t>
      </w:r>
    </w:p>
    <w:p w14:paraId="5C027470" w14:textId="77777777" w:rsidR="002F437C" w:rsidRPr="00497A67" w:rsidRDefault="002F437C" w:rsidP="002F437C">
      <w:pPr>
        <w:ind w:left="567"/>
        <w:rPr>
          <w:noProof/>
          <w:lang w:val="pt-PT"/>
        </w:rPr>
      </w:pPr>
    </w:p>
    <w:p w14:paraId="6539D62F" w14:textId="77777777" w:rsidR="002F437C" w:rsidRPr="00497A67" w:rsidRDefault="002F437C" w:rsidP="002F437C">
      <w:pPr>
        <w:ind w:left="567"/>
        <w:rPr>
          <w:noProof/>
          <w:lang w:val="pt-PT"/>
        </w:rPr>
      </w:pPr>
      <w:r w:rsidRPr="00497A67">
        <w:rPr>
          <w:noProof/>
          <w:lang w:val="pt-PT"/>
        </w:rPr>
        <w:t>V LT: Država ima monopol nad storitvami vzdrževanja in popravil opreme za železniški prevoz (CPC 86764, 86769, del 8868).</w:t>
      </w:r>
    </w:p>
    <w:p w14:paraId="76DABFAF" w14:textId="77777777" w:rsidR="002F437C" w:rsidRPr="00497A67" w:rsidRDefault="002F437C" w:rsidP="002F437C">
      <w:pPr>
        <w:ind w:left="567"/>
        <w:rPr>
          <w:noProof/>
          <w:lang w:val="pt-PT"/>
        </w:rPr>
      </w:pPr>
    </w:p>
    <w:p w14:paraId="40F88B05" w14:textId="77777777" w:rsidR="002F437C" w:rsidRPr="00497A67" w:rsidRDefault="002F437C" w:rsidP="002F437C">
      <w:pPr>
        <w:ind w:left="567"/>
        <w:rPr>
          <w:noProof/>
          <w:lang w:val="pt-PT"/>
        </w:rPr>
      </w:pPr>
      <w:r w:rsidRPr="00497A67">
        <w:rPr>
          <w:noProof/>
          <w:lang w:val="pt-PT"/>
        </w:rPr>
        <w:t>V SE (samo v zvezi z dostopom do trga): Na področju vzdrževanja in popravil opreme za železniški prevoz je treba preveriti gospodarske potrebe, če namerava vlagatelj vzpostaviti lastno terminalsko infrastrukturo. Glavni merili: prostorske in zmogljivostne omejitve (CPC 86764, 86769, del 8868).</w:t>
      </w:r>
    </w:p>
    <w:p w14:paraId="19FA0EC4" w14:textId="77777777" w:rsidR="002F437C" w:rsidRPr="00497A67" w:rsidRDefault="002F437C" w:rsidP="002F437C">
      <w:pPr>
        <w:ind w:left="567"/>
        <w:rPr>
          <w:noProof/>
          <w:lang w:val="pt-PT"/>
        </w:rPr>
      </w:pPr>
    </w:p>
    <w:p w14:paraId="291547C7" w14:textId="77777777" w:rsidR="002F437C" w:rsidRPr="00497A67" w:rsidRDefault="002F437C" w:rsidP="002F437C">
      <w:pPr>
        <w:ind w:left="567"/>
        <w:rPr>
          <w:noProof/>
          <w:lang w:val="pt-PT"/>
        </w:rPr>
      </w:pPr>
      <w:r w:rsidRPr="00497A67">
        <w:rPr>
          <w:noProof/>
          <w:lang w:val="pt-PT"/>
        </w:rPr>
        <w:t>Obstoječi ukrepi:</w:t>
      </w:r>
    </w:p>
    <w:p w14:paraId="306F5737" w14:textId="77777777" w:rsidR="002F437C" w:rsidRPr="00497A67" w:rsidRDefault="002F437C" w:rsidP="002F437C">
      <w:pPr>
        <w:ind w:left="567"/>
        <w:rPr>
          <w:noProof/>
          <w:lang w:val="pt-PT"/>
        </w:rPr>
      </w:pPr>
    </w:p>
    <w:p w14:paraId="3A719C1E" w14:textId="77777777" w:rsidR="002F437C" w:rsidRPr="00497A67" w:rsidRDefault="002F437C" w:rsidP="002F437C">
      <w:pPr>
        <w:ind w:left="567"/>
        <w:rPr>
          <w:noProof/>
          <w:lang w:val="pt-PT"/>
        </w:rPr>
      </w:pPr>
      <w:r w:rsidRPr="00497A67">
        <w:rPr>
          <w:noProof/>
          <w:lang w:val="pt-PT"/>
        </w:rPr>
        <w:t>SE: zakon o prostorskem načrtovanju in gradbeništvu (2010:900)</w:t>
      </w:r>
    </w:p>
    <w:p w14:paraId="337EFB26" w14:textId="77777777" w:rsidR="002F437C" w:rsidRPr="00497A67" w:rsidRDefault="002F437C" w:rsidP="002F437C">
      <w:pPr>
        <w:ind w:left="567"/>
        <w:rPr>
          <w:noProof/>
          <w:lang w:val="pt-PT"/>
        </w:rPr>
      </w:pPr>
    </w:p>
    <w:p w14:paraId="2975A8E3" w14:textId="77777777" w:rsidR="002F437C" w:rsidRPr="00497A67" w:rsidRDefault="002F437C" w:rsidP="002F437C">
      <w:pPr>
        <w:ind w:left="567" w:hanging="567"/>
        <w:rPr>
          <w:noProof/>
          <w:lang w:val="pt-PT"/>
        </w:rPr>
      </w:pPr>
      <w:bookmarkStart w:id="287" w:name="_Toc451282194"/>
      <w:bookmarkStart w:id="288" w:name="_Toc452503997"/>
      <w:r w:rsidRPr="00497A67">
        <w:rPr>
          <w:noProof/>
          <w:lang w:val="pt-PT"/>
        </w:rPr>
        <w:br w:type="page"/>
        <w:t>(e)</w:t>
      </w:r>
      <w:r w:rsidRPr="00497A67">
        <w:rPr>
          <w:noProof/>
          <w:lang w:val="pt-PT"/>
        </w:rPr>
        <w:tab/>
        <w:t>Cestni prevoz (prevoz potnikov, prevoz tovora, mednarodni prevoz s tovornjaki) in pomožne storitve v cestnem prevozu</w:t>
      </w:r>
      <w:bookmarkEnd w:id="287"/>
      <w:bookmarkEnd w:id="288"/>
    </w:p>
    <w:p w14:paraId="21DCDC44" w14:textId="77777777" w:rsidR="002F437C" w:rsidRPr="00497A67" w:rsidRDefault="002F437C" w:rsidP="002F437C">
      <w:pPr>
        <w:ind w:left="567" w:hanging="567"/>
        <w:rPr>
          <w:noProof/>
          <w:lang w:val="pt-PT"/>
        </w:rPr>
      </w:pPr>
    </w:p>
    <w:p w14:paraId="30FAE157"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ter čezmejna trgovina s storitvami – dostop do trga, nacionalna obravnava, lokalna prisotnost:</w:t>
      </w:r>
    </w:p>
    <w:p w14:paraId="23A388C5" w14:textId="77777777" w:rsidR="002F437C" w:rsidRPr="00497A67" w:rsidRDefault="002F437C" w:rsidP="002F437C">
      <w:pPr>
        <w:ind w:left="567"/>
        <w:rPr>
          <w:noProof/>
          <w:lang w:val="pt-PT"/>
        </w:rPr>
      </w:pPr>
    </w:p>
    <w:p w14:paraId="53C2AFF4" w14:textId="77777777" w:rsidR="002F437C" w:rsidRPr="00497A67" w:rsidRDefault="002F437C" w:rsidP="002F437C">
      <w:pPr>
        <w:ind w:left="567"/>
        <w:rPr>
          <w:noProof/>
          <w:lang w:val="pt-PT"/>
        </w:rPr>
      </w:pPr>
      <w:r w:rsidRPr="00497A67">
        <w:rPr>
          <w:noProof/>
          <w:lang w:val="pt-PT"/>
        </w:rPr>
        <w:t>EU:</w:t>
      </w:r>
    </w:p>
    <w:p w14:paraId="6EE4FAEE" w14:textId="77777777" w:rsidR="002F437C" w:rsidRPr="00497A67" w:rsidRDefault="002F437C" w:rsidP="002F437C">
      <w:pPr>
        <w:ind w:left="567"/>
        <w:rPr>
          <w:noProof/>
          <w:lang w:val="pt-PT"/>
        </w:rPr>
      </w:pPr>
    </w:p>
    <w:p w14:paraId="617B6DC0"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zahteva po sedežu v državi in omejitev čezmejnega izvajanja storitev cestnega prevoza (CPC 712);</w:t>
      </w:r>
    </w:p>
    <w:p w14:paraId="572E512A" w14:textId="77777777" w:rsidR="002F437C" w:rsidRPr="00497A67" w:rsidRDefault="002F437C" w:rsidP="002F437C">
      <w:pPr>
        <w:ind w:left="1134" w:hanging="567"/>
        <w:rPr>
          <w:noProof/>
          <w:lang w:val="pt-PT"/>
        </w:rPr>
      </w:pPr>
    </w:p>
    <w:p w14:paraId="26ECA01C" w14:textId="77777777" w:rsidR="002F437C" w:rsidRPr="00497A67" w:rsidRDefault="002F437C" w:rsidP="002F437C">
      <w:pPr>
        <w:ind w:left="1134" w:hanging="567"/>
        <w:rPr>
          <w:noProof/>
          <w:lang w:val="pt-PT"/>
        </w:rPr>
      </w:pPr>
      <w:r w:rsidRPr="00497A67">
        <w:rPr>
          <w:noProof/>
          <w:lang w:val="pt-PT"/>
        </w:rPr>
        <w:t>(ii)</w:t>
      </w:r>
      <w:r w:rsidRPr="00497A67">
        <w:rPr>
          <w:noProof/>
          <w:lang w:val="pt-PT"/>
        </w:rPr>
        <w:tab/>
        <w:t>omejitev izvajanja kabotaže v državi članici s strani tujih vlagateljev, ustanovljenih v drugi državi članici (CPC 712);</w:t>
      </w:r>
    </w:p>
    <w:p w14:paraId="5EC72292" w14:textId="77777777" w:rsidR="002F437C" w:rsidRPr="00497A67" w:rsidRDefault="002F437C" w:rsidP="002F437C">
      <w:pPr>
        <w:ind w:left="1134" w:hanging="567"/>
        <w:rPr>
          <w:noProof/>
          <w:lang w:val="pt-PT"/>
        </w:rPr>
      </w:pPr>
    </w:p>
    <w:p w14:paraId="1886110F" w14:textId="77777777" w:rsidR="002F437C" w:rsidRPr="00497A67" w:rsidRDefault="002F437C" w:rsidP="002F437C">
      <w:pPr>
        <w:ind w:left="1134" w:hanging="567"/>
        <w:rPr>
          <w:noProof/>
          <w:lang w:val="pt-PT"/>
        </w:rPr>
      </w:pPr>
      <w:r w:rsidRPr="00497A67">
        <w:rPr>
          <w:noProof/>
          <w:lang w:val="pt-PT"/>
        </w:rPr>
        <w:t>(iii)</w:t>
      </w:r>
      <w:r w:rsidRPr="00497A67">
        <w:rPr>
          <w:noProof/>
          <w:lang w:val="pt-PT"/>
        </w:rPr>
        <w:tab/>
        <w:t>za storitve taksijev v Uniji se lahko zahteva ocena gospodarskih potreb za omejitev števila ponudnikov storitev. Glavno merilo: lokalno povpraševanje, kot ga določajo veljavni zakoni (CPC 71221).</w:t>
      </w:r>
    </w:p>
    <w:p w14:paraId="6A493401" w14:textId="77777777" w:rsidR="002F437C" w:rsidRPr="00497A67" w:rsidRDefault="002F437C" w:rsidP="002F437C">
      <w:pPr>
        <w:ind w:left="1134" w:hanging="567"/>
        <w:rPr>
          <w:noProof/>
          <w:lang w:val="pt-PT"/>
        </w:rPr>
      </w:pPr>
    </w:p>
    <w:p w14:paraId="155CF61D" w14:textId="77777777" w:rsidR="002F437C" w:rsidRPr="00497A67" w:rsidRDefault="002F437C" w:rsidP="002F437C">
      <w:pPr>
        <w:ind w:left="567"/>
        <w:rPr>
          <w:noProof/>
          <w:lang w:val="pt-PT"/>
        </w:rPr>
      </w:pPr>
      <w:r w:rsidRPr="00497A67">
        <w:rPr>
          <w:noProof/>
          <w:lang w:val="pt-PT"/>
        </w:rPr>
        <w:br w:type="page"/>
        <w:t>Obstoječi ukrepi:</w:t>
      </w:r>
    </w:p>
    <w:p w14:paraId="2A5A71A8" w14:textId="77777777" w:rsidR="002F437C" w:rsidRPr="00497A67" w:rsidRDefault="002F437C" w:rsidP="002F437C">
      <w:pPr>
        <w:ind w:left="567"/>
        <w:rPr>
          <w:noProof/>
          <w:lang w:val="pt-PT"/>
        </w:rPr>
      </w:pPr>
    </w:p>
    <w:p w14:paraId="6AC6F991" w14:textId="77777777" w:rsidR="002F437C" w:rsidRPr="00497A67" w:rsidRDefault="002F437C" w:rsidP="002F437C">
      <w:pPr>
        <w:ind w:left="567"/>
        <w:rPr>
          <w:noProof/>
          <w:lang w:val="pt-PT"/>
        </w:rPr>
      </w:pPr>
      <w:r w:rsidRPr="00497A67">
        <w:rPr>
          <w:noProof/>
          <w:lang w:val="pt-PT"/>
        </w:rPr>
        <w:t>EU: Uredba (ES) št. 1071/2009 Evropskega parlamenta in Sveta z dne 21. oktobra 2009 o skupnih pravilih glede pogojev za opravljanje dejavnosti cestnega prevoznika in o razveljavitvi Direktive Sveta 96/26/ES, Uredba (ES) št. 1072/2009 Evropskega parlamenta in Sveta z dne 21. oktobra 2009 o skupnih pravilih za dostop do trga mednarodnega cestnega prevoza blaga ter</w:t>
      </w:r>
    </w:p>
    <w:p w14:paraId="6E613113" w14:textId="77777777" w:rsidR="002F437C" w:rsidRPr="00497A67" w:rsidRDefault="002F437C" w:rsidP="002F437C">
      <w:pPr>
        <w:ind w:left="567"/>
        <w:rPr>
          <w:noProof/>
          <w:lang w:val="pt-PT"/>
        </w:rPr>
      </w:pPr>
    </w:p>
    <w:p w14:paraId="21A49A6B" w14:textId="77777777" w:rsidR="002F437C" w:rsidRPr="00497A67" w:rsidRDefault="002F437C" w:rsidP="002F437C">
      <w:pPr>
        <w:ind w:left="567"/>
        <w:rPr>
          <w:noProof/>
          <w:lang w:val="pt-PT"/>
        </w:rPr>
      </w:pPr>
      <w:r w:rsidRPr="00497A67">
        <w:rPr>
          <w:noProof/>
          <w:lang w:val="pt-PT"/>
        </w:rPr>
        <w:t>Uredba (ES) št. 1073/2009 Evropskega parlamenta in Sveta z dne 21. oktobra 2009 o skupnih pravilih za dostop do mednarodnega trga avtobusnih prevozov in spremembi Uredbe (ES) št. 561/2006.</w:t>
      </w:r>
    </w:p>
    <w:p w14:paraId="42C4BFBB" w14:textId="77777777" w:rsidR="002F437C" w:rsidRPr="00497A67" w:rsidRDefault="002F437C" w:rsidP="002F437C">
      <w:pPr>
        <w:ind w:left="567"/>
        <w:rPr>
          <w:noProof/>
          <w:lang w:val="pt-PT"/>
        </w:rPr>
      </w:pPr>
    </w:p>
    <w:p w14:paraId="10FC4001" w14:textId="77777777" w:rsidR="002F437C" w:rsidRPr="00497A67" w:rsidRDefault="002F437C" w:rsidP="002F437C">
      <w:pPr>
        <w:ind w:left="567"/>
        <w:rPr>
          <w:noProof/>
          <w:lang w:val="pt-PT"/>
        </w:rPr>
      </w:pPr>
      <w:r w:rsidRPr="00497A67">
        <w:rPr>
          <w:noProof/>
          <w:lang w:val="pt-PT"/>
        </w:rPr>
        <w:t>Liberalizacija naložb – dostop do trga:</w:t>
      </w:r>
    </w:p>
    <w:p w14:paraId="38301C63" w14:textId="77777777" w:rsidR="002F437C" w:rsidRPr="00497A67" w:rsidRDefault="002F437C" w:rsidP="002F437C">
      <w:pPr>
        <w:ind w:left="567"/>
        <w:rPr>
          <w:noProof/>
          <w:lang w:val="pt-PT"/>
        </w:rPr>
      </w:pPr>
    </w:p>
    <w:p w14:paraId="28BDDA62" w14:textId="77777777" w:rsidR="002F437C" w:rsidRPr="00497A67" w:rsidRDefault="002F437C" w:rsidP="002F437C">
      <w:pPr>
        <w:ind w:left="567"/>
        <w:rPr>
          <w:noProof/>
          <w:lang w:val="pt-PT"/>
        </w:rPr>
      </w:pPr>
      <w:r w:rsidRPr="00497A67">
        <w:rPr>
          <w:noProof/>
          <w:lang w:val="pt-PT"/>
        </w:rPr>
        <w:t>V BE: Največje število dovoljenj je lahko določeno z zakonom (CPC 71221).</w:t>
      </w:r>
    </w:p>
    <w:p w14:paraId="166FA1F8" w14:textId="77777777" w:rsidR="002F437C" w:rsidRPr="00497A67" w:rsidRDefault="002F437C" w:rsidP="002F437C">
      <w:pPr>
        <w:ind w:left="567"/>
        <w:rPr>
          <w:noProof/>
          <w:lang w:val="pt-PT"/>
        </w:rPr>
      </w:pPr>
    </w:p>
    <w:p w14:paraId="53A55BB1" w14:textId="77777777" w:rsidR="002F437C" w:rsidRPr="00497A67" w:rsidRDefault="002F437C" w:rsidP="002F437C">
      <w:pPr>
        <w:ind w:left="567"/>
        <w:rPr>
          <w:noProof/>
          <w:lang w:val="pt-PT"/>
        </w:rPr>
      </w:pPr>
      <w:r w:rsidRPr="00497A67">
        <w:rPr>
          <w:noProof/>
          <w:lang w:val="pt-PT"/>
        </w:rPr>
        <w:t>V IT: Za storitve limuzin se opravi ocena gospodarskih potreb. Glavna merila: število obstoječih poslovalnic in vpliv nanje, gostota prebivalstva, geografska razpršenost, vpliv na prometne razmere in ustvarjanje novih delovnih mest.</w:t>
      </w:r>
    </w:p>
    <w:p w14:paraId="09BB82C6" w14:textId="77777777" w:rsidR="002F437C" w:rsidRPr="00497A67" w:rsidRDefault="002F437C" w:rsidP="002F437C">
      <w:pPr>
        <w:ind w:left="567"/>
        <w:rPr>
          <w:noProof/>
          <w:lang w:val="pt-PT"/>
        </w:rPr>
      </w:pPr>
    </w:p>
    <w:p w14:paraId="7994A7DD" w14:textId="77777777" w:rsidR="002F437C" w:rsidRPr="00497A67" w:rsidRDefault="002F437C" w:rsidP="002F437C">
      <w:pPr>
        <w:ind w:left="567"/>
        <w:rPr>
          <w:noProof/>
          <w:lang w:val="pt-PT"/>
        </w:rPr>
      </w:pPr>
      <w:r w:rsidRPr="00497A67">
        <w:rPr>
          <w:noProof/>
          <w:lang w:val="pt-PT"/>
        </w:rPr>
        <w:br w:type="page"/>
        <w:t>Za storitve rednega medkrajevnega avtobusnega prometa se opravi ocena gospodarskih potreb. Glavna merila: število obstoječih poslovalnic in vpliv nanje, gostota prebivalstva, geografska razpršenost, vpliv na prometne razmere in ustvarjanje novih delovnih mest.</w:t>
      </w:r>
    </w:p>
    <w:p w14:paraId="56F8C37E" w14:textId="77777777" w:rsidR="002F437C" w:rsidRPr="00497A67" w:rsidRDefault="002F437C" w:rsidP="002F437C">
      <w:pPr>
        <w:ind w:left="567"/>
        <w:rPr>
          <w:noProof/>
          <w:lang w:val="pt-PT"/>
        </w:rPr>
      </w:pPr>
    </w:p>
    <w:p w14:paraId="20709C81" w14:textId="77777777" w:rsidR="002F437C" w:rsidRPr="00497A67" w:rsidRDefault="002F437C" w:rsidP="002F437C">
      <w:pPr>
        <w:ind w:left="567"/>
        <w:rPr>
          <w:noProof/>
          <w:lang w:val="pt-PT"/>
        </w:rPr>
      </w:pPr>
      <w:r w:rsidRPr="00497A67">
        <w:rPr>
          <w:noProof/>
          <w:lang w:val="pt-PT"/>
        </w:rPr>
        <w:t>Za izvajanje storitev prevoza tovora se opravi ocena gospodarskih potreb. Glavno merilo: lokalno povpraševanje (CPC 712).</w:t>
      </w:r>
    </w:p>
    <w:p w14:paraId="1B30D1A3" w14:textId="77777777" w:rsidR="002F437C" w:rsidRPr="00497A67" w:rsidRDefault="002F437C" w:rsidP="002F437C">
      <w:pPr>
        <w:ind w:left="567"/>
        <w:rPr>
          <w:noProof/>
          <w:lang w:val="pt-PT"/>
        </w:rPr>
      </w:pPr>
    </w:p>
    <w:p w14:paraId="3AE72CB6" w14:textId="77777777" w:rsidR="002F437C" w:rsidRPr="00497A67" w:rsidRDefault="002F437C" w:rsidP="002F437C">
      <w:pPr>
        <w:ind w:left="567"/>
        <w:rPr>
          <w:noProof/>
          <w:lang w:val="pt-PT"/>
        </w:rPr>
      </w:pPr>
      <w:r w:rsidRPr="00497A67">
        <w:rPr>
          <w:noProof/>
          <w:lang w:val="pt-PT"/>
        </w:rPr>
        <w:t>V PT: Za izvajanje storitev prevoza potnikov se opravi ocena gospodarskih potreb. Glavna merila: število obstoječih poslovalnic in vpliv nanje, gostota prebivalstva, geografska razpršenost, vpliv na prometne razmere in ustvarjanje novih delovnih mest (CPC 712).</w:t>
      </w:r>
    </w:p>
    <w:p w14:paraId="51AB1B6E" w14:textId="77777777" w:rsidR="002F437C" w:rsidRPr="00497A67" w:rsidRDefault="002F437C" w:rsidP="002F437C">
      <w:pPr>
        <w:ind w:left="567"/>
        <w:rPr>
          <w:noProof/>
          <w:lang w:val="pt-PT"/>
        </w:rPr>
      </w:pPr>
    </w:p>
    <w:p w14:paraId="2C483895" w14:textId="77777777" w:rsidR="002F437C" w:rsidRPr="00497A67" w:rsidRDefault="002F437C" w:rsidP="002F437C">
      <w:pPr>
        <w:ind w:left="567"/>
        <w:rPr>
          <w:noProof/>
          <w:lang w:val="pt-PT"/>
        </w:rPr>
      </w:pPr>
      <w:bookmarkStart w:id="289" w:name="_Hlk486547768"/>
      <w:r w:rsidRPr="00497A67">
        <w:rPr>
          <w:noProof/>
          <w:lang w:val="pt-PT"/>
        </w:rPr>
        <w:t>Liberalizacija naložb – dostop do trga, nacionalna obravnava in čezmejna trgovina s storitvami – dostop do trga, nacionalna obravnava, lokalna prisotnost:</w:t>
      </w:r>
      <w:bookmarkEnd w:id="289"/>
    </w:p>
    <w:p w14:paraId="69AF7C00" w14:textId="77777777" w:rsidR="002F437C" w:rsidRPr="00497A67" w:rsidRDefault="002F437C" w:rsidP="002F437C">
      <w:pPr>
        <w:ind w:left="567"/>
        <w:rPr>
          <w:noProof/>
          <w:lang w:val="pt-PT"/>
        </w:rPr>
      </w:pPr>
    </w:p>
    <w:p w14:paraId="0C34FDF8" w14:textId="77777777" w:rsidR="002F437C" w:rsidRPr="00497A67" w:rsidRDefault="002F437C" w:rsidP="002F437C">
      <w:pPr>
        <w:ind w:left="567"/>
        <w:rPr>
          <w:noProof/>
          <w:lang w:val="pt-PT"/>
        </w:rPr>
      </w:pPr>
      <w:r w:rsidRPr="00497A67">
        <w:rPr>
          <w:noProof/>
          <w:lang w:val="pt-PT"/>
        </w:rPr>
        <w:t>V BG, DE: Za prevoz potnikov in tovora se lahko izključne pravice ali dovoljenja podelijo le fizičnim osebam iz Unije in pravnim osebam iz Unije s sedežem v Uniji. Zahteva se ustanovitev družbe. Za fizične osebe se uporablja pogoj glede državljanstva države članice (CPC 712).</w:t>
      </w:r>
    </w:p>
    <w:p w14:paraId="67FFD122" w14:textId="77777777" w:rsidR="002F437C" w:rsidRPr="00497A67" w:rsidRDefault="002F437C" w:rsidP="002F437C">
      <w:pPr>
        <w:ind w:left="567"/>
        <w:rPr>
          <w:noProof/>
          <w:lang w:val="pt-PT"/>
        </w:rPr>
      </w:pPr>
    </w:p>
    <w:p w14:paraId="5C06EE79" w14:textId="77777777" w:rsidR="002F437C" w:rsidRPr="00497A67" w:rsidRDefault="002F437C" w:rsidP="002F437C">
      <w:pPr>
        <w:ind w:left="567"/>
        <w:rPr>
          <w:noProof/>
          <w:lang w:val="pt-PT"/>
        </w:rPr>
      </w:pPr>
      <w:r w:rsidRPr="00497A67">
        <w:rPr>
          <w:noProof/>
          <w:lang w:val="pt-PT"/>
        </w:rPr>
        <w:t>V MT: Javni avtobusni prevoz: V celotnem omrežju se opravlja na podlagi koncesije, ki vključuje sklenitev sporazuma o obveznosti javne službe zaradi zagotavljanja storitev za nekatere družbene skupine (kot so dijaki/študenti in starejši) (CPC 712).</w:t>
      </w:r>
    </w:p>
    <w:p w14:paraId="10F79218" w14:textId="77777777" w:rsidR="002F437C" w:rsidRPr="00497A67" w:rsidRDefault="002F437C" w:rsidP="002F437C">
      <w:pPr>
        <w:ind w:left="567"/>
        <w:rPr>
          <w:noProof/>
          <w:lang w:val="pt-PT"/>
        </w:rPr>
      </w:pPr>
    </w:p>
    <w:p w14:paraId="04AC590C" w14:textId="77777777" w:rsidR="002F437C" w:rsidRPr="00497A67" w:rsidRDefault="002F437C" w:rsidP="002F437C">
      <w:pPr>
        <w:ind w:left="567"/>
        <w:rPr>
          <w:noProof/>
          <w:lang w:val="pt-PT"/>
        </w:rPr>
      </w:pPr>
      <w:r w:rsidRPr="00497A67">
        <w:rPr>
          <w:noProof/>
          <w:lang w:val="pt-PT"/>
        </w:rPr>
        <w:br w:type="page"/>
        <w:t>Liberalizacija naložb – dostop do trga, nacionalna obravnava in čezmejna trgovina s storitvami – dostop do trga, nacionalna obravnava:</w:t>
      </w:r>
    </w:p>
    <w:p w14:paraId="62E0C8EB" w14:textId="77777777" w:rsidR="002F437C" w:rsidRPr="00497A67" w:rsidRDefault="002F437C" w:rsidP="002F437C">
      <w:pPr>
        <w:ind w:left="567"/>
        <w:rPr>
          <w:noProof/>
          <w:lang w:val="pt-PT"/>
        </w:rPr>
      </w:pPr>
    </w:p>
    <w:p w14:paraId="6488DBFA" w14:textId="77777777" w:rsidR="002F437C" w:rsidRPr="00497A67" w:rsidRDefault="002F437C" w:rsidP="002F437C">
      <w:pPr>
        <w:ind w:left="567"/>
        <w:rPr>
          <w:noProof/>
          <w:lang w:val="pt-PT"/>
        </w:rPr>
      </w:pPr>
      <w:r w:rsidRPr="00497A67">
        <w:rPr>
          <w:noProof/>
          <w:lang w:val="pt-PT"/>
        </w:rPr>
        <w:t>V FI: Za izvajanje storitev cestnega prevoza se zahteva dovoljenje, ki se ne izda za vozila, registrirana v tujini (CPC 712).</w:t>
      </w:r>
    </w:p>
    <w:p w14:paraId="716BE247" w14:textId="77777777" w:rsidR="002F437C" w:rsidRPr="00497A67" w:rsidRDefault="002F437C" w:rsidP="002F437C">
      <w:pPr>
        <w:ind w:left="567"/>
        <w:rPr>
          <w:noProof/>
          <w:lang w:val="pt-PT"/>
        </w:rPr>
      </w:pPr>
    </w:p>
    <w:p w14:paraId="52D4C38A" w14:textId="77777777" w:rsidR="002F437C" w:rsidRPr="00497A67" w:rsidRDefault="002F437C" w:rsidP="002F437C">
      <w:pPr>
        <w:ind w:left="567"/>
        <w:rPr>
          <w:noProof/>
          <w:lang w:val="pt-PT"/>
        </w:rPr>
      </w:pPr>
      <w:r w:rsidRPr="00497A67">
        <w:rPr>
          <w:noProof/>
          <w:lang w:val="pt-PT"/>
        </w:rPr>
        <w:t>Liberalizacija naložb – dostop do trga, nacionalna obravnava:</w:t>
      </w:r>
    </w:p>
    <w:p w14:paraId="475E67D0" w14:textId="77777777" w:rsidR="002F437C" w:rsidRPr="00497A67" w:rsidRDefault="002F437C" w:rsidP="002F437C">
      <w:pPr>
        <w:ind w:left="567"/>
        <w:rPr>
          <w:noProof/>
          <w:lang w:val="pt-PT"/>
        </w:rPr>
      </w:pPr>
    </w:p>
    <w:p w14:paraId="0BC178DF" w14:textId="77777777" w:rsidR="002F437C" w:rsidRPr="00497A67" w:rsidRDefault="002F437C" w:rsidP="002F437C">
      <w:pPr>
        <w:ind w:left="567"/>
        <w:rPr>
          <w:noProof/>
          <w:lang w:val="pt-PT"/>
        </w:rPr>
      </w:pPr>
      <w:r w:rsidRPr="00497A67">
        <w:rPr>
          <w:noProof/>
          <w:lang w:val="pt-PT"/>
        </w:rPr>
        <w:t>V FR: Izvajanje storitev rednega medkrajevnega avtobusnega prometa (CPC 712).</w:t>
      </w:r>
    </w:p>
    <w:p w14:paraId="1846C27B" w14:textId="77777777" w:rsidR="002F437C" w:rsidRPr="00497A67" w:rsidRDefault="002F437C" w:rsidP="002F437C">
      <w:pPr>
        <w:ind w:left="567"/>
        <w:rPr>
          <w:noProof/>
          <w:lang w:val="pt-PT"/>
        </w:rPr>
      </w:pPr>
    </w:p>
    <w:p w14:paraId="6D9F9663" w14:textId="77777777" w:rsidR="002F437C" w:rsidRPr="00497A67" w:rsidRDefault="002F437C" w:rsidP="002F437C">
      <w:pPr>
        <w:ind w:left="567"/>
        <w:rPr>
          <w:noProof/>
          <w:lang w:val="pt-PT"/>
        </w:rPr>
      </w:pPr>
      <w:r w:rsidRPr="00497A67">
        <w:rPr>
          <w:noProof/>
          <w:lang w:val="pt-PT"/>
        </w:rPr>
        <w:t>Liberalizacija naložb – dostop do trga:</w:t>
      </w:r>
    </w:p>
    <w:p w14:paraId="1E594C87" w14:textId="77777777" w:rsidR="002F437C" w:rsidRPr="00497A67" w:rsidRDefault="002F437C" w:rsidP="002F437C">
      <w:pPr>
        <w:ind w:left="567"/>
        <w:rPr>
          <w:noProof/>
          <w:lang w:val="pt-PT"/>
        </w:rPr>
      </w:pPr>
    </w:p>
    <w:p w14:paraId="62D9948F" w14:textId="77777777" w:rsidR="002F437C" w:rsidRPr="00497A67" w:rsidRDefault="002F437C" w:rsidP="002F437C">
      <w:pPr>
        <w:ind w:left="567"/>
        <w:rPr>
          <w:noProof/>
          <w:lang w:val="pt-PT"/>
        </w:rPr>
      </w:pPr>
      <w:r w:rsidRPr="00497A67">
        <w:rPr>
          <w:noProof/>
          <w:lang w:val="pt-PT"/>
        </w:rPr>
        <w:t>V ES: Za izvajanje storitev prevoza potnikov v skladu s CPC 7122 se opravi ocena gospodarskih potreb. Glavno merilo: lokalno povpraševanje. Za storitve rednega medkrajevnega avtobusnega prometa se opravi ocena gospodarskih potreb. Glavna merila: število obstoječih poslovalnic in vpliv nanje, gostota prebivalstva, geografska razpršenost, vpliv na prometne razmere in ustvarjanje novih delovnih mest.</w:t>
      </w:r>
    </w:p>
    <w:p w14:paraId="502510A8" w14:textId="77777777" w:rsidR="002F437C" w:rsidRPr="00497A67" w:rsidRDefault="002F437C" w:rsidP="002F437C">
      <w:pPr>
        <w:ind w:left="567"/>
        <w:rPr>
          <w:noProof/>
          <w:lang w:val="pt-PT"/>
        </w:rPr>
      </w:pPr>
    </w:p>
    <w:p w14:paraId="38FCEDA6" w14:textId="77777777" w:rsidR="002F437C" w:rsidRPr="00497A67" w:rsidRDefault="002F437C" w:rsidP="002F437C">
      <w:pPr>
        <w:ind w:left="567"/>
        <w:rPr>
          <w:noProof/>
          <w:lang w:val="pt-PT"/>
        </w:rPr>
      </w:pPr>
      <w:r w:rsidRPr="00497A67">
        <w:rPr>
          <w:noProof/>
          <w:lang w:val="pt-PT"/>
        </w:rPr>
        <w:br w:type="page"/>
        <w:t>V SE: Na področju vzdrževanja in popravil opreme za cestni prevoz je treba preveriti gospodarske potrebe, če namerava ponudnik vzpostaviti lastno terminalsko infrastrukturo. Glavno merilo: prostorske in zmogljivostne omejitve (CPC 6112, 6122, 86764, 86769, del 8867).</w:t>
      </w:r>
    </w:p>
    <w:p w14:paraId="5A35D35E" w14:textId="77777777" w:rsidR="002F437C" w:rsidRPr="00497A67" w:rsidRDefault="002F437C" w:rsidP="002F437C">
      <w:pPr>
        <w:ind w:left="567"/>
        <w:rPr>
          <w:noProof/>
          <w:lang w:val="pt-PT"/>
        </w:rPr>
      </w:pPr>
    </w:p>
    <w:p w14:paraId="5DFAA3B9" w14:textId="77777777" w:rsidR="002F437C" w:rsidRPr="00497A67" w:rsidRDefault="002F437C" w:rsidP="002F437C">
      <w:pPr>
        <w:ind w:left="567"/>
        <w:rPr>
          <w:noProof/>
          <w:lang w:val="pt-PT"/>
        </w:rPr>
      </w:pPr>
      <w:r w:rsidRPr="00497A67">
        <w:rPr>
          <w:noProof/>
          <w:lang w:val="pt-PT"/>
        </w:rPr>
        <w:t>V SK: Za prevoz tovora se izvede ocena gospodarskih potreb. Glavno merilo: lokalno povpraševanje (CPC 712).</w:t>
      </w:r>
    </w:p>
    <w:p w14:paraId="7367E398" w14:textId="77777777" w:rsidR="002F437C" w:rsidRPr="00497A67" w:rsidRDefault="002F437C" w:rsidP="002F437C">
      <w:pPr>
        <w:ind w:left="567"/>
        <w:rPr>
          <w:noProof/>
          <w:lang w:val="pt-PT"/>
        </w:rPr>
      </w:pPr>
    </w:p>
    <w:p w14:paraId="739333EE" w14:textId="77777777" w:rsidR="002F437C" w:rsidRPr="00497A67" w:rsidRDefault="002F437C" w:rsidP="002F437C">
      <w:pPr>
        <w:ind w:left="567"/>
        <w:rPr>
          <w:noProof/>
          <w:lang w:val="pt-PT"/>
        </w:rPr>
      </w:pPr>
      <w:r w:rsidRPr="00497A67">
        <w:rPr>
          <w:noProof/>
          <w:lang w:val="pt-PT"/>
        </w:rPr>
        <w:t>Čezmejna trgovina s storitvami – dostop do trga:</w:t>
      </w:r>
    </w:p>
    <w:p w14:paraId="713C1916" w14:textId="77777777" w:rsidR="002F437C" w:rsidRPr="00497A67" w:rsidRDefault="002F437C" w:rsidP="002F437C">
      <w:pPr>
        <w:ind w:left="567"/>
        <w:rPr>
          <w:noProof/>
          <w:lang w:val="pt-PT"/>
        </w:rPr>
      </w:pPr>
    </w:p>
    <w:p w14:paraId="299B42ED" w14:textId="77777777" w:rsidR="002F437C" w:rsidRPr="00497A67" w:rsidRDefault="002F437C" w:rsidP="002F437C">
      <w:pPr>
        <w:ind w:left="567"/>
        <w:rPr>
          <w:noProof/>
          <w:lang w:val="pt-PT"/>
        </w:rPr>
      </w:pPr>
      <w:r w:rsidRPr="00497A67">
        <w:rPr>
          <w:noProof/>
          <w:lang w:val="pt-PT"/>
        </w:rPr>
        <w:t>V BG: Za pomožne storitve v cestnem prevozu se zahteva sedež (CPC 744).</w:t>
      </w:r>
    </w:p>
    <w:p w14:paraId="44634129" w14:textId="77777777" w:rsidR="002F437C" w:rsidRPr="00497A67" w:rsidRDefault="002F437C" w:rsidP="002F437C">
      <w:pPr>
        <w:ind w:left="567"/>
        <w:rPr>
          <w:noProof/>
          <w:lang w:val="pt-PT"/>
        </w:rPr>
      </w:pPr>
    </w:p>
    <w:p w14:paraId="2EC78B2D" w14:textId="77777777" w:rsidR="002F437C" w:rsidRPr="00497A67" w:rsidRDefault="002F437C" w:rsidP="002F437C">
      <w:pPr>
        <w:ind w:left="567"/>
        <w:rPr>
          <w:noProof/>
          <w:lang w:val="pt-PT"/>
        </w:rPr>
      </w:pPr>
      <w:r w:rsidRPr="00497A67">
        <w:rPr>
          <w:noProof/>
          <w:lang w:val="pt-PT"/>
        </w:rPr>
        <w:t>Obstoječi ukrepi:</w:t>
      </w:r>
    </w:p>
    <w:p w14:paraId="3833098D" w14:textId="77777777" w:rsidR="002F437C" w:rsidRPr="00497A67" w:rsidRDefault="002F437C" w:rsidP="002F437C">
      <w:pPr>
        <w:ind w:left="567"/>
        <w:rPr>
          <w:noProof/>
          <w:lang w:val="pt-PT"/>
        </w:rPr>
      </w:pPr>
    </w:p>
    <w:p w14:paraId="190235A6" w14:textId="77777777" w:rsidR="002F437C" w:rsidRPr="00497A67" w:rsidRDefault="002F437C" w:rsidP="002F437C">
      <w:pPr>
        <w:ind w:left="567"/>
        <w:rPr>
          <w:noProof/>
          <w:lang w:val="pt-PT"/>
        </w:rPr>
      </w:pPr>
      <w:r w:rsidRPr="00497A67">
        <w:rPr>
          <w:noProof/>
          <w:lang w:val="pt-PT"/>
        </w:rPr>
        <w:t>EU: Uredba (ES) št. 1071/2009 Evropskega parlamenta in Sveta</w:t>
      </w:r>
      <w:r w:rsidRPr="00E16EC0">
        <w:rPr>
          <w:rStyle w:val="FootnoteReference"/>
          <w:rFonts w:eastAsia="Calibri"/>
          <w:noProof/>
        </w:rPr>
        <w:footnoteReference w:id="58"/>
      </w:r>
      <w:r w:rsidRPr="00497A67">
        <w:rPr>
          <w:noProof/>
          <w:lang w:val="pt-PT"/>
        </w:rPr>
        <w:t>;</w:t>
      </w:r>
    </w:p>
    <w:p w14:paraId="04D0E977" w14:textId="77777777" w:rsidR="002F437C" w:rsidRPr="00497A67" w:rsidRDefault="002F437C" w:rsidP="002F437C">
      <w:pPr>
        <w:ind w:left="567"/>
        <w:rPr>
          <w:noProof/>
          <w:lang w:val="pt-PT"/>
        </w:rPr>
      </w:pPr>
    </w:p>
    <w:p w14:paraId="5D992AA2" w14:textId="77777777" w:rsidR="002F437C" w:rsidRPr="00497A67" w:rsidRDefault="002F437C" w:rsidP="002F437C">
      <w:pPr>
        <w:ind w:left="567"/>
        <w:rPr>
          <w:noProof/>
          <w:lang w:val="pt-PT"/>
        </w:rPr>
      </w:pPr>
      <w:r w:rsidRPr="00497A67">
        <w:rPr>
          <w:noProof/>
          <w:lang w:val="pt-PT"/>
        </w:rPr>
        <w:t>Uredba (ES) št. 1072/2009 Evropskega parlamenta in Sveta</w:t>
      </w:r>
      <w:r w:rsidRPr="00E16EC0">
        <w:rPr>
          <w:rStyle w:val="FootnoteReference"/>
          <w:rFonts w:eastAsia="Calibri"/>
          <w:noProof/>
        </w:rPr>
        <w:footnoteReference w:id="59"/>
      </w:r>
      <w:r w:rsidRPr="00497A67">
        <w:rPr>
          <w:noProof/>
          <w:lang w:val="pt-PT"/>
        </w:rPr>
        <w:t xml:space="preserve"> ter</w:t>
      </w:r>
    </w:p>
    <w:p w14:paraId="58056FBA" w14:textId="77777777" w:rsidR="002F437C" w:rsidRPr="00497A67" w:rsidRDefault="002F437C" w:rsidP="002F437C">
      <w:pPr>
        <w:ind w:left="567"/>
        <w:rPr>
          <w:noProof/>
          <w:lang w:val="pt-PT"/>
        </w:rPr>
      </w:pPr>
    </w:p>
    <w:p w14:paraId="639C1B78" w14:textId="77777777" w:rsidR="002F437C" w:rsidRPr="00497A67" w:rsidRDefault="002F437C" w:rsidP="002F437C">
      <w:pPr>
        <w:ind w:left="567"/>
        <w:rPr>
          <w:rFonts w:eastAsia="Calibri"/>
          <w:noProof/>
          <w:lang w:val="pt-PT"/>
        </w:rPr>
      </w:pPr>
      <w:r w:rsidRPr="00497A67">
        <w:rPr>
          <w:noProof/>
          <w:lang w:val="pt-PT"/>
        </w:rPr>
        <w:br w:type="page"/>
        <w:t>Uredba (ES) št. 1073/2009 Evropskega parlamenta in Sveta</w:t>
      </w:r>
      <w:r w:rsidRPr="00E16EC0">
        <w:rPr>
          <w:rStyle w:val="FootnoteReference"/>
          <w:rFonts w:eastAsia="Calibri"/>
          <w:noProof/>
        </w:rPr>
        <w:footnoteReference w:id="60"/>
      </w:r>
      <w:r w:rsidRPr="00497A67">
        <w:rPr>
          <w:noProof/>
          <w:lang w:val="pt-PT"/>
        </w:rPr>
        <w:t>.</w:t>
      </w:r>
    </w:p>
    <w:p w14:paraId="76D6AFD2" w14:textId="77777777" w:rsidR="002F437C" w:rsidRPr="00497A67" w:rsidRDefault="002F437C" w:rsidP="002F437C">
      <w:pPr>
        <w:ind w:left="567"/>
        <w:rPr>
          <w:noProof/>
          <w:lang w:val="pt-PT"/>
        </w:rPr>
      </w:pPr>
    </w:p>
    <w:p w14:paraId="2523F457" w14:textId="77777777" w:rsidR="002F437C" w:rsidRPr="00497A67" w:rsidRDefault="002F437C" w:rsidP="002F437C">
      <w:pPr>
        <w:ind w:left="567"/>
        <w:rPr>
          <w:noProof/>
          <w:lang w:val="pt-PT"/>
        </w:rPr>
      </w:pPr>
      <w:r w:rsidRPr="00497A67">
        <w:rPr>
          <w:noProof/>
          <w:lang w:val="pt-PT"/>
        </w:rPr>
        <w:t>FI: Laki kaupallisista tavarankuljetuksista tiellä (zakon o komercialnem cestnem prometu) 693/2006; Laki liikenteen palveluista (zakon o storitvah prevoza) 320/2017;</w:t>
      </w:r>
    </w:p>
    <w:p w14:paraId="6F617A8E" w14:textId="77777777" w:rsidR="002F437C" w:rsidRPr="00FA4088" w:rsidRDefault="002F437C" w:rsidP="002F437C">
      <w:pPr>
        <w:ind w:left="567"/>
        <w:rPr>
          <w:noProof/>
          <w:lang w:val="fi-FI"/>
        </w:rPr>
      </w:pPr>
    </w:p>
    <w:p w14:paraId="09A78855" w14:textId="77777777" w:rsidR="002F437C" w:rsidRPr="00CC10E2" w:rsidRDefault="002F437C" w:rsidP="002F437C">
      <w:pPr>
        <w:ind w:left="567"/>
        <w:rPr>
          <w:noProof/>
          <w:lang w:val="fi-FI"/>
        </w:rPr>
      </w:pPr>
      <w:r w:rsidRPr="00CC10E2">
        <w:rPr>
          <w:noProof/>
          <w:lang w:val="fi-FI"/>
        </w:rPr>
        <w:t>Ajoneuvolaki (zakon o vozilih) 1090/2002</w:t>
      </w:r>
    </w:p>
    <w:p w14:paraId="7B25EA56" w14:textId="77777777" w:rsidR="002F437C" w:rsidRPr="00CC10E2" w:rsidRDefault="002F437C" w:rsidP="002F437C">
      <w:pPr>
        <w:ind w:left="567"/>
        <w:rPr>
          <w:noProof/>
          <w:lang w:val="fi-FI"/>
        </w:rPr>
      </w:pPr>
    </w:p>
    <w:p w14:paraId="789BCDB0" w14:textId="77777777" w:rsidR="002F437C" w:rsidRPr="00CC10E2" w:rsidRDefault="002F437C" w:rsidP="002F437C">
      <w:pPr>
        <w:ind w:left="567"/>
        <w:rPr>
          <w:noProof/>
          <w:lang w:val="fi-FI"/>
        </w:rPr>
      </w:pPr>
      <w:r w:rsidRPr="00CC10E2">
        <w:rPr>
          <w:noProof/>
          <w:lang w:val="fi-FI"/>
        </w:rPr>
        <w:t>IT: zakonodajni odlok 285/1992 (zakonik o cestnem prometu in naknadne spremembe), člen 85,</w:t>
      </w:r>
    </w:p>
    <w:p w14:paraId="0C2EE13C" w14:textId="77777777" w:rsidR="002F437C" w:rsidRPr="00CC10E2" w:rsidRDefault="002F437C" w:rsidP="002F437C">
      <w:pPr>
        <w:ind w:left="567"/>
        <w:rPr>
          <w:noProof/>
          <w:lang w:val="fi-FI"/>
        </w:rPr>
      </w:pPr>
    </w:p>
    <w:p w14:paraId="7D837DDB" w14:textId="77777777" w:rsidR="002F437C" w:rsidRPr="00CC10E2" w:rsidRDefault="002F437C" w:rsidP="002F437C">
      <w:pPr>
        <w:ind w:left="567"/>
        <w:rPr>
          <w:noProof/>
          <w:lang w:val="fi-FI"/>
        </w:rPr>
      </w:pPr>
      <w:r w:rsidRPr="00CC10E2">
        <w:rPr>
          <w:noProof/>
          <w:lang w:val="fi-FI"/>
        </w:rPr>
        <w:t>zakonodajni odlok 395/2000, člen 8 (cestni potniški promet),</w:t>
      </w:r>
    </w:p>
    <w:p w14:paraId="38802A34" w14:textId="77777777" w:rsidR="002F437C" w:rsidRPr="00CC10E2" w:rsidRDefault="002F437C" w:rsidP="002F437C">
      <w:pPr>
        <w:ind w:left="567"/>
        <w:rPr>
          <w:noProof/>
          <w:lang w:val="fi-FI"/>
        </w:rPr>
      </w:pPr>
    </w:p>
    <w:p w14:paraId="27DFD93F" w14:textId="77777777" w:rsidR="002F437C" w:rsidRPr="00CC10E2" w:rsidRDefault="002F437C" w:rsidP="002F437C">
      <w:pPr>
        <w:ind w:left="567"/>
        <w:rPr>
          <w:noProof/>
          <w:lang w:val="fi-FI"/>
        </w:rPr>
      </w:pPr>
      <w:r w:rsidRPr="00CC10E2">
        <w:rPr>
          <w:noProof/>
          <w:lang w:val="fi-FI"/>
        </w:rPr>
        <w:t>zakon 21/1992 (okvirni zakon o izrednem javnem prevozu potnikov v cestnem prometu),</w:t>
      </w:r>
    </w:p>
    <w:p w14:paraId="519DFCE2" w14:textId="77777777" w:rsidR="002F437C" w:rsidRPr="00CC10E2" w:rsidRDefault="002F437C" w:rsidP="002F437C">
      <w:pPr>
        <w:ind w:left="567"/>
        <w:rPr>
          <w:noProof/>
          <w:lang w:val="fi-FI"/>
        </w:rPr>
      </w:pPr>
    </w:p>
    <w:p w14:paraId="34FB5061" w14:textId="77777777" w:rsidR="002F437C" w:rsidRPr="00CC10E2" w:rsidRDefault="002F437C" w:rsidP="002F437C">
      <w:pPr>
        <w:ind w:left="567"/>
        <w:rPr>
          <w:noProof/>
          <w:lang w:val="fi-FI"/>
        </w:rPr>
      </w:pPr>
      <w:r w:rsidRPr="00CC10E2">
        <w:rPr>
          <w:noProof/>
          <w:lang w:val="fi-FI"/>
        </w:rPr>
        <w:t>Zakon 218/2003, člen 1 (prevoz potnikov z najetim avtobusom z voznikom) in Zakon 151/1981 (okvirni zakon o javnem lokalnem prometu).</w:t>
      </w:r>
    </w:p>
    <w:p w14:paraId="284770C2" w14:textId="77777777" w:rsidR="002F437C" w:rsidRPr="00CC10E2" w:rsidRDefault="002F437C" w:rsidP="002F437C">
      <w:pPr>
        <w:ind w:left="567"/>
        <w:rPr>
          <w:noProof/>
          <w:lang w:val="fi-FI"/>
        </w:rPr>
      </w:pPr>
    </w:p>
    <w:p w14:paraId="57BD7BF2" w14:textId="77777777" w:rsidR="002F437C" w:rsidRPr="00CC10E2" w:rsidRDefault="002F437C" w:rsidP="002F437C">
      <w:pPr>
        <w:ind w:left="567"/>
        <w:rPr>
          <w:noProof/>
          <w:lang w:val="fi-FI"/>
        </w:rPr>
      </w:pPr>
      <w:r w:rsidRPr="00CC10E2">
        <w:rPr>
          <w:noProof/>
          <w:lang w:val="fi-FI"/>
        </w:rPr>
        <w:t>SE: zakon o prostorskem načrtovanju in gradbeništvu (2010:900)</w:t>
      </w:r>
    </w:p>
    <w:p w14:paraId="1B48D8F8" w14:textId="77777777" w:rsidR="002F437C" w:rsidRPr="00CC10E2" w:rsidRDefault="002F437C" w:rsidP="002F437C">
      <w:pPr>
        <w:ind w:left="567"/>
        <w:rPr>
          <w:noProof/>
          <w:lang w:val="fi-FI"/>
        </w:rPr>
      </w:pPr>
    </w:p>
    <w:p w14:paraId="54B864B4" w14:textId="77777777" w:rsidR="002F437C" w:rsidRPr="00CC10E2" w:rsidRDefault="002F437C" w:rsidP="002F437C">
      <w:pPr>
        <w:ind w:left="567" w:hanging="567"/>
        <w:rPr>
          <w:noProof/>
          <w:lang w:val="fi-FI"/>
        </w:rPr>
      </w:pPr>
      <w:bookmarkStart w:id="290" w:name="_Toc451282195"/>
      <w:bookmarkStart w:id="291" w:name="_Toc452503998"/>
      <w:r w:rsidRPr="00CC10E2">
        <w:rPr>
          <w:noProof/>
          <w:lang w:val="fi-FI"/>
        </w:rPr>
        <w:br w:type="page"/>
        <w:t>(f)</w:t>
      </w:r>
      <w:r w:rsidRPr="00CC10E2">
        <w:rPr>
          <w:noProof/>
          <w:lang w:val="fi-FI"/>
        </w:rPr>
        <w:tab/>
        <w:t>Vesoljski prevoz in najem vesoljskih plovil</w:t>
      </w:r>
      <w:bookmarkEnd w:id="290"/>
      <w:bookmarkEnd w:id="291"/>
    </w:p>
    <w:p w14:paraId="40FC3996" w14:textId="77777777" w:rsidR="002F437C" w:rsidRPr="00CC10E2" w:rsidRDefault="002F437C" w:rsidP="002F437C">
      <w:pPr>
        <w:ind w:left="567" w:hanging="567"/>
        <w:rPr>
          <w:noProof/>
          <w:lang w:val="fi-FI"/>
        </w:rPr>
      </w:pPr>
    </w:p>
    <w:p w14:paraId="273A146C" w14:textId="77777777" w:rsidR="002F437C" w:rsidRPr="00CC10E2" w:rsidRDefault="002F437C" w:rsidP="002F437C">
      <w:pPr>
        <w:ind w:left="567"/>
        <w:rPr>
          <w:noProof/>
          <w:lang w:val="fi-FI"/>
        </w:rPr>
      </w:pPr>
      <w:r w:rsidRPr="00CC10E2">
        <w:rPr>
          <w:noProof/>
          <w:lang w:val="fi-FI"/>
        </w:rPr>
        <w:t>Liberalizacija naložb – dostop do trga, nacionalna obravnava, operativne zahteve, višji vodstveni položaji in upravni odbori ter čezmejna trgovina s storitvami – dostop do trga, nacionalna obravnava, lokalna prisotnost:</w:t>
      </w:r>
    </w:p>
    <w:p w14:paraId="7A2E4068" w14:textId="77777777" w:rsidR="002F437C" w:rsidRPr="00CC10E2" w:rsidRDefault="002F437C" w:rsidP="002F437C">
      <w:pPr>
        <w:ind w:left="567"/>
        <w:rPr>
          <w:noProof/>
          <w:lang w:val="fi-FI"/>
        </w:rPr>
      </w:pPr>
    </w:p>
    <w:p w14:paraId="5B69D96E" w14:textId="77777777" w:rsidR="002F437C" w:rsidRPr="00CC10E2" w:rsidRDefault="002F437C" w:rsidP="002F437C">
      <w:pPr>
        <w:ind w:left="567"/>
        <w:rPr>
          <w:noProof/>
          <w:lang w:val="fi-FI"/>
        </w:rPr>
      </w:pPr>
      <w:r w:rsidRPr="00CC10E2">
        <w:rPr>
          <w:noProof/>
          <w:lang w:val="fi-FI"/>
        </w:rPr>
        <w:t>EU: Izvajanje storitev vesoljskega prevoza in najema vesoljskih plovil (CPC 733, del 734).</w:t>
      </w:r>
    </w:p>
    <w:p w14:paraId="06C73059" w14:textId="77777777" w:rsidR="002F437C" w:rsidRPr="00CC10E2" w:rsidRDefault="002F437C" w:rsidP="002F437C">
      <w:pPr>
        <w:ind w:left="567"/>
        <w:rPr>
          <w:noProof/>
          <w:lang w:val="fi-FI"/>
        </w:rPr>
      </w:pPr>
    </w:p>
    <w:p w14:paraId="22968294" w14:textId="77777777" w:rsidR="002F437C" w:rsidRPr="00CC10E2" w:rsidRDefault="002F437C" w:rsidP="002F437C">
      <w:pPr>
        <w:ind w:left="567" w:hanging="567"/>
        <w:rPr>
          <w:noProof/>
          <w:lang w:val="fi-FI"/>
        </w:rPr>
      </w:pPr>
      <w:bookmarkStart w:id="292" w:name="_Toc451282196"/>
      <w:bookmarkStart w:id="293" w:name="_Toc452503999"/>
      <w:r w:rsidRPr="00CC10E2">
        <w:rPr>
          <w:noProof/>
          <w:lang w:val="fi-FI"/>
        </w:rPr>
        <w:t>(g)</w:t>
      </w:r>
      <w:r w:rsidRPr="00CC10E2">
        <w:rPr>
          <w:noProof/>
          <w:lang w:val="fi-FI"/>
        </w:rPr>
        <w:tab/>
        <w:t>Izjeme po načelu države z največjimi ugodnostmi</w:t>
      </w:r>
      <w:bookmarkEnd w:id="292"/>
      <w:bookmarkEnd w:id="293"/>
    </w:p>
    <w:p w14:paraId="031C1CBE" w14:textId="77777777" w:rsidR="002F437C" w:rsidRPr="00CC10E2" w:rsidRDefault="002F437C" w:rsidP="002F437C">
      <w:pPr>
        <w:ind w:left="567" w:hanging="567"/>
        <w:rPr>
          <w:noProof/>
          <w:lang w:val="fi-FI"/>
        </w:rPr>
      </w:pPr>
    </w:p>
    <w:p w14:paraId="6887689B" w14:textId="77777777" w:rsidR="002F437C" w:rsidRPr="00CC10E2" w:rsidRDefault="002F437C" w:rsidP="002F437C">
      <w:pPr>
        <w:ind w:left="567"/>
        <w:rPr>
          <w:noProof/>
          <w:lang w:val="fi-FI"/>
        </w:rPr>
      </w:pPr>
      <w:r w:rsidRPr="00CC10E2">
        <w:rPr>
          <w:noProof/>
          <w:lang w:val="fi-FI"/>
        </w:rPr>
        <w:t>Liberalizacija naložb – obravnava po načelu države z največjimi ugodnostmi in čezmejna trgovina s storitvami – obravnava po načelu države z največjimi ugodnostmi:</w:t>
      </w:r>
    </w:p>
    <w:p w14:paraId="2DC4FC5F" w14:textId="77777777" w:rsidR="002F437C" w:rsidRPr="00CC10E2" w:rsidRDefault="002F437C" w:rsidP="002F437C">
      <w:pPr>
        <w:ind w:left="567"/>
        <w:rPr>
          <w:noProof/>
          <w:lang w:val="fi-FI"/>
        </w:rPr>
      </w:pPr>
    </w:p>
    <w:p w14:paraId="79128EDE"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Prevoz (kabotaža) razen pomorskega prometa</w:t>
      </w:r>
    </w:p>
    <w:p w14:paraId="57FFC9FE" w14:textId="77777777" w:rsidR="002F437C" w:rsidRPr="00497A67" w:rsidRDefault="002F437C" w:rsidP="002F437C">
      <w:pPr>
        <w:ind w:left="1134" w:hanging="567"/>
        <w:rPr>
          <w:noProof/>
          <w:lang w:val="pt-PT"/>
        </w:rPr>
      </w:pPr>
    </w:p>
    <w:p w14:paraId="0AF4EC1E" w14:textId="77777777" w:rsidR="002F437C" w:rsidRPr="00497A67" w:rsidRDefault="002F437C" w:rsidP="002F437C">
      <w:pPr>
        <w:ind w:left="1134"/>
        <w:rPr>
          <w:noProof/>
          <w:lang w:val="pt-PT"/>
        </w:rPr>
      </w:pPr>
      <w:r w:rsidRPr="00497A67">
        <w:rPr>
          <w:noProof/>
          <w:lang w:val="pt-PT"/>
        </w:rPr>
        <w:t>V FI: Določitev drugačne obravnave države v skladu z obstoječimi ali prihodnjimi dvostranskimi sporazumi, s katerimi se na podlagi vzajemnosti plovila, registrirana pod tujo zastavo določene druge države, ali vozila, registrirana v tujini, izvzemajo iz splošne prepovedi opravljanja kabotažnega prevoza (vključno s kombiniranim cestnim in železniškim prevozom) na Finskem (del CPC 711, del 712, del 722).</w:t>
      </w:r>
    </w:p>
    <w:p w14:paraId="71130261" w14:textId="77777777" w:rsidR="002F437C" w:rsidRPr="00497A67" w:rsidRDefault="002F437C" w:rsidP="002F437C">
      <w:pPr>
        <w:ind w:left="567"/>
        <w:rPr>
          <w:noProof/>
          <w:lang w:val="pt-PT"/>
        </w:rPr>
      </w:pPr>
    </w:p>
    <w:p w14:paraId="014F2805" w14:textId="77777777" w:rsidR="002F437C" w:rsidRPr="00497A67" w:rsidRDefault="002F437C" w:rsidP="002F437C">
      <w:pPr>
        <w:ind w:left="1134" w:hanging="567"/>
        <w:rPr>
          <w:noProof/>
          <w:lang w:val="pt-PT"/>
        </w:rPr>
      </w:pPr>
      <w:r w:rsidRPr="00497A67">
        <w:rPr>
          <w:noProof/>
          <w:lang w:val="pt-PT"/>
        </w:rPr>
        <w:br w:type="page"/>
        <w:t>(ii)</w:t>
      </w:r>
      <w:r w:rsidRPr="00497A67">
        <w:rPr>
          <w:noProof/>
          <w:lang w:val="pt-PT"/>
        </w:rPr>
        <w:tab/>
        <w:t>Podporne storitve v pomorskem prevozu</w:t>
      </w:r>
    </w:p>
    <w:p w14:paraId="54BF0721" w14:textId="77777777" w:rsidR="002F437C" w:rsidRPr="00497A67" w:rsidRDefault="002F437C" w:rsidP="002F437C">
      <w:pPr>
        <w:ind w:left="1134" w:hanging="567"/>
        <w:rPr>
          <w:noProof/>
          <w:lang w:val="pt-PT"/>
        </w:rPr>
      </w:pPr>
    </w:p>
    <w:p w14:paraId="3F81697C" w14:textId="77777777" w:rsidR="002F437C" w:rsidRPr="00497A67" w:rsidRDefault="002F437C" w:rsidP="002F437C">
      <w:pPr>
        <w:ind w:left="1134"/>
        <w:rPr>
          <w:noProof/>
          <w:lang w:val="pt-PT"/>
        </w:rPr>
      </w:pPr>
      <w:r w:rsidRPr="00497A67">
        <w:rPr>
          <w:noProof/>
          <w:lang w:val="pt-PT"/>
        </w:rPr>
        <w:t>V BG: Če Nova Zelandija ponudnikom storitev iz Bolgarije dovoli, da izvajajo storitve pretovarjanja, skladiščenja v morskih in rečnih pristaniščih, vključno s storitvami v zvezi z zabojniki in blagom v zabojnikih, bo Bolgarija ponudnikom storitev z Nove Zelandije dovolila, da pod enakimi pogoji izvajajo storitve pretovarjanja, skladiščenja v morskih in rečnih pristaniščih, vključno s storitvami v zvezi z zabojniki in blagom v zabojnikih (del CPC 741, del 742).</w:t>
      </w:r>
    </w:p>
    <w:p w14:paraId="62B89FF3" w14:textId="77777777" w:rsidR="002F437C" w:rsidRPr="00497A67" w:rsidRDefault="002F437C" w:rsidP="002F437C">
      <w:pPr>
        <w:ind w:left="1134"/>
        <w:rPr>
          <w:noProof/>
          <w:lang w:val="pt-PT"/>
        </w:rPr>
      </w:pPr>
    </w:p>
    <w:p w14:paraId="5FDD0850" w14:textId="77777777" w:rsidR="002F437C" w:rsidRPr="00497A67" w:rsidRDefault="002F437C" w:rsidP="002F437C">
      <w:pPr>
        <w:ind w:left="1134" w:hanging="567"/>
        <w:rPr>
          <w:noProof/>
          <w:lang w:val="pt-PT"/>
        </w:rPr>
      </w:pPr>
      <w:r w:rsidRPr="00497A67">
        <w:rPr>
          <w:noProof/>
          <w:lang w:val="pt-PT"/>
        </w:rPr>
        <w:t>(iii)</w:t>
      </w:r>
      <w:r w:rsidRPr="00497A67">
        <w:rPr>
          <w:noProof/>
          <w:lang w:val="pt-PT"/>
        </w:rPr>
        <w:tab/>
        <w:t>Najem ali zakup plovil</w:t>
      </w:r>
    </w:p>
    <w:p w14:paraId="3D94D980" w14:textId="77777777" w:rsidR="002F437C" w:rsidRPr="00497A67" w:rsidRDefault="002F437C" w:rsidP="002F437C">
      <w:pPr>
        <w:ind w:left="567"/>
        <w:rPr>
          <w:noProof/>
          <w:lang w:val="pt-PT"/>
        </w:rPr>
      </w:pPr>
    </w:p>
    <w:p w14:paraId="1268E7AF" w14:textId="77777777" w:rsidR="002F437C" w:rsidRPr="00497A67" w:rsidRDefault="002F437C" w:rsidP="002F437C">
      <w:pPr>
        <w:ind w:left="1134"/>
        <w:rPr>
          <w:noProof/>
          <w:lang w:val="pt-PT"/>
        </w:rPr>
      </w:pPr>
      <w:r w:rsidRPr="00497A67">
        <w:rPr>
          <w:noProof/>
          <w:lang w:val="pt-PT"/>
        </w:rPr>
        <w:t>V DE: Za najem tujih ladij, ki ga opravijo potrošniki s stalnim prebivališčem v Nemčiji, lahko velja pogoj glede vzajemnosti (CPC 7213, 7223, 83103).</w:t>
      </w:r>
    </w:p>
    <w:p w14:paraId="5D8CD26E" w14:textId="77777777" w:rsidR="002F437C" w:rsidRPr="00497A67" w:rsidRDefault="002F437C" w:rsidP="002F437C">
      <w:pPr>
        <w:ind w:left="1134"/>
        <w:rPr>
          <w:noProof/>
          <w:lang w:val="pt-PT"/>
        </w:rPr>
      </w:pPr>
    </w:p>
    <w:p w14:paraId="7E71A617" w14:textId="77777777" w:rsidR="002F437C" w:rsidRPr="00497A67" w:rsidRDefault="002F437C" w:rsidP="002F437C">
      <w:pPr>
        <w:ind w:left="1134" w:hanging="567"/>
        <w:rPr>
          <w:noProof/>
          <w:lang w:val="pt-PT"/>
        </w:rPr>
      </w:pPr>
      <w:r w:rsidRPr="00497A67">
        <w:rPr>
          <w:noProof/>
          <w:lang w:val="pt-PT"/>
        </w:rPr>
        <w:br w:type="page"/>
        <w:t>(iv)</w:t>
      </w:r>
      <w:r w:rsidRPr="00497A67">
        <w:rPr>
          <w:noProof/>
          <w:lang w:val="pt-PT"/>
        </w:rPr>
        <w:tab/>
        <w:t>Cestni in železniški prevoz</w:t>
      </w:r>
    </w:p>
    <w:p w14:paraId="68FDC247" w14:textId="77777777" w:rsidR="002F437C" w:rsidRPr="00497A67" w:rsidRDefault="002F437C" w:rsidP="002F437C">
      <w:pPr>
        <w:ind w:left="567"/>
        <w:rPr>
          <w:noProof/>
          <w:lang w:val="pt-PT"/>
        </w:rPr>
      </w:pPr>
    </w:p>
    <w:p w14:paraId="6A131CCB" w14:textId="77777777" w:rsidR="002F437C" w:rsidRPr="00497A67" w:rsidRDefault="002F437C" w:rsidP="002F437C">
      <w:pPr>
        <w:ind w:left="1134"/>
        <w:rPr>
          <w:noProof/>
          <w:lang w:val="pt-PT"/>
        </w:rPr>
      </w:pPr>
      <w:r w:rsidRPr="00497A67">
        <w:rPr>
          <w:noProof/>
          <w:lang w:val="pt-PT"/>
        </w:rPr>
        <w:t>EU: Določitev drugačne obravnave za državo v skladu z obstoječim ali prihodnjim dvostranskim sporazumom v zvezi z mednarodnim cestnim prevozom blaga (vključno s kombiniranim prevozom – cestnim ali železniškim) in prevozom potnikov, sklenjenim med Unijo ali državami članicami in tretjo državo (CPC 7111, 7112, 7121, 7122, 7123). Ta obravnava lahko:</w:t>
      </w:r>
    </w:p>
    <w:p w14:paraId="7A449360" w14:textId="77777777" w:rsidR="002F437C" w:rsidRPr="00497A67" w:rsidRDefault="002F437C" w:rsidP="002F437C">
      <w:pPr>
        <w:ind w:left="1134"/>
        <w:rPr>
          <w:noProof/>
          <w:lang w:val="pt-PT"/>
        </w:rPr>
      </w:pPr>
    </w:p>
    <w:p w14:paraId="33D6BED7" w14:textId="77777777" w:rsidR="002F437C" w:rsidRPr="00497A67" w:rsidRDefault="002F437C" w:rsidP="002F437C">
      <w:pPr>
        <w:ind w:left="1701" w:hanging="567"/>
        <w:rPr>
          <w:noProof/>
          <w:lang w:val="pt-PT"/>
        </w:rPr>
      </w:pPr>
      <w:r w:rsidRPr="00497A67">
        <w:rPr>
          <w:noProof/>
          <w:lang w:val="pt-PT"/>
        </w:rPr>
        <w:t>(A)</w:t>
      </w:r>
      <w:r w:rsidRPr="00497A67">
        <w:rPr>
          <w:noProof/>
          <w:lang w:val="pt-PT"/>
        </w:rPr>
        <w:tab/>
        <w:t>opravljanje zadevnih prevoznih storitev med pogodbenicama ali čez ozemlje pogodbenic pridrži ali omeji na vozila, registrirana v posamezni pogodbenici</w:t>
      </w:r>
      <w:r w:rsidRPr="00E16EC0">
        <w:rPr>
          <w:rStyle w:val="FootnoteReference"/>
          <w:rFonts w:eastAsiaTheme="minorEastAsia"/>
          <w:noProof/>
        </w:rPr>
        <w:footnoteReference w:id="61"/>
      </w:r>
      <w:r w:rsidRPr="00497A67">
        <w:rPr>
          <w:noProof/>
          <w:lang w:val="pt-PT"/>
        </w:rPr>
        <w:t>, ali</w:t>
      </w:r>
    </w:p>
    <w:p w14:paraId="50640669" w14:textId="77777777" w:rsidR="002F437C" w:rsidRPr="00497A67" w:rsidRDefault="002F437C" w:rsidP="002F437C">
      <w:pPr>
        <w:ind w:left="1701" w:hanging="567"/>
        <w:rPr>
          <w:noProof/>
          <w:lang w:val="pt-PT"/>
        </w:rPr>
      </w:pPr>
    </w:p>
    <w:p w14:paraId="2856CEDA" w14:textId="77777777" w:rsidR="002F437C" w:rsidRPr="00497A67" w:rsidRDefault="002F437C" w:rsidP="002F437C">
      <w:pPr>
        <w:ind w:left="1701" w:hanging="567"/>
        <w:rPr>
          <w:noProof/>
          <w:lang w:val="pt-PT"/>
        </w:rPr>
      </w:pPr>
      <w:r w:rsidRPr="00497A67">
        <w:rPr>
          <w:noProof/>
          <w:lang w:val="pt-PT"/>
        </w:rPr>
        <w:t>(B)</w:t>
      </w:r>
      <w:r w:rsidRPr="00497A67">
        <w:rPr>
          <w:noProof/>
          <w:lang w:val="pt-PT"/>
        </w:rPr>
        <w:tab/>
        <w:t>določi oprostitve davka za taka vozila.</w:t>
      </w:r>
    </w:p>
    <w:p w14:paraId="254A3978" w14:textId="77777777" w:rsidR="002F437C" w:rsidRPr="00497A67" w:rsidRDefault="002F437C" w:rsidP="002F437C">
      <w:pPr>
        <w:ind w:left="1701" w:hanging="567"/>
        <w:rPr>
          <w:noProof/>
          <w:lang w:val="pt-PT"/>
        </w:rPr>
      </w:pPr>
    </w:p>
    <w:p w14:paraId="2B8B73E2" w14:textId="77777777" w:rsidR="002F437C" w:rsidRPr="00497A67" w:rsidRDefault="002F437C" w:rsidP="002F437C">
      <w:pPr>
        <w:ind w:left="1134" w:hanging="567"/>
        <w:rPr>
          <w:noProof/>
          <w:lang w:val="pt-PT"/>
        </w:rPr>
      </w:pPr>
      <w:r w:rsidRPr="00497A67">
        <w:rPr>
          <w:noProof/>
          <w:lang w:val="pt-PT"/>
        </w:rPr>
        <w:t>(v)</w:t>
      </w:r>
      <w:r w:rsidRPr="00497A67">
        <w:rPr>
          <w:noProof/>
          <w:lang w:val="pt-PT"/>
        </w:rPr>
        <w:tab/>
        <w:t>Cestni prevoz</w:t>
      </w:r>
    </w:p>
    <w:p w14:paraId="1FE95CED" w14:textId="77777777" w:rsidR="002F437C" w:rsidRPr="00497A67" w:rsidRDefault="002F437C" w:rsidP="002F437C">
      <w:pPr>
        <w:ind w:left="567"/>
        <w:rPr>
          <w:noProof/>
          <w:lang w:val="pt-PT"/>
        </w:rPr>
      </w:pPr>
    </w:p>
    <w:p w14:paraId="569EAFEF" w14:textId="77777777" w:rsidR="002F437C" w:rsidRPr="00497A67" w:rsidRDefault="002F437C" w:rsidP="002F437C">
      <w:pPr>
        <w:ind w:left="1134"/>
        <w:rPr>
          <w:noProof/>
          <w:lang w:val="pt-PT"/>
        </w:rPr>
      </w:pPr>
      <w:r w:rsidRPr="00497A67">
        <w:rPr>
          <w:noProof/>
          <w:lang w:val="pt-PT"/>
        </w:rPr>
        <w:t>V BG: Ukrepi, ki se sprejmejo na podlagi obstoječega ali prihodnjega sporazuma ter s katerimi se pridrži ali omeji opravljanje teh vrst prevoznih storitev in določijo pogoji za njihovo opravljanje, vključno z dovoljenji za tranzit ali ugodnejšimi cestnimi taksami, na ozemlju Bolgarije ali pri prečkanju njenih meja (CPC 7121, 7122, 7123).</w:t>
      </w:r>
    </w:p>
    <w:p w14:paraId="20D05ABD" w14:textId="77777777" w:rsidR="002F437C" w:rsidRPr="00497A67" w:rsidRDefault="002F437C" w:rsidP="002F437C">
      <w:pPr>
        <w:ind w:left="1134"/>
        <w:rPr>
          <w:noProof/>
          <w:lang w:val="pt-PT"/>
        </w:rPr>
      </w:pPr>
    </w:p>
    <w:p w14:paraId="7435C240" w14:textId="77777777" w:rsidR="002F437C" w:rsidRPr="00497A67" w:rsidRDefault="002F437C" w:rsidP="002F437C">
      <w:pPr>
        <w:ind w:left="1134"/>
        <w:rPr>
          <w:noProof/>
          <w:lang w:val="pt-PT"/>
        </w:rPr>
      </w:pPr>
      <w:r w:rsidRPr="00497A67">
        <w:rPr>
          <w:noProof/>
          <w:lang w:val="pt-PT"/>
        </w:rPr>
        <w:br w:type="page"/>
        <w:t>V CZ: Ukrepi, ki se sprejmejo na podlagi obstoječega ali prihodnjega sporazuma ter s katerimi se pridrži ali omeji izvajanje prevoznih storitev in določijo pogoji delovanja, vključno z dovoljenji za tranzit in ugodnejšimi cestnimi davki na prevozne storitve v Češko Republiko, po njej in iz nje v zadevne pogodbenice (CPC 7121, 7122, 7123).</w:t>
      </w:r>
    </w:p>
    <w:p w14:paraId="4D69F6ED" w14:textId="77777777" w:rsidR="002F437C" w:rsidRPr="00497A67" w:rsidRDefault="002F437C" w:rsidP="002F437C">
      <w:pPr>
        <w:ind w:left="1134"/>
        <w:rPr>
          <w:noProof/>
          <w:lang w:val="pt-PT"/>
        </w:rPr>
      </w:pPr>
    </w:p>
    <w:p w14:paraId="7532CEAA" w14:textId="77777777" w:rsidR="002F437C" w:rsidRPr="00497A67" w:rsidRDefault="002F437C" w:rsidP="002F437C">
      <w:pPr>
        <w:ind w:left="1134"/>
        <w:rPr>
          <w:noProof/>
          <w:lang w:val="pt-PT"/>
        </w:rPr>
      </w:pPr>
      <w:r w:rsidRPr="00497A67">
        <w:rPr>
          <w:noProof/>
          <w:lang w:val="pt-PT"/>
        </w:rPr>
        <w:t>V ES: Odobritev ustanovitve tržne prisotnosti v Španiji se lahko zavrne ponudniku storitev, katerih matična država ponudnikom storitev iz Španije ne omogoča dejanskega dostopa do trga (CPC 7123).</w:t>
      </w:r>
    </w:p>
    <w:p w14:paraId="392F5787" w14:textId="77777777" w:rsidR="002F437C" w:rsidRPr="00497A67" w:rsidRDefault="002F437C" w:rsidP="002F437C">
      <w:pPr>
        <w:ind w:left="567"/>
        <w:rPr>
          <w:noProof/>
          <w:lang w:val="pt-PT"/>
        </w:rPr>
      </w:pPr>
    </w:p>
    <w:p w14:paraId="683DB4FA" w14:textId="77777777" w:rsidR="002F437C" w:rsidRPr="00497A67" w:rsidRDefault="002F437C" w:rsidP="002F437C">
      <w:pPr>
        <w:ind w:left="567"/>
        <w:rPr>
          <w:noProof/>
          <w:lang w:val="pt-PT"/>
        </w:rPr>
      </w:pPr>
      <w:r w:rsidRPr="00497A67">
        <w:rPr>
          <w:noProof/>
          <w:lang w:val="pt-PT"/>
        </w:rPr>
        <w:t>Obstoječi ukrepi:</w:t>
      </w:r>
    </w:p>
    <w:p w14:paraId="2254B9FB" w14:textId="77777777" w:rsidR="002F437C" w:rsidRPr="00FA4088" w:rsidRDefault="002F437C" w:rsidP="002F437C">
      <w:pPr>
        <w:ind w:left="567"/>
        <w:rPr>
          <w:noProof/>
          <w:lang w:val="es-ES"/>
        </w:rPr>
      </w:pPr>
    </w:p>
    <w:p w14:paraId="276F9FE3" w14:textId="77777777" w:rsidR="002F437C" w:rsidRPr="00497A67" w:rsidRDefault="002F437C" w:rsidP="002F437C">
      <w:pPr>
        <w:ind w:left="567"/>
        <w:rPr>
          <w:noProof/>
          <w:lang w:val="pt-PT"/>
        </w:rPr>
      </w:pPr>
      <w:r w:rsidRPr="00497A67">
        <w:rPr>
          <w:noProof/>
          <w:lang w:val="pt-PT"/>
        </w:rPr>
        <w:t>Ley 16/1987, de 30 de julio, de Ordenación de los Transportes Terrestres</w:t>
      </w:r>
    </w:p>
    <w:p w14:paraId="005588CE" w14:textId="77777777" w:rsidR="002F437C" w:rsidRPr="00FA4088" w:rsidRDefault="002F437C" w:rsidP="002F437C">
      <w:pPr>
        <w:ind w:left="567"/>
        <w:rPr>
          <w:noProof/>
          <w:lang w:val="es-ES"/>
        </w:rPr>
      </w:pPr>
    </w:p>
    <w:p w14:paraId="6C6E094C" w14:textId="77777777" w:rsidR="002F437C" w:rsidRPr="00CC10E2" w:rsidRDefault="002F437C" w:rsidP="002F437C">
      <w:pPr>
        <w:ind w:left="567"/>
        <w:rPr>
          <w:noProof/>
          <w:lang w:val="es-ES"/>
        </w:rPr>
      </w:pPr>
      <w:r w:rsidRPr="00CC10E2">
        <w:rPr>
          <w:noProof/>
          <w:lang w:val="es-ES"/>
        </w:rPr>
        <w:t>V HR: Ukrepi, ki se sprejmejo na podlagi obstoječega ali prihodnjega sporazuma o mednarodnem cestnem prevozu ter s katerimi se pridrži ali omeji opravljanje prevoznih storitev in določijo pogoji delovanja, vključno z dovoljenji za tranzit ali ugodnejšimi cestnimi taksami za prevozne storitve v Hrvaško, po njej in iz nje v zadevni pogodbenici (CPC 7121, 7122, 7123).</w:t>
      </w:r>
    </w:p>
    <w:p w14:paraId="546786DF" w14:textId="77777777" w:rsidR="002F437C" w:rsidRPr="00CC10E2" w:rsidRDefault="002F437C" w:rsidP="002F437C">
      <w:pPr>
        <w:ind w:left="567"/>
        <w:rPr>
          <w:noProof/>
          <w:lang w:val="es-ES"/>
        </w:rPr>
      </w:pPr>
    </w:p>
    <w:p w14:paraId="22ADEE35" w14:textId="77777777" w:rsidR="002F437C" w:rsidRPr="00CC10E2" w:rsidRDefault="002F437C" w:rsidP="002F437C">
      <w:pPr>
        <w:ind w:left="567"/>
        <w:rPr>
          <w:noProof/>
          <w:lang w:val="es-ES"/>
        </w:rPr>
      </w:pPr>
      <w:r w:rsidRPr="00CC10E2">
        <w:rPr>
          <w:noProof/>
          <w:lang w:val="es-ES"/>
        </w:rPr>
        <w:t>V LT: Ukrepi, ki se sprejmejo na podlagi dvostranskega sporazuma ter s katerimi se opredelijo določbe za storitve prevoza in pogoji poslovanja, vključno z dovoljenji za dvostranski tranzit in drugimi dovoljenji za storitve prevoza na ozemlje Litve, čez njega in z njega do zadevnih pogodbenic ter cestne takse in dajatve (CPC 7121, 7122, 7123).</w:t>
      </w:r>
    </w:p>
    <w:p w14:paraId="05982EE4" w14:textId="77777777" w:rsidR="002F437C" w:rsidRPr="00CC10E2" w:rsidRDefault="002F437C" w:rsidP="002F437C">
      <w:pPr>
        <w:ind w:left="567"/>
        <w:rPr>
          <w:noProof/>
          <w:lang w:val="es-ES"/>
        </w:rPr>
      </w:pPr>
    </w:p>
    <w:p w14:paraId="3A4B86D1" w14:textId="77777777" w:rsidR="002F437C" w:rsidRPr="00CC10E2" w:rsidRDefault="002F437C" w:rsidP="002F437C">
      <w:pPr>
        <w:ind w:left="567"/>
        <w:rPr>
          <w:noProof/>
          <w:lang w:val="es-ES"/>
        </w:rPr>
      </w:pPr>
      <w:r w:rsidRPr="00CC10E2">
        <w:rPr>
          <w:noProof/>
          <w:lang w:val="es-ES"/>
        </w:rPr>
        <w:br w:type="page"/>
        <w:t>V SK: Ukrepi, ki se sprejmejo na podlagi obstoječega ali prihodnjega sporazuma ter s katerimi se pridrži ali omeji izvajanje prevoznih storitev in določijo pogoji delovanja, vključno z dovoljenji za tranzit in ugodnejšimi cestnimi davki na prevozne storitve v Slovaško Republiko, po njej in iz nje v zadevne pogodbenice (CPC 7121, 7122, 7123).</w:t>
      </w:r>
    </w:p>
    <w:p w14:paraId="7E7FDD48" w14:textId="77777777" w:rsidR="002F437C" w:rsidRPr="00CC10E2" w:rsidRDefault="002F437C" w:rsidP="002F437C">
      <w:pPr>
        <w:ind w:left="567"/>
        <w:rPr>
          <w:noProof/>
          <w:lang w:val="es-ES"/>
        </w:rPr>
      </w:pPr>
    </w:p>
    <w:p w14:paraId="0A591FCD" w14:textId="77777777" w:rsidR="002F437C" w:rsidRPr="00CC10E2" w:rsidRDefault="002F437C" w:rsidP="002F437C">
      <w:pPr>
        <w:ind w:left="1134" w:hanging="567"/>
        <w:rPr>
          <w:noProof/>
          <w:lang w:val="es-ES"/>
        </w:rPr>
      </w:pPr>
      <w:r w:rsidRPr="00CC10E2">
        <w:rPr>
          <w:noProof/>
          <w:lang w:val="es-ES"/>
        </w:rPr>
        <w:t>(i)</w:t>
      </w:r>
      <w:r w:rsidRPr="00CC10E2">
        <w:rPr>
          <w:noProof/>
          <w:lang w:val="es-ES"/>
        </w:rPr>
        <w:tab/>
        <w:t>Železniški prevoz</w:t>
      </w:r>
    </w:p>
    <w:p w14:paraId="1825ACB4" w14:textId="77777777" w:rsidR="002F437C" w:rsidRPr="00CC10E2" w:rsidRDefault="002F437C" w:rsidP="002F437C">
      <w:pPr>
        <w:ind w:left="1134" w:hanging="567"/>
        <w:rPr>
          <w:noProof/>
          <w:lang w:val="es-ES"/>
        </w:rPr>
      </w:pPr>
    </w:p>
    <w:p w14:paraId="785F35D3" w14:textId="77777777" w:rsidR="002F437C" w:rsidRPr="00CC10E2" w:rsidRDefault="002F437C" w:rsidP="002F437C">
      <w:pPr>
        <w:ind w:left="1134"/>
        <w:rPr>
          <w:noProof/>
          <w:lang w:val="es-ES"/>
        </w:rPr>
      </w:pPr>
      <w:r w:rsidRPr="00CC10E2">
        <w:rPr>
          <w:noProof/>
          <w:lang w:val="es-ES"/>
        </w:rPr>
        <w:t>V BG, CZ in SK: Za obstoječe ali prihodnje sporazume, s katerimi se urejajo prometne pravice, pogoji delovanja in izvajanje prevoznih storitev na ozemlju Bolgarije, Češke in Slovaške ter med zadevnimi državami. (CPC 7111, 7112).</w:t>
      </w:r>
    </w:p>
    <w:p w14:paraId="77A0E7F2" w14:textId="77777777" w:rsidR="002F437C" w:rsidRPr="00CC10E2" w:rsidRDefault="002F437C" w:rsidP="002F437C">
      <w:pPr>
        <w:ind w:left="1134"/>
        <w:rPr>
          <w:noProof/>
          <w:lang w:val="es-ES"/>
        </w:rPr>
      </w:pPr>
    </w:p>
    <w:p w14:paraId="72EF1856" w14:textId="77777777" w:rsidR="002F437C" w:rsidRPr="00CC10E2" w:rsidRDefault="002F437C" w:rsidP="002F437C">
      <w:pPr>
        <w:ind w:left="1134" w:hanging="567"/>
        <w:rPr>
          <w:noProof/>
          <w:lang w:val="es-ES"/>
        </w:rPr>
      </w:pPr>
      <w:r w:rsidRPr="00CC10E2">
        <w:rPr>
          <w:noProof/>
          <w:lang w:val="es-ES"/>
        </w:rPr>
        <w:t>(ii)</w:t>
      </w:r>
      <w:r w:rsidRPr="00CC10E2">
        <w:rPr>
          <w:noProof/>
          <w:lang w:val="es-ES"/>
        </w:rPr>
        <w:tab/>
        <w:t>Zračni prevoz – pomožne storitve v zračnem prevozu</w:t>
      </w:r>
    </w:p>
    <w:p w14:paraId="59858AF6" w14:textId="77777777" w:rsidR="002F437C" w:rsidRPr="00CC10E2" w:rsidRDefault="002F437C" w:rsidP="002F437C">
      <w:pPr>
        <w:ind w:left="1134" w:hanging="567"/>
        <w:rPr>
          <w:noProof/>
          <w:lang w:val="es-ES"/>
        </w:rPr>
      </w:pPr>
    </w:p>
    <w:p w14:paraId="7330D29C" w14:textId="77777777" w:rsidR="002F437C" w:rsidRPr="00CC10E2" w:rsidRDefault="002F437C" w:rsidP="002F437C">
      <w:pPr>
        <w:ind w:left="1134"/>
        <w:rPr>
          <w:noProof/>
          <w:lang w:val="es-ES"/>
        </w:rPr>
      </w:pPr>
      <w:r w:rsidRPr="00CC10E2">
        <w:rPr>
          <w:noProof/>
          <w:lang w:val="es-ES"/>
        </w:rPr>
        <w:t>EU: Določitev drugačne obravnave za tretjo državo v skladu z obstoječim ali prihodnjim dvostranskim sporazumom za storitve zemeljske oskrbe.</w:t>
      </w:r>
    </w:p>
    <w:p w14:paraId="330CA34F" w14:textId="77777777" w:rsidR="002F437C" w:rsidRPr="00CC10E2" w:rsidRDefault="002F437C" w:rsidP="002F437C">
      <w:pPr>
        <w:ind w:left="1134"/>
        <w:rPr>
          <w:noProof/>
          <w:lang w:val="es-ES"/>
        </w:rPr>
      </w:pPr>
    </w:p>
    <w:p w14:paraId="06E1D243" w14:textId="77777777" w:rsidR="002F437C" w:rsidRPr="00CC10E2" w:rsidRDefault="002F437C" w:rsidP="002F437C">
      <w:pPr>
        <w:ind w:left="1134" w:hanging="567"/>
        <w:rPr>
          <w:noProof/>
          <w:lang w:val="es-ES"/>
        </w:rPr>
      </w:pPr>
      <w:r w:rsidRPr="00CC10E2">
        <w:rPr>
          <w:noProof/>
          <w:lang w:val="es-ES"/>
        </w:rPr>
        <w:br w:type="page"/>
        <w:t>(iii)</w:t>
      </w:r>
      <w:r w:rsidRPr="00CC10E2">
        <w:rPr>
          <w:noProof/>
          <w:lang w:val="es-ES"/>
        </w:rPr>
        <w:tab/>
        <w:t>Cestni in železniški prevoz</w:t>
      </w:r>
    </w:p>
    <w:p w14:paraId="204C0F89" w14:textId="77777777" w:rsidR="002F437C" w:rsidRPr="00CC10E2" w:rsidRDefault="002F437C" w:rsidP="002F437C">
      <w:pPr>
        <w:ind w:left="1134" w:hanging="567"/>
        <w:rPr>
          <w:noProof/>
          <w:lang w:val="es-ES"/>
        </w:rPr>
      </w:pPr>
    </w:p>
    <w:p w14:paraId="20FCC147" w14:textId="77777777" w:rsidR="002F437C" w:rsidRPr="00CC10E2" w:rsidRDefault="002F437C" w:rsidP="002F437C">
      <w:pPr>
        <w:ind w:left="1134"/>
        <w:rPr>
          <w:noProof/>
          <w:lang w:val="es-ES"/>
        </w:rPr>
      </w:pPr>
      <w:r w:rsidRPr="00CC10E2">
        <w:rPr>
          <w:noProof/>
          <w:lang w:val="es-ES"/>
        </w:rPr>
        <w:t>V EE: Določitev drugačne obravnave za državo v skladu z obstoječim ali prihodnjim dvostranskim sporazumom o mednarodnem cestnem prevozu (vključno s kombiniranim prevozom – cestnim ali železniškim), pri čemer se pridrži ali omeji izvajanje prevoznih storitev v Estonijo, v njej, po njej ali iz nje v pogodbenice na vozila, registrirana v vsaki pogodbenici, ter določijo davčne oprostitve za taka vozila (del CPC 711, del 712, del 721).</w:t>
      </w:r>
    </w:p>
    <w:p w14:paraId="1B8F97B6" w14:textId="77777777" w:rsidR="002F437C" w:rsidRPr="00CC10E2" w:rsidRDefault="002F437C" w:rsidP="002F437C">
      <w:pPr>
        <w:ind w:left="1134"/>
        <w:rPr>
          <w:noProof/>
          <w:lang w:val="es-ES"/>
        </w:rPr>
      </w:pPr>
    </w:p>
    <w:p w14:paraId="6EBBEF91" w14:textId="77777777" w:rsidR="002F437C" w:rsidRPr="00CC10E2" w:rsidRDefault="002F437C" w:rsidP="002F437C">
      <w:pPr>
        <w:ind w:left="1134" w:hanging="567"/>
        <w:rPr>
          <w:noProof/>
          <w:lang w:val="es-ES"/>
        </w:rPr>
      </w:pPr>
      <w:r w:rsidRPr="00CC10E2">
        <w:rPr>
          <w:noProof/>
          <w:lang w:val="es-ES"/>
        </w:rPr>
        <w:t>(iv)</w:t>
      </w:r>
      <w:r w:rsidRPr="00CC10E2">
        <w:rPr>
          <w:noProof/>
          <w:lang w:val="es-ES"/>
        </w:rPr>
        <w:tab/>
        <w:t>Vse storitve prevoza potnikov in tovora, razen pomorskega in letalskega prevoza</w:t>
      </w:r>
    </w:p>
    <w:p w14:paraId="3AE26E55" w14:textId="77777777" w:rsidR="002F437C" w:rsidRPr="00CC10E2" w:rsidRDefault="002F437C" w:rsidP="002F437C">
      <w:pPr>
        <w:ind w:left="1134" w:hanging="567"/>
        <w:rPr>
          <w:noProof/>
          <w:lang w:val="es-ES"/>
        </w:rPr>
      </w:pPr>
    </w:p>
    <w:p w14:paraId="1BAF9902" w14:textId="77777777" w:rsidR="002F437C" w:rsidRPr="00CC10E2" w:rsidRDefault="002F437C" w:rsidP="002F437C">
      <w:pPr>
        <w:ind w:left="1134"/>
        <w:rPr>
          <w:noProof/>
          <w:lang w:val="es-ES"/>
        </w:rPr>
      </w:pPr>
      <w:r w:rsidRPr="00CC10E2">
        <w:rPr>
          <w:noProof/>
          <w:lang w:val="es-ES"/>
        </w:rPr>
        <w:t>V PL: Če Nova Zelandija poljskim prevoznikom v potniškem in tovornem prometu dovoli izvajanje prevoznih storitev na svojem ozemlju, bo tudi Poljska prevoznikom z Nove Zelandije v potniškem in tovornem prometu dovolila izvajanje prevoznih storitev na svojem ozemlju pod enakimi pogoji.</w:t>
      </w:r>
    </w:p>
    <w:p w14:paraId="3A8DAB4F" w14:textId="77777777" w:rsidR="002F437C" w:rsidRPr="00CC10E2" w:rsidRDefault="002F437C" w:rsidP="002F437C">
      <w:pPr>
        <w:rPr>
          <w:noProof/>
          <w:lang w:val="es-ES"/>
        </w:rPr>
      </w:pPr>
      <w:bookmarkStart w:id="294" w:name="_Toc452504000"/>
      <w:bookmarkStart w:id="295" w:name="_Toc479001645"/>
      <w:bookmarkStart w:id="296" w:name="_Toc3278831"/>
      <w:bookmarkStart w:id="297" w:name="_Toc8255954"/>
      <w:bookmarkStart w:id="298" w:name="_Toc106955802"/>
    </w:p>
    <w:p w14:paraId="67F1B769" w14:textId="77777777" w:rsidR="002F437C" w:rsidRPr="00CC10E2" w:rsidRDefault="002F437C" w:rsidP="002F437C">
      <w:pPr>
        <w:rPr>
          <w:noProof/>
          <w:lang w:val="es-ES"/>
        </w:rPr>
      </w:pPr>
      <w:r w:rsidRPr="00CC10E2">
        <w:rPr>
          <w:noProof/>
          <w:lang w:val="es-ES"/>
        </w:rPr>
        <w:br w:type="page"/>
        <w:t>Pridržek št. 21 – Kmetijstvo, ribištvo</w:t>
      </w:r>
      <w:bookmarkEnd w:id="294"/>
      <w:bookmarkEnd w:id="295"/>
      <w:r w:rsidRPr="00CC10E2">
        <w:rPr>
          <w:noProof/>
          <w:lang w:val="es-ES"/>
        </w:rPr>
        <w:t xml:space="preserve"> in voda</w:t>
      </w:r>
      <w:bookmarkEnd w:id="296"/>
      <w:bookmarkEnd w:id="297"/>
      <w:bookmarkEnd w:id="298"/>
    </w:p>
    <w:p w14:paraId="3F161C73" w14:textId="77777777" w:rsidR="002F437C" w:rsidRPr="00CC10E2" w:rsidRDefault="002F437C" w:rsidP="002F437C">
      <w:pPr>
        <w:rPr>
          <w:noProof/>
          <w:lang w:val="es-ES"/>
        </w:rPr>
      </w:pPr>
    </w:p>
    <w:p w14:paraId="4E4E316E" w14:textId="77777777" w:rsidR="002F437C" w:rsidRPr="00CC10E2" w:rsidRDefault="002F437C" w:rsidP="002F437C">
      <w:pPr>
        <w:tabs>
          <w:tab w:val="left" w:pos="2835"/>
        </w:tabs>
        <w:ind w:left="2835" w:hanging="2835"/>
        <w:rPr>
          <w:noProof/>
          <w:lang w:val="es-ES"/>
        </w:rPr>
      </w:pPr>
      <w:r w:rsidRPr="00CC10E2">
        <w:rPr>
          <w:noProof/>
          <w:lang w:val="es-ES"/>
        </w:rPr>
        <w:t>Sektor:</w:t>
      </w:r>
      <w:r w:rsidRPr="00CC10E2">
        <w:rPr>
          <w:noProof/>
          <w:lang w:val="es-ES"/>
        </w:rPr>
        <w:tab/>
        <w:t>Kmetijstvo, lov, gozdarstvo; ribolov, akvakultura, z ribolovom povezane storitve; zbiranje, čiščenje in distribucija vode</w:t>
      </w:r>
    </w:p>
    <w:p w14:paraId="28CB3802" w14:textId="77777777" w:rsidR="002F437C" w:rsidRPr="00CC10E2" w:rsidRDefault="002F437C" w:rsidP="002F437C">
      <w:pPr>
        <w:tabs>
          <w:tab w:val="left" w:pos="2835"/>
        </w:tabs>
        <w:ind w:left="2835" w:hanging="2835"/>
        <w:rPr>
          <w:noProof/>
          <w:lang w:val="es-ES"/>
        </w:rPr>
      </w:pPr>
    </w:p>
    <w:p w14:paraId="17305F8C" w14:textId="77777777" w:rsidR="002F437C" w:rsidRPr="00CC10E2" w:rsidRDefault="002F437C" w:rsidP="002F437C">
      <w:pPr>
        <w:tabs>
          <w:tab w:val="left" w:pos="2835"/>
        </w:tabs>
        <w:ind w:left="2835" w:hanging="2835"/>
        <w:rPr>
          <w:noProof/>
          <w:lang w:val="es-ES"/>
        </w:rPr>
      </w:pPr>
      <w:r w:rsidRPr="00CC10E2">
        <w:rPr>
          <w:noProof/>
          <w:lang w:val="es-ES"/>
        </w:rPr>
        <w:t>Klasifikacija dejavnosti:</w:t>
      </w:r>
      <w:r w:rsidRPr="00CC10E2">
        <w:rPr>
          <w:noProof/>
          <w:lang w:val="es-ES"/>
        </w:rPr>
        <w:tab/>
        <w:t>ISIC Rev. 3.1 011, ISIC Rev. 3.1 012, ISIC Rev. 3.1 013, ISIC Rev. 3.1 014, ISIC Rev. 3.1 015, CPC 8811, 8812, 8813, razen svetovalnih in posvetovalnih storitev; ISIC Rev. 3.1 0501, 0502, CPC 882</w:t>
      </w:r>
    </w:p>
    <w:p w14:paraId="35CE47E4" w14:textId="77777777" w:rsidR="002F437C" w:rsidRPr="00CC10E2" w:rsidRDefault="002F437C" w:rsidP="002F437C">
      <w:pPr>
        <w:rPr>
          <w:noProof/>
          <w:lang w:val="es-ES"/>
        </w:rPr>
      </w:pPr>
    </w:p>
    <w:p w14:paraId="45A8BAFD" w14:textId="77777777" w:rsidR="002F437C" w:rsidRPr="00CC10E2" w:rsidRDefault="002F437C" w:rsidP="002F437C">
      <w:pPr>
        <w:ind w:left="2835" w:hanging="2835"/>
        <w:rPr>
          <w:noProof/>
          <w:lang w:val="es-ES"/>
        </w:rPr>
      </w:pPr>
      <w:r w:rsidRPr="00CC10E2">
        <w:rPr>
          <w:noProof/>
          <w:lang w:val="es-ES"/>
        </w:rPr>
        <w:t>Zadevne obveznosti:</w:t>
      </w:r>
      <w:r w:rsidRPr="00CC10E2">
        <w:rPr>
          <w:noProof/>
          <w:lang w:val="es-ES"/>
        </w:rPr>
        <w:tab/>
        <w:t>Dostop do trga</w:t>
      </w:r>
    </w:p>
    <w:p w14:paraId="751A487C" w14:textId="77777777" w:rsidR="002F437C" w:rsidRPr="00CC10E2" w:rsidRDefault="002F437C" w:rsidP="002F437C">
      <w:pPr>
        <w:rPr>
          <w:noProof/>
          <w:lang w:val="es-ES"/>
        </w:rPr>
      </w:pPr>
    </w:p>
    <w:p w14:paraId="0C5BAF51" w14:textId="77777777" w:rsidR="002F437C" w:rsidRPr="00CC10E2" w:rsidRDefault="002F437C" w:rsidP="002F437C">
      <w:pPr>
        <w:ind w:left="2835"/>
        <w:rPr>
          <w:noProof/>
          <w:lang w:val="es-ES"/>
        </w:rPr>
      </w:pPr>
      <w:r w:rsidRPr="00CC10E2">
        <w:rPr>
          <w:noProof/>
          <w:lang w:val="es-ES"/>
        </w:rPr>
        <w:t>Nacionalna obravnava</w:t>
      </w:r>
    </w:p>
    <w:p w14:paraId="34616A0D" w14:textId="77777777" w:rsidR="002F437C" w:rsidRPr="00CC10E2" w:rsidRDefault="002F437C" w:rsidP="002F437C">
      <w:pPr>
        <w:rPr>
          <w:noProof/>
          <w:lang w:val="es-ES"/>
        </w:rPr>
      </w:pPr>
    </w:p>
    <w:p w14:paraId="182E5455" w14:textId="77777777" w:rsidR="002F437C" w:rsidRPr="00CC10E2" w:rsidRDefault="002F437C" w:rsidP="002F437C">
      <w:pPr>
        <w:ind w:left="2835"/>
        <w:rPr>
          <w:noProof/>
          <w:lang w:val="es-ES"/>
        </w:rPr>
      </w:pPr>
      <w:r w:rsidRPr="00CC10E2">
        <w:rPr>
          <w:noProof/>
          <w:lang w:val="es-ES"/>
        </w:rPr>
        <w:t>Obravnava po načelu države z največjimi ugodnostmi</w:t>
      </w:r>
    </w:p>
    <w:p w14:paraId="44661207" w14:textId="77777777" w:rsidR="002F437C" w:rsidRPr="00CC10E2" w:rsidRDefault="002F437C" w:rsidP="002F437C">
      <w:pPr>
        <w:rPr>
          <w:noProof/>
          <w:lang w:val="es-ES"/>
        </w:rPr>
      </w:pPr>
    </w:p>
    <w:p w14:paraId="1ACE6585" w14:textId="77777777" w:rsidR="002F437C" w:rsidRPr="00CC10E2" w:rsidRDefault="002F437C" w:rsidP="002F437C">
      <w:pPr>
        <w:ind w:left="2835"/>
        <w:rPr>
          <w:noProof/>
          <w:lang w:val="es-ES"/>
        </w:rPr>
      </w:pPr>
      <w:r w:rsidRPr="00CC10E2">
        <w:rPr>
          <w:noProof/>
          <w:lang w:val="es-ES"/>
        </w:rPr>
        <w:t>Operativne zahteve</w:t>
      </w:r>
    </w:p>
    <w:p w14:paraId="7B196406" w14:textId="77777777" w:rsidR="002F437C" w:rsidRPr="00CC10E2" w:rsidRDefault="002F437C" w:rsidP="002F437C">
      <w:pPr>
        <w:rPr>
          <w:noProof/>
          <w:lang w:val="es-ES"/>
        </w:rPr>
      </w:pPr>
    </w:p>
    <w:p w14:paraId="181F29AD" w14:textId="77777777" w:rsidR="002F437C" w:rsidRPr="00CC10E2" w:rsidRDefault="002F437C" w:rsidP="002F437C">
      <w:pPr>
        <w:ind w:left="2835"/>
        <w:rPr>
          <w:noProof/>
          <w:lang w:val="es-ES"/>
        </w:rPr>
      </w:pPr>
      <w:r w:rsidRPr="00CC10E2">
        <w:rPr>
          <w:noProof/>
          <w:lang w:val="es-ES"/>
        </w:rPr>
        <w:t>Višji vodstveni položaji in upravni odbori</w:t>
      </w:r>
    </w:p>
    <w:p w14:paraId="7E8E901C" w14:textId="77777777" w:rsidR="002F437C" w:rsidRPr="00CC10E2" w:rsidRDefault="002F437C" w:rsidP="002F437C">
      <w:pPr>
        <w:rPr>
          <w:noProof/>
          <w:lang w:val="es-ES"/>
        </w:rPr>
      </w:pPr>
    </w:p>
    <w:p w14:paraId="3E3B8034" w14:textId="77777777" w:rsidR="002F437C" w:rsidRPr="00497A67" w:rsidRDefault="002F437C" w:rsidP="002F437C">
      <w:pPr>
        <w:ind w:left="2835"/>
        <w:rPr>
          <w:noProof/>
          <w:lang w:val="es-ES"/>
        </w:rPr>
      </w:pPr>
      <w:r w:rsidRPr="00497A67">
        <w:rPr>
          <w:noProof/>
          <w:lang w:val="es-ES"/>
        </w:rPr>
        <w:t>Lokalna prisotnost</w:t>
      </w:r>
    </w:p>
    <w:p w14:paraId="0BB21273" w14:textId="77777777" w:rsidR="002F437C" w:rsidRPr="00497A67" w:rsidRDefault="002F437C" w:rsidP="002F437C">
      <w:pPr>
        <w:rPr>
          <w:noProof/>
          <w:lang w:val="es-ES"/>
        </w:rPr>
      </w:pPr>
    </w:p>
    <w:p w14:paraId="497A8B29" w14:textId="77777777" w:rsidR="002F437C" w:rsidRPr="00497A67" w:rsidRDefault="002F437C" w:rsidP="002F437C">
      <w:pPr>
        <w:ind w:left="2835" w:hanging="2835"/>
        <w:rPr>
          <w:noProof/>
          <w:lang w:val="es-ES"/>
        </w:rPr>
      </w:pPr>
      <w:r w:rsidRPr="00497A67">
        <w:rPr>
          <w:noProof/>
          <w:lang w:val="es-ES"/>
        </w:rPr>
        <w:t>Poglavje:</w:t>
      </w:r>
      <w:r w:rsidRPr="00497A67">
        <w:rPr>
          <w:noProof/>
          <w:lang w:val="es-ES"/>
        </w:rPr>
        <w:tab/>
        <w:t>Liberalizacija naložb in trgovina s storitvami</w:t>
      </w:r>
    </w:p>
    <w:p w14:paraId="7D39855F" w14:textId="77777777" w:rsidR="002F437C" w:rsidRPr="00497A67" w:rsidRDefault="002F437C" w:rsidP="002F437C">
      <w:pPr>
        <w:rPr>
          <w:noProof/>
          <w:lang w:val="es-ES"/>
        </w:rPr>
      </w:pPr>
    </w:p>
    <w:p w14:paraId="22BE99C8" w14:textId="77777777" w:rsidR="002F437C" w:rsidRPr="00497A67" w:rsidRDefault="002F437C" w:rsidP="002F437C">
      <w:pPr>
        <w:rPr>
          <w:noProof/>
          <w:lang w:val="es-ES"/>
        </w:rPr>
      </w:pPr>
      <w:r w:rsidRPr="00497A67">
        <w:rPr>
          <w:noProof/>
          <w:lang w:val="es-ES"/>
        </w:rPr>
        <w:br w:type="page"/>
        <w:t>Opis:</w:t>
      </w:r>
    </w:p>
    <w:p w14:paraId="051E4256" w14:textId="77777777" w:rsidR="002F437C" w:rsidRPr="00497A67" w:rsidRDefault="002F437C" w:rsidP="002F437C">
      <w:pPr>
        <w:rPr>
          <w:noProof/>
          <w:lang w:val="es-ES"/>
        </w:rPr>
      </w:pPr>
    </w:p>
    <w:p w14:paraId="74E384F4" w14:textId="77777777" w:rsidR="002F437C" w:rsidRPr="00497A67" w:rsidRDefault="002F437C" w:rsidP="002F437C">
      <w:pPr>
        <w:rPr>
          <w:noProof/>
          <w:lang w:val="es-ES"/>
        </w:rPr>
      </w:pPr>
      <w:r w:rsidRPr="00497A67">
        <w:rPr>
          <w:noProof/>
          <w:lang w:val="es-ES"/>
        </w:rPr>
        <w:t>EU si pridržuje pravico, da sprejme ali ohrani kakršne koli ukrepe v zvezi z naslednjim:</w:t>
      </w:r>
    </w:p>
    <w:p w14:paraId="577068D2" w14:textId="77777777" w:rsidR="002F437C" w:rsidRPr="00497A67" w:rsidRDefault="002F437C" w:rsidP="002F437C">
      <w:pPr>
        <w:rPr>
          <w:noProof/>
          <w:lang w:val="es-ES"/>
        </w:rPr>
      </w:pPr>
    </w:p>
    <w:p w14:paraId="0E721496" w14:textId="77777777" w:rsidR="002F437C" w:rsidRPr="00497A67" w:rsidRDefault="002F437C" w:rsidP="002F437C">
      <w:pPr>
        <w:ind w:left="567" w:hanging="567"/>
        <w:rPr>
          <w:noProof/>
          <w:lang w:val="pt-PT"/>
        </w:rPr>
      </w:pPr>
      <w:bookmarkStart w:id="299" w:name="_Toc452504001"/>
      <w:r w:rsidRPr="00497A67">
        <w:rPr>
          <w:noProof/>
          <w:lang w:val="pt-PT"/>
        </w:rPr>
        <w:t>(a)</w:t>
      </w:r>
      <w:r w:rsidRPr="00497A67">
        <w:rPr>
          <w:noProof/>
          <w:lang w:val="pt-PT"/>
        </w:rPr>
        <w:tab/>
        <w:t>Kmetijstvo, lov in gozdarstvo</w:t>
      </w:r>
      <w:bookmarkEnd w:id="299"/>
    </w:p>
    <w:p w14:paraId="498C7F3B" w14:textId="77777777" w:rsidR="002F437C" w:rsidRPr="00497A67" w:rsidRDefault="002F437C" w:rsidP="002F437C">
      <w:pPr>
        <w:ind w:left="567" w:hanging="567"/>
        <w:rPr>
          <w:noProof/>
          <w:lang w:val="pt-PT"/>
        </w:rPr>
      </w:pPr>
    </w:p>
    <w:p w14:paraId="2DF9D1E0" w14:textId="77777777" w:rsidR="002F437C" w:rsidRPr="00497A67" w:rsidRDefault="002F437C" w:rsidP="002F437C">
      <w:pPr>
        <w:ind w:left="567"/>
        <w:rPr>
          <w:noProof/>
          <w:lang w:val="pt-PT"/>
        </w:rPr>
      </w:pPr>
      <w:r w:rsidRPr="00497A67">
        <w:rPr>
          <w:noProof/>
          <w:lang w:val="pt-PT"/>
        </w:rPr>
        <w:t>Liberalizacija naložb – dostop do trga, nacionalna obravnava:</w:t>
      </w:r>
    </w:p>
    <w:p w14:paraId="63F5573D" w14:textId="77777777" w:rsidR="002F437C" w:rsidRPr="00497A67" w:rsidRDefault="002F437C" w:rsidP="002F437C">
      <w:pPr>
        <w:ind w:left="567"/>
        <w:rPr>
          <w:noProof/>
          <w:lang w:val="pt-PT"/>
        </w:rPr>
      </w:pPr>
    </w:p>
    <w:p w14:paraId="5620A955" w14:textId="77777777" w:rsidR="002F437C" w:rsidRPr="00497A67" w:rsidRDefault="002F437C" w:rsidP="002F437C">
      <w:pPr>
        <w:ind w:left="567"/>
        <w:rPr>
          <w:noProof/>
          <w:lang w:val="pt-PT"/>
        </w:rPr>
      </w:pPr>
      <w:r w:rsidRPr="00497A67">
        <w:rPr>
          <w:noProof/>
          <w:lang w:val="pt-PT"/>
        </w:rPr>
        <w:t>V BG: Poslovne dejavnosti, povezane s skrbništvom gozdnih območij, sečnjo lesa, popisovanjem gozdnih območij, pripravo načrtov in programov za upravljanje in prostorski razvoj gozdnih območij, ter izdajanje ustreznih dokumentov izvajajo trgovski subjekti, ki so vpisani v javnem registru izvajalske agencije za gozdove in imajo potrdilo o registraciji.</w:t>
      </w:r>
    </w:p>
    <w:p w14:paraId="3E0D0A7B" w14:textId="77777777" w:rsidR="002F437C" w:rsidRPr="00497A67" w:rsidRDefault="002F437C" w:rsidP="002F437C">
      <w:pPr>
        <w:ind w:left="567"/>
        <w:rPr>
          <w:noProof/>
          <w:lang w:val="pt-PT"/>
        </w:rPr>
      </w:pPr>
    </w:p>
    <w:p w14:paraId="1557DA0B" w14:textId="77777777" w:rsidR="002F437C" w:rsidRPr="00497A67" w:rsidRDefault="002F437C" w:rsidP="002F437C">
      <w:pPr>
        <w:ind w:left="567"/>
        <w:rPr>
          <w:noProof/>
          <w:lang w:val="pt-PT"/>
        </w:rPr>
      </w:pPr>
      <w:r w:rsidRPr="00497A67">
        <w:rPr>
          <w:noProof/>
          <w:lang w:val="pt-PT"/>
        </w:rPr>
        <w:t>Obstoječi ukrepi:</w:t>
      </w:r>
    </w:p>
    <w:p w14:paraId="665484CD" w14:textId="77777777" w:rsidR="002F437C" w:rsidRPr="00497A67" w:rsidRDefault="002F437C" w:rsidP="002F437C">
      <w:pPr>
        <w:ind w:left="567"/>
        <w:rPr>
          <w:noProof/>
          <w:lang w:val="pt-PT"/>
        </w:rPr>
      </w:pPr>
    </w:p>
    <w:p w14:paraId="53779E23" w14:textId="77777777" w:rsidR="002F437C" w:rsidRPr="00497A67" w:rsidRDefault="002F437C" w:rsidP="002F437C">
      <w:pPr>
        <w:ind w:left="567"/>
        <w:rPr>
          <w:noProof/>
          <w:lang w:val="pt-PT"/>
        </w:rPr>
      </w:pPr>
      <w:r w:rsidRPr="00497A67">
        <w:rPr>
          <w:noProof/>
          <w:lang w:val="pt-PT"/>
        </w:rPr>
        <w:t>BG: Zakon o gozdovih, člen 241, ter</w:t>
      </w:r>
    </w:p>
    <w:p w14:paraId="2EFA939C" w14:textId="77777777" w:rsidR="002F437C" w:rsidRPr="00497A67" w:rsidRDefault="002F437C" w:rsidP="002F437C">
      <w:pPr>
        <w:ind w:left="567"/>
        <w:rPr>
          <w:noProof/>
          <w:lang w:val="pt-PT"/>
        </w:rPr>
      </w:pPr>
    </w:p>
    <w:p w14:paraId="5DFD9AEA" w14:textId="77777777" w:rsidR="002F437C" w:rsidRPr="00497A67" w:rsidRDefault="002F437C" w:rsidP="002F437C">
      <w:pPr>
        <w:ind w:left="567"/>
        <w:rPr>
          <w:noProof/>
          <w:lang w:val="pt-PT"/>
        </w:rPr>
      </w:pPr>
      <w:r w:rsidRPr="00497A67">
        <w:rPr>
          <w:noProof/>
          <w:lang w:val="pt-PT"/>
        </w:rPr>
        <w:t>zakon o lovu in varstvu divjadi, člena 25 in 36 ter člen 36(a).</w:t>
      </w:r>
    </w:p>
    <w:p w14:paraId="652CFBA4" w14:textId="77777777" w:rsidR="002F437C" w:rsidRPr="00497A67" w:rsidRDefault="002F437C" w:rsidP="002F437C">
      <w:pPr>
        <w:ind w:left="567"/>
        <w:rPr>
          <w:noProof/>
          <w:lang w:val="pt-PT"/>
        </w:rPr>
      </w:pPr>
    </w:p>
    <w:p w14:paraId="09BEAD5B" w14:textId="77777777" w:rsidR="002F437C" w:rsidRPr="00497A67" w:rsidRDefault="002F437C" w:rsidP="002F437C">
      <w:pPr>
        <w:ind w:left="567"/>
        <w:rPr>
          <w:noProof/>
          <w:lang w:val="pt-PT"/>
        </w:rPr>
      </w:pPr>
      <w:r w:rsidRPr="00497A67">
        <w:rPr>
          <w:noProof/>
          <w:lang w:val="pt-PT"/>
        </w:rPr>
        <w:br w:type="page"/>
        <w:t>V HR: Kmetijstvo in lov.</w:t>
      </w:r>
    </w:p>
    <w:p w14:paraId="730D2950" w14:textId="77777777" w:rsidR="002F437C" w:rsidRPr="00497A67" w:rsidRDefault="002F437C" w:rsidP="002F437C">
      <w:pPr>
        <w:ind w:left="567"/>
        <w:rPr>
          <w:noProof/>
          <w:lang w:val="pt-PT"/>
        </w:rPr>
      </w:pPr>
    </w:p>
    <w:p w14:paraId="5AF6D72D" w14:textId="77777777" w:rsidR="002F437C" w:rsidRPr="00497A67" w:rsidRDefault="002F437C" w:rsidP="002F437C">
      <w:pPr>
        <w:ind w:left="567"/>
        <w:rPr>
          <w:noProof/>
          <w:lang w:val="pt-PT"/>
        </w:rPr>
      </w:pPr>
      <w:r w:rsidRPr="00497A67">
        <w:rPr>
          <w:noProof/>
          <w:lang w:val="pt-PT"/>
        </w:rPr>
        <w:t>V HU: Kmetijstvo (ISIC Rev. 3.1 011, 3.1 012, 3.1 013, 3.1 014, 3.1 015, CPC 8811, 8812, 8813, razen svetovalnih in posvetovalnih storitev).</w:t>
      </w:r>
    </w:p>
    <w:p w14:paraId="4AA9AF97" w14:textId="77777777" w:rsidR="002F437C" w:rsidRPr="00497A67" w:rsidRDefault="002F437C" w:rsidP="002F437C">
      <w:pPr>
        <w:ind w:left="567"/>
        <w:rPr>
          <w:noProof/>
          <w:lang w:val="pt-PT"/>
        </w:rPr>
      </w:pPr>
    </w:p>
    <w:p w14:paraId="6AC21051" w14:textId="77777777" w:rsidR="002F437C" w:rsidRPr="00497A67" w:rsidRDefault="002F437C" w:rsidP="002F437C">
      <w:pPr>
        <w:ind w:left="567"/>
        <w:rPr>
          <w:noProof/>
          <w:lang w:val="pt-PT"/>
        </w:rPr>
      </w:pPr>
      <w:r w:rsidRPr="00497A67">
        <w:rPr>
          <w:noProof/>
          <w:lang w:val="pt-PT"/>
        </w:rPr>
        <w:t>Obstoječi ukrepi:</w:t>
      </w:r>
    </w:p>
    <w:p w14:paraId="31F8D2D0" w14:textId="77777777" w:rsidR="002F437C" w:rsidRPr="00497A67" w:rsidRDefault="002F437C" w:rsidP="002F437C">
      <w:pPr>
        <w:ind w:left="567"/>
        <w:rPr>
          <w:noProof/>
          <w:lang w:val="pt-PT"/>
        </w:rPr>
      </w:pPr>
    </w:p>
    <w:p w14:paraId="31BC31CE" w14:textId="77777777" w:rsidR="002F437C" w:rsidRPr="00497A67" w:rsidRDefault="002F437C" w:rsidP="002F437C">
      <w:pPr>
        <w:ind w:left="567"/>
        <w:rPr>
          <w:noProof/>
          <w:lang w:val="pt-PT"/>
        </w:rPr>
      </w:pPr>
      <w:r w:rsidRPr="00497A67">
        <w:rPr>
          <w:noProof/>
          <w:lang w:val="pt-PT"/>
        </w:rPr>
        <w:t>HR: Zakon o kmetijskih zemljiščih (OG 20/18, 115/18, 98/19).</w:t>
      </w:r>
    </w:p>
    <w:p w14:paraId="1BCF872D" w14:textId="77777777" w:rsidR="002F437C" w:rsidRPr="00497A67" w:rsidRDefault="002F437C" w:rsidP="002F437C">
      <w:pPr>
        <w:ind w:left="567"/>
        <w:rPr>
          <w:noProof/>
          <w:lang w:val="pt-PT"/>
        </w:rPr>
      </w:pPr>
    </w:p>
    <w:p w14:paraId="03818CF0" w14:textId="77777777" w:rsidR="002F437C" w:rsidRPr="00497A67" w:rsidRDefault="002F437C" w:rsidP="002F437C">
      <w:pPr>
        <w:ind w:left="567" w:hanging="567"/>
        <w:rPr>
          <w:noProof/>
          <w:lang w:val="pt-PT"/>
        </w:rPr>
      </w:pPr>
      <w:bookmarkStart w:id="300" w:name="_Toc452504002"/>
      <w:r w:rsidRPr="00497A67">
        <w:rPr>
          <w:noProof/>
          <w:lang w:val="pt-PT"/>
        </w:rPr>
        <w:t>(b)</w:t>
      </w:r>
      <w:r w:rsidRPr="00497A67">
        <w:rPr>
          <w:noProof/>
          <w:lang w:val="pt-PT"/>
        </w:rPr>
        <w:tab/>
        <w:t>Ribolov, akvakultura in z ribolovom povezane storitve</w:t>
      </w:r>
      <w:bookmarkEnd w:id="300"/>
      <w:r w:rsidRPr="00497A67">
        <w:rPr>
          <w:noProof/>
          <w:lang w:val="pt-PT"/>
        </w:rPr>
        <w:t xml:space="preserve"> (ISIC Rev. 3.1 0501, 0502, CPC 882)</w:t>
      </w:r>
    </w:p>
    <w:p w14:paraId="1C088086" w14:textId="77777777" w:rsidR="002F437C" w:rsidRPr="00497A67" w:rsidRDefault="002F437C" w:rsidP="002F437C">
      <w:pPr>
        <w:ind w:left="567" w:hanging="567"/>
        <w:rPr>
          <w:noProof/>
          <w:lang w:val="pt-PT"/>
        </w:rPr>
      </w:pPr>
    </w:p>
    <w:p w14:paraId="0D37440A"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 obravnava po načelu države z največjimi ugodnostmi in čezmejna trgovina s storitvami – dostop do trga, nacionalna obravnava, lokalna prisotnost, obravnava po načelu države z največjimi ugodnostmi:</w:t>
      </w:r>
    </w:p>
    <w:p w14:paraId="1C39DF52" w14:textId="77777777" w:rsidR="002F437C" w:rsidRPr="00497A67" w:rsidRDefault="002F437C" w:rsidP="002F437C">
      <w:pPr>
        <w:ind w:left="567"/>
        <w:rPr>
          <w:noProof/>
          <w:lang w:val="pt-PT"/>
        </w:rPr>
      </w:pPr>
    </w:p>
    <w:p w14:paraId="7338FC4A" w14:textId="77777777" w:rsidR="002F437C" w:rsidRPr="00497A67" w:rsidRDefault="002F437C" w:rsidP="002F437C">
      <w:pPr>
        <w:ind w:left="567"/>
        <w:rPr>
          <w:noProof/>
          <w:lang w:val="pt-PT"/>
        </w:rPr>
      </w:pPr>
      <w:r w:rsidRPr="00497A67">
        <w:rPr>
          <w:noProof/>
          <w:lang w:val="pt-PT"/>
        </w:rPr>
        <w:br w:type="page"/>
        <w:t>EU:</w:t>
      </w:r>
    </w:p>
    <w:p w14:paraId="6C33A93A" w14:textId="77777777" w:rsidR="002F437C" w:rsidRPr="00497A67" w:rsidRDefault="002F437C" w:rsidP="002F437C">
      <w:pPr>
        <w:ind w:left="567"/>
        <w:rPr>
          <w:noProof/>
          <w:lang w:val="pt-PT"/>
        </w:rPr>
      </w:pPr>
    </w:p>
    <w:p w14:paraId="14F00A23" w14:textId="77777777" w:rsidR="002F437C" w:rsidRPr="00497A67" w:rsidRDefault="002F437C" w:rsidP="002F437C">
      <w:pPr>
        <w:ind w:left="1134" w:hanging="567"/>
        <w:rPr>
          <w:noProof/>
          <w:lang w:val="pt-PT"/>
        </w:rPr>
      </w:pPr>
      <w:r w:rsidRPr="00497A67">
        <w:rPr>
          <w:noProof/>
          <w:lang w:val="pt-PT"/>
        </w:rPr>
        <w:t>1.</w:t>
      </w:r>
      <w:r w:rsidRPr="00497A67">
        <w:rPr>
          <w:noProof/>
          <w:lang w:val="pt-PT"/>
        </w:rPr>
        <w:tab/>
        <w:t>Zlasti v okviru skupne ribiške politike in ribolovnih sporazumov s tretjo državo dostop do in uporaba bioloških virov in ribolovnih območij v morskih vodah pod suverenostjo ali jurisdikcijo države članice ali pravice do ribolova z dovoljenjem države članice za ribolov, vključno z:</w:t>
      </w:r>
    </w:p>
    <w:p w14:paraId="57C1A220" w14:textId="77777777" w:rsidR="002F437C" w:rsidRPr="00497A67" w:rsidRDefault="002F437C" w:rsidP="002F437C">
      <w:pPr>
        <w:ind w:left="1134" w:hanging="567"/>
        <w:rPr>
          <w:noProof/>
          <w:lang w:val="pt-PT"/>
        </w:rPr>
      </w:pPr>
    </w:p>
    <w:p w14:paraId="3A75956B" w14:textId="77777777" w:rsidR="002F437C" w:rsidRPr="00497A67" w:rsidRDefault="002F437C" w:rsidP="002F437C">
      <w:pPr>
        <w:ind w:left="1701" w:hanging="567"/>
        <w:rPr>
          <w:noProof/>
          <w:lang w:val="pt-PT"/>
        </w:rPr>
      </w:pPr>
      <w:r w:rsidRPr="00497A67">
        <w:rPr>
          <w:noProof/>
          <w:lang w:val="pt-PT"/>
        </w:rPr>
        <w:t>(a)</w:t>
      </w:r>
      <w:r w:rsidRPr="00497A67">
        <w:rPr>
          <w:noProof/>
          <w:lang w:val="pt-PT"/>
        </w:rPr>
        <w:tab/>
        <w:t>regulacijo iztovarjanja ulova plovil pod zastavo Nove Zelandije ali tretje države v okviru kvot, ki so jim dodeljene, ali, samo v zvezi s plovili, ki plujejo pod zastavo države članice Evropske unije, zahtevo, da se del celotnega ulova iztovori v pristaniščih Evropske unije;</w:t>
      </w:r>
    </w:p>
    <w:p w14:paraId="4BF20402" w14:textId="77777777" w:rsidR="002F437C" w:rsidRPr="00497A67" w:rsidRDefault="002F437C" w:rsidP="002F437C">
      <w:pPr>
        <w:ind w:left="1701" w:hanging="567"/>
        <w:rPr>
          <w:noProof/>
          <w:lang w:val="pt-PT"/>
        </w:rPr>
      </w:pPr>
    </w:p>
    <w:p w14:paraId="1E90AE46" w14:textId="77777777" w:rsidR="002F437C" w:rsidRPr="00497A67" w:rsidRDefault="002F437C" w:rsidP="002F437C">
      <w:pPr>
        <w:ind w:left="1701" w:hanging="567"/>
        <w:rPr>
          <w:noProof/>
          <w:lang w:val="pt-PT"/>
        </w:rPr>
      </w:pPr>
      <w:r w:rsidRPr="00497A67">
        <w:rPr>
          <w:noProof/>
          <w:lang w:val="pt-PT"/>
        </w:rPr>
        <w:t>(b)</w:t>
      </w:r>
      <w:r w:rsidRPr="00497A67">
        <w:rPr>
          <w:noProof/>
          <w:lang w:val="pt-PT"/>
        </w:rPr>
        <w:tab/>
        <w:t>določitvijo najmanjše velikosti družbe, da se ohranijo plovila za obrtni in priobalni ribolov;</w:t>
      </w:r>
    </w:p>
    <w:p w14:paraId="2F7A7C56" w14:textId="77777777" w:rsidR="002F437C" w:rsidRPr="00497A67" w:rsidRDefault="002F437C" w:rsidP="002F437C">
      <w:pPr>
        <w:ind w:left="1701" w:hanging="567"/>
        <w:rPr>
          <w:noProof/>
          <w:lang w:val="pt-PT"/>
        </w:rPr>
      </w:pPr>
    </w:p>
    <w:p w14:paraId="0900BEF8" w14:textId="77777777" w:rsidR="002F437C" w:rsidRPr="00497A67" w:rsidRDefault="002F437C" w:rsidP="002F437C">
      <w:pPr>
        <w:ind w:left="1701" w:hanging="567"/>
        <w:rPr>
          <w:noProof/>
          <w:lang w:val="pt-PT"/>
        </w:rPr>
      </w:pPr>
      <w:r w:rsidRPr="00497A67">
        <w:rPr>
          <w:noProof/>
          <w:lang w:val="pt-PT"/>
        </w:rPr>
        <w:t>(c)</w:t>
      </w:r>
      <w:r w:rsidRPr="00497A67">
        <w:rPr>
          <w:noProof/>
          <w:lang w:val="pt-PT"/>
        </w:rPr>
        <w:tab/>
        <w:t>določitvijo drugačne obravnave v skladu z obstoječim ali prihodnjim dvostranskim sporazumom na področju ribištva ter</w:t>
      </w:r>
    </w:p>
    <w:p w14:paraId="7CAAEDC2" w14:textId="77777777" w:rsidR="002F437C" w:rsidRPr="00497A67" w:rsidRDefault="002F437C" w:rsidP="002F437C">
      <w:pPr>
        <w:ind w:left="1701" w:hanging="567"/>
        <w:rPr>
          <w:noProof/>
          <w:lang w:val="pt-PT"/>
        </w:rPr>
      </w:pPr>
    </w:p>
    <w:p w14:paraId="4470181F" w14:textId="77777777" w:rsidR="002F437C" w:rsidRPr="00497A67" w:rsidRDefault="002F437C" w:rsidP="002F437C">
      <w:pPr>
        <w:ind w:left="1701" w:hanging="567"/>
        <w:rPr>
          <w:noProof/>
          <w:lang w:val="pt-PT"/>
        </w:rPr>
      </w:pPr>
      <w:r w:rsidRPr="00497A67">
        <w:rPr>
          <w:noProof/>
          <w:lang w:val="pt-PT"/>
        </w:rPr>
        <w:t>(d)</w:t>
      </w:r>
      <w:r w:rsidRPr="00497A67">
        <w:rPr>
          <w:noProof/>
          <w:lang w:val="pt-PT"/>
        </w:rPr>
        <w:tab/>
        <w:t>zahtevo, da posadko plovila, ki pluje pod zastavo države članice, sestavljajo državljani držav članic.</w:t>
      </w:r>
    </w:p>
    <w:p w14:paraId="1B5A45CA" w14:textId="77777777" w:rsidR="002F437C" w:rsidRPr="00497A67" w:rsidRDefault="002F437C" w:rsidP="002F437C">
      <w:pPr>
        <w:ind w:left="1134" w:hanging="567"/>
        <w:rPr>
          <w:noProof/>
          <w:lang w:val="pt-PT"/>
        </w:rPr>
      </w:pPr>
    </w:p>
    <w:p w14:paraId="713418C4" w14:textId="77777777" w:rsidR="002F437C" w:rsidRPr="00497A67" w:rsidRDefault="002F437C" w:rsidP="002F437C">
      <w:pPr>
        <w:ind w:left="1134" w:hanging="567"/>
        <w:rPr>
          <w:noProof/>
          <w:lang w:val="pt-PT"/>
        </w:rPr>
      </w:pPr>
      <w:r w:rsidRPr="00497A67">
        <w:rPr>
          <w:noProof/>
          <w:lang w:val="pt-PT"/>
        </w:rPr>
        <w:br w:type="page"/>
        <w:t>2.</w:t>
      </w:r>
      <w:r w:rsidRPr="00497A67">
        <w:rPr>
          <w:noProof/>
          <w:lang w:val="pt-PT"/>
        </w:rPr>
        <w:tab/>
        <w:t>Ribiško plovilo lahko pluje pod zastavo države članice samo, če:</w:t>
      </w:r>
    </w:p>
    <w:p w14:paraId="76A714DB" w14:textId="77777777" w:rsidR="002F437C" w:rsidRPr="00497A67" w:rsidRDefault="002F437C" w:rsidP="002F437C">
      <w:pPr>
        <w:ind w:left="1134" w:hanging="567"/>
        <w:rPr>
          <w:noProof/>
          <w:lang w:val="pt-PT"/>
        </w:rPr>
      </w:pPr>
    </w:p>
    <w:p w14:paraId="02D806EE" w14:textId="77777777" w:rsidR="002F437C" w:rsidRPr="00CC10E2" w:rsidRDefault="002F437C" w:rsidP="002F437C">
      <w:pPr>
        <w:ind w:left="1701" w:hanging="567"/>
        <w:rPr>
          <w:noProof/>
          <w:lang w:val="fr-CH"/>
        </w:rPr>
      </w:pPr>
      <w:r w:rsidRPr="00CC10E2">
        <w:rPr>
          <w:noProof/>
          <w:lang w:val="fr-CH"/>
        </w:rPr>
        <w:t>(a)</w:t>
      </w:r>
      <w:r w:rsidRPr="00CC10E2">
        <w:rPr>
          <w:noProof/>
          <w:lang w:val="fr-CH"/>
        </w:rPr>
        <w:tab/>
        <w:t>je v celoti v lasti:</w:t>
      </w:r>
    </w:p>
    <w:p w14:paraId="348E8532" w14:textId="77777777" w:rsidR="002F437C" w:rsidRPr="00CC10E2" w:rsidRDefault="002F437C" w:rsidP="002F437C">
      <w:pPr>
        <w:ind w:left="1701" w:hanging="567"/>
        <w:rPr>
          <w:noProof/>
          <w:lang w:val="fr-CH"/>
        </w:rPr>
      </w:pPr>
    </w:p>
    <w:p w14:paraId="5A989380" w14:textId="77777777" w:rsidR="002F437C" w:rsidRPr="00497A67" w:rsidRDefault="002F437C" w:rsidP="002F437C">
      <w:pPr>
        <w:ind w:left="2268" w:hanging="567"/>
        <w:rPr>
          <w:noProof/>
          <w:lang w:val="pt-PT"/>
        </w:rPr>
      </w:pPr>
      <w:r w:rsidRPr="00497A67">
        <w:rPr>
          <w:noProof/>
          <w:lang w:val="pt-PT"/>
        </w:rPr>
        <w:t>(i)</w:t>
      </w:r>
      <w:r w:rsidRPr="00497A67">
        <w:rPr>
          <w:noProof/>
          <w:lang w:val="pt-PT"/>
        </w:rPr>
        <w:tab/>
        <w:t>družbe, ustanovljene v Uniji, ali</w:t>
      </w:r>
    </w:p>
    <w:p w14:paraId="2A5F7928" w14:textId="77777777" w:rsidR="002F437C" w:rsidRPr="00497A67" w:rsidRDefault="002F437C" w:rsidP="002F437C">
      <w:pPr>
        <w:ind w:left="2268" w:hanging="567"/>
        <w:rPr>
          <w:noProof/>
          <w:lang w:val="pt-PT"/>
        </w:rPr>
      </w:pPr>
    </w:p>
    <w:p w14:paraId="2BB7BD56" w14:textId="77777777" w:rsidR="002F437C" w:rsidRPr="00497A67" w:rsidRDefault="002F437C" w:rsidP="002F437C">
      <w:pPr>
        <w:ind w:left="2268" w:hanging="567"/>
        <w:rPr>
          <w:noProof/>
          <w:lang w:val="pt-PT"/>
        </w:rPr>
      </w:pPr>
      <w:r w:rsidRPr="00497A67">
        <w:rPr>
          <w:noProof/>
          <w:lang w:val="pt-PT"/>
        </w:rPr>
        <w:t>(ii)</w:t>
      </w:r>
      <w:r w:rsidRPr="00497A67">
        <w:rPr>
          <w:noProof/>
          <w:lang w:val="pt-PT"/>
        </w:rPr>
        <w:tab/>
        <w:t>državljana države članice;</w:t>
      </w:r>
    </w:p>
    <w:p w14:paraId="42E762DC" w14:textId="77777777" w:rsidR="002F437C" w:rsidRPr="00497A67" w:rsidRDefault="002F437C" w:rsidP="002F437C">
      <w:pPr>
        <w:ind w:left="2268" w:hanging="567"/>
        <w:rPr>
          <w:noProof/>
          <w:lang w:val="pt-PT"/>
        </w:rPr>
      </w:pPr>
    </w:p>
    <w:p w14:paraId="41C86ADD" w14:textId="77777777" w:rsidR="002F437C" w:rsidRPr="00497A67" w:rsidRDefault="002F437C" w:rsidP="002F437C">
      <w:pPr>
        <w:ind w:left="1701" w:hanging="567"/>
        <w:rPr>
          <w:noProof/>
          <w:lang w:val="pt-PT"/>
        </w:rPr>
      </w:pPr>
      <w:r w:rsidRPr="00497A67">
        <w:rPr>
          <w:noProof/>
          <w:lang w:val="pt-PT"/>
        </w:rPr>
        <w:t>(b)</w:t>
      </w:r>
      <w:r w:rsidRPr="00497A67">
        <w:rPr>
          <w:noProof/>
          <w:lang w:val="pt-PT"/>
        </w:rPr>
        <w:tab/>
        <w:t>se njene vsakodnevne dejavnosti vodijo in nadzorujejo iz Evropske unije ter</w:t>
      </w:r>
    </w:p>
    <w:p w14:paraId="40B86B10" w14:textId="77777777" w:rsidR="002F437C" w:rsidRPr="00497A67" w:rsidRDefault="002F437C" w:rsidP="002F437C">
      <w:pPr>
        <w:ind w:left="1701" w:hanging="567"/>
        <w:rPr>
          <w:noProof/>
          <w:lang w:val="pt-PT"/>
        </w:rPr>
      </w:pPr>
    </w:p>
    <w:p w14:paraId="7DF0294A" w14:textId="77777777" w:rsidR="002F437C" w:rsidRPr="00497A67" w:rsidRDefault="002F437C" w:rsidP="002F437C">
      <w:pPr>
        <w:ind w:left="1701" w:hanging="567"/>
        <w:rPr>
          <w:noProof/>
          <w:lang w:val="pt-PT"/>
        </w:rPr>
      </w:pPr>
      <w:r w:rsidRPr="00497A67">
        <w:rPr>
          <w:noProof/>
          <w:lang w:val="pt-PT"/>
        </w:rPr>
        <w:t>(c)</w:t>
      </w:r>
      <w:r w:rsidRPr="00497A67">
        <w:rPr>
          <w:noProof/>
          <w:lang w:val="pt-PT"/>
        </w:rPr>
        <w:tab/>
        <w:t>je vsak zakupnik, upravitelj ali upravljavec plovila družba, ustanovljena v Uniji, ali državljan države članice.</w:t>
      </w:r>
    </w:p>
    <w:p w14:paraId="016CEBFB" w14:textId="77777777" w:rsidR="002F437C" w:rsidRPr="00497A67" w:rsidRDefault="002F437C" w:rsidP="002F437C">
      <w:pPr>
        <w:ind w:left="1701" w:hanging="567"/>
        <w:rPr>
          <w:noProof/>
          <w:lang w:val="pt-PT"/>
        </w:rPr>
      </w:pPr>
    </w:p>
    <w:p w14:paraId="4AA5A578" w14:textId="77777777" w:rsidR="002F437C" w:rsidRPr="00497A67" w:rsidRDefault="002F437C" w:rsidP="002F437C">
      <w:pPr>
        <w:ind w:left="1134" w:hanging="567"/>
        <w:rPr>
          <w:noProof/>
          <w:lang w:val="pt-PT"/>
        </w:rPr>
      </w:pPr>
      <w:r w:rsidRPr="00497A67">
        <w:rPr>
          <w:noProof/>
          <w:lang w:val="pt-PT"/>
        </w:rPr>
        <w:t>3.</w:t>
      </w:r>
      <w:r w:rsidRPr="00497A67">
        <w:rPr>
          <w:noProof/>
          <w:lang w:val="pt-PT"/>
        </w:rPr>
        <w:tab/>
        <w:t>Dovoljenje za komercialni ribolov, s katerim se podeli pravica za ribolov v teritorialnih vodah države članice, se lahko izda samo plovilom, ki plujejo pod zastavo države članice.</w:t>
      </w:r>
    </w:p>
    <w:p w14:paraId="4FC9C9A8" w14:textId="77777777" w:rsidR="002F437C" w:rsidRPr="00497A67" w:rsidRDefault="002F437C" w:rsidP="002F437C">
      <w:pPr>
        <w:ind w:left="1134" w:hanging="567"/>
        <w:rPr>
          <w:noProof/>
          <w:lang w:val="pt-PT"/>
        </w:rPr>
      </w:pPr>
    </w:p>
    <w:p w14:paraId="0B4A07E7" w14:textId="77777777" w:rsidR="002F437C" w:rsidRPr="00497A67" w:rsidRDefault="002F437C" w:rsidP="002F437C">
      <w:pPr>
        <w:ind w:left="1134" w:hanging="567"/>
        <w:rPr>
          <w:noProof/>
          <w:lang w:val="pt-PT"/>
        </w:rPr>
      </w:pPr>
      <w:r w:rsidRPr="00497A67">
        <w:rPr>
          <w:noProof/>
          <w:lang w:val="pt-PT"/>
        </w:rPr>
        <w:t>4.</w:t>
      </w:r>
      <w:r w:rsidRPr="00497A67">
        <w:rPr>
          <w:noProof/>
          <w:lang w:val="pt-PT"/>
        </w:rPr>
        <w:tab/>
        <w:t>Vzpostavitev morskih ali celinskih objektov za akvakulturo.</w:t>
      </w:r>
    </w:p>
    <w:p w14:paraId="321DE28A" w14:textId="77777777" w:rsidR="002F437C" w:rsidRPr="00497A67" w:rsidRDefault="002F437C" w:rsidP="002F437C">
      <w:pPr>
        <w:ind w:left="1134" w:hanging="567"/>
        <w:rPr>
          <w:noProof/>
          <w:lang w:val="pt-PT"/>
        </w:rPr>
      </w:pPr>
    </w:p>
    <w:p w14:paraId="3F8895C2" w14:textId="77777777" w:rsidR="002F437C" w:rsidRPr="00497A67" w:rsidRDefault="002F437C" w:rsidP="002F437C">
      <w:pPr>
        <w:ind w:left="1134" w:hanging="567"/>
        <w:rPr>
          <w:noProof/>
          <w:lang w:val="pt-PT"/>
        </w:rPr>
      </w:pPr>
      <w:r w:rsidRPr="00497A67">
        <w:rPr>
          <w:noProof/>
          <w:lang w:val="pt-PT"/>
        </w:rPr>
        <w:br w:type="page"/>
        <w:t>5.</w:t>
      </w:r>
      <w:r w:rsidRPr="00497A67">
        <w:rPr>
          <w:noProof/>
          <w:lang w:val="pt-PT"/>
        </w:rPr>
        <w:tab/>
        <w:t>Točke (a), (b), (c) (razen v zvezi z obravnavo po načelu države z največjimi ugodnostmi) in (d) odstavka 1; točka (a)(i) ter točki (b) in (c) odstavka 2 ter odstavek 3 se uporabljajo samo za ukrepe, ki se uporabljajo za plovila ali podjetja ne glede na državljanstvo njihovih dejanskih lastnikov.</w:t>
      </w:r>
    </w:p>
    <w:p w14:paraId="75E61435" w14:textId="77777777" w:rsidR="002F437C" w:rsidRPr="00497A67" w:rsidRDefault="002F437C" w:rsidP="002F437C">
      <w:pPr>
        <w:ind w:left="1134" w:hanging="567"/>
        <w:rPr>
          <w:noProof/>
          <w:lang w:val="pt-PT"/>
        </w:rPr>
      </w:pPr>
    </w:p>
    <w:p w14:paraId="16A22234" w14:textId="77777777" w:rsidR="002F437C" w:rsidRPr="00497A67" w:rsidRDefault="002F437C" w:rsidP="002F437C">
      <w:pPr>
        <w:ind w:left="567"/>
        <w:rPr>
          <w:noProof/>
          <w:lang w:val="pt-PT"/>
        </w:rPr>
      </w:pPr>
      <w:r w:rsidRPr="00497A67">
        <w:rPr>
          <w:noProof/>
          <w:lang w:val="pt-PT"/>
        </w:rPr>
        <w:t>Liberalizacija naložb – dostop do trga, nacionalna obravnava, obravnava po načelu države z največjimi ugodnostmi in čezmejna trgovina s storitvami – dostop do trga, nacionalna obravnava:</w:t>
      </w:r>
    </w:p>
    <w:p w14:paraId="6506DC8F" w14:textId="77777777" w:rsidR="002F437C" w:rsidRPr="00497A67" w:rsidRDefault="002F437C" w:rsidP="002F437C">
      <w:pPr>
        <w:ind w:left="567"/>
        <w:rPr>
          <w:noProof/>
          <w:lang w:val="pt-PT"/>
        </w:rPr>
      </w:pPr>
    </w:p>
    <w:p w14:paraId="53485894" w14:textId="77777777" w:rsidR="002F437C" w:rsidRPr="00497A67" w:rsidRDefault="002F437C" w:rsidP="002F437C">
      <w:pPr>
        <w:ind w:left="567"/>
        <w:rPr>
          <w:noProof/>
          <w:lang w:val="pt-PT"/>
        </w:rPr>
      </w:pPr>
      <w:r w:rsidRPr="00497A67">
        <w:rPr>
          <w:noProof/>
          <w:lang w:val="pt-PT"/>
        </w:rPr>
        <w:t>V BG: Morske in rečne biološke vire v notranjih morskih vodah in teritorialnem morju v Bolgariji lahko lovijo samo plovila, ki plujejo pod zastavo Bolgarije. Za tuje ladje (plovila tretjih držav) je komercialni ribolov v izključni ekonomski coni Bolgarije prepovedan, razen na podlagi sporazuma med Bolgarijo in državo zastave. Pri prehodu skozi izključno ekonomsko cono ribiška oprema na tujih ribiških ladjah ne sme biti v načinu delovanja.</w:t>
      </w:r>
    </w:p>
    <w:p w14:paraId="197AFE8F" w14:textId="77777777" w:rsidR="002F437C" w:rsidRPr="00497A67" w:rsidRDefault="002F437C" w:rsidP="002F437C">
      <w:pPr>
        <w:ind w:left="567"/>
        <w:rPr>
          <w:noProof/>
          <w:lang w:val="pt-PT"/>
        </w:rPr>
      </w:pPr>
    </w:p>
    <w:p w14:paraId="1E8470CB" w14:textId="77777777" w:rsidR="002F437C" w:rsidRPr="00497A67" w:rsidRDefault="002F437C" w:rsidP="002F437C">
      <w:pPr>
        <w:ind w:left="567"/>
        <w:rPr>
          <w:noProof/>
          <w:lang w:val="pt-PT"/>
        </w:rPr>
      </w:pPr>
      <w:r w:rsidRPr="00497A67">
        <w:rPr>
          <w:noProof/>
          <w:lang w:val="pt-PT"/>
        </w:rPr>
        <w:t>Obstoječi ukrepi:</w:t>
      </w:r>
    </w:p>
    <w:p w14:paraId="59E7E21A" w14:textId="77777777" w:rsidR="002F437C" w:rsidRPr="00497A67" w:rsidRDefault="002F437C" w:rsidP="002F437C">
      <w:pPr>
        <w:ind w:left="567"/>
        <w:rPr>
          <w:noProof/>
          <w:lang w:val="pt-PT"/>
        </w:rPr>
      </w:pPr>
    </w:p>
    <w:p w14:paraId="2FD9EECA" w14:textId="77777777" w:rsidR="002F437C" w:rsidRPr="00497A67" w:rsidRDefault="002F437C" w:rsidP="002F437C">
      <w:pPr>
        <w:ind w:left="567"/>
        <w:rPr>
          <w:noProof/>
          <w:lang w:val="pt-PT"/>
        </w:rPr>
      </w:pPr>
      <w:r w:rsidRPr="00497A67">
        <w:rPr>
          <w:noProof/>
          <w:lang w:val="pt-PT"/>
        </w:rPr>
        <w:t>BG: Zakon Republike Bolgarije o pomorskih prostorih, celinskih plovnih poteh in pristaniščih, člen 49.</w:t>
      </w:r>
    </w:p>
    <w:p w14:paraId="56AA9213" w14:textId="77777777" w:rsidR="002F437C" w:rsidRPr="00497A67" w:rsidRDefault="002F437C" w:rsidP="002F437C">
      <w:pPr>
        <w:ind w:left="567"/>
        <w:rPr>
          <w:noProof/>
          <w:lang w:val="pt-PT"/>
        </w:rPr>
      </w:pPr>
    </w:p>
    <w:p w14:paraId="68B2C2CF" w14:textId="77777777" w:rsidR="002F437C" w:rsidRPr="00497A67" w:rsidRDefault="002F437C" w:rsidP="002F437C">
      <w:pPr>
        <w:ind w:left="567"/>
        <w:rPr>
          <w:noProof/>
          <w:lang w:val="pt-PT"/>
        </w:rPr>
      </w:pPr>
      <w:r w:rsidRPr="00497A67">
        <w:rPr>
          <w:noProof/>
          <w:lang w:val="pt-PT"/>
        </w:rPr>
        <w:t>V FR: Državljani držav nečlanic Evropske unije ne smejo gojiti rib, lupinarjev ali alg na francoskih obalnih območjih v državni lasti.</w:t>
      </w:r>
    </w:p>
    <w:p w14:paraId="2CE86C39" w14:textId="77777777" w:rsidR="002F437C" w:rsidRPr="00497A67" w:rsidRDefault="002F437C" w:rsidP="002F437C">
      <w:pPr>
        <w:ind w:left="567"/>
        <w:rPr>
          <w:noProof/>
          <w:lang w:val="pt-PT"/>
        </w:rPr>
      </w:pPr>
    </w:p>
    <w:p w14:paraId="6B8C8532" w14:textId="77777777" w:rsidR="002F437C" w:rsidRPr="00497A67" w:rsidRDefault="002F437C" w:rsidP="002F437C">
      <w:pPr>
        <w:ind w:left="567" w:hanging="567"/>
        <w:rPr>
          <w:noProof/>
          <w:lang w:val="pt-PT"/>
        </w:rPr>
      </w:pPr>
      <w:bookmarkStart w:id="301" w:name="_Toc452504003"/>
      <w:r w:rsidRPr="00497A67">
        <w:rPr>
          <w:noProof/>
          <w:lang w:val="pt-PT"/>
        </w:rPr>
        <w:br w:type="page"/>
        <w:t>(c)</w:t>
      </w:r>
      <w:r w:rsidRPr="00497A67">
        <w:rPr>
          <w:noProof/>
          <w:lang w:val="pt-PT"/>
        </w:rPr>
        <w:tab/>
        <w:t>Zbiranje, čiščenje in distribucija vode</w:t>
      </w:r>
      <w:bookmarkEnd w:id="301"/>
    </w:p>
    <w:p w14:paraId="08DEBBBD" w14:textId="77777777" w:rsidR="002F437C" w:rsidRPr="00497A67" w:rsidRDefault="002F437C" w:rsidP="002F437C">
      <w:pPr>
        <w:ind w:left="567" w:hanging="567"/>
        <w:rPr>
          <w:noProof/>
          <w:lang w:val="pt-PT"/>
        </w:rPr>
      </w:pPr>
    </w:p>
    <w:p w14:paraId="63D4FCC7"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dostop do trga, nacionalna obravnava, lokalna prisotnost:</w:t>
      </w:r>
    </w:p>
    <w:p w14:paraId="7CF24431" w14:textId="77777777" w:rsidR="002F437C" w:rsidRPr="00497A67" w:rsidRDefault="002F437C" w:rsidP="002F437C">
      <w:pPr>
        <w:ind w:left="567"/>
        <w:rPr>
          <w:noProof/>
          <w:lang w:val="pt-PT"/>
        </w:rPr>
      </w:pPr>
    </w:p>
    <w:p w14:paraId="752F0D33" w14:textId="77777777" w:rsidR="002F437C" w:rsidRPr="00497A67" w:rsidRDefault="002F437C" w:rsidP="002F437C">
      <w:pPr>
        <w:ind w:left="567"/>
        <w:rPr>
          <w:noProof/>
          <w:lang w:val="pt-PT"/>
        </w:rPr>
      </w:pPr>
      <w:r w:rsidRPr="00497A67">
        <w:rPr>
          <w:noProof/>
          <w:lang w:val="pt-PT"/>
        </w:rPr>
        <w:t>EU: Dejavnosti, vključno s storitvami, povezane z zbiranjem, čiščenjem in distribucijo vode gospodinjstvom ter industrijskim, komercialnim in drugim uporabnikom, vključno z oskrbo s pitno vodo in gospodarjenjem z vodami.</w:t>
      </w:r>
    </w:p>
    <w:p w14:paraId="291A520B" w14:textId="77777777" w:rsidR="002F437C" w:rsidRPr="00497A67" w:rsidRDefault="002F437C" w:rsidP="002F437C">
      <w:pPr>
        <w:rPr>
          <w:rFonts w:eastAsiaTheme="majorEastAsia"/>
          <w:noProof/>
          <w:lang w:val="pt-PT"/>
        </w:rPr>
      </w:pPr>
      <w:bookmarkStart w:id="302" w:name="_Toc452504004"/>
    </w:p>
    <w:p w14:paraId="71CA34DA" w14:textId="77777777" w:rsidR="002F437C" w:rsidRPr="00497A67" w:rsidRDefault="002F437C" w:rsidP="002F437C">
      <w:pPr>
        <w:rPr>
          <w:noProof/>
          <w:lang w:val="pt-PT"/>
        </w:rPr>
      </w:pPr>
      <w:bookmarkStart w:id="303" w:name="_Toc479001646"/>
      <w:bookmarkStart w:id="304" w:name="_Toc3278832"/>
      <w:bookmarkStart w:id="305" w:name="_Toc8255955"/>
      <w:bookmarkStart w:id="306" w:name="_Toc106955803"/>
      <w:r w:rsidRPr="00497A67">
        <w:rPr>
          <w:noProof/>
          <w:lang w:val="pt-PT"/>
        </w:rPr>
        <w:br w:type="page"/>
        <w:t>Pridržek št. 22 – Rudarstvo in dejavnosti, povezane z energetiko</w:t>
      </w:r>
      <w:bookmarkEnd w:id="302"/>
      <w:bookmarkEnd w:id="303"/>
      <w:bookmarkEnd w:id="304"/>
      <w:bookmarkEnd w:id="305"/>
      <w:bookmarkEnd w:id="306"/>
    </w:p>
    <w:p w14:paraId="755A8C9F" w14:textId="77777777" w:rsidR="002F437C" w:rsidRPr="00497A67" w:rsidRDefault="002F437C" w:rsidP="002F437C">
      <w:pPr>
        <w:rPr>
          <w:noProof/>
          <w:lang w:val="pt-PT"/>
        </w:rPr>
      </w:pPr>
    </w:p>
    <w:p w14:paraId="2DD1B2AA" w14:textId="77777777" w:rsidR="002F437C" w:rsidRPr="00497A67" w:rsidRDefault="002F437C" w:rsidP="002F437C">
      <w:pPr>
        <w:ind w:left="2835" w:hanging="2835"/>
        <w:rPr>
          <w:noProof/>
          <w:lang w:val="pt-PT"/>
        </w:rPr>
      </w:pPr>
      <w:r w:rsidRPr="00497A67">
        <w:rPr>
          <w:noProof/>
          <w:lang w:val="pt-PT"/>
        </w:rPr>
        <w:t>Sektor:</w:t>
      </w:r>
      <w:r w:rsidRPr="00497A67">
        <w:rPr>
          <w:noProof/>
          <w:lang w:val="pt-PT"/>
        </w:rPr>
        <w:tab/>
        <w:t>Rudarstvo in kamnolomstvo – energetske surovine; rudarstvo in kamnolomstvo – kovinske rude in drugo rudarstvo; dejavnosti, povezane z energetiko – proizvodnja, prenos in distribucija električne energije, plina, pare in tople vode za lastne potrebe; cevovodni transport goriv; shranjevanje in skladiščenje goriv, ki se prenašajo po cevovodih; ter storitve, povezane z distribucijo energije</w:t>
      </w:r>
    </w:p>
    <w:p w14:paraId="60BFE3D2" w14:textId="77777777" w:rsidR="002F437C" w:rsidRPr="00497A67" w:rsidRDefault="002F437C" w:rsidP="002F437C">
      <w:pPr>
        <w:tabs>
          <w:tab w:val="left" w:pos="2694"/>
        </w:tabs>
        <w:rPr>
          <w:noProof/>
          <w:lang w:val="pt-PT"/>
        </w:rPr>
      </w:pPr>
    </w:p>
    <w:p w14:paraId="3C93D4BE" w14:textId="77777777" w:rsidR="002F437C" w:rsidRPr="00497A67" w:rsidRDefault="002F437C" w:rsidP="002F437C">
      <w:pPr>
        <w:ind w:left="2835" w:hanging="2835"/>
        <w:rPr>
          <w:noProof/>
          <w:lang w:val="pt-PT"/>
        </w:rPr>
      </w:pPr>
      <w:r w:rsidRPr="00497A67">
        <w:rPr>
          <w:noProof/>
          <w:lang w:val="pt-PT"/>
        </w:rPr>
        <w:t>Klasifikacija dejavnosti:</w:t>
      </w:r>
      <w:r w:rsidRPr="00497A67">
        <w:rPr>
          <w:noProof/>
          <w:lang w:val="pt-PT"/>
        </w:rPr>
        <w:tab/>
        <w:t>ISIC Rev. 3.1 10, 1110, 12, 120, 1200, 13, 14, 232, 233, 2330, 40, 401, 4010, 402, 4020, del 4030, CPC 613, 62271, 63297, 7131, 71310, 742, 7422, del 88, 887</w:t>
      </w:r>
    </w:p>
    <w:p w14:paraId="0E55549E" w14:textId="77777777" w:rsidR="002F437C" w:rsidRPr="00497A67" w:rsidRDefault="002F437C" w:rsidP="002F437C">
      <w:pPr>
        <w:rPr>
          <w:noProof/>
          <w:lang w:val="pt-PT"/>
        </w:rPr>
      </w:pPr>
    </w:p>
    <w:p w14:paraId="7A9BF1D5" w14:textId="77777777" w:rsidR="002F437C" w:rsidRPr="00497A67" w:rsidRDefault="002F437C" w:rsidP="002F437C">
      <w:pPr>
        <w:ind w:left="2835" w:hanging="2835"/>
        <w:rPr>
          <w:noProof/>
          <w:lang w:val="pt-PT"/>
        </w:rPr>
      </w:pPr>
      <w:r w:rsidRPr="00497A67">
        <w:rPr>
          <w:noProof/>
          <w:lang w:val="pt-PT"/>
        </w:rPr>
        <w:t>Zadevne obveznosti:</w:t>
      </w:r>
      <w:r w:rsidRPr="00497A67">
        <w:rPr>
          <w:noProof/>
          <w:lang w:val="pt-PT"/>
        </w:rPr>
        <w:tab/>
        <w:t>Dostop do trga</w:t>
      </w:r>
    </w:p>
    <w:p w14:paraId="4B9980AC" w14:textId="77777777" w:rsidR="002F437C" w:rsidRPr="00497A67" w:rsidRDefault="002F437C" w:rsidP="002F437C">
      <w:pPr>
        <w:rPr>
          <w:noProof/>
          <w:lang w:val="pt-PT"/>
        </w:rPr>
      </w:pPr>
    </w:p>
    <w:p w14:paraId="5AEA2FE8" w14:textId="77777777" w:rsidR="002F437C" w:rsidRPr="00497A67" w:rsidRDefault="002F437C" w:rsidP="002F437C">
      <w:pPr>
        <w:ind w:left="2835"/>
        <w:rPr>
          <w:noProof/>
          <w:lang w:val="pt-PT"/>
        </w:rPr>
      </w:pPr>
      <w:r w:rsidRPr="00497A67">
        <w:rPr>
          <w:noProof/>
          <w:lang w:val="pt-PT"/>
        </w:rPr>
        <w:t>Nacionalna obravnava</w:t>
      </w:r>
    </w:p>
    <w:p w14:paraId="653CC6EC" w14:textId="77777777" w:rsidR="002F437C" w:rsidRPr="00497A67" w:rsidRDefault="002F437C" w:rsidP="002F437C">
      <w:pPr>
        <w:rPr>
          <w:noProof/>
          <w:lang w:val="pt-PT"/>
        </w:rPr>
      </w:pPr>
    </w:p>
    <w:p w14:paraId="67A83E4C" w14:textId="77777777" w:rsidR="002F437C" w:rsidRPr="00497A67" w:rsidRDefault="002F437C" w:rsidP="002F437C">
      <w:pPr>
        <w:ind w:left="2835"/>
        <w:rPr>
          <w:noProof/>
          <w:lang w:val="pt-PT"/>
        </w:rPr>
      </w:pPr>
      <w:r w:rsidRPr="00497A67">
        <w:rPr>
          <w:noProof/>
          <w:lang w:val="pt-PT"/>
        </w:rPr>
        <w:t>Operativne zahteve</w:t>
      </w:r>
    </w:p>
    <w:p w14:paraId="3C6ADF66" w14:textId="77777777" w:rsidR="002F437C" w:rsidRPr="00497A67" w:rsidRDefault="002F437C" w:rsidP="002F437C">
      <w:pPr>
        <w:rPr>
          <w:noProof/>
          <w:lang w:val="pt-PT"/>
        </w:rPr>
      </w:pPr>
    </w:p>
    <w:p w14:paraId="6B091435" w14:textId="77777777" w:rsidR="002F437C" w:rsidRPr="00497A67" w:rsidRDefault="002F437C" w:rsidP="002F437C">
      <w:pPr>
        <w:ind w:left="2835"/>
        <w:rPr>
          <w:noProof/>
          <w:lang w:val="pt-PT"/>
        </w:rPr>
      </w:pPr>
      <w:r w:rsidRPr="00497A67">
        <w:rPr>
          <w:noProof/>
          <w:lang w:val="pt-PT"/>
        </w:rPr>
        <w:t>Višji vodstveni položaji in upravni odbori</w:t>
      </w:r>
    </w:p>
    <w:p w14:paraId="56593262" w14:textId="77777777" w:rsidR="002F437C" w:rsidRPr="00497A67" w:rsidRDefault="002F437C" w:rsidP="002F437C">
      <w:pPr>
        <w:rPr>
          <w:noProof/>
          <w:lang w:val="pt-PT"/>
        </w:rPr>
      </w:pPr>
    </w:p>
    <w:p w14:paraId="36EEC0A1" w14:textId="77777777" w:rsidR="002F437C" w:rsidRPr="00497A67" w:rsidRDefault="002F437C" w:rsidP="002F437C">
      <w:pPr>
        <w:ind w:left="2835"/>
        <w:rPr>
          <w:noProof/>
          <w:lang w:val="pt-PT"/>
        </w:rPr>
      </w:pPr>
      <w:r w:rsidRPr="00497A67">
        <w:rPr>
          <w:noProof/>
          <w:lang w:val="pt-PT"/>
        </w:rPr>
        <w:t>Lokalna prisotnost</w:t>
      </w:r>
    </w:p>
    <w:p w14:paraId="0060B0F7" w14:textId="77777777" w:rsidR="002F437C" w:rsidRPr="00497A67" w:rsidRDefault="002F437C" w:rsidP="002F437C">
      <w:pPr>
        <w:rPr>
          <w:noProof/>
          <w:lang w:val="pt-PT"/>
        </w:rPr>
      </w:pPr>
    </w:p>
    <w:p w14:paraId="1871AA5B" w14:textId="77777777" w:rsidR="002F437C" w:rsidRPr="00497A67" w:rsidRDefault="002F437C" w:rsidP="002F437C">
      <w:pPr>
        <w:tabs>
          <w:tab w:val="left" w:pos="2835"/>
        </w:tabs>
        <w:rPr>
          <w:noProof/>
          <w:lang w:val="pt-PT"/>
        </w:rPr>
      </w:pPr>
      <w:r w:rsidRPr="00497A67">
        <w:rPr>
          <w:noProof/>
          <w:lang w:val="pt-PT"/>
        </w:rPr>
        <w:t>Poglavje:</w:t>
      </w:r>
      <w:r w:rsidRPr="00497A67">
        <w:rPr>
          <w:noProof/>
          <w:lang w:val="pt-PT"/>
        </w:rPr>
        <w:tab/>
        <w:t>Liberalizacija naložb in trgovina s storitvami</w:t>
      </w:r>
    </w:p>
    <w:p w14:paraId="5BA1287F" w14:textId="77777777" w:rsidR="002F437C" w:rsidRPr="00497A67" w:rsidRDefault="002F437C" w:rsidP="002F437C">
      <w:pPr>
        <w:rPr>
          <w:noProof/>
          <w:lang w:val="pt-PT"/>
        </w:rPr>
      </w:pPr>
    </w:p>
    <w:p w14:paraId="509B6443" w14:textId="77777777" w:rsidR="002F437C" w:rsidRPr="00497A67" w:rsidRDefault="002F437C" w:rsidP="002F437C">
      <w:pPr>
        <w:rPr>
          <w:noProof/>
          <w:lang w:val="pt-PT"/>
        </w:rPr>
      </w:pPr>
      <w:r w:rsidRPr="00497A67">
        <w:rPr>
          <w:noProof/>
          <w:lang w:val="pt-PT"/>
        </w:rPr>
        <w:br w:type="page"/>
        <w:t>Opis:</w:t>
      </w:r>
    </w:p>
    <w:p w14:paraId="74623F5E" w14:textId="77777777" w:rsidR="002F437C" w:rsidRPr="00497A67" w:rsidRDefault="002F437C" w:rsidP="002F437C">
      <w:pPr>
        <w:rPr>
          <w:noProof/>
          <w:lang w:val="pt-PT"/>
        </w:rPr>
      </w:pPr>
    </w:p>
    <w:p w14:paraId="782601F7"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652654A5" w14:textId="77777777" w:rsidR="002F437C" w:rsidRPr="00497A67" w:rsidRDefault="002F437C" w:rsidP="002F437C">
      <w:pPr>
        <w:rPr>
          <w:noProof/>
          <w:lang w:val="pt-PT"/>
        </w:rPr>
      </w:pPr>
    </w:p>
    <w:p w14:paraId="0A8A17C9" w14:textId="77777777" w:rsidR="002F437C" w:rsidRPr="00497A67" w:rsidRDefault="002F437C" w:rsidP="002F437C">
      <w:pPr>
        <w:ind w:left="567" w:hanging="567"/>
        <w:rPr>
          <w:noProof/>
          <w:lang w:val="pt-PT"/>
        </w:rPr>
      </w:pPr>
      <w:bookmarkStart w:id="307" w:name="_Toc452504005"/>
      <w:r w:rsidRPr="00497A67">
        <w:rPr>
          <w:noProof/>
          <w:lang w:val="pt-PT"/>
        </w:rPr>
        <w:t>(a)</w:t>
      </w:r>
      <w:r w:rsidRPr="00497A67">
        <w:rPr>
          <w:noProof/>
          <w:lang w:val="pt-PT"/>
        </w:rPr>
        <w:tab/>
        <w:t>Rudarstvo in dejavnosti, povezane z energetiko – splošno</w:t>
      </w:r>
      <w:bookmarkEnd w:id="307"/>
      <w:r w:rsidRPr="00497A67">
        <w:rPr>
          <w:noProof/>
          <w:lang w:val="pt-PT"/>
        </w:rPr>
        <w:t xml:space="preserve"> (ISIC Rev. 3.1 10, 1110, 13, 14, 232, 40, 401, 402, del 403, 41; CPC 613, 62271, 63297, 7131, 742, 7422, 887 (razen svetovalnih in posvetovalnih storitev))</w:t>
      </w:r>
    </w:p>
    <w:p w14:paraId="6EBF2553" w14:textId="77777777" w:rsidR="002F437C" w:rsidRPr="00497A67" w:rsidRDefault="002F437C" w:rsidP="002F437C">
      <w:pPr>
        <w:ind w:left="567" w:hanging="567"/>
        <w:rPr>
          <w:noProof/>
          <w:lang w:val="pt-PT"/>
        </w:rPr>
      </w:pPr>
    </w:p>
    <w:p w14:paraId="3607E0E8"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 in čezmejna trgovina s storitvami – dostop do trga, nacionalna obravnava, lokalna prisotnost:</w:t>
      </w:r>
    </w:p>
    <w:p w14:paraId="674BF294" w14:textId="77777777" w:rsidR="002F437C" w:rsidRPr="00497A67" w:rsidRDefault="002F437C" w:rsidP="002F437C">
      <w:pPr>
        <w:ind w:left="567"/>
        <w:rPr>
          <w:noProof/>
          <w:lang w:val="pt-PT"/>
        </w:rPr>
      </w:pPr>
    </w:p>
    <w:p w14:paraId="67A610D9" w14:textId="77777777" w:rsidR="002F437C" w:rsidRPr="00497A67" w:rsidRDefault="002F437C" w:rsidP="002F437C">
      <w:pPr>
        <w:ind w:left="567"/>
        <w:rPr>
          <w:noProof/>
          <w:lang w:val="pt-PT"/>
        </w:rPr>
      </w:pPr>
      <w:r w:rsidRPr="00497A67">
        <w:rPr>
          <w:noProof/>
          <w:lang w:val="pt-PT"/>
        </w:rPr>
        <w:t>EU: Če država članica dovoljuje tuje lastništvo prenosnega omrežja plina ali električne energije ali sistema za cevovodni transport nafte in plina, za družbe z Nove Zelandije, ki jih obvladujejo osebe iz tretje države, iz katere se uvaža nafta, zemeljski plin ali električna energija v obsegu, večjem od 5 % celotnega uvoza nafte, zemeljskega plina ali električne energije v Unijo, da se zagotovi zanesljiva oskrba z energijo v Uniji kot celoti ali v posamezni državi članici. Ta pridržek ne velja za svetovalne in posvetovalne storitve, ki se izvajajo v zvezi z distribucijo energije.</w:t>
      </w:r>
    </w:p>
    <w:p w14:paraId="68E1430D" w14:textId="77777777" w:rsidR="002F437C" w:rsidRPr="00497A67" w:rsidRDefault="002F437C" w:rsidP="002F437C">
      <w:pPr>
        <w:ind w:left="567"/>
        <w:rPr>
          <w:noProof/>
          <w:lang w:val="pt-PT"/>
        </w:rPr>
      </w:pPr>
    </w:p>
    <w:p w14:paraId="24D62AFB" w14:textId="77777777" w:rsidR="002F437C" w:rsidRPr="00497A67" w:rsidRDefault="002F437C" w:rsidP="002F437C">
      <w:pPr>
        <w:ind w:left="567"/>
        <w:rPr>
          <w:noProof/>
          <w:lang w:val="pt-PT"/>
        </w:rPr>
      </w:pPr>
      <w:r w:rsidRPr="00497A67">
        <w:rPr>
          <w:noProof/>
          <w:lang w:val="pt-PT"/>
        </w:rPr>
        <w:br w:type="page"/>
        <w:t>Ta pridržek ne velja za HR, HU in LT (za LT samo CPC 7131) za cevovodni transport goriv, za LV za storitve, ki se izvajajo v zvezi z distribucijo energije, ter za SI za storitve, ki se izvajajo v zvezi z distribucijo plina (ISIC Rev. 3.1 401, 402, CPC 7131, 887, razen svetovalnih in posvetovalnih storitev).</w:t>
      </w:r>
    </w:p>
    <w:p w14:paraId="473BB02E" w14:textId="77777777" w:rsidR="002F437C" w:rsidRPr="00497A67" w:rsidRDefault="002F437C" w:rsidP="002F437C">
      <w:pPr>
        <w:ind w:left="567"/>
        <w:rPr>
          <w:noProof/>
          <w:lang w:val="pt-PT"/>
        </w:rPr>
      </w:pPr>
    </w:p>
    <w:p w14:paraId="57E2BC1C" w14:textId="77777777" w:rsidR="002F437C" w:rsidRPr="00497A67" w:rsidRDefault="002F437C" w:rsidP="002F437C">
      <w:pPr>
        <w:ind w:left="567"/>
        <w:rPr>
          <w:noProof/>
          <w:lang w:val="pt-PT"/>
        </w:rPr>
      </w:pPr>
      <w:r w:rsidRPr="00497A67">
        <w:rPr>
          <w:noProof/>
          <w:lang w:val="pt-PT"/>
        </w:rPr>
        <w:t>V CY: Za proizvodnjo rafiniranih naftnih proizvodov, če je vlagatelj pod nadzorom osebe iz tretje države, ki predstavlja več kot 5 % uvoza nafte ali zemeljskega plina v Uniji, ter proizvodnjo plina, distribucijo plinastih goriv prek cevovoda za lasten račun, proizvodnjo, prenosom in distribucijo električne energije, cevovodnim transportom goriv, storitve v povezavi z distribucijo električne energije in zemeljskega plina, razen svetovalnih storitev, veleprodajo električne energije, maloprodajo motornega goriva, električne energije in plina, ki ni v jeklenkah (ISIC Rev. 3.1 232, 4010, 4020, CPC 613, 62271, 63297, 7131 in 887 razen svetovalnih in posvetovalnih storitev).</w:t>
      </w:r>
    </w:p>
    <w:p w14:paraId="3057717D" w14:textId="77777777" w:rsidR="002F437C" w:rsidRPr="00497A67" w:rsidRDefault="002F437C" w:rsidP="002F437C">
      <w:pPr>
        <w:ind w:left="567"/>
        <w:rPr>
          <w:noProof/>
          <w:lang w:val="pt-PT"/>
        </w:rPr>
      </w:pPr>
    </w:p>
    <w:p w14:paraId="25A990CB" w14:textId="77777777" w:rsidR="002F437C" w:rsidRPr="00497A67" w:rsidRDefault="002F437C" w:rsidP="002F437C">
      <w:pPr>
        <w:ind w:left="567"/>
        <w:rPr>
          <w:noProof/>
          <w:lang w:val="pt-PT"/>
        </w:rPr>
      </w:pPr>
      <w:r w:rsidRPr="00497A67">
        <w:rPr>
          <w:noProof/>
          <w:lang w:val="pt-PT"/>
        </w:rPr>
        <w:t>V FI: Prenosna in distribucijska omrežja za energijo ter paro in toplo vodo. Količinske omejitve v obliki monopolov ali izključnih pravic za uvoz zemeljskega plina ter proizvodnjo in distribucijo pare in tople vode. Trenutno obstajajo naravni monopoli in izključne pravice (ISIC Rev. 3.1 40, CPC 7131, CPC 887 razen svetovalnih in posvetovalnih storitev).</w:t>
      </w:r>
    </w:p>
    <w:p w14:paraId="7524810D" w14:textId="77777777" w:rsidR="002F437C" w:rsidRPr="00497A67" w:rsidRDefault="002F437C" w:rsidP="002F437C">
      <w:pPr>
        <w:ind w:left="567"/>
        <w:rPr>
          <w:noProof/>
          <w:lang w:val="pt-PT"/>
        </w:rPr>
      </w:pPr>
    </w:p>
    <w:p w14:paraId="1477D09A" w14:textId="77777777" w:rsidR="002F437C" w:rsidRPr="00497A67" w:rsidRDefault="002F437C" w:rsidP="002F437C">
      <w:pPr>
        <w:ind w:left="567"/>
        <w:rPr>
          <w:noProof/>
          <w:lang w:val="pt-PT"/>
        </w:rPr>
      </w:pPr>
      <w:r w:rsidRPr="00497A67">
        <w:rPr>
          <w:noProof/>
          <w:lang w:val="pt-PT"/>
        </w:rPr>
        <w:t>V FR: Prenosna omrežja za električno energijo in plin ter cevovodni transport nafte in plina (CPC 7131).</w:t>
      </w:r>
    </w:p>
    <w:p w14:paraId="538A679B" w14:textId="77777777" w:rsidR="002F437C" w:rsidRPr="00497A67" w:rsidRDefault="002F437C" w:rsidP="002F437C">
      <w:pPr>
        <w:ind w:left="567"/>
        <w:rPr>
          <w:noProof/>
          <w:lang w:val="pt-PT"/>
        </w:rPr>
      </w:pPr>
    </w:p>
    <w:p w14:paraId="7FB57FF8" w14:textId="77777777" w:rsidR="002F437C" w:rsidRPr="00497A67" w:rsidRDefault="002F437C" w:rsidP="002F437C">
      <w:pPr>
        <w:ind w:left="567"/>
        <w:rPr>
          <w:noProof/>
          <w:lang w:val="pt-PT"/>
        </w:rPr>
      </w:pPr>
      <w:r w:rsidRPr="00497A67">
        <w:rPr>
          <w:noProof/>
          <w:lang w:val="pt-PT"/>
        </w:rPr>
        <w:br w:type="page"/>
        <w:t>Liberalizacija naložb – dostop do trga, nacionalna obravnava, višji vodstveni položaji in upravni odbori ter čezmejna trgovina s storitvami – dostop do trga, nacionalna obravnava, lokalna prisotnost:</w:t>
      </w:r>
    </w:p>
    <w:p w14:paraId="70FB450D" w14:textId="77777777" w:rsidR="002F437C" w:rsidRPr="00497A67" w:rsidRDefault="002F437C" w:rsidP="002F437C">
      <w:pPr>
        <w:ind w:left="567"/>
        <w:rPr>
          <w:noProof/>
          <w:lang w:val="pt-PT"/>
        </w:rPr>
      </w:pPr>
    </w:p>
    <w:p w14:paraId="7294FC94" w14:textId="77777777" w:rsidR="002F437C" w:rsidRPr="00497A67" w:rsidRDefault="002F437C" w:rsidP="002F437C">
      <w:pPr>
        <w:ind w:left="567"/>
        <w:rPr>
          <w:noProof/>
          <w:lang w:val="pt-PT"/>
        </w:rPr>
      </w:pPr>
      <w:r w:rsidRPr="00497A67">
        <w:rPr>
          <w:noProof/>
          <w:lang w:val="pt-PT"/>
        </w:rPr>
        <w:t>V BE: Storitve distribucije energije in storitve, povezane z distribucijo energije (CPC 887, razen posvetovalnih storitev).</w:t>
      </w:r>
    </w:p>
    <w:p w14:paraId="58AAB984" w14:textId="77777777" w:rsidR="002F437C" w:rsidRPr="00497A67" w:rsidRDefault="002F437C" w:rsidP="002F437C">
      <w:pPr>
        <w:ind w:left="567"/>
        <w:rPr>
          <w:noProof/>
          <w:lang w:val="pt-PT"/>
        </w:rPr>
      </w:pPr>
    </w:p>
    <w:p w14:paraId="289BF19E"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nacionalna obravnava, lokalna prisotnost:</w:t>
      </w:r>
    </w:p>
    <w:p w14:paraId="01910D20" w14:textId="77777777" w:rsidR="002F437C" w:rsidRPr="00497A67" w:rsidRDefault="002F437C" w:rsidP="002F437C">
      <w:pPr>
        <w:ind w:left="567"/>
        <w:rPr>
          <w:noProof/>
          <w:lang w:val="pt-PT"/>
        </w:rPr>
      </w:pPr>
    </w:p>
    <w:p w14:paraId="34B1261E" w14:textId="77777777" w:rsidR="002F437C" w:rsidRPr="00497A67" w:rsidRDefault="002F437C" w:rsidP="002F437C">
      <w:pPr>
        <w:ind w:left="567"/>
        <w:rPr>
          <w:noProof/>
          <w:lang w:val="pt-PT"/>
        </w:rPr>
      </w:pPr>
      <w:r w:rsidRPr="00497A67">
        <w:rPr>
          <w:noProof/>
          <w:lang w:val="pt-PT"/>
        </w:rPr>
        <w:t>V BE: Storitve prenosa energije glede na vrste pravnih oseb in obravnavo javnih ali zasebnih izvajalcev, ki jim je Belgija podelila izključne pravice. Zahteva se sedež v Uniji (ISIC Rev. 3.1 4010, CPC 71310).</w:t>
      </w:r>
    </w:p>
    <w:p w14:paraId="0B102E29" w14:textId="77777777" w:rsidR="002F437C" w:rsidRPr="00497A67" w:rsidRDefault="002F437C" w:rsidP="002F437C">
      <w:pPr>
        <w:ind w:left="567"/>
        <w:rPr>
          <w:noProof/>
          <w:lang w:val="pt-PT"/>
        </w:rPr>
      </w:pPr>
    </w:p>
    <w:p w14:paraId="06C79109" w14:textId="77777777" w:rsidR="002F437C" w:rsidRPr="00497A67" w:rsidRDefault="002F437C" w:rsidP="002F437C">
      <w:pPr>
        <w:ind w:left="567"/>
        <w:rPr>
          <w:noProof/>
          <w:lang w:val="pt-PT"/>
        </w:rPr>
      </w:pPr>
      <w:r w:rsidRPr="00497A67">
        <w:rPr>
          <w:noProof/>
          <w:lang w:val="pt-PT"/>
        </w:rPr>
        <w:t>V BG: Storitve, povezane z distribucijo energije (del CPC 88).</w:t>
      </w:r>
    </w:p>
    <w:p w14:paraId="3113AF98" w14:textId="77777777" w:rsidR="002F437C" w:rsidRPr="00497A67" w:rsidRDefault="002F437C" w:rsidP="002F437C">
      <w:pPr>
        <w:ind w:left="567"/>
        <w:rPr>
          <w:rFonts w:eastAsia="Batang"/>
          <w:noProof/>
          <w:lang w:val="pt-PT"/>
        </w:rPr>
      </w:pPr>
    </w:p>
    <w:p w14:paraId="5B442795" w14:textId="77777777" w:rsidR="002F437C" w:rsidRPr="00497A67" w:rsidRDefault="002F437C" w:rsidP="002F437C">
      <w:pPr>
        <w:ind w:left="567"/>
        <w:rPr>
          <w:noProof/>
          <w:lang w:val="pt-PT"/>
        </w:rPr>
      </w:pPr>
      <w:r w:rsidRPr="00497A67">
        <w:rPr>
          <w:noProof/>
          <w:lang w:val="pt-PT"/>
        </w:rPr>
        <w:t>V PT: Proizvodnja, prenos in distribucija električne energije, proizvodnja plina, cevovodni transport goriv, veleprodaja električne energije, maloprodaja električne energije in plina (ne v jeklenkah) ter storitve, povezane z distribucijo električne energije in zemeljskega plina. Koncesije v sektorjih električne energije in plina se podelijo le družbam z omejeno odgovornostjo s sedežem in dejansko upravo na Portugalskem (ISIC Rev. 3.1 232, 4010, 4020, CPC 7131, 7422, 887, razen svetovalnih in posvetovalnih storitev).</w:t>
      </w:r>
    </w:p>
    <w:p w14:paraId="60AF5AA7" w14:textId="77777777" w:rsidR="002F437C" w:rsidRPr="00497A67" w:rsidRDefault="002F437C" w:rsidP="002F437C">
      <w:pPr>
        <w:ind w:left="567"/>
        <w:rPr>
          <w:noProof/>
          <w:lang w:val="pt-PT"/>
        </w:rPr>
      </w:pPr>
    </w:p>
    <w:p w14:paraId="4235A0D2" w14:textId="77777777" w:rsidR="002F437C" w:rsidRPr="00497A67" w:rsidRDefault="002F437C" w:rsidP="002F437C">
      <w:pPr>
        <w:ind w:left="567"/>
        <w:rPr>
          <w:noProof/>
          <w:lang w:val="pt-PT"/>
        </w:rPr>
      </w:pPr>
      <w:r w:rsidRPr="00497A67">
        <w:rPr>
          <w:noProof/>
          <w:lang w:val="pt-PT"/>
        </w:rPr>
        <w:br w:type="page"/>
        <w:t>V SK: Pridobitev dovoljenja se zahteva za proizvodnjo, prenos in distribucijo električne energije, proizvodnjo plina in distribucijo plinastih goriv, proizvodnjo in distribucijo pare in tople vode, cevovodni transport goriv, veleprodajo in maloprodajo električne energije, pare in tople vode ter storitve, povezane z distribucijo energije, vključno s storitvami na področju energijske učinkovitosti, prihranka energije in energijskega pregleda. Opravi se ocena gospodarskih potreb, vloga pa se lahko zavrne le, če je trg zasičen. Za vse te dejavnosti se dovoljenje lahko izda le fizični osebi s stalnim prebivališčem v državi članici ali EGP ali pravni osebi iz EGP.</w:t>
      </w:r>
    </w:p>
    <w:p w14:paraId="1E675E33" w14:textId="77777777" w:rsidR="002F437C" w:rsidRPr="00497A67" w:rsidRDefault="002F437C" w:rsidP="002F437C">
      <w:pPr>
        <w:ind w:left="567"/>
        <w:rPr>
          <w:noProof/>
          <w:lang w:val="pt-PT"/>
        </w:rPr>
      </w:pPr>
    </w:p>
    <w:p w14:paraId="7E95900F" w14:textId="77777777" w:rsidR="002F437C" w:rsidRPr="00497A67" w:rsidRDefault="002F437C" w:rsidP="002F437C">
      <w:pPr>
        <w:ind w:left="567"/>
        <w:rPr>
          <w:noProof/>
          <w:lang w:val="pt-PT"/>
        </w:rPr>
      </w:pPr>
      <w:r w:rsidRPr="00497A67">
        <w:rPr>
          <w:noProof/>
          <w:lang w:val="pt-PT"/>
        </w:rPr>
        <w:t>Liberalizacija naložb – dostop do trga, nacionalna obravnava, lokalna prisotnost:</w:t>
      </w:r>
    </w:p>
    <w:p w14:paraId="4AC47EDE" w14:textId="77777777" w:rsidR="002F437C" w:rsidRPr="00497A67" w:rsidRDefault="002F437C" w:rsidP="002F437C">
      <w:pPr>
        <w:ind w:left="567"/>
        <w:rPr>
          <w:noProof/>
          <w:lang w:val="pt-PT"/>
        </w:rPr>
      </w:pPr>
    </w:p>
    <w:p w14:paraId="6F43E862" w14:textId="77777777" w:rsidR="002F437C" w:rsidRPr="00497A67" w:rsidRDefault="002F437C" w:rsidP="002F437C">
      <w:pPr>
        <w:ind w:left="567"/>
        <w:rPr>
          <w:noProof/>
          <w:lang w:val="pt-PT"/>
        </w:rPr>
      </w:pPr>
      <w:r w:rsidRPr="00497A67">
        <w:rPr>
          <w:noProof/>
          <w:lang w:val="pt-PT"/>
        </w:rPr>
        <w:t>V BE: Z izjemo pridobivanja kovinskih rud ter drugega rudarstva in kamnolomstva se lahko družbam, ki so pod nadzorom fizičnih oseb ali pravnih oseb iz tretje države, ki predstavlja več kot 5 % uvoza nafte, zemeljskega plina ali električne energije v Unijo, prepove nadzor nad dejavnostjo. Zahteva se ustanovitev družbe (podružnica ne zadošča) (ISIC Rev. 3.1 10, 1110, 13, 14, 232, del 4010, del 4020, del 4030).</w:t>
      </w:r>
    </w:p>
    <w:p w14:paraId="1B36DA5C" w14:textId="77777777" w:rsidR="002F437C" w:rsidRPr="00497A67" w:rsidRDefault="002F437C" w:rsidP="002F437C">
      <w:pPr>
        <w:ind w:left="567"/>
        <w:rPr>
          <w:noProof/>
          <w:lang w:val="pt-PT"/>
        </w:rPr>
      </w:pPr>
    </w:p>
    <w:p w14:paraId="2263BE7C" w14:textId="77777777" w:rsidR="002F437C" w:rsidRPr="00497A67" w:rsidRDefault="002F437C" w:rsidP="002F437C">
      <w:pPr>
        <w:ind w:left="567"/>
        <w:rPr>
          <w:noProof/>
          <w:lang w:val="pt-PT"/>
        </w:rPr>
      </w:pPr>
      <w:r w:rsidRPr="00497A67">
        <w:rPr>
          <w:noProof/>
          <w:lang w:val="pt-PT"/>
        </w:rPr>
        <w:br w:type="page"/>
        <w:t>Obstoječi ukrepi:</w:t>
      </w:r>
    </w:p>
    <w:p w14:paraId="678F6453" w14:textId="77777777" w:rsidR="002F437C" w:rsidRPr="00497A67" w:rsidRDefault="002F437C" w:rsidP="002F437C">
      <w:pPr>
        <w:ind w:left="567"/>
        <w:rPr>
          <w:noProof/>
          <w:lang w:val="pt-PT"/>
        </w:rPr>
      </w:pPr>
    </w:p>
    <w:p w14:paraId="0308B6B9" w14:textId="77777777" w:rsidR="002F437C" w:rsidRPr="00497A67" w:rsidRDefault="002F437C" w:rsidP="002F437C">
      <w:pPr>
        <w:ind w:left="567"/>
        <w:rPr>
          <w:rFonts w:eastAsia="Calibri"/>
          <w:noProof/>
          <w:lang w:val="pt-PT"/>
        </w:rPr>
      </w:pPr>
      <w:r w:rsidRPr="00497A67">
        <w:rPr>
          <w:noProof/>
          <w:lang w:val="pt-PT"/>
        </w:rPr>
        <w:t>EU: Direktiva (EU) 2019/944 Evropskega parlamenta in Sveta</w:t>
      </w:r>
      <w:r w:rsidRPr="00E16EC0">
        <w:rPr>
          <w:rStyle w:val="FootnoteReference"/>
          <w:rFonts w:eastAsia="Calibri"/>
          <w:noProof/>
        </w:rPr>
        <w:footnoteReference w:id="62"/>
      </w:r>
      <w:r w:rsidRPr="00497A67">
        <w:rPr>
          <w:noProof/>
          <w:lang w:val="pt-PT"/>
        </w:rPr>
        <w:t xml:space="preserve"> ter Direktiva 2009/73/ES Evropskega parlamenta in Sveta</w:t>
      </w:r>
      <w:r w:rsidRPr="00E16EC0">
        <w:rPr>
          <w:rStyle w:val="FootnoteReference"/>
          <w:rFonts w:eastAsia="Calibri"/>
          <w:noProof/>
        </w:rPr>
        <w:footnoteReference w:id="63"/>
      </w:r>
      <w:r w:rsidRPr="00497A67">
        <w:rPr>
          <w:noProof/>
          <w:lang w:val="pt-PT"/>
        </w:rPr>
        <w:t>.</w:t>
      </w:r>
    </w:p>
    <w:p w14:paraId="00568046" w14:textId="77777777" w:rsidR="002F437C" w:rsidRPr="00497A67" w:rsidRDefault="002F437C" w:rsidP="002F437C">
      <w:pPr>
        <w:ind w:left="567"/>
        <w:rPr>
          <w:rFonts w:eastAsia="Calibri"/>
          <w:noProof/>
          <w:lang w:val="pt-PT"/>
        </w:rPr>
      </w:pPr>
    </w:p>
    <w:p w14:paraId="11839F3A" w14:textId="77777777" w:rsidR="002F437C" w:rsidRPr="00497A67" w:rsidRDefault="002F437C" w:rsidP="002F437C">
      <w:pPr>
        <w:ind w:left="567"/>
        <w:rPr>
          <w:noProof/>
          <w:lang w:val="pt-PT"/>
        </w:rPr>
      </w:pPr>
      <w:r w:rsidRPr="00497A67">
        <w:rPr>
          <w:noProof/>
          <w:lang w:val="pt-PT"/>
        </w:rPr>
        <w:t>BG: Energetski zakon.</w:t>
      </w:r>
    </w:p>
    <w:p w14:paraId="01803B7A" w14:textId="77777777" w:rsidR="002F437C" w:rsidRPr="00497A67" w:rsidRDefault="002F437C" w:rsidP="002F437C">
      <w:pPr>
        <w:ind w:left="567"/>
        <w:rPr>
          <w:noProof/>
          <w:lang w:val="pt-PT"/>
        </w:rPr>
      </w:pPr>
    </w:p>
    <w:p w14:paraId="2F765E82" w14:textId="77777777" w:rsidR="002F437C" w:rsidRPr="00497A67" w:rsidRDefault="002F437C" w:rsidP="002F437C">
      <w:pPr>
        <w:ind w:left="567"/>
        <w:rPr>
          <w:noProof/>
          <w:lang w:val="pt-PT"/>
        </w:rPr>
      </w:pPr>
      <w:r w:rsidRPr="00497A67">
        <w:rPr>
          <w:noProof/>
          <w:lang w:val="pt-PT"/>
        </w:rPr>
        <w:t>CY: Zakon o nafti (naftovodih), poglavje 273, kakor je bil spremenjen; Zakon o nafti, poglavje 272, kakor je bil spremenjen; Zakon 148(I)/2003 o nafti in specifikaciji goriv iz leta 2003, kakor je bil spremenjen, ter</w:t>
      </w:r>
    </w:p>
    <w:p w14:paraId="6B147AFD" w14:textId="77777777" w:rsidR="002F437C" w:rsidRPr="00497A67" w:rsidRDefault="002F437C" w:rsidP="002F437C">
      <w:pPr>
        <w:ind w:left="567"/>
        <w:rPr>
          <w:noProof/>
          <w:lang w:val="pt-PT"/>
        </w:rPr>
      </w:pPr>
    </w:p>
    <w:p w14:paraId="0BBF387B" w14:textId="77777777" w:rsidR="002F437C" w:rsidRPr="00497A67" w:rsidRDefault="002F437C" w:rsidP="002F437C">
      <w:pPr>
        <w:ind w:left="567"/>
        <w:rPr>
          <w:noProof/>
          <w:lang w:val="pt-PT"/>
        </w:rPr>
      </w:pPr>
      <w:r w:rsidRPr="00497A67">
        <w:rPr>
          <w:noProof/>
          <w:lang w:val="pt-PT"/>
        </w:rPr>
        <w:t>Zakon o regulaciji trga plina iz leta 2004, Zakon 183(I)/2004, kakor je bil spremenjen.</w:t>
      </w:r>
    </w:p>
    <w:p w14:paraId="41E68C98" w14:textId="77777777" w:rsidR="002F437C" w:rsidRPr="00497A67" w:rsidRDefault="002F437C" w:rsidP="002F437C">
      <w:pPr>
        <w:ind w:left="567"/>
        <w:rPr>
          <w:noProof/>
          <w:lang w:val="pt-PT"/>
        </w:rPr>
      </w:pPr>
    </w:p>
    <w:p w14:paraId="44AC68C1" w14:textId="77777777" w:rsidR="002F437C" w:rsidRPr="00497A67" w:rsidRDefault="002F437C" w:rsidP="002F437C">
      <w:pPr>
        <w:ind w:left="567"/>
        <w:rPr>
          <w:noProof/>
          <w:lang w:val="pt-PT"/>
        </w:rPr>
      </w:pPr>
      <w:r w:rsidRPr="00497A67">
        <w:rPr>
          <w:noProof/>
          <w:lang w:val="pt-PT"/>
        </w:rPr>
        <w:t>FI: Sähkömarkkinalaki (zakon o trgu električne energije) (386/1995); Maakaasumarkkinalaki (zakon o trgu zemeljskega plina) (587/2017)</w:t>
      </w:r>
    </w:p>
    <w:p w14:paraId="253B7D2C" w14:textId="77777777" w:rsidR="002F437C" w:rsidRPr="00497A67" w:rsidRDefault="002F437C" w:rsidP="002F437C">
      <w:pPr>
        <w:ind w:left="567"/>
        <w:rPr>
          <w:noProof/>
          <w:lang w:val="pt-PT"/>
        </w:rPr>
      </w:pPr>
    </w:p>
    <w:p w14:paraId="763DB847" w14:textId="77777777" w:rsidR="002F437C" w:rsidRPr="00497A67" w:rsidRDefault="002F437C" w:rsidP="002F437C">
      <w:pPr>
        <w:ind w:left="567"/>
        <w:rPr>
          <w:noProof/>
          <w:lang w:val="pt-PT"/>
        </w:rPr>
      </w:pPr>
      <w:r w:rsidRPr="00497A67">
        <w:rPr>
          <w:noProof/>
          <w:lang w:val="pt-PT"/>
        </w:rPr>
        <w:t>FR: Code de l’énergie.</w:t>
      </w:r>
    </w:p>
    <w:p w14:paraId="38D37DF2" w14:textId="77777777" w:rsidR="002F437C" w:rsidRPr="00497A67" w:rsidRDefault="002F437C" w:rsidP="002F437C">
      <w:pPr>
        <w:ind w:left="567"/>
        <w:rPr>
          <w:noProof/>
          <w:lang w:val="pt-PT"/>
        </w:rPr>
      </w:pPr>
    </w:p>
    <w:p w14:paraId="24937406" w14:textId="77777777" w:rsidR="002F437C" w:rsidRPr="00497A67" w:rsidRDefault="002F437C" w:rsidP="002F437C">
      <w:pPr>
        <w:ind w:left="567"/>
        <w:rPr>
          <w:noProof/>
          <w:lang w:val="pt-PT"/>
        </w:rPr>
      </w:pPr>
      <w:r w:rsidRPr="00497A67">
        <w:rPr>
          <w:noProof/>
          <w:lang w:val="pt-PT"/>
        </w:rPr>
        <w:br w:type="page"/>
        <w:t>PT: Uredba-zakon 230/2012 in Uredba-zakon 231/2012 z dne 26. oktobra – zemeljski plin; Uredba</w:t>
      </w:r>
      <w:r w:rsidRPr="00497A67">
        <w:rPr>
          <w:noProof/>
          <w:lang w:val="pt-PT"/>
        </w:rPr>
        <w:noBreakHyphen/>
        <w:t>zakon 215-A/2012 in Uredba-zakon 215-B/2012 z dne 8. oktobra – električna energija ter Uredba</w:t>
      </w:r>
      <w:r w:rsidRPr="00497A67">
        <w:rPr>
          <w:noProof/>
          <w:lang w:val="pt-PT"/>
        </w:rPr>
        <w:noBreakHyphen/>
        <w:t>zakon 31/2006 z dne 15. februarja – surova nafta in naftni proizvodi.</w:t>
      </w:r>
    </w:p>
    <w:p w14:paraId="47D6CC1E" w14:textId="77777777" w:rsidR="002F437C" w:rsidRPr="00497A67" w:rsidRDefault="002F437C" w:rsidP="002F437C">
      <w:pPr>
        <w:ind w:left="567"/>
        <w:rPr>
          <w:noProof/>
          <w:lang w:val="pt-PT"/>
        </w:rPr>
      </w:pPr>
    </w:p>
    <w:p w14:paraId="16616EBF" w14:textId="77777777" w:rsidR="002F437C" w:rsidRPr="00497A67" w:rsidRDefault="002F437C" w:rsidP="002F437C">
      <w:pPr>
        <w:ind w:left="567"/>
        <w:rPr>
          <w:noProof/>
          <w:lang w:val="pt-PT"/>
        </w:rPr>
      </w:pPr>
      <w:r w:rsidRPr="00497A67">
        <w:rPr>
          <w:noProof/>
          <w:lang w:val="pt-PT"/>
        </w:rPr>
        <w:t>SK: zakon št. 51/1988 o rudarstvu, eksplozivih in državni rudarski upravi,</w:t>
      </w:r>
    </w:p>
    <w:p w14:paraId="32E252AE" w14:textId="77777777" w:rsidR="002F437C" w:rsidRPr="00497A67" w:rsidRDefault="002F437C" w:rsidP="002F437C">
      <w:pPr>
        <w:ind w:left="567"/>
        <w:rPr>
          <w:noProof/>
          <w:lang w:val="pt-PT"/>
        </w:rPr>
      </w:pPr>
    </w:p>
    <w:p w14:paraId="2F8AA704" w14:textId="77777777" w:rsidR="002F437C" w:rsidRPr="00497A67" w:rsidRDefault="002F437C" w:rsidP="002F437C">
      <w:pPr>
        <w:ind w:left="567"/>
        <w:rPr>
          <w:noProof/>
          <w:lang w:val="pt-PT"/>
        </w:rPr>
      </w:pPr>
      <w:r w:rsidRPr="00497A67">
        <w:rPr>
          <w:noProof/>
          <w:lang w:val="pt-PT"/>
        </w:rPr>
        <w:t>Zakon 569/2007 o geoloških delih;</w:t>
      </w:r>
    </w:p>
    <w:p w14:paraId="75361B11" w14:textId="77777777" w:rsidR="002F437C" w:rsidRPr="00497A67" w:rsidRDefault="002F437C" w:rsidP="002F437C">
      <w:pPr>
        <w:ind w:left="567"/>
        <w:rPr>
          <w:noProof/>
          <w:lang w:val="pt-PT"/>
        </w:rPr>
      </w:pPr>
    </w:p>
    <w:p w14:paraId="37B95A7B" w14:textId="77777777" w:rsidR="002F437C" w:rsidRPr="00497A67" w:rsidRDefault="002F437C" w:rsidP="002F437C">
      <w:pPr>
        <w:ind w:left="567"/>
        <w:rPr>
          <w:noProof/>
          <w:lang w:val="pt-PT"/>
        </w:rPr>
      </w:pPr>
      <w:r w:rsidRPr="00497A67">
        <w:rPr>
          <w:noProof/>
          <w:lang w:val="pt-PT"/>
        </w:rPr>
        <w:t>Zakon 251/2012 o energiji in Zakon 657/2004 o toplotni energiji.</w:t>
      </w:r>
    </w:p>
    <w:p w14:paraId="5CD0EB89" w14:textId="77777777" w:rsidR="002F437C" w:rsidRPr="00497A67" w:rsidRDefault="002F437C" w:rsidP="002F437C">
      <w:pPr>
        <w:ind w:left="567"/>
        <w:rPr>
          <w:noProof/>
          <w:lang w:val="pt-PT"/>
        </w:rPr>
      </w:pPr>
    </w:p>
    <w:p w14:paraId="55E8D237" w14:textId="77777777" w:rsidR="002F437C" w:rsidRPr="00497A67" w:rsidRDefault="002F437C" w:rsidP="002F437C">
      <w:pPr>
        <w:ind w:left="567" w:hanging="567"/>
        <w:rPr>
          <w:noProof/>
          <w:lang w:val="pt-PT"/>
        </w:rPr>
      </w:pPr>
      <w:bookmarkStart w:id="308" w:name="_Toc452504006"/>
      <w:r w:rsidRPr="00497A67">
        <w:rPr>
          <w:noProof/>
          <w:lang w:val="pt-PT"/>
        </w:rPr>
        <w:t>(b)</w:t>
      </w:r>
      <w:r w:rsidRPr="00497A67">
        <w:rPr>
          <w:noProof/>
          <w:lang w:val="pt-PT"/>
        </w:rPr>
        <w:tab/>
        <w:t>Električna energija</w:t>
      </w:r>
      <w:bookmarkEnd w:id="308"/>
      <w:r w:rsidRPr="00497A67">
        <w:rPr>
          <w:noProof/>
          <w:lang w:val="pt-PT"/>
        </w:rPr>
        <w:t xml:space="preserve"> (ISIC Rev. 3.1 40, 401; CPC 62271, 887 (razen svetovalnih in posvetovalnih storitev))</w:t>
      </w:r>
    </w:p>
    <w:p w14:paraId="5FD573F3" w14:textId="77777777" w:rsidR="002F437C" w:rsidRPr="00497A67" w:rsidRDefault="002F437C" w:rsidP="002F437C">
      <w:pPr>
        <w:ind w:left="567" w:hanging="567"/>
        <w:rPr>
          <w:noProof/>
          <w:lang w:val="pt-PT"/>
        </w:rPr>
      </w:pPr>
    </w:p>
    <w:p w14:paraId="1ACE27AB"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 in čezmejna trgovina s storitvami – dostop do trga, nacionalna obravnava:</w:t>
      </w:r>
    </w:p>
    <w:p w14:paraId="71D47E4B" w14:textId="77777777" w:rsidR="002F437C" w:rsidRPr="00497A67" w:rsidRDefault="002F437C" w:rsidP="002F437C">
      <w:pPr>
        <w:ind w:left="567"/>
        <w:rPr>
          <w:noProof/>
          <w:lang w:val="pt-PT"/>
        </w:rPr>
      </w:pPr>
    </w:p>
    <w:p w14:paraId="7FFE05C5" w14:textId="77777777" w:rsidR="002F437C" w:rsidRPr="00497A67" w:rsidRDefault="002F437C" w:rsidP="002F437C">
      <w:pPr>
        <w:ind w:left="567"/>
        <w:rPr>
          <w:noProof/>
          <w:lang w:val="pt-PT"/>
        </w:rPr>
      </w:pPr>
      <w:r w:rsidRPr="00497A67">
        <w:rPr>
          <w:noProof/>
          <w:lang w:val="pt-PT"/>
        </w:rPr>
        <w:t>V CY: Proizvodnja, prenos, distribucija električne energije in oskrba z njo: prošnjo za dovoljenje lahko pri CERA vloži (a) fizična oseba, ki je državljan in rezident Evropske unije, ali (b) pravna oseba, ki ima sedež v državi članici, je ustanovljena v skladu z zakonodajo države članice in ima registrirani sedež, glavno upravo ali glavno poslovno enoto v Uniji.</w:t>
      </w:r>
    </w:p>
    <w:p w14:paraId="4F304097" w14:textId="77777777" w:rsidR="002F437C" w:rsidRPr="00497A67" w:rsidRDefault="002F437C" w:rsidP="002F437C">
      <w:pPr>
        <w:ind w:left="567"/>
        <w:rPr>
          <w:noProof/>
          <w:lang w:val="pt-PT"/>
        </w:rPr>
      </w:pPr>
    </w:p>
    <w:p w14:paraId="092ABB99" w14:textId="77777777" w:rsidR="002F437C" w:rsidRPr="00497A67" w:rsidRDefault="002F437C" w:rsidP="002F437C">
      <w:pPr>
        <w:ind w:left="567"/>
        <w:rPr>
          <w:noProof/>
          <w:lang w:val="pt-PT"/>
        </w:rPr>
      </w:pPr>
      <w:r w:rsidRPr="00D2189C">
        <w:rPr>
          <w:noProof/>
          <w:lang w:val="pt-PT"/>
        </w:rPr>
        <w:br w:type="page"/>
      </w:r>
      <w:r w:rsidRPr="00CC10E2">
        <w:rPr>
          <w:noProof/>
          <w:lang w:val="de-DE"/>
        </w:rPr>
        <w:t xml:space="preserve">V FI: Uvoz električne energije. </w:t>
      </w:r>
      <w:r w:rsidRPr="00497A67">
        <w:rPr>
          <w:noProof/>
          <w:lang w:val="pt-PT"/>
        </w:rPr>
        <w:t>Čezmejna trgovina, veleprodaja in maloprodaja električne energije.</w:t>
      </w:r>
    </w:p>
    <w:p w14:paraId="476B8EC9" w14:textId="77777777" w:rsidR="002F437C" w:rsidRPr="00497A67" w:rsidRDefault="002F437C" w:rsidP="002F437C">
      <w:pPr>
        <w:ind w:left="567"/>
        <w:rPr>
          <w:noProof/>
          <w:lang w:val="pt-PT"/>
        </w:rPr>
      </w:pPr>
    </w:p>
    <w:p w14:paraId="04518353" w14:textId="77777777" w:rsidR="002F437C" w:rsidRPr="00497A67" w:rsidRDefault="002F437C" w:rsidP="002F437C">
      <w:pPr>
        <w:ind w:left="567"/>
        <w:rPr>
          <w:noProof/>
          <w:lang w:val="pt-PT"/>
        </w:rPr>
      </w:pPr>
      <w:r w:rsidRPr="00497A67">
        <w:rPr>
          <w:noProof/>
          <w:lang w:val="pt-PT"/>
        </w:rPr>
        <w:t>V FR: Omrežja za prenos ali distribucijo električne energije imajo lahko v lasti ali upravljajo le družbe, ki so v 100-odstotni lasti države, druge organizacije javnega sektorja ali Electricité de France (EDF).</w:t>
      </w:r>
    </w:p>
    <w:p w14:paraId="4627B383" w14:textId="77777777" w:rsidR="002F437C" w:rsidRPr="00497A67" w:rsidRDefault="002F437C" w:rsidP="002F437C">
      <w:pPr>
        <w:ind w:left="567"/>
        <w:rPr>
          <w:noProof/>
          <w:lang w:val="pt-PT"/>
        </w:rPr>
      </w:pPr>
    </w:p>
    <w:p w14:paraId="7C1E7071"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dostop do trga, nacionalna obravnava:</w:t>
      </w:r>
    </w:p>
    <w:p w14:paraId="36CCA6AC" w14:textId="77777777" w:rsidR="002F437C" w:rsidRPr="00497A67" w:rsidRDefault="002F437C" w:rsidP="002F437C">
      <w:pPr>
        <w:ind w:left="567"/>
        <w:rPr>
          <w:noProof/>
          <w:lang w:val="pt-PT"/>
        </w:rPr>
      </w:pPr>
    </w:p>
    <w:p w14:paraId="6422E5A1" w14:textId="77777777" w:rsidR="002F437C" w:rsidRPr="00497A67" w:rsidRDefault="002F437C" w:rsidP="002F437C">
      <w:pPr>
        <w:ind w:left="567"/>
        <w:rPr>
          <w:noProof/>
          <w:lang w:val="pt-PT"/>
        </w:rPr>
      </w:pPr>
      <w:r w:rsidRPr="00497A67">
        <w:rPr>
          <w:noProof/>
          <w:lang w:val="pt-PT"/>
        </w:rPr>
        <w:t>V BG: Proizvodnja električne energije in proizvodnja toplote.</w:t>
      </w:r>
    </w:p>
    <w:p w14:paraId="29D046D4" w14:textId="77777777" w:rsidR="002F437C" w:rsidRPr="00497A67" w:rsidRDefault="002F437C" w:rsidP="002F437C">
      <w:pPr>
        <w:ind w:left="567"/>
        <w:rPr>
          <w:noProof/>
          <w:lang w:val="pt-PT"/>
        </w:rPr>
      </w:pPr>
    </w:p>
    <w:p w14:paraId="3639F7BA" w14:textId="77777777" w:rsidR="002F437C" w:rsidRPr="00497A67" w:rsidRDefault="002F437C" w:rsidP="002F437C">
      <w:pPr>
        <w:ind w:left="567"/>
        <w:rPr>
          <w:noProof/>
          <w:lang w:val="pt-PT"/>
        </w:rPr>
      </w:pPr>
      <w:r w:rsidRPr="00497A67">
        <w:rPr>
          <w:noProof/>
          <w:lang w:val="pt-PT"/>
        </w:rPr>
        <w:t>V LT: Storitve veleprodaje in maloprodaje ter trgovina z električno energijo, pridobljeno iz nevarnih jedrskih virov.</w:t>
      </w:r>
    </w:p>
    <w:p w14:paraId="68E163B3" w14:textId="77777777" w:rsidR="002F437C" w:rsidRPr="00497A67" w:rsidRDefault="002F437C" w:rsidP="002F437C">
      <w:pPr>
        <w:ind w:left="567"/>
        <w:rPr>
          <w:noProof/>
          <w:lang w:val="pt-PT"/>
        </w:rPr>
      </w:pPr>
    </w:p>
    <w:p w14:paraId="29BAAEA8" w14:textId="77777777" w:rsidR="002F437C" w:rsidRPr="00497A67" w:rsidRDefault="002F437C" w:rsidP="002F437C">
      <w:pPr>
        <w:ind w:left="567"/>
        <w:rPr>
          <w:noProof/>
          <w:lang w:val="pt-PT"/>
        </w:rPr>
      </w:pPr>
      <w:r w:rsidRPr="00497A67">
        <w:rPr>
          <w:noProof/>
          <w:lang w:val="pt-PT"/>
        </w:rPr>
        <w:t>V PT: Prenos in distribucija električne energije se izvajata v okviru izključnih koncesij za opravljanje javne službe.</w:t>
      </w:r>
    </w:p>
    <w:p w14:paraId="79CB3AB2" w14:textId="77777777" w:rsidR="002F437C" w:rsidRPr="00497A67" w:rsidRDefault="002F437C" w:rsidP="002F437C">
      <w:pPr>
        <w:ind w:left="567"/>
        <w:rPr>
          <w:noProof/>
          <w:lang w:val="pt-PT"/>
        </w:rPr>
      </w:pPr>
    </w:p>
    <w:p w14:paraId="0497AC70" w14:textId="77777777" w:rsidR="002F437C" w:rsidRPr="00497A67" w:rsidRDefault="002F437C" w:rsidP="002F437C">
      <w:pPr>
        <w:ind w:left="567"/>
        <w:rPr>
          <w:rFonts w:eastAsia="Calibri"/>
          <w:noProof/>
          <w:lang w:val="pt-PT"/>
        </w:rPr>
      </w:pPr>
      <w:r w:rsidRPr="00497A67">
        <w:rPr>
          <w:noProof/>
          <w:lang w:val="pt-PT"/>
        </w:rPr>
        <w:br w:type="page"/>
        <w:t>Liberalizacija naložb – dostop do trga, nacionalna obravnava, obravnava po načelu države z največjimi ugodnostmi in čezmejna trgovina s storitvami – lokalna prisotnost:</w:t>
      </w:r>
    </w:p>
    <w:p w14:paraId="49BEFC36" w14:textId="77777777" w:rsidR="002F437C" w:rsidRPr="00497A67" w:rsidRDefault="002F437C" w:rsidP="002F437C">
      <w:pPr>
        <w:ind w:left="567"/>
        <w:rPr>
          <w:rFonts w:eastAsia="Calibri"/>
          <w:noProof/>
          <w:lang w:val="pt-PT"/>
        </w:rPr>
      </w:pPr>
    </w:p>
    <w:p w14:paraId="3EDE6DF2" w14:textId="77777777" w:rsidR="002F437C" w:rsidRPr="00497A67" w:rsidRDefault="002F437C" w:rsidP="002F437C">
      <w:pPr>
        <w:ind w:left="567"/>
        <w:rPr>
          <w:noProof/>
          <w:lang w:val="pt-PT"/>
        </w:rPr>
      </w:pPr>
      <w:r w:rsidRPr="00497A67">
        <w:rPr>
          <w:noProof/>
          <w:lang w:val="pt-PT"/>
        </w:rPr>
        <w:t>V BE: Za individualno dovoljenje za proizvodnjo električne energije z močjo 25 MW ali več se zahteva sedež v Evropski uniji ali drugi državi, ki ima podoben režim, kot ga določa Direktiva 96/92/ES Evropskega parlamenta in Sveta</w:t>
      </w:r>
      <w:r w:rsidRPr="00E16EC0">
        <w:rPr>
          <w:rStyle w:val="FootnoteReference"/>
          <w:rFonts w:eastAsia="Calibri"/>
          <w:noProof/>
        </w:rPr>
        <w:footnoteReference w:id="64"/>
      </w:r>
      <w:r w:rsidRPr="00497A67">
        <w:rPr>
          <w:noProof/>
          <w:lang w:val="pt-PT"/>
        </w:rPr>
        <w:t>, in kjer ima družba dejansko in stalno povezavo z gospodarstvom.</w:t>
      </w:r>
    </w:p>
    <w:p w14:paraId="762CBDF1" w14:textId="77777777" w:rsidR="002F437C" w:rsidRPr="00497A67" w:rsidRDefault="002F437C" w:rsidP="002F437C">
      <w:pPr>
        <w:ind w:left="567"/>
        <w:rPr>
          <w:noProof/>
          <w:lang w:val="pt-PT"/>
        </w:rPr>
      </w:pPr>
    </w:p>
    <w:p w14:paraId="2D7FCF5F" w14:textId="77777777" w:rsidR="002F437C" w:rsidRPr="00497A67" w:rsidRDefault="002F437C" w:rsidP="002F437C">
      <w:pPr>
        <w:ind w:left="567"/>
        <w:rPr>
          <w:noProof/>
          <w:lang w:val="pt-PT"/>
        </w:rPr>
      </w:pPr>
      <w:r w:rsidRPr="00497A67">
        <w:rPr>
          <w:noProof/>
          <w:lang w:val="pt-PT"/>
        </w:rPr>
        <w:t>Za proizvodnjo električne energije na priobalnem območju Belgije se zahtevata pridobitev koncesije in skupno podjetje s pravno osebo iz Evropske unije ali države s podobnim režimom, kot ga določa Direktiva 2003/54/ES Evropskega parlamenta in Sveta</w:t>
      </w:r>
      <w:r w:rsidRPr="00E16EC0">
        <w:rPr>
          <w:rStyle w:val="FootnoteReference"/>
          <w:rFonts w:eastAsia="Calibri"/>
          <w:noProof/>
        </w:rPr>
        <w:footnoteReference w:id="65"/>
      </w:r>
      <w:r w:rsidRPr="00497A67">
        <w:rPr>
          <w:noProof/>
          <w:lang w:val="pt-PT"/>
        </w:rPr>
        <w:t>, zlasti kar zadeva pogoje v zvezi z odobritvijo in izbiro.</w:t>
      </w:r>
    </w:p>
    <w:p w14:paraId="1B433D11" w14:textId="77777777" w:rsidR="002F437C" w:rsidRPr="00497A67" w:rsidRDefault="002F437C" w:rsidP="002F437C">
      <w:pPr>
        <w:ind w:left="567"/>
        <w:rPr>
          <w:noProof/>
          <w:lang w:val="pt-PT"/>
        </w:rPr>
      </w:pPr>
    </w:p>
    <w:p w14:paraId="7D8A6893" w14:textId="77777777" w:rsidR="002F437C" w:rsidRPr="00497A67" w:rsidRDefault="002F437C" w:rsidP="002F437C">
      <w:pPr>
        <w:ind w:left="567"/>
        <w:rPr>
          <w:noProof/>
          <w:lang w:val="pt-PT"/>
        </w:rPr>
      </w:pPr>
      <w:r w:rsidRPr="00497A67">
        <w:rPr>
          <w:noProof/>
          <w:lang w:val="pt-PT"/>
        </w:rPr>
        <w:t>Poleg tega mora imeti pravna oseba glavno upravo ali glavni sedež v državi članici Unije ali državi, ki izpolnjuje navedena merila, kjer ima dejansko in stalno povezavo z gospodarstvom.</w:t>
      </w:r>
    </w:p>
    <w:p w14:paraId="41DAC078" w14:textId="77777777" w:rsidR="002F437C" w:rsidRPr="00497A67" w:rsidRDefault="002F437C" w:rsidP="002F437C">
      <w:pPr>
        <w:ind w:left="567"/>
        <w:rPr>
          <w:noProof/>
          <w:lang w:val="pt-PT"/>
        </w:rPr>
      </w:pPr>
    </w:p>
    <w:p w14:paraId="0016992F" w14:textId="77777777" w:rsidR="002F437C" w:rsidRPr="00497A67" w:rsidRDefault="002F437C" w:rsidP="002F437C">
      <w:pPr>
        <w:ind w:left="567"/>
        <w:rPr>
          <w:noProof/>
          <w:lang w:val="pt-PT"/>
        </w:rPr>
      </w:pPr>
      <w:r w:rsidRPr="00497A67">
        <w:rPr>
          <w:noProof/>
          <w:lang w:val="pt-PT"/>
        </w:rPr>
        <w:br w:type="page"/>
        <w:t>Za izgradnjo elektrovodov, ki povezujejo priobalna območja za proizvodnjo s prenosnim omrežjem Elie, je potrebno dovoljenje, družba pa mora izpolnjevati vnaprej določene pogoje, razen pogoja glede skupnega podjetja.</w:t>
      </w:r>
    </w:p>
    <w:p w14:paraId="7DFF4E87" w14:textId="77777777" w:rsidR="002F437C" w:rsidRPr="00497A67" w:rsidRDefault="002F437C" w:rsidP="002F437C">
      <w:pPr>
        <w:ind w:left="567"/>
        <w:rPr>
          <w:noProof/>
          <w:lang w:val="pt-PT"/>
        </w:rPr>
      </w:pPr>
    </w:p>
    <w:p w14:paraId="46748290" w14:textId="77777777" w:rsidR="002F437C" w:rsidRPr="00497A67" w:rsidRDefault="002F437C" w:rsidP="002F437C">
      <w:pPr>
        <w:ind w:left="567"/>
        <w:rPr>
          <w:noProof/>
          <w:lang w:val="pt-PT"/>
        </w:rPr>
      </w:pPr>
      <w:r w:rsidRPr="00497A67">
        <w:rPr>
          <w:noProof/>
          <w:lang w:val="pt-PT"/>
        </w:rPr>
        <w:t>Čezmejna trgovina s storitvami – nacionalna obravnava, lokalna prisotnost:</w:t>
      </w:r>
    </w:p>
    <w:p w14:paraId="7EC1969D" w14:textId="77777777" w:rsidR="002F437C" w:rsidRPr="00497A67" w:rsidRDefault="002F437C" w:rsidP="002F437C">
      <w:pPr>
        <w:ind w:left="567"/>
        <w:rPr>
          <w:noProof/>
          <w:lang w:val="pt-PT"/>
        </w:rPr>
      </w:pPr>
    </w:p>
    <w:p w14:paraId="63BC101A" w14:textId="77777777" w:rsidR="002F437C" w:rsidRPr="00497A67" w:rsidRDefault="002F437C" w:rsidP="002F437C">
      <w:pPr>
        <w:ind w:left="567"/>
        <w:rPr>
          <w:noProof/>
          <w:lang w:val="pt-PT"/>
        </w:rPr>
      </w:pPr>
      <w:r w:rsidRPr="00497A67">
        <w:rPr>
          <w:noProof/>
          <w:lang w:val="pt-PT"/>
        </w:rPr>
        <w:t>V BE: Posrednik, ki želi dobavljati električno energijo strankam, ustanovljenim v Belgiji, ki so priključene na nacionalno omrežje ali neposredni vod z nazivno napetostjo, ki je višja od 70 000 voltov, mora pridobiti dovoljenje. Tako dovoljenje se lahko izda samo osebi iz EGP.</w:t>
      </w:r>
    </w:p>
    <w:p w14:paraId="40C29414" w14:textId="77777777" w:rsidR="002F437C" w:rsidRPr="00497A67" w:rsidRDefault="002F437C" w:rsidP="002F437C">
      <w:pPr>
        <w:ind w:left="567"/>
        <w:rPr>
          <w:noProof/>
          <w:lang w:val="pt-PT"/>
        </w:rPr>
      </w:pPr>
    </w:p>
    <w:p w14:paraId="03B7ACEB" w14:textId="77777777" w:rsidR="002F437C" w:rsidRPr="00497A67" w:rsidRDefault="002F437C" w:rsidP="002F437C">
      <w:pPr>
        <w:ind w:left="567"/>
        <w:rPr>
          <w:noProof/>
          <w:lang w:val="pt-PT"/>
        </w:rPr>
      </w:pPr>
      <w:r w:rsidRPr="00497A67">
        <w:rPr>
          <w:noProof/>
          <w:lang w:val="pt-PT"/>
        </w:rPr>
        <w:t>Liberalizacija naložb – dostop do trga:</w:t>
      </w:r>
    </w:p>
    <w:p w14:paraId="38716B32" w14:textId="77777777" w:rsidR="002F437C" w:rsidRPr="00497A67" w:rsidRDefault="002F437C" w:rsidP="002F437C">
      <w:pPr>
        <w:ind w:left="567"/>
        <w:rPr>
          <w:noProof/>
          <w:lang w:val="pt-PT"/>
        </w:rPr>
      </w:pPr>
    </w:p>
    <w:p w14:paraId="722A1D00" w14:textId="77777777" w:rsidR="002F437C" w:rsidRPr="00CC10E2" w:rsidRDefault="002F437C" w:rsidP="002F437C">
      <w:pPr>
        <w:ind w:left="567"/>
        <w:rPr>
          <w:noProof/>
          <w:lang w:val="de-DE"/>
        </w:rPr>
      </w:pPr>
      <w:r w:rsidRPr="00CC10E2">
        <w:rPr>
          <w:noProof/>
          <w:lang w:val="de-DE"/>
        </w:rPr>
        <w:t>V FR: Proizvodnja električne energije.</w:t>
      </w:r>
    </w:p>
    <w:p w14:paraId="54A77FE9" w14:textId="77777777" w:rsidR="002F437C" w:rsidRPr="00CC10E2" w:rsidRDefault="002F437C" w:rsidP="002F437C">
      <w:pPr>
        <w:ind w:left="567"/>
        <w:rPr>
          <w:noProof/>
          <w:lang w:val="de-DE"/>
        </w:rPr>
      </w:pPr>
    </w:p>
    <w:p w14:paraId="38E2F1AD" w14:textId="77777777" w:rsidR="002F437C" w:rsidRPr="00CC10E2" w:rsidRDefault="002F437C" w:rsidP="002F437C">
      <w:pPr>
        <w:ind w:left="567"/>
        <w:rPr>
          <w:noProof/>
          <w:lang w:val="fr-CH"/>
        </w:rPr>
      </w:pPr>
      <w:r w:rsidRPr="00CC10E2">
        <w:rPr>
          <w:noProof/>
          <w:lang w:val="fr-CH"/>
        </w:rPr>
        <w:t>Obstoječi ukrepi:</w:t>
      </w:r>
    </w:p>
    <w:p w14:paraId="755E4021" w14:textId="77777777" w:rsidR="002F437C" w:rsidRPr="00FA4088" w:rsidRDefault="002F437C" w:rsidP="002F437C">
      <w:pPr>
        <w:ind w:left="567"/>
        <w:rPr>
          <w:noProof/>
          <w:lang w:val="fr-BE"/>
        </w:rPr>
      </w:pPr>
    </w:p>
    <w:p w14:paraId="3BCF1A5D" w14:textId="77777777" w:rsidR="002F437C" w:rsidRPr="00CC10E2" w:rsidRDefault="002F437C" w:rsidP="002F437C">
      <w:pPr>
        <w:ind w:left="567"/>
        <w:rPr>
          <w:noProof/>
          <w:lang w:val="fr-CH"/>
        </w:rPr>
      </w:pPr>
      <w:r w:rsidRPr="00CC10E2">
        <w:rPr>
          <w:noProof/>
          <w:lang w:val="fr-CH"/>
        </w:rPr>
        <w:t>BE: Arrêté Royal du 11 octobre 2000 fixant les critères et la procédure d'octroi des autorisations individuelles préalables à la construction de lignes directes,</w:t>
      </w:r>
    </w:p>
    <w:p w14:paraId="13333CAD" w14:textId="77777777" w:rsidR="002F437C" w:rsidRPr="00FA4088" w:rsidRDefault="002F437C" w:rsidP="002F437C">
      <w:pPr>
        <w:ind w:left="567"/>
        <w:rPr>
          <w:noProof/>
          <w:lang w:val="fr-BE"/>
        </w:rPr>
      </w:pPr>
    </w:p>
    <w:p w14:paraId="2FAB78FD" w14:textId="77777777" w:rsidR="002F437C" w:rsidRPr="00CC10E2" w:rsidRDefault="002F437C" w:rsidP="002F437C">
      <w:pPr>
        <w:ind w:left="567"/>
        <w:rPr>
          <w:noProof/>
          <w:lang w:val="fr-CH"/>
        </w:rPr>
      </w:pPr>
      <w:r w:rsidRPr="00CC10E2">
        <w:rPr>
          <w:noProof/>
          <w:lang w:val="fr-CH"/>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in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604D47F7" w14:textId="77777777" w:rsidR="002F437C" w:rsidRPr="00FA4088" w:rsidRDefault="002F437C" w:rsidP="002F437C">
      <w:pPr>
        <w:ind w:left="567"/>
        <w:rPr>
          <w:noProof/>
          <w:lang w:val="fr-BE"/>
        </w:rPr>
      </w:pPr>
    </w:p>
    <w:p w14:paraId="0FCEC891" w14:textId="77777777" w:rsidR="002F437C" w:rsidRPr="00CC10E2" w:rsidRDefault="002F437C" w:rsidP="002F437C">
      <w:pPr>
        <w:ind w:left="567"/>
        <w:rPr>
          <w:noProof/>
          <w:lang w:val="fr-CH"/>
        </w:rPr>
      </w:pPr>
      <w:r w:rsidRPr="00CC10E2">
        <w:rPr>
          <w:noProof/>
          <w:lang w:val="fr-CH"/>
        </w:rPr>
        <w:t>Arrêté royal relatif aux autorisations de fourniture d'électricité par des intermédiaires et aux règles de conduite applicables à ceux-ci;</w:t>
      </w:r>
    </w:p>
    <w:p w14:paraId="0AF1237E" w14:textId="77777777" w:rsidR="002F437C" w:rsidRPr="00FA4088" w:rsidRDefault="002F437C" w:rsidP="002F437C">
      <w:pPr>
        <w:ind w:left="567"/>
        <w:rPr>
          <w:noProof/>
          <w:lang w:val="fr-BE"/>
        </w:rPr>
      </w:pPr>
    </w:p>
    <w:p w14:paraId="5FEB50D1" w14:textId="77777777" w:rsidR="002F437C" w:rsidRPr="00CC10E2" w:rsidRDefault="002F437C" w:rsidP="002F437C">
      <w:pPr>
        <w:ind w:left="567"/>
        <w:rPr>
          <w:noProof/>
          <w:lang w:val="fr-CH"/>
        </w:rPr>
      </w:pPr>
      <w:r w:rsidRPr="00CC10E2">
        <w:rPr>
          <w:noProof/>
          <w:lang w:val="fr-CH"/>
        </w:rPr>
        <w:t>Arrêté royal du 12 juin 2001 relatif aux conditions générales de fourniture de gaz naturel et aux conditions d'octroi des autorisations de fourniture de gaz naturel.</w:t>
      </w:r>
    </w:p>
    <w:p w14:paraId="61885D08" w14:textId="77777777" w:rsidR="002F437C" w:rsidRPr="00FA4088" w:rsidRDefault="002F437C" w:rsidP="002F437C">
      <w:pPr>
        <w:ind w:left="567"/>
        <w:rPr>
          <w:noProof/>
          <w:lang w:val="fr-BE"/>
        </w:rPr>
      </w:pPr>
    </w:p>
    <w:p w14:paraId="4765E674" w14:textId="77777777" w:rsidR="002F437C" w:rsidRPr="00497A67" w:rsidRDefault="002F437C" w:rsidP="002F437C">
      <w:pPr>
        <w:ind w:left="567"/>
        <w:rPr>
          <w:noProof/>
          <w:lang w:val="pt-PT"/>
        </w:rPr>
      </w:pPr>
      <w:r w:rsidRPr="00497A67">
        <w:rPr>
          <w:noProof/>
          <w:lang w:val="pt-PT"/>
        </w:rPr>
        <w:t>CY: Zakon o regulaciji trga električne energije iz leta 2021.</w:t>
      </w:r>
    </w:p>
    <w:p w14:paraId="2B46D538" w14:textId="77777777" w:rsidR="002F437C" w:rsidRPr="00497A67" w:rsidRDefault="002F437C" w:rsidP="002F437C">
      <w:pPr>
        <w:ind w:left="567"/>
        <w:rPr>
          <w:noProof/>
          <w:lang w:val="pt-PT"/>
        </w:rPr>
      </w:pPr>
    </w:p>
    <w:p w14:paraId="576EA075" w14:textId="77777777" w:rsidR="002F437C" w:rsidRPr="00497A67" w:rsidRDefault="002F437C" w:rsidP="002F437C">
      <w:pPr>
        <w:ind w:left="567"/>
        <w:rPr>
          <w:noProof/>
          <w:lang w:val="pt-PT"/>
        </w:rPr>
      </w:pPr>
      <w:r w:rsidRPr="00497A67">
        <w:rPr>
          <w:noProof/>
          <w:lang w:val="pt-PT"/>
        </w:rPr>
        <w:t>FI: Sähkömarkkinalak (zakon o trgu električne energije) 588/2013.</w:t>
      </w:r>
    </w:p>
    <w:p w14:paraId="4A0E7D8C" w14:textId="77777777" w:rsidR="002F437C" w:rsidRPr="00497A67" w:rsidRDefault="002F437C" w:rsidP="002F437C">
      <w:pPr>
        <w:ind w:left="567"/>
        <w:rPr>
          <w:noProof/>
          <w:lang w:val="pt-PT"/>
        </w:rPr>
      </w:pPr>
    </w:p>
    <w:p w14:paraId="28F343EB" w14:textId="77777777" w:rsidR="002F437C" w:rsidRPr="00497A67" w:rsidRDefault="002F437C" w:rsidP="002F437C">
      <w:pPr>
        <w:ind w:left="567"/>
        <w:rPr>
          <w:noProof/>
          <w:lang w:val="pt-PT"/>
        </w:rPr>
      </w:pPr>
      <w:r w:rsidRPr="00497A67">
        <w:rPr>
          <w:noProof/>
          <w:lang w:val="pt-PT"/>
        </w:rPr>
        <w:t>FR: Code de l’énergie.</w:t>
      </w:r>
    </w:p>
    <w:p w14:paraId="178162F8" w14:textId="77777777" w:rsidR="002F437C" w:rsidRPr="00497A67" w:rsidRDefault="002F437C" w:rsidP="002F437C">
      <w:pPr>
        <w:ind w:left="567"/>
        <w:rPr>
          <w:noProof/>
          <w:lang w:val="pt-PT"/>
        </w:rPr>
      </w:pPr>
    </w:p>
    <w:p w14:paraId="59BE7A57" w14:textId="77777777" w:rsidR="002F437C" w:rsidRPr="00CC10E2" w:rsidRDefault="002F437C" w:rsidP="002F437C">
      <w:pPr>
        <w:ind w:left="567"/>
        <w:rPr>
          <w:rFonts w:eastAsia="Calibri"/>
          <w:noProof/>
          <w:lang w:val="de-DE"/>
        </w:rPr>
      </w:pPr>
      <w:r w:rsidRPr="00497A67">
        <w:rPr>
          <w:noProof/>
          <w:lang w:val="pt-PT"/>
        </w:rPr>
        <w:br w:type="page"/>
        <w:t>LT: Zakon Republike Litve št. XIII-306 z dne 20. aprila 2017 o ukrepih, potrebnih za zaščito pred grožnjami zaradi nevarnih jedrskih elektrarn v tretjih državah (nazadnje spremenjen 19. decembra 2019 z Zakonom št. </w:t>
      </w:r>
      <w:r w:rsidRPr="00CC10E2">
        <w:rPr>
          <w:noProof/>
          <w:lang w:val="de-DE"/>
        </w:rPr>
        <w:t>XIII</w:t>
      </w:r>
      <w:r w:rsidRPr="00CC10E2">
        <w:rPr>
          <w:noProof/>
          <w:lang w:val="de-DE"/>
        </w:rPr>
        <w:noBreakHyphen/>
        <w:t>2705).</w:t>
      </w:r>
    </w:p>
    <w:p w14:paraId="7B6848EC" w14:textId="77777777" w:rsidR="002F437C" w:rsidRPr="00CC10E2" w:rsidRDefault="002F437C" w:rsidP="002F437C">
      <w:pPr>
        <w:ind w:left="567"/>
        <w:rPr>
          <w:rFonts w:eastAsia="Calibri"/>
          <w:noProof/>
          <w:lang w:val="de-DE"/>
        </w:rPr>
      </w:pPr>
    </w:p>
    <w:p w14:paraId="6AC28675" w14:textId="77777777" w:rsidR="002F437C" w:rsidRPr="00CC10E2" w:rsidRDefault="002F437C" w:rsidP="002F437C">
      <w:pPr>
        <w:ind w:left="567"/>
        <w:rPr>
          <w:noProof/>
          <w:lang w:val="de-DE"/>
        </w:rPr>
      </w:pPr>
      <w:r w:rsidRPr="00CC10E2">
        <w:rPr>
          <w:noProof/>
          <w:lang w:val="de-DE"/>
        </w:rPr>
        <w:t>PT: Uredba-zakon 215-A/2012 in</w:t>
      </w:r>
    </w:p>
    <w:p w14:paraId="43AD391B" w14:textId="77777777" w:rsidR="002F437C" w:rsidRPr="00CC10E2" w:rsidRDefault="002F437C" w:rsidP="002F437C">
      <w:pPr>
        <w:ind w:left="567"/>
        <w:rPr>
          <w:noProof/>
          <w:lang w:val="de-DE"/>
        </w:rPr>
      </w:pPr>
    </w:p>
    <w:p w14:paraId="67748B49" w14:textId="77777777" w:rsidR="002F437C" w:rsidRPr="00CC10E2" w:rsidRDefault="002F437C" w:rsidP="002F437C">
      <w:pPr>
        <w:ind w:left="567"/>
        <w:rPr>
          <w:noProof/>
          <w:lang w:val="de-DE"/>
        </w:rPr>
      </w:pPr>
      <w:r w:rsidRPr="00CC10E2">
        <w:rPr>
          <w:noProof/>
          <w:lang w:val="de-DE"/>
        </w:rPr>
        <w:t>uredba-zakon 215-B/2012, 8. oktober – električna energija</w:t>
      </w:r>
    </w:p>
    <w:p w14:paraId="7D105E7C" w14:textId="77777777" w:rsidR="002F437C" w:rsidRPr="00CC10E2" w:rsidRDefault="002F437C" w:rsidP="002F437C">
      <w:pPr>
        <w:ind w:left="567"/>
        <w:rPr>
          <w:noProof/>
          <w:lang w:val="de-DE"/>
        </w:rPr>
      </w:pPr>
    </w:p>
    <w:p w14:paraId="7805BB9F" w14:textId="77777777" w:rsidR="002F437C" w:rsidRPr="00CC10E2" w:rsidRDefault="002F437C" w:rsidP="002F437C">
      <w:pPr>
        <w:ind w:left="567" w:hanging="567"/>
        <w:rPr>
          <w:noProof/>
          <w:lang w:val="de-DE"/>
        </w:rPr>
      </w:pPr>
      <w:bookmarkStart w:id="309" w:name="_Toc452504007"/>
      <w:r w:rsidRPr="00CC10E2">
        <w:rPr>
          <w:noProof/>
          <w:lang w:val="de-DE"/>
        </w:rPr>
        <w:t>(c)</w:t>
      </w:r>
      <w:r w:rsidRPr="00CC10E2">
        <w:rPr>
          <w:noProof/>
          <w:lang w:val="de-DE"/>
        </w:rPr>
        <w:tab/>
        <w:t>Goriva</w:t>
      </w:r>
      <w:bookmarkEnd w:id="309"/>
      <w:r w:rsidRPr="00CC10E2">
        <w:rPr>
          <w:noProof/>
          <w:lang w:val="de-DE"/>
        </w:rPr>
        <w:t>, plin, surova nafta ali naftni proizvodi (ISIC Rev. 3.1 232, 40, 402; CPC 613, 62271, 63297, 7131, 71310, 742, 7422, del 88, 887 (razen svetovalnih in posvetovalnih storitev))</w:t>
      </w:r>
    </w:p>
    <w:p w14:paraId="0EFBB747" w14:textId="77777777" w:rsidR="002F437C" w:rsidRPr="00CC10E2" w:rsidRDefault="002F437C" w:rsidP="002F437C">
      <w:pPr>
        <w:ind w:left="567" w:hanging="567"/>
        <w:rPr>
          <w:noProof/>
          <w:lang w:val="de-DE"/>
        </w:rPr>
      </w:pPr>
    </w:p>
    <w:p w14:paraId="69B2E3A6" w14:textId="77777777" w:rsidR="002F437C" w:rsidRPr="00CC10E2" w:rsidRDefault="002F437C" w:rsidP="002F437C">
      <w:pPr>
        <w:ind w:left="567"/>
        <w:rPr>
          <w:noProof/>
          <w:lang w:val="de-DE"/>
        </w:rPr>
      </w:pPr>
      <w:r w:rsidRPr="00CC10E2">
        <w:rPr>
          <w:noProof/>
          <w:lang w:val="de-DE"/>
        </w:rPr>
        <w:t>Liberalizacija naložb – dostop do trga, nacionalna obravnava, višji vodstveni položaji in upravni odbori, operativne zahteve in čezmejna trgovina s storitvami – dostop do trga, nacionalna obravnava:</w:t>
      </w:r>
    </w:p>
    <w:p w14:paraId="0ED454BD" w14:textId="77777777" w:rsidR="002F437C" w:rsidRPr="00CC10E2" w:rsidRDefault="002F437C" w:rsidP="002F437C">
      <w:pPr>
        <w:ind w:left="567"/>
        <w:rPr>
          <w:noProof/>
          <w:lang w:val="de-DE"/>
        </w:rPr>
      </w:pPr>
    </w:p>
    <w:p w14:paraId="02C38CB0" w14:textId="77777777" w:rsidR="002F437C" w:rsidRPr="00CC10E2" w:rsidRDefault="002F437C" w:rsidP="002F437C">
      <w:pPr>
        <w:ind w:left="567"/>
        <w:rPr>
          <w:noProof/>
          <w:lang w:val="de-DE"/>
        </w:rPr>
      </w:pPr>
      <w:r w:rsidRPr="00CC10E2">
        <w:rPr>
          <w:noProof/>
          <w:lang w:val="de-DE"/>
        </w:rPr>
        <w:t>V CY: Za proizvodnjo rafiniranih naftnih proizvodov, če je vlagatelj pod nadzorom fizične ali pravne osebe iz tretje države, ki predstavlja več kot 5 % uvoza nafte ali zemeljskega plina v Uniji, ter proizvodnjo plina, distribucijo plinastih goriv prek cevovoda za lasten račun, cevovodni transport goriv, storitve, povezane z distribucijo zemeljskega plina, razen svetovalnih in posvetovalnih storitev, veleprodajo ali maloprodajo motornega goriva in plina, ki ni v jeklenkah.</w:t>
      </w:r>
    </w:p>
    <w:p w14:paraId="22F8EDFE" w14:textId="77777777" w:rsidR="002F437C" w:rsidRPr="00CC10E2" w:rsidRDefault="002F437C" w:rsidP="002F437C">
      <w:pPr>
        <w:ind w:left="567"/>
        <w:rPr>
          <w:noProof/>
          <w:lang w:val="de-DE"/>
        </w:rPr>
      </w:pPr>
    </w:p>
    <w:p w14:paraId="42CEE9A4" w14:textId="77777777" w:rsidR="002F437C" w:rsidRPr="00CC10E2" w:rsidRDefault="002F437C" w:rsidP="002F437C">
      <w:pPr>
        <w:ind w:left="567"/>
        <w:rPr>
          <w:noProof/>
          <w:lang w:val="de-DE"/>
        </w:rPr>
      </w:pPr>
      <w:r w:rsidRPr="00CC10E2">
        <w:rPr>
          <w:noProof/>
          <w:lang w:val="de-DE"/>
        </w:rPr>
        <w:br w:type="page"/>
        <w:t>V FI: Preprečevanje nadzora nad terminali za utekočinjeni zemeljski plin (UZP) in lastništva takih terminalov (vključno s tistimi deli terminalov, ki se uporabljajo za skladiščenje ali ponovno uplinjanje UZP) s strani tujih fizičnih ali pravnih oseb zaradi energetske varnosti.</w:t>
      </w:r>
    </w:p>
    <w:p w14:paraId="16E6042F" w14:textId="77777777" w:rsidR="002F437C" w:rsidRPr="00CC10E2" w:rsidRDefault="002F437C" w:rsidP="002F437C">
      <w:pPr>
        <w:ind w:left="567"/>
        <w:rPr>
          <w:noProof/>
          <w:lang w:val="de-DE"/>
        </w:rPr>
      </w:pPr>
    </w:p>
    <w:p w14:paraId="113B3D1E" w14:textId="77777777" w:rsidR="002F437C" w:rsidRPr="00CC10E2" w:rsidRDefault="002F437C" w:rsidP="002F437C">
      <w:pPr>
        <w:ind w:left="567"/>
        <w:rPr>
          <w:noProof/>
          <w:lang w:val="de-DE"/>
        </w:rPr>
      </w:pPr>
      <w:r w:rsidRPr="00CC10E2">
        <w:rPr>
          <w:noProof/>
          <w:lang w:val="de-DE"/>
        </w:rPr>
        <w:t>V FR: Zaradi nacionalne energetske varnosti lahko imajo samo družbe, ki so v 100-odstotni lasti države, druge organizacije javnega sektorja ali ENGIE, v lasti in upravljajo omrežja za prenos ali distribucijo plina.</w:t>
      </w:r>
    </w:p>
    <w:p w14:paraId="28A46AA9" w14:textId="77777777" w:rsidR="002F437C" w:rsidRPr="00CC10E2" w:rsidRDefault="002F437C" w:rsidP="002F437C">
      <w:pPr>
        <w:ind w:left="567"/>
        <w:rPr>
          <w:noProof/>
          <w:lang w:val="de-DE"/>
        </w:rPr>
      </w:pPr>
    </w:p>
    <w:p w14:paraId="469CA92A" w14:textId="77777777" w:rsidR="002F437C" w:rsidRPr="00497A67" w:rsidRDefault="002F437C" w:rsidP="002F437C">
      <w:pPr>
        <w:ind w:left="567"/>
        <w:rPr>
          <w:noProof/>
          <w:lang w:val="pt-PT"/>
        </w:rPr>
      </w:pPr>
      <w:r w:rsidRPr="00497A67">
        <w:rPr>
          <w:noProof/>
          <w:lang w:val="pt-PT"/>
        </w:rPr>
        <w:t>Liberalizacija naložb – dostop do trga, nacionalna obravnava in čezmejna trgovina s storitvami – dostop do trga, nacionalna obravnava:</w:t>
      </w:r>
    </w:p>
    <w:p w14:paraId="03128CF3" w14:textId="77777777" w:rsidR="002F437C" w:rsidRPr="00497A67" w:rsidRDefault="002F437C" w:rsidP="002F437C">
      <w:pPr>
        <w:ind w:left="567"/>
        <w:rPr>
          <w:noProof/>
          <w:lang w:val="pt-PT"/>
        </w:rPr>
      </w:pPr>
    </w:p>
    <w:p w14:paraId="79B5EDD6" w14:textId="77777777" w:rsidR="002F437C" w:rsidRPr="00497A67" w:rsidRDefault="002F437C" w:rsidP="002F437C">
      <w:pPr>
        <w:ind w:left="567"/>
        <w:rPr>
          <w:noProof/>
          <w:lang w:val="pt-PT"/>
        </w:rPr>
      </w:pPr>
      <w:r w:rsidRPr="00497A67">
        <w:rPr>
          <w:noProof/>
          <w:lang w:val="pt-PT"/>
        </w:rPr>
        <w:t>V BE: Storitve skladiščenja plina glede na vrste pravnih oseb in obravnavo javnih ali zasebnih izvajalcev, ki jim je Belgija podelila izključne pravice. Za storitve skladiščenja plina se zahteva sedež v Uniji (del CPC 742).</w:t>
      </w:r>
    </w:p>
    <w:p w14:paraId="53722759" w14:textId="77777777" w:rsidR="002F437C" w:rsidRPr="00497A67" w:rsidRDefault="002F437C" w:rsidP="002F437C">
      <w:pPr>
        <w:ind w:left="567"/>
        <w:rPr>
          <w:noProof/>
          <w:lang w:val="pt-PT"/>
        </w:rPr>
      </w:pPr>
    </w:p>
    <w:p w14:paraId="5D5C74CC" w14:textId="77777777" w:rsidR="002F437C" w:rsidRPr="00497A67" w:rsidRDefault="002F437C" w:rsidP="002F437C">
      <w:pPr>
        <w:ind w:left="567"/>
        <w:rPr>
          <w:noProof/>
          <w:lang w:val="pt-PT"/>
        </w:rPr>
      </w:pPr>
      <w:r w:rsidRPr="00497A67">
        <w:rPr>
          <w:noProof/>
          <w:lang w:val="pt-PT"/>
        </w:rPr>
        <w:t>V BG: Cevovodni transport, shranjevanje in skladiščenje nafte in zemeljskega plina, vključno s tranzitom (CPC 71310, del CPC 742).</w:t>
      </w:r>
    </w:p>
    <w:p w14:paraId="3EF98C6D" w14:textId="77777777" w:rsidR="002F437C" w:rsidRPr="00497A67" w:rsidRDefault="002F437C" w:rsidP="002F437C">
      <w:pPr>
        <w:ind w:left="567"/>
        <w:rPr>
          <w:noProof/>
          <w:lang w:val="pt-PT"/>
        </w:rPr>
      </w:pPr>
    </w:p>
    <w:p w14:paraId="068D1508" w14:textId="77777777" w:rsidR="002F437C" w:rsidRPr="00497A67" w:rsidRDefault="002F437C" w:rsidP="002F437C">
      <w:pPr>
        <w:ind w:left="567"/>
        <w:rPr>
          <w:noProof/>
          <w:lang w:val="pt-PT"/>
        </w:rPr>
      </w:pPr>
      <w:r w:rsidRPr="00497A67">
        <w:rPr>
          <w:noProof/>
          <w:lang w:val="pt-PT"/>
        </w:rPr>
        <w:t>V PT: Čezmejno izvajanje storitev hrambe in skladiščenja goriv, ki se prenašajo po cevovodih (zemeljski plin). Koncesije za prenos, distribucijo in podzemno skladiščenje zemeljskega plina ter za terminal za sprejem, skladiščenje in ponovno uplinjanje utekočinjenega zemeljskega plina se podelijo s koncesijskimi pogodbami na podlagi javnih razpisov (CPC 7131, CPC 7422).</w:t>
      </w:r>
    </w:p>
    <w:p w14:paraId="6D6C88CE" w14:textId="77777777" w:rsidR="002F437C" w:rsidRPr="00497A67" w:rsidRDefault="002F437C" w:rsidP="002F437C">
      <w:pPr>
        <w:ind w:left="567"/>
        <w:rPr>
          <w:noProof/>
          <w:lang w:val="pt-PT"/>
        </w:rPr>
      </w:pPr>
    </w:p>
    <w:p w14:paraId="77C929D0" w14:textId="77777777" w:rsidR="002F437C" w:rsidRPr="00497A67" w:rsidRDefault="002F437C" w:rsidP="002F437C">
      <w:pPr>
        <w:ind w:left="567"/>
        <w:rPr>
          <w:noProof/>
          <w:lang w:val="pt-PT"/>
        </w:rPr>
      </w:pPr>
      <w:r w:rsidRPr="00497A67">
        <w:rPr>
          <w:noProof/>
          <w:lang w:val="pt-PT"/>
        </w:rPr>
        <w:br w:type="page"/>
        <w:t>Čezmejna trgovina s storitvami – dostop do trga, nacionalna obravnava, lokalna prisotnost:</w:t>
      </w:r>
    </w:p>
    <w:p w14:paraId="7B560ED0" w14:textId="77777777" w:rsidR="002F437C" w:rsidRPr="00497A67" w:rsidRDefault="002F437C" w:rsidP="002F437C">
      <w:pPr>
        <w:ind w:left="567"/>
        <w:rPr>
          <w:noProof/>
          <w:lang w:val="pt-PT"/>
        </w:rPr>
      </w:pPr>
    </w:p>
    <w:p w14:paraId="2F834450" w14:textId="77777777" w:rsidR="002F437C" w:rsidRPr="00497A67" w:rsidRDefault="002F437C" w:rsidP="002F437C">
      <w:pPr>
        <w:ind w:left="567"/>
        <w:rPr>
          <w:noProof/>
          <w:lang w:val="pt-PT"/>
        </w:rPr>
      </w:pPr>
      <w:r w:rsidRPr="00497A67">
        <w:rPr>
          <w:noProof/>
          <w:lang w:val="pt-PT"/>
        </w:rPr>
        <w:t>V BE: Za cevovodni transport zemeljskega plina in drugih goriv se zahteva dovoljenje. Dovoljenje se lahko izda samo osebam, ustanovljenim v državi članici (v skladu s členom 3 kraljevega odloka z dne 14. maja 2002).</w:t>
      </w:r>
    </w:p>
    <w:p w14:paraId="59E0898D" w14:textId="77777777" w:rsidR="002F437C" w:rsidRPr="00497A67" w:rsidRDefault="002F437C" w:rsidP="002F437C">
      <w:pPr>
        <w:ind w:left="567"/>
        <w:rPr>
          <w:noProof/>
          <w:lang w:val="pt-PT"/>
        </w:rPr>
      </w:pPr>
    </w:p>
    <w:p w14:paraId="1609D3EC" w14:textId="77777777" w:rsidR="002F437C" w:rsidRPr="00497A67" w:rsidRDefault="002F437C" w:rsidP="002F437C">
      <w:pPr>
        <w:ind w:left="567"/>
        <w:rPr>
          <w:noProof/>
          <w:lang w:val="pt-PT"/>
        </w:rPr>
      </w:pPr>
      <w:r w:rsidRPr="00497A67">
        <w:rPr>
          <w:noProof/>
          <w:lang w:val="pt-PT"/>
        </w:rPr>
        <w:t>Če za dovoljenje zaprosi družba:</w:t>
      </w:r>
    </w:p>
    <w:p w14:paraId="1213B537" w14:textId="77777777" w:rsidR="002F437C" w:rsidRPr="00497A67" w:rsidRDefault="002F437C" w:rsidP="002F437C">
      <w:pPr>
        <w:ind w:left="567"/>
        <w:rPr>
          <w:noProof/>
          <w:lang w:val="pt-PT"/>
        </w:rPr>
      </w:pPr>
    </w:p>
    <w:p w14:paraId="191BC677" w14:textId="77777777" w:rsidR="002F437C" w:rsidRPr="00497A67" w:rsidRDefault="002F437C" w:rsidP="002F437C">
      <w:pPr>
        <w:ind w:left="1134" w:hanging="567"/>
        <w:rPr>
          <w:noProof/>
          <w:lang w:val="pt-PT"/>
        </w:rPr>
      </w:pPr>
      <w:r w:rsidRPr="00497A67">
        <w:rPr>
          <w:noProof/>
          <w:lang w:val="pt-PT"/>
        </w:rPr>
        <w:t>(a)</w:t>
      </w:r>
      <w:r w:rsidRPr="00497A67">
        <w:rPr>
          <w:noProof/>
          <w:lang w:val="pt-PT"/>
        </w:rPr>
        <w:tab/>
        <w:t>mora biti ta družba ustanovljena v skladu z belgijskim pravom, pravom druge države članice ali pravom tretje države, ki je sprejela obveze za ohranitev regulativnega okvira, podobnega skupnim zahtevam iz Direktive Evropskega parlamenta in Sveta 98/30/ES</w:t>
      </w:r>
      <w:r w:rsidRPr="00E16EC0">
        <w:rPr>
          <w:rStyle w:val="FootnoteReference"/>
          <w:rFonts w:eastAsia="Calibri"/>
          <w:noProof/>
        </w:rPr>
        <w:footnoteReference w:id="66"/>
      </w:r>
      <w:r w:rsidRPr="00497A67">
        <w:rPr>
          <w:noProof/>
          <w:lang w:val="pt-PT"/>
        </w:rPr>
        <w:t>, ter</w:t>
      </w:r>
    </w:p>
    <w:p w14:paraId="599981A5" w14:textId="77777777" w:rsidR="002F437C" w:rsidRPr="00497A67" w:rsidRDefault="002F437C" w:rsidP="002F437C">
      <w:pPr>
        <w:ind w:left="1134" w:hanging="567"/>
        <w:rPr>
          <w:noProof/>
          <w:lang w:val="pt-PT"/>
        </w:rPr>
      </w:pPr>
    </w:p>
    <w:p w14:paraId="710F7C8B" w14:textId="77777777" w:rsidR="002F437C" w:rsidRPr="00497A67" w:rsidRDefault="002F437C" w:rsidP="002F437C">
      <w:pPr>
        <w:ind w:left="1134" w:hanging="567"/>
        <w:rPr>
          <w:noProof/>
          <w:lang w:val="pt-PT"/>
        </w:rPr>
      </w:pPr>
      <w:r w:rsidRPr="00497A67">
        <w:rPr>
          <w:noProof/>
          <w:lang w:val="pt-PT"/>
        </w:rPr>
        <w:t>(b)</w:t>
      </w:r>
      <w:r w:rsidRPr="00497A67">
        <w:rPr>
          <w:noProof/>
          <w:lang w:val="pt-PT"/>
        </w:rPr>
        <w:tab/>
        <w:t>imeti upravni sedež, glavno poslovno enoto ali glavni sedež v državi članici ali tretji državi, ki je sprejela obveze za ohranitev regulativnega okvira, podobnega skupnim zahtevam iz Direktive Evropskega parlamenta in Sveta 98/30/ES, pod pogojem, da dejavnosti te poslovne enote ali glavnega sedeža predstavljajo dejansko in stalno povezavo z gospodarstvom zadevne države (CPC 7131).</w:t>
      </w:r>
    </w:p>
    <w:p w14:paraId="7A29C605" w14:textId="77777777" w:rsidR="002F437C" w:rsidRPr="00497A67" w:rsidRDefault="002F437C" w:rsidP="002F437C">
      <w:pPr>
        <w:ind w:left="1134" w:hanging="567"/>
        <w:rPr>
          <w:noProof/>
          <w:lang w:val="pt-PT"/>
        </w:rPr>
      </w:pPr>
    </w:p>
    <w:p w14:paraId="2F9EB2D1" w14:textId="77777777" w:rsidR="002F437C" w:rsidRPr="00497A67" w:rsidRDefault="002F437C" w:rsidP="002F437C">
      <w:pPr>
        <w:ind w:left="567"/>
        <w:rPr>
          <w:noProof/>
          <w:lang w:val="pt-PT"/>
        </w:rPr>
      </w:pPr>
      <w:r w:rsidRPr="00497A67">
        <w:rPr>
          <w:noProof/>
          <w:lang w:val="pt-PT"/>
        </w:rPr>
        <w:br w:type="page"/>
        <w:t>V BE: Na splošno je za dobavo zemeljskega plina odjemalcem (tako družbam za distribucijo kot tudi odjemalcem, katerih skupna poraba plina z vseh dobavnih mest dosega vsaj milijon kubičnih metrov na leto), ustanovljenim v Belgiji, potrebno individualno dovoljenje, ki ga izda minister, razen če je ponudnik družba za distribucijo, ki uporablja svoje lastno distribucijsko omrežje. Tako dovoljenje se lahko izda samo osebam iz Unije.</w:t>
      </w:r>
    </w:p>
    <w:p w14:paraId="763EBF49" w14:textId="77777777" w:rsidR="002F437C" w:rsidRPr="00497A67" w:rsidRDefault="002F437C" w:rsidP="002F437C">
      <w:pPr>
        <w:ind w:left="567"/>
        <w:rPr>
          <w:noProof/>
          <w:lang w:val="pt-PT"/>
        </w:rPr>
      </w:pPr>
    </w:p>
    <w:p w14:paraId="603D38AC" w14:textId="77777777" w:rsidR="002F437C" w:rsidRPr="00497A67" w:rsidRDefault="002F437C" w:rsidP="002F437C">
      <w:pPr>
        <w:ind w:left="567"/>
        <w:rPr>
          <w:rFonts w:eastAsia="Calibri"/>
          <w:noProof/>
          <w:lang w:val="pt-PT"/>
        </w:rPr>
      </w:pPr>
      <w:r w:rsidRPr="00497A67">
        <w:rPr>
          <w:noProof/>
          <w:lang w:val="pt-PT"/>
        </w:rPr>
        <w:t>Čezmejna trgovina s storitvami – lokalna prisotnost:</w:t>
      </w:r>
    </w:p>
    <w:p w14:paraId="27B400B8" w14:textId="77777777" w:rsidR="002F437C" w:rsidRPr="00497A67" w:rsidRDefault="002F437C" w:rsidP="002F437C">
      <w:pPr>
        <w:ind w:left="567"/>
        <w:rPr>
          <w:rFonts w:eastAsia="Calibri"/>
          <w:noProof/>
          <w:lang w:val="pt-PT"/>
        </w:rPr>
      </w:pPr>
    </w:p>
    <w:p w14:paraId="3F8C4B57" w14:textId="77777777" w:rsidR="002F437C" w:rsidRPr="00497A67" w:rsidRDefault="002F437C" w:rsidP="002F437C">
      <w:pPr>
        <w:ind w:left="567"/>
        <w:rPr>
          <w:noProof/>
          <w:lang w:val="pt-PT"/>
        </w:rPr>
      </w:pPr>
      <w:r w:rsidRPr="00497A67">
        <w:rPr>
          <w:noProof/>
          <w:lang w:val="pt-PT"/>
        </w:rPr>
        <w:t>V CY: Čezmejno izvajanje storitev hrambe in skladiščenja goriv, ki se prenašajo po cevovodih, ter maloprodaja kurilnega olja in plina v jeklenkah, razen po pošti (CPC 613, CPC 62271, CPC 63297, CPC 7131, CPC 742).</w:t>
      </w:r>
    </w:p>
    <w:p w14:paraId="043320CD" w14:textId="77777777" w:rsidR="002F437C" w:rsidRPr="00497A67" w:rsidRDefault="002F437C" w:rsidP="002F437C">
      <w:pPr>
        <w:ind w:left="567"/>
        <w:rPr>
          <w:noProof/>
          <w:lang w:val="pt-PT"/>
        </w:rPr>
      </w:pPr>
    </w:p>
    <w:p w14:paraId="387E03EF" w14:textId="77777777" w:rsidR="002F437C" w:rsidRPr="00497A67" w:rsidRDefault="002F437C" w:rsidP="002F437C">
      <w:pPr>
        <w:ind w:left="567"/>
        <w:rPr>
          <w:noProof/>
          <w:lang w:val="pt-PT"/>
        </w:rPr>
      </w:pPr>
      <w:r w:rsidRPr="00497A67">
        <w:rPr>
          <w:noProof/>
          <w:lang w:val="pt-PT"/>
        </w:rPr>
        <w:t>Liberalizacija naložb – dostop do trga in čezmejna trgovina s storitvami – dostop do trga:</w:t>
      </w:r>
    </w:p>
    <w:p w14:paraId="5569A8C9" w14:textId="77777777" w:rsidR="002F437C" w:rsidRPr="00497A67" w:rsidRDefault="002F437C" w:rsidP="002F437C">
      <w:pPr>
        <w:ind w:left="567"/>
        <w:rPr>
          <w:noProof/>
          <w:lang w:val="pt-PT"/>
        </w:rPr>
      </w:pPr>
    </w:p>
    <w:p w14:paraId="517D135D" w14:textId="77777777" w:rsidR="002F437C" w:rsidRPr="00497A67" w:rsidRDefault="002F437C" w:rsidP="002F437C">
      <w:pPr>
        <w:ind w:left="567"/>
        <w:rPr>
          <w:noProof/>
          <w:lang w:val="pt-PT"/>
        </w:rPr>
      </w:pPr>
      <w:r w:rsidRPr="00497A67">
        <w:rPr>
          <w:noProof/>
          <w:lang w:val="pt-PT"/>
        </w:rPr>
        <w:t>V HU: Za izvajanje storitev cevovodnega transporta se zahteva sedež. Storitve se lahko izvajajo samo s koncesijsko pogodbo, ki jo sklene država ali lokalni organ. Izvajanje teh storitev ureja madžarsko koncesijsko pravo (CPC 7131).</w:t>
      </w:r>
    </w:p>
    <w:p w14:paraId="465CC9A6" w14:textId="77777777" w:rsidR="002F437C" w:rsidRPr="00497A67" w:rsidRDefault="002F437C" w:rsidP="002F437C">
      <w:pPr>
        <w:ind w:left="567"/>
        <w:rPr>
          <w:noProof/>
          <w:lang w:val="pt-PT"/>
        </w:rPr>
      </w:pPr>
    </w:p>
    <w:p w14:paraId="70B0D099" w14:textId="77777777" w:rsidR="002F437C" w:rsidRPr="00497A67" w:rsidRDefault="002F437C" w:rsidP="002F437C">
      <w:pPr>
        <w:ind w:left="567"/>
        <w:rPr>
          <w:noProof/>
          <w:lang w:val="pt-PT"/>
        </w:rPr>
      </w:pPr>
      <w:r w:rsidRPr="00497A67">
        <w:rPr>
          <w:noProof/>
          <w:lang w:val="pt-PT"/>
        </w:rPr>
        <w:br w:type="page"/>
        <w:t>Čezmejna trgovina s storitvami – dostop do trga:</w:t>
      </w:r>
    </w:p>
    <w:p w14:paraId="4A3F81FB" w14:textId="77777777" w:rsidR="002F437C" w:rsidRPr="00497A67" w:rsidRDefault="002F437C" w:rsidP="002F437C">
      <w:pPr>
        <w:ind w:left="567"/>
        <w:rPr>
          <w:noProof/>
          <w:lang w:val="pt-PT"/>
        </w:rPr>
      </w:pPr>
    </w:p>
    <w:p w14:paraId="016A5287" w14:textId="77777777" w:rsidR="002F437C" w:rsidRPr="00497A67" w:rsidRDefault="002F437C" w:rsidP="002F437C">
      <w:pPr>
        <w:ind w:left="567"/>
        <w:rPr>
          <w:noProof/>
          <w:lang w:val="pt-PT"/>
        </w:rPr>
      </w:pPr>
      <w:r w:rsidRPr="00497A67">
        <w:rPr>
          <w:noProof/>
          <w:lang w:val="pt-PT"/>
        </w:rPr>
        <w:t>V LT: Cevovodni transport goriv in pomožne storitve pri cevovodnem transportu blaga, ki ni gorivo.</w:t>
      </w:r>
    </w:p>
    <w:p w14:paraId="66ECBE70" w14:textId="77777777" w:rsidR="002F437C" w:rsidRPr="00497A67" w:rsidRDefault="002F437C" w:rsidP="002F437C">
      <w:pPr>
        <w:ind w:left="567"/>
        <w:rPr>
          <w:noProof/>
          <w:lang w:val="pt-PT"/>
        </w:rPr>
      </w:pPr>
    </w:p>
    <w:p w14:paraId="2352ADC6" w14:textId="77777777" w:rsidR="002F437C" w:rsidRPr="00497A67" w:rsidRDefault="002F437C" w:rsidP="002F437C">
      <w:pPr>
        <w:ind w:left="567"/>
        <w:rPr>
          <w:noProof/>
          <w:lang w:val="pt-PT"/>
        </w:rPr>
      </w:pPr>
      <w:r w:rsidRPr="00497A67">
        <w:rPr>
          <w:noProof/>
          <w:lang w:val="pt-PT"/>
        </w:rPr>
        <w:t>Obstoječi ukrepi:</w:t>
      </w:r>
    </w:p>
    <w:p w14:paraId="35E15721" w14:textId="77777777" w:rsidR="002F437C" w:rsidRPr="0007575E" w:rsidRDefault="002F437C" w:rsidP="002F437C">
      <w:pPr>
        <w:ind w:left="567"/>
        <w:rPr>
          <w:noProof/>
          <w:lang w:val="sl-SI"/>
        </w:rPr>
      </w:pPr>
    </w:p>
    <w:p w14:paraId="20D84A6F" w14:textId="77777777" w:rsidR="002F437C" w:rsidRPr="00CC10E2" w:rsidRDefault="002F437C" w:rsidP="002F437C">
      <w:pPr>
        <w:ind w:left="567"/>
        <w:rPr>
          <w:noProof/>
          <w:lang w:val="fr-CH"/>
        </w:rPr>
      </w:pPr>
      <w:r w:rsidRPr="00CC10E2">
        <w:rPr>
          <w:noProof/>
          <w:lang w:val="fr-CH"/>
        </w:rPr>
        <w:t>BE: Arrêté Royal du 14 mai 2002 relatif à l'autorisation de transport de produits gazeux et autres par canalisations in</w:t>
      </w:r>
    </w:p>
    <w:p w14:paraId="24AC35B4" w14:textId="77777777" w:rsidR="002F437C" w:rsidRPr="00FA4088" w:rsidRDefault="002F437C" w:rsidP="002F437C">
      <w:pPr>
        <w:ind w:left="567"/>
        <w:rPr>
          <w:noProof/>
          <w:lang w:val="fr-BE"/>
        </w:rPr>
      </w:pPr>
    </w:p>
    <w:p w14:paraId="7D9508C3" w14:textId="77777777" w:rsidR="002F437C" w:rsidRPr="00CC10E2" w:rsidRDefault="002F437C" w:rsidP="002F437C">
      <w:pPr>
        <w:ind w:left="567"/>
        <w:rPr>
          <w:noProof/>
          <w:lang w:val="fr-CH"/>
        </w:rPr>
      </w:pPr>
      <w:r w:rsidRPr="00CC10E2">
        <w:rPr>
          <w:noProof/>
          <w:lang w:val="fr-CH"/>
        </w:rPr>
        <w:t>Loi du 12 avril 1965 relative au transport de produits gazeux et autres par canalisations (article 8.2)</w:t>
      </w:r>
    </w:p>
    <w:p w14:paraId="597E20E4" w14:textId="77777777" w:rsidR="002F437C" w:rsidRPr="00FA4088" w:rsidRDefault="002F437C" w:rsidP="002F437C">
      <w:pPr>
        <w:ind w:left="567"/>
        <w:rPr>
          <w:noProof/>
          <w:lang w:val="fr-BE"/>
        </w:rPr>
      </w:pPr>
    </w:p>
    <w:p w14:paraId="56C0B500" w14:textId="77777777" w:rsidR="002F437C" w:rsidRPr="00CC10E2" w:rsidRDefault="002F437C" w:rsidP="002F437C">
      <w:pPr>
        <w:ind w:left="567"/>
        <w:rPr>
          <w:noProof/>
          <w:lang w:val="fr-BE"/>
        </w:rPr>
      </w:pPr>
      <w:r w:rsidRPr="00CC10E2">
        <w:rPr>
          <w:noProof/>
          <w:lang w:val="fr-BE"/>
        </w:rPr>
        <w:t>BG: Energetski zakon.</w:t>
      </w:r>
    </w:p>
    <w:p w14:paraId="39ECA99A" w14:textId="77777777" w:rsidR="002F437C" w:rsidRPr="00CC10E2" w:rsidRDefault="002F437C" w:rsidP="002F437C">
      <w:pPr>
        <w:ind w:left="567"/>
        <w:rPr>
          <w:noProof/>
          <w:lang w:val="fr-BE"/>
        </w:rPr>
      </w:pPr>
    </w:p>
    <w:p w14:paraId="4733424D" w14:textId="77777777" w:rsidR="002F437C" w:rsidRPr="00CC10E2" w:rsidRDefault="002F437C" w:rsidP="002F437C">
      <w:pPr>
        <w:ind w:left="567"/>
        <w:rPr>
          <w:noProof/>
          <w:lang w:val="fr-BE"/>
        </w:rPr>
      </w:pPr>
      <w:r w:rsidRPr="00CC10E2">
        <w:rPr>
          <w:noProof/>
          <w:lang w:val="fr-BE"/>
        </w:rPr>
        <w:t>CY: Zakon o regulaciji trga plina iz leta 2004, Zakon 183(I)/2004, kakor je bil spremenjen;</w:t>
      </w:r>
    </w:p>
    <w:p w14:paraId="14835725" w14:textId="77777777" w:rsidR="002F437C" w:rsidRPr="00CC10E2" w:rsidRDefault="002F437C" w:rsidP="002F437C">
      <w:pPr>
        <w:ind w:left="567"/>
        <w:rPr>
          <w:noProof/>
          <w:lang w:val="fr-BE"/>
        </w:rPr>
      </w:pPr>
    </w:p>
    <w:p w14:paraId="0DB2F1BF" w14:textId="77777777" w:rsidR="002F437C" w:rsidRPr="00CC10E2" w:rsidRDefault="002F437C" w:rsidP="002F437C">
      <w:pPr>
        <w:ind w:left="567"/>
        <w:rPr>
          <w:noProof/>
          <w:lang w:val="fr-BE"/>
        </w:rPr>
      </w:pPr>
      <w:r w:rsidRPr="00CC10E2">
        <w:rPr>
          <w:noProof/>
          <w:lang w:val="fr-BE"/>
        </w:rPr>
        <w:t>Zakon o nafti (naftovodih), poglavje 273;</w:t>
      </w:r>
    </w:p>
    <w:p w14:paraId="24F0F4EB" w14:textId="77777777" w:rsidR="002F437C" w:rsidRPr="00CC10E2" w:rsidRDefault="002F437C" w:rsidP="002F437C">
      <w:pPr>
        <w:ind w:left="567"/>
        <w:rPr>
          <w:noProof/>
          <w:lang w:val="fr-BE"/>
        </w:rPr>
      </w:pPr>
    </w:p>
    <w:p w14:paraId="4AF0AE9E" w14:textId="77777777" w:rsidR="002F437C" w:rsidRPr="00D2189C" w:rsidRDefault="002F437C" w:rsidP="002F437C">
      <w:pPr>
        <w:ind w:left="567"/>
        <w:rPr>
          <w:noProof/>
          <w:lang w:val="de-DE"/>
        </w:rPr>
      </w:pPr>
      <w:r w:rsidRPr="00D2189C">
        <w:rPr>
          <w:noProof/>
          <w:lang w:val="de-DE"/>
        </w:rPr>
        <w:t>Zakon o nafti, poglavje 272, kakor je bil spremenjen, ter</w:t>
      </w:r>
    </w:p>
    <w:p w14:paraId="0E67B5AC" w14:textId="77777777" w:rsidR="002F437C" w:rsidRPr="00D2189C" w:rsidRDefault="002F437C" w:rsidP="002F437C">
      <w:pPr>
        <w:ind w:left="567"/>
        <w:rPr>
          <w:noProof/>
          <w:lang w:val="de-DE"/>
        </w:rPr>
      </w:pPr>
    </w:p>
    <w:p w14:paraId="3BB14BE5" w14:textId="77777777" w:rsidR="002F437C" w:rsidRPr="00D2189C" w:rsidRDefault="002F437C" w:rsidP="002F437C">
      <w:pPr>
        <w:ind w:left="567"/>
        <w:rPr>
          <w:noProof/>
          <w:lang w:val="de-DE"/>
        </w:rPr>
      </w:pPr>
      <w:r w:rsidRPr="00D2189C">
        <w:rPr>
          <w:noProof/>
          <w:lang w:val="de-DE"/>
        </w:rPr>
        <w:t>Zakon 148(I)/2003 o nafti in specifikaciji goriv iz leta 2003, kakor je bil spremenjen.</w:t>
      </w:r>
    </w:p>
    <w:p w14:paraId="1BB963D0" w14:textId="77777777" w:rsidR="002F437C" w:rsidRPr="00D2189C" w:rsidRDefault="002F437C" w:rsidP="002F437C">
      <w:pPr>
        <w:ind w:left="567"/>
        <w:rPr>
          <w:noProof/>
          <w:lang w:val="de-DE"/>
        </w:rPr>
      </w:pPr>
    </w:p>
    <w:p w14:paraId="3236F150" w14:textId="77777777" w:rsidR="002F437C" w:rsidRPr="00D2189C" w:rsidRDefault="002F437C" w:rsidP="002F437C">
      <w:pPr>
        <w:ind w:left="567"/>
        <w:rPr>
          <w:noProof/>
          <w:lang w:val="de-DE"/>
        </w:rPr>
      </w:pPr>
      <w:r w:rsidRPr="00D2189C">
        <w:rPr>
          <w:noProof/>
          <w:lang w:val="de-DE"/>
        </w:rPr>
        <w:br w:type="page"/>
        <w:t>FI: Maakaasumarkkinalaki (zakon o trgu zemeljskega plina) (587/2017)</w:t>
      </w:r>
    </w:p>
    <w:p w14:paraId="00D4603C" w14:textId="77777777" w:rsidR="002F437C" w:rsidRPr="00FA4088" w:rsidRDefault="002F437C" w:rsidP="002F437C">
      <w:pPr>
        <w:ind w:left="567"/>
        <w:rPr>
          <w:noProof/>
          <w:lang w:val="fi-FI"/>
        </w:rPr>
      </w:pPr>
    </w:p>
    <w:p w14:paraId="6E7C8CED" w14:textId="77777777" w:rsidR="002F437C" w:rsidRPr="00CC10E2" w:rsidRDefault="002F437C" w:rsidP="002F437C">
      <w:pPr>
        <w:ind w:left="567"/>
        <w:rPr>
          <w:noProof/>
          <w:lang w:val="fi-FI"/>
        </w:rPr>
      </w:pPr>
      <w:r w:rsidRPr="00CC10E2">
        <w:rPr>
          <w:noProof/>
          <w:lang w:val="fi-FI"/>
        </w:rPr>
        <w:t>FR: Code de l’énergie.</w:t>
      </w:r>
    </w:p>
    <w:p w14:paraId="3B37439B" w14:textId="77777777" w:rsidR="002F437C" w:rsidRPr="0007575E" w:rsidRDefault="002F437C" w:rsidP="002F437C">
      <w:pPr>
        <w:ind w:left="567"/>
        <w:rPr>
          <w:noProof/>
          <w:lang w:val="fi-FI"/>
        </w:rPr>
      </w:pPr>
    </w:p>
    <w:p w14:paraId="522958B7" w14:textId="77777777" w:rsidR="002F437C" w:rsidRPr="00CC10E2" w:rsidRDefault="002F437C" w:rsidP="002F437C">
      <w:pPr>
        <w:ind w:left="567"/>
        <w:rPr>
          <w:noProof/>
          <w:lang w:val="fi-FI"/>
        </w:rPr>
      </w:pPr>
      <w:r w:rsidRPr="00CC10E2">
        <w:rPr>
          <w:noProof/>
          <w:lang w:val="fi-FI"/>
        </w:rPr>
        <w:t>HU: zakon XVI iz leta 1991 o koncesijah</w:t>
      </w:r>
    </w:p>
    <w:p w14:paraId="173D424B" w14:textId="77777777" w:rsidR="002F437C" w:rsidRPr="0007575E" w:rsidRDefault="002F437C" w:rsidP="002F437C">
      <w:pPr>
        <w:ind w:left="567"/>
        <w:rPr>
          <w:noProof/>
          <w:lang w:val="fi-FI"/>
        </w:rPr>
      </w:pPr>
    </w:p>
    <w:p w14:paraId="2424FA9C" w14:textId="77777777" w:rsidR="002F437C" w:rsidRPr="00CC10E2" w:rsidRDefault="002F437C" w:rsidP="002F437C">
      <w:pPr>
        <w:ind w:left="567"/>
        <w:rPr>
          <w:noProof/>
          <w:lang w:val="fi-FI"/>
        </w:rPr>
      </w:pPr>
      <w:r w:rsidRPr="00CC10E2">
        <w:rPr>
          <w:noProof/>
          <w:lang w:val="fi-FI"/>
        </w:rPr>
        <w:t>LT: zakon Republike Litve VIII-1973 z dne 10. oktobra 2000 o zemeljskem plinu</w:t>
      </w:r>
    </w:p>
    <w:p w14:paraId="39AEF176" w14:textId="77777777" w:rsidR="002F437C" w:rsidRPr="00CC10E2" w:rsidRDefault="002F437C" w:rsidP="002F437C">
      <w:pPr>
        <w:ind w:left="567"/>
        <w:rPr>
          <w:noProof/>
          <w:lang w:val="fi-FI"/>
        </w:rPr>
      </w:pPr>
    </w:p>
    <w:p w14:paraId="07721DF4" w14:textId="77777777" w:rsidR="002F437C" w:rsidRPr="00CC10E2" w:rsidRDefault="002F437C" w:rsidP="002F437C">
      <w:pPr>
        <w:ind w:left="567"/>
        <w:rPr>
          <w:noProof/>
          <w:lang w:val="fi-FI"/>
        </w:rPr>
      </w:pPr>
      <w:r w:rsidRPr="00CC10E2">
        <w:rPr>
          <w:noProof/>
          <w:lang w:val="fi-FI"/>
        </w:rPr>
        <w:t>PT: Uredba-zakon 230/2012 in Uredba-zakon 231/2012 z dne 26. oktobra – zemeljski plin; Uredba</w:t>
      </w:r>
      <w:r w:rsidRPr="00CC10E2">
        <w:rPr>
          <w:noProof/>
          <w:lang w:val="fi-FI"/>
        </w:rPr>
        <w:noBreakHyphen/>
        <w:t>zakon 215-A/2012 in Uredba-zakon 215-B/2012 z dne 8. oktobra – električna energija ter Uredba</w:t>
      </w:r>
      <w:r w:rsidRPr="00CC10E2">
        <w:rPr>
          <w:noProof/>
          <w:lang w:val="fi-FI"/>
        </w:rPr>
        <w:noBreakHyphen/>
        <w:t>zakon 31/2006 z dne 15. februarja – surova nafta in naftni proizvodi.</w:t>
      </w:r>
    </w:p>
    <w:p w14:paraId="3FF3C433" w14:textId="77777777" w:rsidR="002F437C" w:rsidRPr="00CC10E2" w:rsidRDefault="002F437C" w:rsidP="002F437C">
      <w:pPr>
        <w:ind w:left="567"/>
        <w:rPr>
          <w:noProof/>
          <w:lang w:val="fi-FI"/>
        </w:rPr>
      </w:pPr>
    </w:p>
    <w:p w14:paraId="05BAB8F7" w14:textId="77777777" w:rsidR="002F437C" w:rsidRPr="00CC10E2" w:rsidRDefault="002F437C" w:rsidP="002F437C">
      <w:pPr>
        <w:ind w:left="567" w:hanging="567"/>
        <w:rPr>
          <w:noProof/>
          <w:lang w:val="de-DE"/>
        </w:rPr>
      </w:pPr>
      <w:bookmarkStart w:id="310" w:name="_Toc452504008"/>
      <w:r w:rsidRPr="00CC10E2">
        <w:rPr>
          <w:noProof/>
          <w:lang w:val="de-DE"/>
        </w:rPr>
        <w:t>(d)</w:t>
      </w:r>
      <w:r w:rsidRPr="00CC10E2">
        <w:rPr>
          <w:noProof/>
          <w:lang w:val="de-DE"/>
        </w:rPr>
        <w:tab/>
        <w:t>Jedrska energija</w:t>
      </w:r>
      <w:bookmarkEnd w:id="310"/>
      <w:r w:rsidRPr="00CC10E2">
        <w:rPr>
          <w:noProof/>
          <w:lang w:val="de-DE"/>
        </w:rPr>
        <w:t xml:space="preserve"> (ISIC Rev. 3.1 12, 3.1 23, 120, 1200, 233, 2330, 40, del 4010, CPC 887))</w:t>
      </w:r>
    </w:p>
    <w:p w14:paraId="67568670" w14:textId="77777777" w:rsidR="002F437C" w:rsidRPr="00CC10E2" w:rsidRDefault="002F437C" w:rsidP="002F437C">
      <w:pPr>
        <w:ind w:left="567" w:hanging="567"/>
        <w:rPr>
          <w:noProof/>
          <w:lang w:val="de-DE"/>
        </w:rPr>
      </w:pPr>
    </w:p>
    <w:p w14:paraId="7D70650E" w14:textId="77777777" w:rsidR="002F437C" w:rsidRPr="00CC10E2" w:rsidRDefault="002F437C" w:rsidP="002F437C">
      <w:pPr>
        <w:ind w:left="567"/>
        <w:rPr>
          <w:noProof/>
          <w:lang w:val="de-DE"/>
        </w:rPr>
      </w:pPr>
      <w:r w:rsidRPr="00CC10E2">
        <w:rPr>
          <w:noProof/>
          <w:lang w:val="de-DE"/>
        </w:rPr>
        <w:t>Liberalizacija naložb – dostop do trga, nacionalna obravnava, višji vodstveni položaji in upravni odbori ter čezmejna trgovina s storitvami – dostop do trga, nacionalna obravnava:</w:t>
      </w:r>
    </w:p>
    <w:p w14:paraId="5BE1B947" w14:textId="77777777" w:rsidR="002F437C" w:rsidRPr="00CC10E2" w:rsidRDefault="002F437C" w:rsidP="002F437C">
      <w:pPr>
        <w:ind w:left="567"/>
        <w:rPr>
          <w:noProof/>
          <w:lang w:val="de-DE"/>
        </w:rPr>
      </w:pPr>
    </w:p>
    <w:p w14:paraId="7D8DC7E8" w14:textId="77777777" w:rsidR="002F437C" w:rsidRPr="00497A67" w:rsidRDefault="002F437C" w:rsidP="002F437C">
      <w:pPr>
        <w:ind w:left="567"/>
        <w:rPr>
          <w:noProof/>
          <w:lang w:val="pt-PT"/>
        </w:rPr>
      </w:pPr>
      <w:r w:rsidRPr="00497A67">
        <w:rPr>
          <w:noProof/>
          <w:lang w:val="pt-PT"/>
        </w:rPr>
        <w:t>V DE: Proizvodnja, predelava ali prevoz jedrskih materialov ter proizvodnja ali distribucija jedrske energije.</w:t>
      </w:r>
    </w:p>
    <w:p w14:paraId="433B1DCC" w14:textId="77777777" w:rsidR="002F437C" w:rsidRPr="00497A67" w:rsidRDefault="002F437C" w:rsidP="002F437C">
      <w:pPr>
        <w:ind w:left="567"/>
        <w:rPr>
          <w:noProof/>
          <w:lang w:val="pt-PT"/>
        </w:rPr>
      </w:pPr>
    </w:p>
    <w:p w14:paraId="4DF2E12B" w14:textId="77777777" w:rsidR="002F437C" w:rsidRPr="00497A67" w:rsidRDefault="002F437C" w:rsidP="002F437C">
      <w:pPr>
        <w:ind w:left="567"/>
        <w:rPr>
          <w:noProof/>
          <w:lang w:val="pt-PT"/>
        </w:rPr>
      </w:pPr>
      <w:r w:rsidRPr="00497A67">
        <w:rPr>
          <w:noProof/>
          <w:lang w:val="pt-PT"/>
        </w:rPr>
        <w:br w:type="page"/>
        <w:t>Liberalizacija naložb – dostop do trga, nacionalna obravnava in čezmejna trgovina s storitvami – dostop do trga, nacionalna obravnava:</w:t>
      </w:r>
    </w:p>
    <w:p w14:paraId="79B50217" w14:textId="77777777" w:rsidR="002F437C" w:rsidRPr="00497A67" w:rsidRDefault="002F437C" w:rsidP="002F437C">
      <w:pPr>
        <w:ind w:left="567"/>
        <w:rPr>
          <w:noProof/>
          <w:lang w:val="pt-PT"/>
        </w:rPr>
      </w:pPr>
    </w:p>
    <w:p w14:paraId="301E1388" w14:textId="77777777" w:rsidR="002F437C" w:rsidRPr="00497A67" w:rsidRDefault="002F437C" w:rsidP="002F437C">
      <w:pPr>
        <w:ind w:left="567"/>
        <w:rPr>
          <w:noProof/>
          <w:lang w:val="pt-PT"/>
        </w:rPr>
      </w:pPr>
      <w:r w:rsidRPr="00497A67">
        <w:rPr>
          <w:noProof/>
          <w:lang w:val="pt-PT"/>
        </w:rPr>
        <w:t>V AT in FI: Proizvodnja, predelava, distribucija ali prevoz jedrskih materialov ter proizvodnja ali distribucija jedrske energije.</w:t>
      </w:r>
    </w:p>
    <w:p w14:paraId="0CE026E5" w14:textId="77777777" w:rsidR="002F437C" w:rsidRPr="00497A67" w:rsidRDefault="002F437C" w:rsidP="002F437C">
      <w:pPr>
        <w:ind w:left="567"/>
        <w:rPr>
          <w:noProof/>
          <w:lang w:val="pt-PT"/>
        </w:rPr>
      </w:pPr>
    </w:p>
    <w:p w14:paraId="0E40D48B" w14:textId="77777777" w:rsidR="002F437C" w:rsidRPr="00497A67" w:rsidRDefault="002F437C" w:rsidP="002F437C">
      <w:pPr>
        <w:ind w:left="567"/>
        <w:rPr>
          <w:noProof/>
          <w:lang w:val="pt-PT"/>
        </w:rPr>
      </w:pPr>
      <w:r w:rsidRPr="00497A67">
        <w:rPr>
          <w:noProof/>
          <w:lang w:val="pt-PT"/>
        </w:rPr>
        <w:t>V BE: Proizvodnja, predelava ali prevoz jedrskih materialov ter proizvodnja ali distribucija jedrske energije.</w:t>
      </w:r>
    </w:p>
    <w:p w14:paraId="6826988F" w14:textId="77777777" w:rsidR="002F437C" w:rsidRPr="00497A67" w:rsidRDefault="002F437C" w:rsidP="002F437C">
      <w:pPr>
        <w:ind w:left="567"/>
        <w:rPr>
          <w:noProof/>
          <w:lang w:val="pt-PT"/>
        </w:rPr>
      </w:pPr>
    </w:p>
    <w:p w14:paraId="2BB78B67"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w:t>
      </w:r>
    </w:p>
    <w:p w14:paraId="3B6BC602" w14:textId="77777777" w:rsidR="002F437C" w:rsidRPr="00497A67" w:rsidRDefault="002F437C" w:rsidP="002F437C">
      <w:pPr>
        <w:ind w:left="567"/>
        <w:rPr>
          <w:noProof/>
          <w:lang w:val="pt-PT"/>
        </w:rPr>
      </w:pPr>
    </w:p>
    <w:p w14:paraId="30982188" w14:textId="77777777" w:rsidR="002F437C" w:rsidRPr="00497A67" w:rsidRDefault="002F437C" w:rsidP="002F437C">
      <w:pPr>
        <w:ind w:left="567"/>
        <w:rPr>
          <w:noProof/>
          <w:lang w:val="pt-PT"/>
        </w:rPr>
      </w:pPr>
      <w:r w:rsidRPr="00497A67">
        <w:rPr>
          <w:noProof/>
          <w:lang w:val="pt-PT"/>
        </w:rPr>
        <w:t>V HU in SE: Predelava jedrskega goriva in proizvodnja jedrske energije.</w:t>
      </w:r>
    </w:p>
    <w:p w14:paraId="574B19F9" w14:textId="77777777" w:rsidR="002F437C" w:rsidRPr="00497A67" w:rsidRDefault="002F437C" w:rsidP="002F437C">
      <w:pPr>
        <w:ind w:left="567"/>
        <w:rPr>
          <w:noProof/>
          <w:lang w:val="pt-PT"/>
        </w:rPr>
      </w:pPr>
    </w:p>
    <w:p w14:paraId="77304ECE"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w:t>
      </w:r>
    </w:p>
    <w:p w14:paraId="134C1D84" w14:textId="77777777" w:rsidR="002F437C" w:rsidRPr="00497A67" w:rsidRDefault="002F437C" w:rsidP="002F437C">
      <w:pPr>
        <w:ind w:left="567"/>
        <w:rPr>
          <w:noProof/>
          <w:lang w:val="pt-PT"/>
        </w:rPr>
      </w:pPr>
    </w:p>
    <w:p w14:paraId="6A14FAFC" w14:textId="77777777" w:rsidR="002F437C" w:rsidRPr="00497A67" w:rsidRDefault="002F437C" w:rsidP="002F437C">
      <w:pPr>
        <w:ind w:left="567"/>
        <w:rPr>
          <w:noProof/>
          <w:lang w:val="pt-PT"/>
        </w:rPr>
      </w:pPr>
      <w:r w:rsidRPr="00497A67">
        <w:rPr>
          <w:noProof/>
          <w:lang w:val="pt-PT"/>
        </w:rPr>
        <w:t>V BG: Predelava fisijskih in fuzijskih materialov ali materialov, iz katerih se ti pridobivajo, trgovanje z njimi, vzdrževanje in popravilo opreme in sistemov v obratih za proizvodnjo jedrske energije, prevoz teh materialov in odpadnih snovi iz njihove predelave, uporaba ionizirajočega sevanja in vse druge storitve v zvezi z uporabo jedrske energije v miroljubne namene (vključno z inženirskimi in svetovalnimi storitvami ter storitvami v zvezi s programsko opremo itd.).</w:t>
      </w:r>
    </w:p>
    <w:p w14:paraId="41ED91EE" w14:textId="77777777" w:rsidR="002F437C" w:rsidRPr="00497A67" w:rsidRDefault="002F437C" w:rsidP="002F437C">
      <w:pPr>
        <w:ind w:left="567"/>
        <w:rPr>
          <w:noProof/>
          <w:lang w:val="pt-PT"/>
        </w:rPr>
      </w:pPr>
    </w:p>
    <w:p w14:paraId="52041F04" w14:textId="77777777" w:rsidR="002F437C" w:rsidRPr="00497A67" w:rsidRDefault="002F437C" w:rsidP="002F437C">
      <w:pPr>
        <w:ind w:left="567"/>
        <w:rPr>
          <w:noProof/>
          <w:lang w:val="pt-PT"/>
        </w:rPr>
      </w:pPr>
      <w:r w:rsidRPr="00497A67">
        <w:rPr>
          <w:noProof/>
          <w:lang w:val="pt-PT"/>
        </w:rPr>
        <w:br w:type="page"/>
        <w:t>Liberalizacija naložb – dostop do trga, nacionalna obravnava:</w:t>
      </w:r>
    </w:p>
    <w:p w14:paraId="0326C834" w14:textId="77777777" w:rsidR="002F437C" w:rsidRPr="00497A67" w:rsidRDefault="002F437C" w:rsidP="002F437C">
      <w:pPr>
        <w:ind w:left="567"/>
        <w:rPr>
          <w:noProof/>
          <w:lang w:val="pt-PT"/>
        </w:rPr>
      </w:pPr>
    </w:p>
    <w:p w14:paraId="01DB2E03" w14:textId="77777777" w:rsidR="002F437C" w:rsidRPr="00497A67" w:rsidRDefault="002F437C" w:rsidP="002F437C">
      <w:pPr>
        <w:ind w:left="567"/>
        <w:rPr>
          <w:noProof/>
          <w:lang w:val="pt-PT"/>
        </w:rPr>
      </w:pPr>
      <w:r w:rsidRPr="00497A67">
        <w:rPr>
          <w:noProof/>
          <w:lang w:val="pt-PT"/>
        </w:rPr>
        <w:t>V FR: Pri proizvodnji, predelavi, distribuciji ali prevozu jedrskih materialov je treba spoštovati obveznosti iz sporazuma z Euratomom.</w:t>
      </w:r>
    </w:p>
    <w:p w14:paraId="5080E8A1" w14:textId="77777777" w:rsidR="002F437C" w:rsidRPr="00497A67" w:rsidRDefault="002F437C" w:rsidP="002F437C">
      <w:pPr>
        <w:ind w:left="567"/>
        <w:rPr>
          <w:noProof/>
          <w:lang w:val="pt-PT"/>
        </w:rPr>
      </w:pPr>
    </w:p>
    <w:p w14:paraId="7C695A85" w14:textId="77777777" w:rsidR="002F437C" w:rsidRPr="00CC10E2" w:rsidRDefault="002F437C" w:rsidP="002F437C">
      <w:pPr>
        <w:ind w:left="567"/>
        <w:rPr>
          <w:noProof/>
          <w:lang w:val="de-DE"/>
        </w:rPr>
      </w:pPr>
      <w:r w:rsidRPr="00CC10E2">
        <w:rPr>
          <w:noProof/>
          <w:lang w:val="de-DE"/>
        </w:rPr>
        <w:t>Obstoječi ukrepi:</w:t>
      </w:r>
    </w:p>
    <w:p w14:paraId="70C2AA68" w14:textId="77777777" w:rsidR="002F437C" w:rsidRPr="00CC10E2" w:rsidRDefault="002F437C" w:rsidP="002F437C">
      <w:pPr>
        <w:ind w:left="567"/>
        <w:rPr>
          <w:noProof/>
          <w:lang w:val="de-DE"/>
        </w:rPr>
      </w:pPr>
    </w:p>
    <w:p w14:paraId="77104EFD" w14:textId="77777777" w:rsidR="002F437C" w:rsidRPr="00CC10E2" w:rsidRDefault="002F437C" w:rsidP="002F437C">
      <w:pPr>
        <w:ind w:left="567"/>
        <w:rPr>
          <w:noProof/>
          <w:lang w:val="de-DE"/>
        </w:rPr>
      </w:pPr>
      <w:r w:rsidRPr="00CC10E2">
        <w:rPr>
          <w:noProof/>
          <w:lang w:val="de-DE"/>
        </w:rPr>
        <w:t>AT: Bundesverfassungsgesetz für ein atomfreies Österreich (ustavni zakon o Avstriji brez jedrske energije), BGBl. I Nr. 149/1999.</w:t>
      </w:r>
    </w:p>
    <w:p w14:paraId="47B33FD0" w14:textId="77777777" w:rsidR="002F437C" w:rsidRPr="00CC10E2" w:rsidRDefault="002F437C" w:rsidP="002F437C">
      <w:pPr>
        <w:ind w:left="567"/>
        <w:rPr>
          <w:noProof/>
          <w:lang w:val="de-DE"/>
        </w:rPr>
      </w:pPr>
    </w:p>
    <w:p w14:paraId="42A3EACD" w14:textId="77777777" w:rsidR="002F437C" w:rsidRPr="00CC10E2" w:rsidRDefault="002F437C" w:rsidP="002F437C">
      <w:pPr>
        <w:ind w:left="567"/>
        <w:rPr>
          <w:noProof/>
          <w:lang w:val="de-DE"/>
        </w:rPr>
      </w:pPr>
      <w:r w:rsidRPr="00CC10E2">
        <w:rPr>
          <w:noProof/>
          <w:lang w:val="de-DE"/>
        </w:rPr>
        <w:t>BG: zakon o varni uporabi jedrske energije</w:t>
      </w:r>
    </w:p>
    <w:p w14:paraId="257384F4" w14:textId="77777777" w:rsidR="002F437C" w:rsidRPr="00CC10E2" w:rsidRDefault="002F437C" w:rsidP="002F437C">
      <w:pPr>
        <w:ind w:left="567"/>
        <w:rPr>
          <w:noProof/>
          <w:lang w:val="de-DE"/>
        </w:rPr>
      </w:pPr>
    </w:p>
    <w:p w14:paraId="5BC04D3F" w14:textId="77777777" w:rsidR="002F437C" w:rsidRPr="00CC10E2" w:rsidRDefault="002F437C" w:rsidP="002F437C">
      <w:pPr>
        <w:ind w:left="567"/>
        <w:rPr>
          <w:noProof/>
          <w:lang w:val="de-DE"/>
        </w:rPr>
      </w:pPr>
      <w:r w:rsidRPr="00CC10E2">
        <w:rPr>
          <w:noProof/>
          <w:lang w:val="de-DE"/>
        </w:rPr>
        <w:t>FI: Ydinenergialaki (zakon o jedrski energiji) (990/1987).</w:t>
      </w:r>
    </w:p>
    <w:p w14:paraId="7B604419" w14:textId="77777777" w:rsidR="002F437C" w:rsidRPr="00CC10E2" w:rsidRDefault="002F437C" w:rsidP="002F437C">
      <w:pPr>
        <w:ind w:left="567"/>
        <w:rPr>
          <w:noProof/>
          <w:lang w:val="de-DE"/>
        </w:rPr>
      </w:pPr>
    </w:p>
    <w:p w14:paraId="37216799" w14:textId="77777777" w:rsidR="002F437C" w:rsidRPr="00CC10E2" w:rsidRDefault="002F437C" w:rsidP="002F437C">
      <w:pPr>
        <w:ind w:left="567"/>
        <w:rPr>
          <w:noProof/>
          <w:lang w:val="de-DE"/>
        </w:rPr>
      </w:pPr>
      <w:r w:rsidRPr="00CC10E2">
        <w:rPr>
          <w:noProof/>
          <w:lang w:val="de-DE"/>
        </w:rPr>
        <w:t>HU: Zakon CXVI o jedrski energiji iz leta 1996 in</w:t>
      </w:r>
    </w:p>
    <w:p w14:paraId="17901D72" w14:textId="77777777" w:rsidR="002F437C" w:rsidRPr="00CC10E2" w:rsidRDefault="002F437C" w:rsidP="002F437C">
      <w:pPr>
        <w:ind w:left="567"/>
        <w:rPr>
          <w:noProof/>
          <w:lang w:val="de-DE"/>
        </w:rPr>
      </w:pPr>
    </w:p>
    <w:p w14:paraId="0EC64F1F" w14:textId="77777777" w:rsidR="002F437C" w:rsidRPr="00CC10E2" w:rsidRDefault="002F437C" w:rsidP="002F437C">
      <w:pPr>
        <w:ind w:left="567"/>
        <w:rPr>
          <w:noProof/>
          <w:lang w:val="de-DE"/>
        </w:rPr>
      </w:pPr>
      <w:r w:rsidRPr="00CC10E2">
        <w:rPr>
          <w:noProof/>
          <w:lang w:val="de-DE"/>
        </w:rPr>
        <w:t>odlok vlade št. 72/2000 o jedrski energiji</w:t>
      </w:r>
    </w:p>
    <w:p w14:paraId="68D60E48" w14:textId="77777777" w:rsidR="002F437C" w:rsidRPr="00CC10E2" w:rsidRDefault="002F437C" w:rsidP="002F437C">
      <w:pPr>
        <w:ind w:left="567"/>
        <w:rPr>
          <w:noProof/>
          <w:lang w:val="de-DE"/>
        </w:rPr>
      </w:pPr>
    </w:p>
    <w:p w14:paraId="76EEDEEF" w14:textId="77777777" w:rsidR="002F437C" w:rsidRPr="00CC10E2" w:rsidRDefault="002F437C" w:rsidP="002F437C">
      <w:pPr>
        <w:ind w:left="567"/>
        <w:rPr>
          <w:noProof/>
          <w:lang w:val="de-DE"/>
        </w:rPr>
      </w:pPr>
      <w:r w:rsidRPr="00CC10E2">
        <w:rPr>
          <w:noProof/>
          <w:lang w:val="de-DE"/>
        </w:rPr>
        <w:t>SE: Švedski okoljski zakonik (1998:808) in Zakon o jedrskih tehnoloških dejavnostih (1984:3).</w:t>
      </w:r>
    </w:p>
    <w:p w14:paraId="44EB5D8D" w14:textId="77777777" w:rsidR="002F437C" w:rsidRPr="00CC10E2" w:rsidRDefault="002F437C" w:rsidP="002F437C">
      <w:pPr>
        <w:rPr>
          <w:rFonts w:eastAsiaTheme="majorEastAsia"/>
          <w:noProof/>
          <w:lang w:val="de-DE"/>
        </w:rPr>
      </w:pPr>
      <w:bookmarkStart w:id="311" w:name="_Toc452570650"/>
      <w:bookmarkStart w:id="312" w:name="_Toc452631509"/>
      <w:bookmarkStart w:id="313" w:name="_Toc479001647"/>
      <w:bookmarkStart w:id="314" w:name="_Toc3278833"/>
      <w:bookmarkStart w:id="315" w:name="_Toc8255956"/>
      <w:bookmarkStart w:id="316" w:name="_Toc106955804"/>
    </w:p>
    <w:p w14:paraId="1470C543" w14:textId="77777777" w:rsidR="002F437C" w:rsidRPr="00CC10E2" w:rsidRDefault="002F437C" w:rsidP="002F437C">
      <w:pPr>
        <w:rPr>
          <w:noProof/>
          <w:lang w:val="de-DE"/>
        </w:rPr>
      </w:pPr>
      <w:r w:rsidRPr="00CC10E2">
        <w:rPr>
          <w:noProof/>
          <w:lang w:val="de-DE"/>
        </w:rPr>
        <w:br w:type="page"/>
        <w:t>Pridržek št. 23 – Druge storitve, ki niso zajete drugje</w:t>
      </w:r>
      <w:bookmarkEnd w:id="311"/>
      <w:bookmarkEnd w:id="312"/>
      <w:bookmarkEnd w:id="313"/>
      <w:bookmarkEnd w:id="314"/>
      <w:bookmarkEnd w:id="315"/>
      <w:bookmarkEnd w:id="316"/>
    </w:p>
    <w:p w14:paraId="454C696A" w14:textId="77777777" w:rsidR="002F437C" w:rsidRPr="00CC10E2" w:rsidRDefault="002F437C" w:rsidP="002F437C">
      <w:pPr>
        <w:rPr>
          <w:noProof/>
          <w:lang w:val="de-DE"/>
        </w:rPr>
      </w:pPr>
    </w:p>
    <w:p w14:paraId="1F74EBB0" w14:textId="77777777" w:rsidR="002F437C" w:rsidRPr="00CC10E2" w:rsidRDefault="002F437C" w:rsidP="002F437C">
      <w:pPr>
        <w:ind w:left="2835" w:hanging="2835"/>
        <w:rPr>
          <w:noProof/>
          <w:lang w:val="de-DE"/>
        </w:rPr>
      </w:pPr>
      <w:r w:rsidRPr="00CC10E2">
        <w:rPr>
          <w:noProof/>
          <w:lang w:val="de-DE"/>
        </w:rPr>
        <w:t>Sektor:</w:t>
      </w:r>
      <w:r w:rsidRPr="00CC10E2">
        <w:rPr>
          <w:noProof/>
          <w:lang w:val="de-DE"/>
        </w:rPr>
        <w:tab/>
        <w:t>Druge storitve, ki niso zajete drugje</w:t>
      </w:r>
    </w:p>
    <w:p w14:paraId="63829328" w14:textId="77777777" w:rsidR="002F437C" w:rsidRPr="00CC10E2" w:rsidRDefault="002F437C" w:rsidP="002F437C">
      <w:pPr>
        <w:tabs>
          <w:tab w:val="left" w:pos="2520"/>
        </w:tabs>
        <w:ind w:left="2835" w:hanging="2835"/>
        <w:rPr>
          <w:noProof/>
          <w:lang w:val="de-DE"/>
        </w:rPr>
      </w:pPr>
    </w:p>
    <w:p w14:paraId="235445AB" w14:textId="77777777" w:rsidR="002F437C" w:rsidRPr="00CC10E2" w:rsidRDefault="002F437C" w:rsidP="002F437C">
      <w:pPr>
        <w:ind w:left="2835" w:hanging="2835"/>
        <w:rPr>
          <w:noProof/>
          <w:lang w:val="de-DE"/>
        </w:rPr>
      </w:pPr>
      <w:r w:rsidRPr="00CC10E2">
        <w:rPr>
          <w:noProof/>
          <w:lang w:val="de-DE"/>
        </w:rPr>
        <w:t>Klasifikacija dejavnosti:</w:t>
      </w:r>
      <w:r w:rsidRPr="00CC10E2">
        <w:rPr>
          <w:noProof/>
          <w:lang w:val="de-DE"/>
        </w:rPr>
        <w:tab/>
        <w:t>CPC 9703, del CPC 612, del CPC 621, del CPC 625, del 85990</w:t>
      </w:r>
    </w:p>
    <w:p w14:paraId="73016651" w14:textId="77777777" w:rsidR="002F437C" w:rsidRPr="00CC10E2" w:rsidRDefault="002F437C" w:rsidP="002F437C">
      <w:pPr>
        <w:ind w:left="2835" w:hanging="2835"/>
        <w:rPr>
          <w:noProof/>
          <w:lang w:val="de-DE"/>
        </w:rPr>
      </w:pPr>
    </w:p>
    <w:p w14:paraId="17BF3048" w14:textId="77777777" w:rsidR="002F437C" w:rsidRPr="00497A67" w:rsidRDefault="002F437C" w:rsidP="002F437C">
      <w:pPr>
        <w:tabs>
          <w:tab w:val="left" w:pos="2835"/>
        </w:tabs>
        <w:ind w:left="2835" w:hanging="2835"/>
        <w:rPr>
          <w:noProof/>
          <w:lang w:val="pt-PT"/>
        </w:rPr>
      </w:pPr>
      <w:r w:rsidRPr="00497A67">
        <w:rPr>
          <w:noProof/>
          <w:lang w:val="pt-PT"/>
        </w:rPr>
        <w:t>Zadevne obveznosti:</w:t>
      </w:r>
      <w:r w:rsidRPr="00497A67">
        <w:rPr>
          <w:noProof/>
          <w:lang w:val="pt-PT"/>
        </w:rPr>
        <w:tab/>
        <w:t>Dostop do trga</w:t>
      </w:r>
    </w:p>
    <w:p w14:paraId="1CAC0191" w14:textId="77777777" w:rsidR="002F437C" w:rsidRPr="00497A67" w:rsidRDefault="002F437C" w:rsidP="002F437C">
      <w:pPr>
        <w:ind w:left="2835" w:hanging="2835"/>
        <w:rPr>
          <w:noProof/>
          <w:lang w:val="pt-PT"/>
        </w:rPr>
      </w:pPr>
    </w:p>
    <w:p w14:paraId="0DC4CF20" w14:textId="77777777" w:rsidR="002F437C" w:rsidRPr="00497A67" w:rsidRDefault="002F437C" w:rsidP="002F437C">
      <w:pPr>
        <w:ind w:left="2835"/>
        <w:rPr>
          <w:noProof/>
          <w:lang w:val="pt-PT"/>
        </w:rPr>
      </w:pPr>
      <w:r w:rsidRPr="00497A67">
        <w:rPr>
          <w:noProof/>
          <w:lang w:val="pt-PT"/>
        </w:rPr>
        <w:t>Nacionalna obravnava</w:t>
      </w:r>
    </w:p>
    <w:p w14:paraId="524AC1FC" w14:textId="77777777" w:rsidR="002F437C" w:rsidRPr="00497A67" w:rsidRDefault="002F437C" w:rsidP="002F437C">
      <w:pPr>
        <w:ind w:left="2835" w:hanging="2835"/>
        <w:rPr>
          <w:noProof/>
          <w:lang w:val="pt-PT"/>
        </w:rPr>
      </w:pPr>
    </w:p>
    <w:p w14:paraId="1900C5B4" w14:textId="77777777" w:rsidR="002F437C" w:rsidRPr="00497A67" w:rsidRDefault="002F437C" w:rsidP="002F437C">
      <w:pPr>
        <w:ind w:left="2835"/>
        <w:rPr>
          <w:noProof/>
          <w:lang w:val="pt-PT"/>
        </w:rPr>
      </w:pPr>
      <w:r w:rsidRPr="00497A67">
        <w:rPr>
          <w:noProof/>
          <w:lang w:val="pt-PT"/>
        </w:rPr>
        <w:t>Operativne zahteve</w:t>
      </w:r>
    </w:p>
    <w:p w14:paraId="4DAD461C" w14:textId="77777777" w:rsidR="002F437C" w:rsidRPr="00497A67" w:rsidRDefault="002F437C" w:rsidP="002F437C">
      <w:pPr>
        <w:ind w:left="2835" w:hanging="2835"/>
        <w:rPr>
          <w:noProof/>
          <w:lang w:val="pt-PT"/>
        </w:rPr>
      </w:pPr>
    </w:p>
    <w:p w14:paraId="0B677119" w14:textId="77777777" w:rsidR="002F437C" w:rsidRPr="00497A67" w:rsidRDefault="002F437C" w:rsidP="002F437C">
      <w:pPr>
        <w:ind w:left="2835"/>
        <w:rPr>
          <w:noProof/>
          <w:lang w:val="pt-PT"/>
        </w:rPr>
      </w:pPr>
      <w:r w:rsidRPr="00497A67">
        <w:rPr>
          <w:noProof/>
          <w:lang w:val="pt-PT"/>
        </w:rPr>
        <w:t>Višji vodstveni položaji in upravni odbori</w:t>
      </w:r>
    </w:p>
    <w:p w14:paraId="1A6A8627" w14:textId="77777777" w:rsidR="002F437C" w:rsidRPr="00497A67" w:rsidRDefault="002F437C" w:rsidP="002F437C">
      <w:pPr>
        <w:ind w:left="2835" w:hanging="2835"/>
        <w:rPr>
          <w:noProof/>
          <w:lang w:val="pt-PT"/>
        </w:rPr>
      </w:pPr>
    </w:p>
    <w:p w14:paraId="03A9573F" w14:textId="77777777" w:rsidR="002F437C" w:rsidRPr="00497A67" w:rsidRDefault="002F437C" w:rsidP="002F437C">
      <w:pPr>
        <w:ind w:left="2835"/>
        <w:rPr>
          <w:noProof/>
          <w:lang w:val="pt-PT"/>
        </w:rPr>
      </w:pPr>
      <w:r w:rsidRPr="00497A67">
        <w:rPr>
          <w:noProof/>
          <w:lang w:val="pt-PT"/>
        </w:rPr>
        <w:t>Lokalna prisotnost</w:t>
      </w:r>
    </w:p>
    <w:p w14:paraId="1284AD88" w14:textId="77777777" w:rsidR="002F437C" w:rsidRPr="00497A67" w:rsidRDefault="002F437C" w:rsidP="002F437C">
      <w:pPr>
        <w:tabs>
          <w:tab w:val="left" w:pos="2520"/>
        </w:tabs>
        <w:ind w:left="2835" w:hanging="2835"/>
        <w:rPr>
          <w:noProof/>
          <w:lang w:val="pt-PT"/>
        </w:rPr>
      </w:pPr>
    </w:p>
    <w:p w14:paraId="0702033E" w14:textId="77777777" w:rsidR="002F437C" w:rsidRPr="00497A67" w:rsidRDefault="002F437C" w:rsidP="002F437C">
      <w:pPr>
        <w:ind w:left="2835" w:hanging="2835"/>
        <w:rPr>
          <w:noProof/>
          <w:lang w:val="pt-PT"/>
        </w:rPr>
      </w:pPr>
      <w:r w:rsidRPr="00497A67">
        <w:rPr>
          <w:noProof/>
          <w:lang w:val="pt-PT"/>
        </w:rPr>
        <w:t>Poglavje:</w:t>
      </w:r>
      <w:r w:rsidRPr="00497A67">
        <w:rPr>
          <w:noProof/>
          <w:lang w:val="pt-PT"/>
        </w:rPr>
        <w:tab/>
        <w:t>Liberalizacija naložb in trgovina s storitvami</w:t>
      </w:r>
    </w:p>
    <w:p w14:paraId="734303EA" w14:textId="77777777" w:rsidR="002F437C" w:rsidRPr="00497A67" w:rsidRDefault="002F437C" w:rsidP="002F437C">
      <w:pPr>
        <w:rPr>
          <w:noProof/>
          <w:lang w:val="pt-PT"/>
        </w:rPr>
      </w:pPr>
    </w:p>
    <w:p w14:paraId="6CFA1028" w14:textId="77777777" w:rsidR="002F437C" w:rsidRPr="00497A67" w:rsidRDefault="002F437C" w:rsidP="002F437C">
      <w:pPr>
        <w:rPr>
          <w:noProof/>
          <w:lang w:val="pt-PT"/>
        </w:rPr>
      </w:pPr>
      <w:r w:rsidRPr="00497A67">
        <w:rPr>
          <w:noProof/>
          <w:lang w:val="pt-PT"/>
        </w:rPr>
        <w:br w:type="page"/>
        <w:t>Opis:</w:t>
      </w:r>
    </w:p>
    <w:p w14:paraId="504ABAF4" w14:textId="77777777" w:rsidR="002F437C" w:rsidRPr="00497A67" w:rsidRDefault="002F437C" w:rsidP="002F437C">
      <w:pPr>
        <w:rPr>
          <w:rFonts w:eastAsiaTheme="minorEastAsia"/>
          <w:noProof/>
          <w:lang w:val="pt-PT"/>
        </w:rPr>
      </w:pPr>
    </w:p>
    <w:p w14:paraId="5DF2F62F" w14:textId="77777777" w:rsidR="002F437C" w:rsidRPr="00497A67" w:rsidRDefault="002F437C" w:rsidP="002F437C">
      <w:pPr>
        <w:rPr>
          <w:noProof/>
          <w:lang w:val="pt-PT"/>
        </w:rPr>
      </w:pPr>
      <w:r w:rsidRPr="00497A67">
        <w:rPr>
          <w:noProof/>
          <w:lang w:val="pt-PT"/>
        </w:rPr>
        <w:t>EU si pridržuje pravico, da sprejme ali ohrani kakršne koli ukrepe v zvezi z naslednjim:</w:t>
      </w:r>
    </w:p>
    <w:p w14:paraId="4CDB5738" w14:textId="77777777" w:rsidR="002F437C" w:rsidRPr="00497A67" w:rsidRDefault="002F437C" w:rsidP="002F437C">
      <w:pPr>
        <w:rPr>
          <w:noProof/>
          <w:lang w:val="pt-PT"/>
        </w:rPr>
      </w:pPr>
    </w:p>
    <w:p w14:paraId="15ADD9A3"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Pogrebne storitve, storitve upepelitve in storitve pokopa (CPC 9703)</w:t>
      </w:r>
    </w:p>
    <w:p w14:paraId="4982F0F8" w14:textId="77777777" w:rsidR="002F437C" w:rsidRPr="00497A67" w:rsidRDefault="002F437C" w:rsidP="002F437C">
      <w:pPr>
        <w:ind w:left="567" w:hanging="567"/>
        <w:rPr>
          <w:rFonts w:eastAsiaTheme="minorEastAsia"/>
          <w:noProof/>
          <w:lang w:val="pt-PT"/>
        </w:rPr>
      </w:pPr>
    </w:p>
    <w:p w14:paraId="3F63411F" w14:textId="77777777" w:rsidR="002F437C" w:rsidRPr="00497A67" w:rsidRDefault="002F437C" w:rsidP="002F437C">
      <w:pPr>
        <w:ind w:left="567"/>
        <w:rPr>
          <w:noProof/>
          <w:lang w:val="pt-PT"/>
        </w:rPr>
      </w:pPr>
      <w:r w:rsidRPr="00497A67">
        <w:rPr>
          <w:noProof/>
          <w:lang w:val="pt-PT"/>
        </w:rPr>
        <w:t>Liberalizacija naložb – dostop do trga:</w:t>
      </w:r>
    </w:p>
    <w:p w14:paraId="5DC612BC" w14:textId="77777777" w:rsidR="002F437C" w:rsidRPr="00497A67" w:rsidRDefault="002F437C" w:rsidP="002F437C">
      <w:pPr>
        <w:ind w:left="567"/>
        <w:rPr>
          <w:noProof/>
          <w:lang w:val="pt-PT"/>
        </w:rPr>
      </w:pPr>
    </w:p>
    <w:p w14:paraId="12C99349" w14:textId="77777777" w:rsidR="002F437C" w:rsidRPr="00497A67" w:rsidRDefault="002F437C" w:rsidP="002F437C">
      <w:pPr>
        <w:ind w:left="567"/>
        <w:rPr>
          <w:noProof/>
          <w:lang w:val="pt-PT"/>
        </w:rPr>
      </w:pPr>
      <w:r w:rsidRPr="00497A67">
        <w:rPr>
          <w:noProof/>
          <w:lang w:val="pt-PT"/>
        </w:rPr>
        <w:t>V FI: Storitve upepelitve in upravljanja ali vzdrževanja pokopališč lahko izvajajo samo država, občine, župnije, verske skupnosti ter neprofitne fundacije ali društva.</w:t>
      </w:r>
    </w:p>
    <w:p w14:paraId="5A241AF4" w14:textId="77777777" w:rsidR="002F437C" w:rsidRPr="00497A67" w:rsidRDefault="002F437C" w:rsidP="002F437C">
      <w:pPr>
        <w:ind w:left="567"/>
        <w:rPr>
          <w:noProof/>
          <w:lang w:val="pt-PT"/>
        </w:rPr>
      </w:pPr>
    </w:p>
    <w:p w14:paraId="362AEEC3"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ter čezmejna trgovina s storitvami – dostop do trga, nacionalna obravnava, lokalna prisotnost:</w:t>
      </w:r>
    </w:p>
    <w:p w14:paraId="28168CCD" w14:textId="77777777" w:rsidR="002F437C" w:rsidRPr="00497A67" w:rsidRDefault="002F437C" w:rsidP="002F437C">
      <w:pPr>
        <w:ind w:left="567"/>
        <w:rPr>
          <w:noProof/>
          <w:lang w:val="pt-PT"/>
        </w:rPr>
      </w:pPr>
    </w:p>
    <w:p w14:paraId="042465C6" w14:textId="77777777" w:rsidR="002F437C" w:rsidRPr="00497A67" w:rsidRDefault="002F437C" w:rsidP="002F437C">
      <w:pPr>
        <w:ind w:left="567"/>
        <w:rPr>
          <w:noProof/>
          <w:lang w:val="pt-PT"/>
        </w:rPr>
      </w:pPr>
      <w:r w:rsidRPr="00497A67">
        <w:rPr>
          <w:noProof/>
          <w:lang w:val="pt-PT"/>
        </w:rPr>
        <w:t>V DE: Pokopališča lahko upravljajo samo pravne osebe javnega prava. Ustanovitev in delovanje pokopališč ter pogrebne storitve.</w:t>
      </w:r>
    </w:p>
    <w:p w14:paraId="0361137B" w14:textId="77777777" w:rsidR="002F437C" w:rsidRPr="00497A67" w:rsidRDefault="002F437C" w:rsidP="002F437C">
      <w:pPr>
        <w:ind w:left="567"/>
        <w:rPr>
          <w:noProof/>
          <w:lang w:val="pt-PT"/>
        </w:rPr>
      </w:pPr>
    </w:p>
    <w:p w14:paraId="3E351227" w14:textId="77777777" w:rsidR="002F437C" w:rsidRPr="00497A67" w:rsidRDefault="002F437C" w:rsidP="002F437C">
      <w:pPr>
        <w:ind w:left="567"/>
        <w:rPr>
          <w:noProof/>
          <w:lang w:val="pt-PT"/>
        </w:rPr>
      </w:pPr>
      <w:r w:rsidRPr="00497A67">
        <w:rPr>
          <w:noProof/>
          <w:lang w:val="pt-PT"/>
        </w:rPr>
        <w:t>V PT: Za izvajanje pogrebnih storitev in storitev pokopa se zahteva tržna prisotnost. Za tehnične direktorje subjektov, ki izvajajo pogrebne storitve in storitve pokopa, se zahteva državljanstvo EGS. SE:</w:t>
      </w:r>
    </w:p>
    <w:p w14:paraId="15062C0D" w14:textId="77777777" w:rsidR="002F437C" w:rsidRPr="00497A67" w:rsidRDefault="002F437C" w:rsidP="002F437C">
      <w:pPr>
        <w:ind w:left="567"/>
        <w:rPr>
          <w:noProof/>
          <w:lang w:val="pt-PT"/>
        </w:rPr>
      </w:pPr>
    </w:p>
    <w:p w14:paraId="28D4A5F2" w14:textId="77777777" w:rsidR="002F437C" w:rsidRPr="00497A67" w:rsidRDefault="002F437C" w:rsidP="002F437C">
      <w:pPr>
        <w:ind w:left="567"/>
        <w:rPr>
          <w:noProof/>
          <w:lang w:val="pt-PT"/>
        </w:rPr>
      </w:pPr>
      <w:r w:rsidRPr="00497A67">
        <w:rPr>
          <w:noProof/>
          <w:lang w:val="pt-PT"/>
        </w:rPr>
        <w:br w:type="page"/>
        <w:t>V SE: Monopol nad storitvami upepelitve in pokopa imajo švedska cerkev ali lokalni organi.</w:t>
      </w:r>
    </w:p>
    <w:p w14:paraId="00EF09BD" w14:textId="77777777" w:rsidR="002F437C" w:rsidRPr="00497A67" w:rsidRDefault="002F437C" w:rsidP="002F437C">
      <w:pPr>
        <w:ind w:left="567"/>
        <w:rPr>
          <w:noProof/>
          <w:lang w:val="pt-PT"/>
        </w:rPr>
      </w:pPr>
    </w:p>
    <w:p w14:paraId="6D553C73" w14:textId="77777777" w:rsidR="002F437C" w:rsidRPr="00497A67" w:rsidRDefault="002F437C" w:rsidP="002F437C">
      <w:pPr>
        <w:ind w:left="567"/>
        <w:rPr>
          <w:noProof/>
          <w:lang w:val="pt-PT"/>
        </w:rPr>
      </w:pPr>
      <w:r w:rsidRPr="00497A67">
        <w:rPr>
          <w:noProof/>
          <w:lang w:val="pt-PT"/>
        </w:rPr>
        <w:t>V CY, SI: Pogrebne storitve, storitve upepelitve in storitve pokopa.</w:t>
      </w:r>
    </w:p>
    <w:p w14:paraId="79FCE8BC" w14:textId="77777777" w:rsidR="002F437C" w:rsidRPr="00497A67" w:rsidRDefault="002F437C" w:rsidP="002F437C">
      <w:pPr>
        <w:ind w:left="567"/>
        <w:rPr>
          <w:noProof/>
          <w:lang w:val="pt-PT"/>
        </w:rPr>
      </w:pPr>
    </w:p>
    <w:p w14:paraId="76795B52" w14:textId="77777777" w:rsidR="002F437C" w:rsidRPr="00497A67" w:rsidRDefault="002F437C" w:rsidP="002F437C">
      <w:pPr>
        <w:ind w:left="567"/>
        <w:rPr>
          <w:noProof/>
          <w:lang w:val="pt-PT"/>
        </w:rPr>
      </w:pPr>
      <w:r w:rsidRPr="00497A67">
        <w:rPr>
          <w:noProof/>
          <w:lang w:val="pt-PT"/>
        </w:rPr>
        <w:t>Obstoječi ukrepi:</w:t>
      </w:r>
    </w:p>
    <w:p w14:paraId="28B14FB4" w14:textId="77777777" w:rsidR="002F437C" w:rsidRPr="00497A67" w:rsidRDefault="002F437C" w:rsidP="002F437C">
      <w:pPr>
        <w:ind w:left="567"/>
        <w:rPr>
          <w:noProof/>
          <w:lang w:val="pt-PT"/>
        </w:rPr>
      </w:pPr>
    </w:p>
    <w:p w14:paraId="354B6A0F" w14:textId="77777777" w:rsidR="002F437C" w:rsidRPr="00497A67" w:rsidRDefault="002F437C" w:rsidP="002F437C">
      <w:pPr>
        <w:ind w:left="567"/>
        <w:rPr>
          <w:noProof/>
          <w:lang w:val="pt-PT"/>
        </w:rPr>
      </w:pPr>
      <w:r w:rsidRPr="00497A67">
        <w:rPr>
          <w:noProof/>
          <w:lang w:val="pt-PT"/>
        </w:rPr>
        <w:t>FI: Hautaustoimilaki (zakon o pogrebnih storitvah) (457/2003)</w:t>
      </w:r>
    </w:p>
    <w:p w14:paraId="293087BC" w14:textId="77777777" w:rsidR="002F437C" w:rsidRPr="00497A67" w:rsidRDefault="002F437C" w:rsidP="002F437C">
      <w:pPr>
        <w:ind w:left="567"/>
        <w:rPr>
          <w:noProof/>
          <w:lang w:val="pt-PT"/>
        </w:rPr>
      </w:pPr>
    </w:p>
    <w:p w14:paraId="45D3F94F" w14:textId="77777777" w:rsidR="002F437C" w:rsidRPr="00497A67" w:rsidRDefault="002F437C" w:rsidP="002F437C">
      <w:pPr>
        <w:ind w:left="567"/>
        <w:rPr>
          <w:noProof/>
          <w:lang w:val="pt-PT"/>
        </w:rPr>
      </w:pPr>
      <w:r w:rsidRPr="00497A67">
        <w:rPr>
          <w:noProof/>
          <w:lang w:val="pt-PT"/>
        </w:rPr>
        <w:t>PT: Uredba-zakon 10/2015 z dne 16. januarja, alterado p/ Lei 15/2018, 27 março.</w:t>
      </w:r>
    </w:p>
    <w:p w14:paraId="70102682" w14:textId="77777777" w:rsidR="002F437C" w:rsidRPr="00497A67" w:rsidRDefault="002F437C" w:rsidP="002F437C">
      <w:pPr>
        <w:ind w:left="567"/>
        <w:rPr>
          <w:noProof/>
          <w:lang w:val="pt-PT"/>
        </w:rPr>
      </w:pPr>
    </w:p>
    <w:p w14:paraId="36A24F20" w14:textId="77777777" w:rsidR="002F437C" w:rsidRPr="00497A67" w:rsidRDefault="002F437C" w:rsidP="002F437C">
      <w:pPr>
        <w:ind w:left="567"/>
        <w:rPr>
          <w:noProof/>
          <w:lang w:val="pt-PT"/>
        </w:rPr>
      </w:pPr>
      <w:r w:rsidRPr="00497A67">
        <w:rPr>
          <w:noProof/>
          <w:lang w:val="pt-PT"/>
        </w:rPr>
        <w:t>SE: Begravningslag (1990:1144) (zakon o pokopu); Begravningsförordningen (1990:1147) (Odlok o pokopu).</w:t>
      </w:r>
    </w:p>
    <w:p w14:paraId="0BC248E2" w14:textId="77777777" w:rsidR="002F437C" w:rsidRPr="00497A67" w:rsidRDefault="002F437C" w:rsidP="002F437C">
      <w:pPr>
        <w:ind w:left="567"/>
        <w:rPr>
          <w:noProof/>
          <w:lang w:val="pt-PT"/>
        </w:rPr>
      </w:pPr>
    </w:p>
    <w:p w14:paraId="3772B9CE"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Druge poslovne storitve</w:t>
      </w:r>
    </w:p>
    <w:p w14:paraId="474ED40D" w14:textId="77777777" w:rsidR="002F437C" w:rsidRPr="00497A67" w:rsidRDefault="002F437C" w:rsidP="002F437C">
      <w:pPr>
        <w:ind w:left="567" w:hanging="567"/>
        <w:rPr>
          <w:noProof/>
          <w:lang w:val="pt-PT"/>
        </w:rPr>
      </w:pPr>
    </w:p>
    <w:p w14:paraId="3629C3C0" w14:textId="77777777" w:rsidR="002F437C" w:rsidRPr="00497A67" w:rsidRDefault="002F437C" w:rsidP="002F437C">
      <w:pPr>
        <w:ind w:left="567"/>
        <w:rPr>
          <w:noProof/>
          <w:lang w:val="pt-PT"/>
        </w:rPr>
      </w:pPr>
      <w:r w:rsidRPr="00497A67">
        <w:rPr>
          <w:noProof/>
          <w:lang w:val="pt-PT"/>
        </w:rPr>
        <w:t>Čezmejna trgovina s storitvami – dostop do trga:</w:t>
      </w:r>
    </w:p>
    <w:p w14:paraId="7B476C19" w14:textId="77777777" w:rsidR="002F437C" w:rsidRPr="00497A67" w:rsidRDefault="002F437C" w:rsidP="002F437C">
      <w:pPr>
        <w:ind w:left="567"/>
        <w:rPr>
          <w:noProof/>
          <w:lang w:val="pt-PT"/>
        </w:rPr>
      </w:pPr>
    </w:p>
    <w:p w14:paraId="7E0AE2A1" w14:textId="77777777" w:rsidR="002F437C" w:rsidRPr="00497A67" w:rsidRDefault="002F437C" w:rsidP="002F437C">
      <w:pPr>
        <w:ind w:left="567"/>
        <w:rPr>
          <w:noProof/>
          <w:lang w:val="pt-PT"/>
        </w:rPr>
      </w:pPr>
      <w:r w:rsidRPr="00497A67">
        <w:rPr>
          <w:noProof/>
          <w:lang w:val="pt-PT"/>
        </w:rPr>
        <w:t>V FI: Zahteva po sedežu na Finskem ali drugje v EGP za izvajanje storitev elektronske identifikacije.</w:t>
      </w:r>
    </w:p>
    <w:p w14:paraId="02A53BE5" w14:textId="77777777" w:rsidR="002F437C" w:rsidRPr="00497A67" w:rsidRDefault="002F437C" w:rsidP="002F437C">
      <w:pPr>
        <w:ind w:left="567"/>
        <w:rPr>
          <w:noProof/>
          <w:lang w:val="pt-PT"/>
        </w:rPr>
      </w:pPr>
    </w:p>
    <w:p w14:paraId="17F767FB" w14:textId="77777777" w:rsidR="002F437C" w:rsidRPr="00497A67" w:rsidRDefault="002F437C" w:rsidP="002F437C">
      <w:pPr>
        <w:ind w:left="567"/>
        <w:rPr>
          <w:noProof/>
          <w:lang w:val="pt-PT"/>
        </w:rPr>
      </w:pPr>
      <w:r w:rsidRPr="00497A67">
        <w:rPr>
          <w:noProof/>
          <w:lang w:val="pt-PT"/>
        </w:rPr>
        <w:br w:type="page"/>
        <w:t>Obstoječi ukrepi:</w:t>
      </w:r>
    </w:p>
    <w:p w14:paraId="095CCCF9" w14:textId="77777777" w:rsidR="002F437C" w:rsidRPr="00497A67" w:rsidRDefault="002F437C" w:rsidP="002F437C">
      <w:pPr>
        <w:ind w:left="567"/>
        <w:rPr>
          <w:noProof/>
          <w:lang w:val="pt-PT"/>
        </w:rPr>
      </w:pPr>
    </w:p>
    <w:p w14:paraId="48302D32" w14:textId="77777777" w:rsidR="002F437C" w:rsidRPr="00497A67" w:rsidRDefault="002F437C" w:rsidP="002F437C">
      <w:pPr>
        <w:ind w:left="567"/>
        <w:rPr>
          <w:noProof/>
          <w:lang w:val="pt-PT"/>
        </w:rPr>
      </w:pPr>
      <w:r w:rsidRPr="00497A67">
        <w:rPr>
          <w:noProof/>
          <w:lang w:val="pt-PT"/>
        </w:rPr>
        <w:t>FI: Laki vahvasta sähköisestä tunnistamisesta ja sähköisistä luottamuspalveluista 617/2009 (zakon o močni elektronski identifikaciji in elektronskih storitvah zaupanja 617/2009)</w:t>
      </w:r>
    </w:p>
    <w:p w14:paraId="7B42AE9A" w14:textId="77777777" w:rsidR="002F437C" w:rsidRPr="00497A67" w:rsidRDefault="002F437C" w:rsidP="002F437C">
      <w:pPr>
        <w:ind w:left="567"/>
        <w:rPr>
          <w:noProof/>
          <w:lang w:val="pt-PT"/>
        </w:rPr>
      </w:pPr>
    </w:p>
    <w:p w14:paraId="4831492C"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Nove storitve</w:t>
      </w:r>
    </w:p>
    <w:p w14:paraId="25D1074F" w14:textId="77777777" w:rsidR="002F437C" w:rsidRPr="00497A67" w:rsidRDefault="002F437C" w:rsidP="002F437C">
      <w:pPr>
        <w:ind w:left="567" w:hanging="567"/>
        <w:rPr>
          <w:noProof/>
          <w:lang w:val="pt-PT"/>
        </w:rPr>
      </w:pPr>
    </w:p>
    <w:p w14:paraId="5F1231DF" w14:textId="77777777" w:rsidR="002F437C" w:rsidRPr="00497A67" w:rsidRDefault="002F437C" w:rsidP="002F437C">
      <w:pPr>
        <w:ind w:left="567"/>
        <w:rPr>
          <w:noProof/>
          <w:lang w:val="pt-PT"/>
        </w:rPr>
      </w:pPr>
      <w:r w:rsidRPr="00497A67">
        <w:rPr>
          <w:noProof/>
          <w:lang w:val="pt-PT"/>
        </w:rPr>
        <w:t>Liberalizacija naložb – dostop do trga, nacionalna obravnava, višji vodstveni položaji in upravni odbori, operativne zahteve in čezmejna trgovina s storitvami – dostop do trga, nacionalna obravnava, lokalna prisotnost:</w:t>
      </w:r>
    </w:p>
    <w:p w14:paraId="58101F7D" w14:textId="77777777" w:rsidR="002F437C" w:rsidRPr="00497A67" w:rsidRDefault="002F437C" w:rsidP="002F437C">
      <w:pPr>
        <w:ind w:left="567"/>
        <w:rPr>
          <w:noProof/>
          <w:lang w:val="pt-PT"/>
        </w:rPr>
      </w:pPr>
    </w:p>
    <w:p w14:paraId="7D94D254" w14:textId="77777777" w:rsidR="002F437C" w:rsidRPr="00497A67" w:rsidRDefault="002F437C" w:rsidP="002F437C">
      <w:pPr>
        <w:ind w:left="567"/>
        <w:rPr>
          <w:noProof/>
          <w:lang w:val="pt-PT"/>
        </w:rPr>
      </w:pPr>
      <w:r w:rsidRPr="00497A67">
        <w:rPr>
          <w:noProof/>
          <w:lang w:val="pt-PT"/>
        </w:rPr>
        <w:t>EU: Izvajanje novih storitev, ki niso uvrščene v začasno osrednjo klasifikacijo Združenih narodov za proizvode (CPC) iz leta 1991.</w:t>
      </w:r>
    </w:p>
    <w:p w14:paraId="5155CB23" w14:textId="77777777" w:rsidR="002F437C" w:rsidRPr="00497A67" w:rsidRDefault="002F437C" w:rsidP="002F437C">
      <w:pPr>
        <w:rPr>
          <w:noProof/>
          <w:lang w:val="pt-PT"/>
        </w:rPr>
      </w:pPr>
    </w:p>
    <w:p w14:paraId="635EE9D6" w14:textId="77777777" w:rsidR="002F437C" w:rsidRPr="00497A67" w:rsidRDefault="002F437C" w:rsidP="002F437C">
      <w:pPr>
        <w:rPr>
          <w:noProof/>
          <w:lang w:val="pt-PT"/>
        </w:rPr>
      </w:pPr>
      <w:r w:rsidRPr="00497A67">
        <w:rPr>
          <w:noProof/>
          <w:lang w:val="pt-PT"/>
        </w:rPr>
        <w:br w:type="page"/>
        <w:t>Seznam Nove Zelandije</w:t>
      </w:r>
    </w:p>
    <w:p w14:paraId="4B3D94B4" w14:textId="77777777" w:rsidR="002F437C" w:rsidRPr="00497A67" w:rsidRDefault="002F437C" w:rsidP="002F437C">
      <w:pPr>
        <w:rPr>
          <w:noProof/>
          <w:lang w:val="pt-PT"/>
        </w:rPr>
      </w:pPr>
    </w:p>
    <w:p w14:paraId="147E8EB1" w14:textId="77777777" w:rsidR="002F437C" w:rsidRPr="00497A67" w:rsidRDefault="002F437C" w:rsidP="002F437C">
      <w:pPr>
        <w:rPr>
          <w:noProof/>
          <w:lang w:val="pt-PT"/>
        </w:rPr>
      </w:pPr>
      <w:r w:rsidRPr="00497A67">
        <w:rPr>
          <w:noProof/>
          <w:lang w:val="pt-PT"/>
        </w:rPr>
        <w:t>Pojasnjevalne opombe</w:t>
      </w:r>
    </w:p>
    <w:p w14:paraId="5634D2D9" w14:textId="77777777" w:rsidR="002F437C" w:rsidRPr="00497A67" w:rsidRDefault="002F437C" w:rsidP="002F437C">
      <w:pPr>
        <w:rPr>
          <w:noProof/>
          <w:lang w:val="pt-PT"/>
        </w:rPr>
      </w:pPr>
    </w:p>
    <w:p w14:paraId="4389B1AA" w14:textId="77777777" w:rsidR="002F437C" w:rsidRPr="00497A67" w:rsidRDefault="002F437C" w:rsidP="002F437C">
      <w:pPr>
        <w:rPr>
          <w:noProof/>
          <w:lang w:val="pt-PT"/>
        </w:rPr>
      </w:pPr>
      <w:r w:rsidRPr="00497A67">
        <w:rPr>
          <w:noProof/>
          <w:lang w:val="pt-PT"/>
        </w:rPr>
        <w:t>Pojasniti je treba, da ukrepi, ki jih lahko Nova Zelandija sprejme v skladu s členom 10.64 (Previdnostna izjema) in morajo izpolnjevati zahteve iz navedenega člena, vključujejo ukrepe, s katerimi se urejajo:</w:t>
      </w:r>
    </w:p>
    <w:p w14:paraId="147190A4" w14:textId="77777777" w:rsidR="002F437C" w:rsidRPr="00497A67" w:rsidRDefault="002F437C" w:rsidP="002F437C">
      <w:pPr>
        <w:rPr>
          <w:noProof/>
          <w:lang w:val="pt-PT"/>
        </w:rPr>
      </w:pPr>
    </w:p>
    <w:p w14:paraId="63C69ACC"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izdajanje dovoljenj, registracija ali odobritev finančne institucije ali ponudnika čezmejnih finančnih storitev ter ustrezne zahteve;</w:t>
      </w:r>
    </w:p>
    <w:p w14:paraId="552D7F4A" w14:textId="77777777" w:rsidR="002F437C" w:rsidRPr="00497A67" w:rsidRDefault="002F437C" w:rsidP="002F437C">
      <w:pPr>
        <w:ind w:left="567" w:hanging="567"/>
        <w:rPr>
          <w:noProof/>
          <w:lang w:val="pt-PT"/>
        </w:rPr>
      </w:pPr>
    </w:p>
    <w:p w14:paraId="4D792B66"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pravna oblika, vključno z zahtevami glede pravne ustanovitve sistemsko pomembnih finančnih institucij in omejitvami dejavnosti sprejemanja depozitov v podružnicah tujih bank, ter ustrezne zahteve in zahteve v zvezi z direktorji in višjim vodstvom finančne institucije ali ponudnika čezmejnih finančnih storitev;</w:t>
      </w:r>
    </w:p>
    <w:p w14:paraId="3C82C903" w14:textId="77777777" w:rsidR="002F437C" w:rsidRPr="00497A67" w:rsidRDefault="002F437C" w:rsidP="002F437C">
      <w:pPr>
        <w:ind w:left="567" w:hanging="567"/>
        <w:rPr>
          <w:noProof/>
          <w:lang w:val="pt-PT"/>
        </w:rPr>
      </w:pPr>
    </w:p>
    <w:p w14:paraId="00665395"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zahteve glede kapitala, izpostavljenosti povezanih strank, likvidnosti in razkritja ter druge zahteve glede obvladovanja tveganj;</w:t>
      </w:r>
    </w:p>
    <w:p w14:paraId="70A12649" w14:textId="77777777" w:rsidR="002F437C" w:rsidRPr="00497A67" w:rsidRDefault="002F437C" w:rsidP="002F437C">
      <w:pPr>
        <w:ind w:left="567" w:hanging="567"/>
        <w:rPr>
          <w:noProof/>
          <w:lang w:val="pt-PT"/>
        </w:rPr>
      </w:pPr>
    </w:p>
    <w:p w14:paraId="7146B056"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plačilni sistemi, klirinški sistemi in sistemi za poravnavo (vključno s sistemi za vrednostne papirje);</w:t>
      </w:r>
    </w:p>
    <w:p w14:paraId="3FE7B82C" w14:textId="77777777" w:rsidR="002F437C" w:rsidRPr="00497A67" w:rsidRDefault="002F437C" w:rsidP="002F437C">
      <w:pPr>
        <w:ind w:left="567" w:hanging="567"/>
        <w:rPr>
          <w:noProof/>
          <w:lang w:val="pt-PT"/>
        </w:rPr>
      </w:pPr>
    </w:p>
    <w:p w14:paraId="37913D3C" w14:textId="77777777" w:rsidR="002F437C" w:rsidRPr="00497A67" w:rsidRDefault="002F437C" w:rsidP="002F437C">
      <w:pPr>
        <w:ind w:left="567" w:hanging="567"/>
        <w:rPr>
          <w:noProof/>
          <w:lang w:val="pt-PT"/>
        </w:rPr>
      </w:pPr>
      <w:r w:rsidRPr="00497A67">
        <w:rPr>
          <w:noProof/>
          <w:lang w:val="pt-PT"/>
        </w:rPr>
        <w:t>(e)</w:t>
      </w:r>
      <w:r w:rsidRPr="00497A67">
        <w:rPr>
          <w:noProof/>
          <w:lang w:val="pt-PT"/>
        </w:rPr>
        <w:tab/>
        <w:t>preprečevanje pranja denarja in financiranja terorizma ter</w:t>
      </w:r>
    </w:p>
    <w:p w14:paraId="59E70B0D" w14:textId="77777777" w:rsidR="002F437C" w:rsidRPr="00497A67" w:rsidRDefault="002F437C" w:rsidP="002F437C">
      <w:pPr>
        <w:ind w:left="567" w:hanging="567"/>
        <w:rPr>
          <w:noProof/>
          <w:lang w:val="pt-PT"/>
        </w:rPr>
      </w:pPr>
    </w:p>
    <w:p w14:paraId="0F9FCCEA" w14:textId="77777777" w:rsidR="002F437C" w:rsidRPr="00497A67" w:rsidRDefault="002F437C" w:rsidP="002F437C">
      <w:pPr>
        <w:ind w:left="567" w:hanging="567"/>
        <w:rPr>
          <w:noProof/>
          <w:lang w:val="pt-PT"/>
        </w:rPr>
      </w:pPr>
      <w:r w:rsidRPr="00497A67">
        <w:rPr>
          <w:noProof/>
          <w:lang w:val="pt-PT"/>
        </w:rPr>
        <w:t>(f)</w:t>
      </w:r>
      <w:r w:rsidRPr="00497A67">
        <w:rPr>
          <w:noProof/>
          <w:lang w:val="pt-PT"/>
        </w:rPr>
        <w:tab/>
        <w:t>težave ali propad finančne institucije ali ponudnika čezmejnih finančnih storitev.</w:t>
      </w:r>
    </w:p>
    <w:p w14:paraId="0084E2A9"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4"/>
      </w:tblGrid>
      <w:tr w:rsidR="002F437C" w:rsidRPr="00E16EC0" w14:paraId="5DFF9F66" w14:textId="77777777" w:rsidTr="0065521C">
        <w:trPr>
          <w:jc w:val="center"/>
        </w:trPr>
        <w:tc>
          <w:tcPr>
            <w:tcW w:w="774" w:type="pct"/>
            <w:shd w:val="clear" w:color="auto" w:fill="auto"/>
          </w:tcPr>
          <w:p w14:paraId="04F822F9"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3E625910" w14:textId="77777777" w:rsidR="002F437C" w:rsidRPr="00E16EC0" w:rsidRDefault="002F437C" w:rsidP="0065521C">
            <w:pPr>
              <w:spacing w:before="60" w:after="60" w:line="240" w:lineRule="auto"/>
              <w:rPr>
                <w:noProof/>
              </w:rPr>
            </w:pPr>
            <w:r>
              <w:rPr>
                <w:noProof/>
              </w:rPr>
              <w:t>Vsi sektorji</w:t>
            </w:r>
          </w:p>
        </w:tc>
      </w:tr>
      <w:tr w:rsidR="002F437C" w:rsidRPr="0065521C" w14:paraId="1E45111E" w14:textId="77777777" w:rsidTr="0065521C">
        <w:trPr>
          <w:jc w:val="center"/>
        </w:trPr>
        <w:tc>
          <w:tcPr>
            <w:tcW w:w="774" w:type="pct"/>
            <w:tcBorders>
              <w:bottom w:val="single" w:sz="4" w:space="0" w:color="auto"/>
            </w:tcBorders>
            <w:shd w:val="clear" w:color="auto" w:fill="auto"/>
          </w:tcPr>
          <w:p w14:paraId="3292EBD0" w14:textId="77777777" w:rsidR="002F437C" w:rsidRPr="00E16EC0" w:rsidRDefault="002F437C" w:rsidP="0065521C">
            <w:pPr>
              <w:spacing w:before="60" w:after="60" w:line="240" w:lineRule="auto"/>
              <w:rPr>
                <w:noProof/>
              </w:rPr>
            </w:pPr>
            <w:r>
              <w:rPr>
                <w:noProof/>
              </w:rPr>
              <w:t>Zadevne obveznosti</w:t>
            </w:r>
          </w:p>
        </w:tc>
        <w:tc>
          <w:tcPr>
            <w:tcW w:w="4226" w:type="pct"/>
            <w:tcBorders>
              <w:bottom w:val="single" w:sz="4" w:space="0" w:color="auto"/>
            </w:tcBorders>
            <w:shd w:val="clear" w:color="auto" w:fill="auto"/>
          </w:tcPr>
          <w:p w14:paraId="496D69A5" w14:textId="77777777" w:rsidR="002F437C" w:rsidRPr="00E16EC0" w:rsidRDefault="002F437C" w:rsidP="0065521C">
            <w:pPr>
              <w:spacing w:before="60" w:after="60" w:line="240" w:lineRule="auto"/>
              <w:rPr>
                <w:noProof/>
              </w:rPr>
            </w:pPr>
            <w:r>
              <w:rPr>
                <w:noProof/>
              </w:rPr>
              <w:t>Nacionalna obravnava (člena 10.16 in 10.6)</w:t>
            </w:r>
          </w:p>
          <w:p w14:paraId="057ACC0A" w14:textId="77777777" w:rsidR="002F437C" w:rsidRPr="00E16EC0" w:rsidRDefault="002F437C" w:rsidP="0065521C">
            <w:pPr>
              <w:spacing w:before="60" w:after="60" w:line="240" w:lineRule="auto"/>
              <w:rPr>
                <w:noProof/>
              </w:rPr>
            </w:pPr>
            <w:r>
              <w:rPr>
                <w:noProof/>
              </w:rPr>
              <w:t>obravnava po načelu največjih ugodnosti (člen 10.17)</w:t>
            </w:r>
          </w:p>
          <w:p w14:paraId="52F26117" w14:textId="77777777" w:rsidR="002F437C" w:rsidRPr="00497A67" w:rsidRDefault="002F437C" w:rsidP="0065521C">
            <w:pPr>
              <w:spacing w:before="60" w:after="60" w:line="240" w:lineRule="auto"/>
              <w:rPr>
                <w:noProof/>
                <w:lang w:val="pt-PT"/>
              </w:rPr>
            </w:pPr>
            <w:r w:rsidRPr="00497A67">
              <w:rPr>
                <w:noProof/>
                <w:lang w:val="pt-PT"/>
              </w:rPr>
              <w:t>Lokalna prisotnost (člen 10.15)</w:t>
            </w:r>
          </w:p>
          <w:p w14:paraId="378397CE"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4E639B9E"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5E55D7CF"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15B6E3B5" w14:textId="77777777" w:rsidTr="0065521C">
        <w:trPr>
          <w:trHeight w:val="8351"/>
          <w:jc w:val="center"/>
        </w:trPr>
        <w:tc>
          <w:tcPr>
            <w:tcW w:w="774" w:type="pct"/>
            <w:shd w:val="clear" w:color="auto" w:fill="auto"/>
          </w:tcPr>
          <w:p w14:paraId="5AAE7B79"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72C3A70C" w14:textId="77777777" w:rsidR="002F437C" w:rsidRPr="00E16EC0" w:rsidRDefault="002F437C" w:rsidP="0065521C">
            <w:pPr>
              <w:spacing w:before="60" w:after="60" w:line="240" w:lineRule="auto"/>
              <w:rPr>
                <w:noProof/>
              </w:rPr>
            </w:pPr>
            <w:r>
              <w:rPr>
                <w:noProof/>
              </w:rPr>
              <w:t>Čezmejna trgovina s storitvami in naložbe</w:t>
            </w:r>
          </w:p>
          <w:p w14:paraId="56EC6C3F"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w:t>
            </w:r>
          </w:p>
          <w:p w14:paraId="47019483"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izvajanjem javnih storitev preprečevanja, odkrivanja in preiskovanja kaznivih dejanj in izvrševanja kazenskih sankcij ter</w:t>
            </w:r>
          </w:p>
          <w:p w14:paraId="22AB4773"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naslednjim, če gre za storitve socialnega varstva za javni namen:</w:t>
            </w:r>
          </w:p>
          <w:p w14:paraId="1FE0C2CC"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varstvom otrok;</w:t>
            </w:r>
          </w:p>
          <w:p w14:paraId="0C9DD28C"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zdravjem;</w:t>
            </w:r>
          </w:p>
          <w:p w14:paraId="1DA2EE72" w14:textId="77777777" w:rsidR="002F437C" w:rsidRPr="00497A67" w:rsidRDefault="002F437C" w:rsidP="0065521C">
            <w:pPr>
              <w:spacing w:before="60" w:after="60" w:line="240" w:lineRule="auto"/>
              <w:ind w:left="1134" w:hanging="567"/>
              <w:rPr>
                <w:noProof/>
                <w:lang w:val="pt-PT"/>
              </w:rPr>
            </w:pPr>
            <w:r w:rsidRPr="00497A67">
              <w:rPr>
                <w:noProof/>
                <w:lang w:val="pt-PT"/>
              </w:rPr>
              <w:t>(iii)</w:t>
            </w:r>
            <w:r w:rsidRPr="00497A67">
              <w:rPr>
                <w:noProof/>
                <w:lang w:val="pt-PT"/>
              </w:rPr>
              <w:tab/>
              <w:t>dohodkovno varnostjo in zavarovanjem;</w:t>
            </w:r>
          </w:p>
          <w:p w14:paraId="0EA25DFD" w14:textId="77777777" w:rsidR="002F437C" w:rsidRPr="00497A67" w:rsidRDefault="002F437C" w:rsidP="0065521C">
            <w:pPr>
              <w:spacing w:before="60" w:after="60" w:line="240" w:lineRule="auto"/>
              <w:ind w:left="1134" w:hanging="567"/>
              <w:rPr>
                <w:noProof/>
                <w:lang w:val="pt-PT"/>
              </w:rPr>
            </w:pPr>
            <w:r w:rsidRPr="00497A67">
              <w:rPr>
                <w:noProof/>
                <w:lang w:val="pt-PT"/>
              </w:rPr>
              <w:t>(iv)</w:t>
            </w:r>
            <w:r w:rsidRPr="00497A67">
              <w:rPr>
                <w:noProof/>
                <w:lang w:val="pt-PT"/>
              </w:rPr>
              <w:tab/>
              <w:t>javnim izobraževanjem;</w:t>
            </w:r>
          </w:p>
          <w:p w14:paraId="05FC6CD5" w14:textId="77777777" w:rsidR="002F437C" w:rsidRPr="00497A67" w:rsidRDefault="002F437C" w:rsidP="0065521C">
            <w:pPr>
              <w:spacing w:before="60" w:after="60" w:line="240" w:lineRule="auto"/>
              <w:ind w:left="1134" w:hanging="567"/>
              <w:rPr>
                <w:noProof/>
                <w:lang w:val="pt-PT"/>
              </w:rPr>
            </w:pPr>
            <w:r w:rsidRPr="00497A67">
              <w:rPr>
                <w:noProof/>
                <w:lang w:val="pt-PT"/>
              </w:rPr>
              <w:t>(v)</w:t>
            </w:r>
            <w:r w:rsidRPr="00497A67">
              <w:rPr>
                <w:noProof/>
                <w:lang w:val="pt-PT"/>
              </w:rPr>
              <w:tab/>
              <w:t>javnimi stanovanji;</w:t>
            </w:r>
          </w:p>
          <w:p w14:paraId="3FE7EA84" w14:textId="77777777" w:rsidR="002F437C" w:rsidRPr="00497A67" w:rsidRDefault="002F437C" w:rsidP="0065521C">
            <w:pPr>
              <w:spacing w:before="60" w:after="60" w:line="240" w:lineRule="auto"/>
              <w:ind w:left="1134" w:hanging="567"/>
              <w:rPr>
                <w:noProof/>
                <w:lang w:val="pt-PT"/>
              </w:rPr>
            </w:pPr>
            <w:r w:rsidRPr="00497A67">
              <w:rPr>
                <w:noProof/>
                <w:lang w:val="pt-PT"/>
              </w:rPr>
              <w:t>(vi)</w:t>
            </w:r>
            <w:r w:rsidRPr="00497A67">
              <w:rPr>
                <w:noProof/>
                <w:lang w:val="pt-PT"/>
              </w:rPr>
              <w:tab/>
              <w:t>javnim usposabljanjem;</w:t>
            </w:r>
          </w:p>
          <w:p w14:paraId="3F1C9A34" w14:textId="77777777" w:rsidR="002F437C" w:rsidRPr="00497A67" w:rsidRDefault="002F437C" w:rsidP="0065521C">
            <w:pPr>
              <w:spacing w:before="60" w:after="60" w:line="240" w:lineRule="auto"/>
              <w:ind w:left="1134" w:hanging="567"/>
              <w:rPr>
                <w:noProof/>
                <w:lang w:val="pt-PT"/>
              </w:rPr>
            </w:pPr>
            <w:r w:rsidRPr="00497A67">
              <w:rPr>
                <w:noProof/>
                <w:lang w:val="pt-PT"/>
              </w:rPr>
              <w:t>(vii)</w:t>
            </w:r>
            <w:r w:rsidRPr="00497A67">
              <w:rPr>
                <w:noProof/>
                <w:lang w:val="pt-PT"/>
              </w:rPr>
              <w:tab/>
              <w:t>javnim prevozom;</w:t>
            </w:r>
          </w:p>
          <w:p w14:paraId="475484F9" w14:textId="77777777" w:rsidR="002F437C" w:rsidRPr="00497A67" w:rsidRDefault="002F437C" w:rsidP="0065521C">
            <w:pPr>
              <w:spacing w:before="60" w:after="60" w:line="240" w:lineRule="auto"/>
              <w:ind w:left="1134" w:hanging="567"/>
              <w:rPr>
                <w:noProof/>
                <w:lang w:val="pt-PT"/>
              </w:rPr>
            </w:pPr>
            <w:r w:rsidRPr="00497A67">
              <w:rPr>
                <w:noProof/>
                <w:lang w:val="pt-PT"/>
              </w:rPr>
              <w:t>(viii)</w:t>
            </w:r>
            <w:r w:rsidRPr="00497A67">
              <w:rPr>
                <w:noProof/>
                <w:lang w:val="pt-PT"/>
              </w:rPr>
              <w:tab/>
              <w:t>javnimi službami;</w:t>
            </w:r>
          </w:p>
          <w:p w14:paraId="107E1442" w14:textId="77777777" w:rsidR="002F437C" w:rsidRPr="00497A67" w:rsidRDefault="002F437C" w:rsidP="0065521C">
            <w:pPr>
              <w:spacing w:before="60" w:after="60" w:line="240" w:lineRule="auto"/>
              <w:ind w:left="1134" w:hanging="567"/>
              <w:rPr>
                <w:noProof/>
                <w:lang w:val="pt-PT"/>
              </w:rPr>
            </w:pPr>
            <w:r w:rsidRPr="00497A67">
              <w:rPr>
                <w:noProof/>
                <w:lang w:val="pt-PT"/>
              </w:rPr>
              <w:t>(ix)</w:t>
            </w:r>
            <w:r w:rsidRPr="00497A67">
              <w:rPr>
                <w:noProof/>
                <w:lang w:val="pt-PT"/>
              </w:rPr>
              <w:tab/>
              <w:t>odstranjevanjem odpadkov;</w:t>
            </w:r>
          </w:p>
          <w:p w14:paraId="4FDBEC9C" w14:textId="77777777" w:rsidR="002F437C" w:rsidRPr="00497A67" w:rsidRDefault="002F437C" w:rsidP="0065521C">
            <w:pPr>
              <w:spacing w:before="60" w:after="60" w:line="240" w:lineRule="auto"/>
              <w:ind w:left="1134" w:hanging="567"/>
              <w:rPr>
                <w:noProof/>
                <w:lang w:val="pt-PT"/>
              </w:rPr>
            </w:pPr>
            <w:r w:rsidRPr="00497A67">
              <w:rPr>
                <w:noProof/>
                <w:lang w:val="pt-PT"/>
              </w:rPr>
              <w:t>(x)</w:t>
            </w:r>
            <w:r w:rsidRPr="00497A67">
              <w:rPr>
                <w:noProof/>
                <w:lang w:val="pt-PT"/>
              </w:rPr>
              <w:tab/>
              <w:t>sanitarnimi storitvami;</w:t>
            </w:r>
          </w:p>
          <w:p w14:paraId="43110532" w14:textId="77777777" w:rsidR="002F437C" w:rsidRPr="00497A67" w:rsidRDefault="002F437C" w:rsidP="0065521C">
            <w:pPr>
              <w:spacing w:before="60" w:after="60" w:line="240" w:lineRule="auto"/>
              <w:ind w:left="1134" w:hanging="567"/>
              <w:rPr>
                <w:noProof/>
                <w:lang w:val="pt-PT"/>
              </w:rPr>
            </w:pPr>
            <w:r w:rsidRPr="00497A67">
              <w:rPr>
                <w:noProof/>
                <w:lang w:val="pt-PT"/>
              </w:rPr>
              <w:t>(xi)</w:t>
            </w:r>
            <w:r w:rsidRPr="00497A67">
              <w:rPr>
                <w:noProof/>
                <w:lang w:val="pt-PT"/>
              </w:rPr>
              <w:tab/>
              <w:t>odplakami;</w:t>
            </w:r>
          </w:p>
          <w:p w14:paraId="7F0137E9" w14:textId="77777777" w:rsidR="002F437C" w:rsidRPr="00497A67" w:rsidRDefault="002F437C" w:rsidP="0065521C">
            <w:pPr>
              <w:spacing w:before="60" w:after="60" w:line="240" w:lineRule="auto"/>
              <w:ind w:left="1134" w:hanging="567"/>
              <w:rPr>
                <w:noProof/>
                <w:lang w:val="pt-PT"/>
              </w:rPr>
            </w:pPr>
            <w:r w:rsidRPr="00497A67">
              <w:rPr>
                <w:noProof/>
                <w:lang w:val="pt-PT"/>
              </w:rPr>
              <w:t>(xii)</w:t>
            </w:r>
            <w:r w:rsidRPr="00497A67">
              <w:rPr>
                <w:noProof/>
                <w:lang w:val="pt-PT"/>
              </w:rPr>
              <w:tab/>
              <w:t>ravnanjem z odpadno vodo;</w:t>
            </w:r>
          </w:p>
          <w:p w14:paraId="6CCAE34C" w14:textId="77777777" w:rsidR="002F437C" w:rsidRPr="00497A67" w:rsidRDefault="002F437C" w:rsidP="0065521C">
            <w:pPr>
              <w:spacing w:before="60" w:after="60" w:line="240" w:lineRule="auto"/>
              <w:ind w:left="1134" w:hanging="567"/>
              <w:rPr>
                <w:noProof/>
                <w:lang w:val="pt-PT"/>
              </w:rPr>
            </w:pPr>
            <w:r w:rsidRPr="00497A67">
              <w:rPr>
                <w:noProof/>
                <w:lang w:val="pt-PT"/>
              </w:rPr>
              <w:t>(xiii)</w:t>
            </w:r>
            <w:r w:rsidRPr="00497A67">
              <w:rPr>
                <w:noProof/>
                <w:lang w:val="pt-PT"/>
              </w:rPr>
              <w:tab/>
              <w:t>ravnanjem z odpadki;</w:t>
            </w:r>
          </w:p>
          <w:p w14:paraId="3E7ECBFA" w14:textId="77777777" w:rsidR="002F437C" w:rsidRPr="00497A67" w:rsidRDefault="002F437C" w:rsidP="0065521C">
            <w:pPr>
              <w:spacing w:before="60" w:after="60" w:line="240" w:lineRule="auto"/>
              <w:ind w:left="1134" w:hanging="567"/>
              <w:rPr>
                <w:noProof/>
                <w:lang w:val="pt-PT"/>
              </w:rPr>
            </w:pPr>
            <w:r w:rsidRPr="00497A67">
              <w:rPr>
                <w:noProof/>
                <w:lang w:val="pt-PT"/>
              </w:rPr>
              <w:t>(xiv)</w:t>
            </w:r>
            <w:r w:rsidRPr="00497A67">
              <w:rPr>
                <w:noProof/>
                <w:lang w:val="pt-PT"/>
              </w:rPr>
              <w:tab/>
              <w:t>socialno varnostjo in zavarovanjem ter</w:t>
            </w:r>
          </w:p>
          <w:p w14:paraId="216408EB" w14:textId="77777777" w:rsidR="002F437C" w:rsidRPr="00E16EC0" w:rsidRDefault="002F437C" w:rsidP="0065521C">
            <w:pPr>
              <w:spacing w:before="60" w:after="60" w:line="240" w:lineRule="auto"/>
              <w:ind w:left="1134" w:hanging="567"/>
              <w:rPr>
                <w:noProof/>
              </w:rPr>
            </w:pPr>
            <w:r>
              <w:rPr>
                <w:noProof/>
              </w:rPr>
              <w:t>(xv)</w:t>
            </w:r>
            <w:r>
              <w:rPr>
                <w:noProof/>
              </w:rPr>
              <w:tab/>
              <w:t>socialnim varstvom.</w:t>
            </w:r>
          </w:p>
        </w:tc>
      </w:tr>
    </w:tbl>
    <w:p w14:paraId="244A6368" w14:textId="77777777" w:rsidR="002F437C" w:rsidRPr="00E16EC0" w:rsidRDefault="002F437C" w:rsidP="002F437C">
      <w:pPr>
        <w:rPr>
          <w:noProof/>
        </w:rPr>
        <w:sectPr w:rsidR="002F437C"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264"/>
      </w:tblGrid>
      <w:tr w:rsidR="002F437C" w:rsidRPr="00E16EC0" w14:paraId="5C690AE1" w14:textId="77777777" w:rsidTr="0065521C">
        <w:trPr>
          <w:trHeight w:val="94"/>
        </w:trPr>
        <w:tc>
          <w:tcPr>
            <w:tcW w:w="774" w:type="pct"/>
            <w:hideMark/>
          </w:tcPr>
          <w:p w14:paraId="54D45FA7" w14:textId="77777777" w:rsidR="002F437C" w:rsidRPr="00E16EC0" w:rsidRDefault="002F437C" w:rsidP="0065521C">
            <w:pPr>
              <w:spacing w:before="60" w:after="60" w:line="240" w:lineRule="auto"/>
              <w:rPr>
                <w:noProof/>
              </w:rPr>
            </w:pPr>
            <w:r>
              <w:rPr>
                <w:noProof/>
              </w:rPr>
              <w:t>Sektor:</w:t>
            </w:r>
          </w:p>
        </w:tc>
        <w:tc>
          <w:tcPr>
            <w:tcW w:w="4226" w:type="pct"/>
          </w:tcPr>
          <w:p w14:paraId="72665F75" w14:textId="77777777" w:rsidR="002F437C" w:rsidRPr="00E16EC0" w:rsidRDefault="002F437C" w:rsidP="0065521C">
            <w:pPr>
              <w:spacing w:before="60" w:after="60" w:line="240" w:lineRule="auto"/>
              <w:rPr>
                <w:noProof/>
              </w:rPr>
            </w:pPr>
            <w:r>
              <w:rPr>
                <w:noProof/>
              </w:rPr>
              <w:t>Finančne storitve</w:t>
            </w:r>
          </w:p>
        </w:tc>
      </w:tr>
      <w:tr w:rsidR="002F437C" w:rsidRPr="00497A67" w14:paraId="258BD0DA" w14:textId="77777777" w:rsidTr="0065521C">
        <w:trPr>
          <w:trHeight w:val="94"/>
        </w:trPr>
        <w:tc>
          <w:tcPr>
            <w:tcW w:w="774" w:type="pct"/>
            <w:hideMark/>
          </w:tcPr>
          <w:p w14:paraId="44D351D9" w14:textId="77777777" w:rsidR="002F437C" w:rsidRPr="00E16EC0" w:rsidRDefault="002F437C" w:rsidP="0065521C">
            <w:pPr>
              <w:spacing w:before="60" w:after="60" w:line="240" w:lineRule="auto"/>
              <w:rPr>
                <w:noProof/>
              </w:rPr>
            </w:pPr>
            <w:r>
              <w:rPr>
                <w:noProof/>
              </w:rPr>
              <w:t>Zadevne obveznosti</w:t>
            </w:r>
          </w:p>
        </w:tc>
        <w:tc>
          <w:tcPr>
            <w:tcW w:w="4226" w:type="pct"/>
          </w:tcPr>
          <w:p w14:paraId="79F7D230" w14:textId="77777777" w:rsidR="002F437C" w:rsidRPr="00E16EC0" w:rsidRDefault="002F437C" w:rsidP="0065521C">
            <w:pPr>
              <w:spacing w:before="60" w:after="60" w:line="240" w:lineRule="auto"/>
              <w:rPr>
                <w:noProof/>
              </w:rPr>
            </w:pPr>
            <w:r>
              <w:rPr>
                <w:noProof/>
              </w:rPr>
              <w:t>Nacionalna obravnava (člena 10.16 in 10.6)</w:t>
            </w:r>
          </w:p>
          <w:p w14:paraId="33476BE8" w14:textId="77777777" w:rsidR="002F437C" w:rsidRPr="00E16EC0" w:rsidRDefault="002F437C" w:rsidP="0065521C">
            <w:pPr>
              <w:spacing w:before="60" w:after="60" w:line="240" w:lineRule="auto"/>
              <w:rPr>
                <w:noProof/>
              </w:rPr>
            </w:pPr>
            <w:r>
              <w:rPr>
                <w:noProof/>
              </w:rPr>
              <w:t>Obravnava po načelu države z največjimi ugodnostmi (člena 10.17 in 10.7)</w:t>
            </w:r>
          </w:p>
          <w:p w14:paraId="56036F7B" w14:textId="77777777" w:rsidR="002F437C" w:rsidRPr="00CC10E2" w:rsidRDefault="002F437C" w:rsidP="0065521C">
            <w:pPr>
              <w:spacing w:before="60" w:after="60" w:line="240" w:lineRule="auto"/>
              <w:rPr>
                <w:noProof/>
                <w:lang w:val="de-DE"/>
              </w:rPr>
            </w:pPr>
            <w:r w:rsidRPr="00CC10E2">
              <w:rPr>
                <w:noProof/>
                <w:lang w:val="de-DE"/>
              </w:rPr>
              <w:t>Lokalna prisotnost (člen 10.15)</w:t>
            </w:r>
          </w:p>
          <w:p w14:paraId="5CD8B778" w14:textId="77777777" w:rsidR="002F437C" w:rsidRPr="00CC10E2" w:rsidRDefault="002F437C" w:rsidP="0065521C">
            <w:pPr>
              <w:spacing w:before="60" w:after="60" w:line="240" w:lineRule="auto"/>
              <w:rPr>
                <w:noProof/>
                <w:lang w:val="de-DE"/>
              </w:rPr>
            </w:pPr>
            <w:r w:rsidRPr="00CC10E2">
              <w:rPr>
                <w:noProof/>
                <w:lang w:val="de-DE"/>
              </w:rPr>
              <w:t>Operativne zahteve (člen 10.9)</w:t>
            </w:r>
          </w:p>
          <w:p w14:paraId="0103651E" w14:textId="77777777" w:rsidR="002F437C" w:rsidRPr="00CC10E2" w:rsidRDefault="002F437C" w:rsidP="0065521C">
            <w:pPr>
              <w:spacing w:before="60" w:after="60" w:line="240" w:lineRule="auto"/>
              <w:rPr>
                <w:noProof/>
                <w:lang w:val="de-DE"/>
              </w:rPr>
            </w:pPr>
            <w:r w:rsidRPr="00CC10E2">
              <w:rPr>
                <w:noProof/>
                <w:lang w:val="de-DE"/>
              </w:rPr>
              <w:t>Višji vodstveni položaji in upravni odbori (člen 10.8)</w:t>
            </w:r>
          </w:p>
          <w:p w14:paraId="7A4AE04D"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653FE556" w14:textId="77777777" w:rsidTr="0065521C">
        <w:trPr>
          <w:trHeight w:val="678"/>
        </w:trPr>
        <w:tc>
          <w:tcPr>
            <w:tcW w:w="774" w:type="pct"/>
            <w:hideMark/>
          </w:tcPr>
          <w:p w14:paraId="7FD80958" w14:textId="77777777" w:rsidR="002F437C" w:rsidRPr="00E16EC0" w:rsidRDefault="002F437C" w:rsidP="0065521C">
            <w:pPr>
              <w:spacing w:before="60" w:after="60" w:line="240" w:lineRule="auto"/>
              <w:rPr>
                <w:noProof/>
              </w:rPr>
            </w:pPr>
            <w:r>
              <w:rPr>
                <w:noProof/>
              </w:rPr>
              <w:t xml:space="preserve">Poimenovanje </w:t>
            </w:r>
          </w:p>
        </w:tc>
        <w:tc>
          <w:tcPr>
            <w:tcW w:w="4226" w:type="pct"/>
          </w:tcPr>
          <w:p w14:paraId="1DEB601E" w14:textId="77777777" w:rsidR="002F437C" w:rsidRPr="00E16EC0" w:rsidRDefault="002F437C" w:rsidP="0065521C">
            <w:pPr>
              <w:spacing w:before="60" w:after="60" w:line="240" w:lineRule="auto"/>
              <w:rPr>
                <w:noProof/>
              </w:rPr>
            </w:pPr>
            <w:r>
              <w:rPr>
                <w:noProof/>
              </w:rPr>
              <w:t>Čezmejna trgovina s storitvami in naložbe</w:t>
            </w:r>
          </w:p>
          <w:p w14:paraId="69D32F25"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zagotavljanjem:</w:t>
            </w:r>
          </w:p>
          <w:p w14:paraId="65C48CE2" w14:textId="77777777" w:rsidR="002F437C" w:rsidRPr="00E16EC0" w:rsidRDefault="002F437C" w:rsidP="0065521C">
            <w:pPr>
              <w:spacing w:before="60" w:after="60" w:line="240" w:lineRule="auto"/>
              <w:ind w:left="567" w:hanging="567"/>
              <w:rPr>
                <w:noProof/>
              </w:rPr>
            </w:pPr>
            <w:r>
              <w:rPr>
                <w:noProof/>
              </w:rPr>
              <w:t>(a)</w:t>
            </w:r>
            <w:r>
              <w:rPr>
                <w:noProof/>
              </w:rPr>
              <w:tab/>
              <w:t>obveznega socialnega zavarovanja za telesne poškodbe zaradi nezgode, postopnega procesa, povezanega z delom, bolezni in okužbe ter poškodbe pri zdravljenju in</w:t>
            </w:r>
          </w:p>
          <w:p w14:paraId="405DB044" w14:textId="77777777" w:rsidR="002F437C" w:rsidRPr="00E16EC0" w:rsidRDefault="002F437C" w:rsidP="0065521C">
            <w:pPr>
              <w:spacing w:before="60" w:after="60" w:line="240" w:lineRule="auto"/>
              <w:ind w:left="567" w:hanging="567"/>
              <w:rPr>
                <w:noProof/>
              </w:rPr>
            </w:pPr>
            <w:r>
              <w:rPr>
                <w:noProof/>
              </w:rPr>
              <w:t>(b)</w:t>
            </w:r>
            <w:r>
              <w:rPr>
                <w:noProof/>
              </w:rPr>
              <w:tab/>
              <w:t>zavarovanja za primer nesreče za stanovanjske nepremičnine s kritjem za zamenjavo v vrednosti do zakonsko določene največje vrednosti.</w:t>
            </w:r>
          </w:p>
        </w:tc>
      </w:tr>
      <w:tr w:rsidR="002F437C" w:rsidRPr="0065521C" w14:paraId="526FB1C0" w14:textId="77777777" w:rsidTr="0065521C">
        <w:trPr>
          <w:trHeight w:val="678"/>
        </w:trPr>
        <w:tc>
          <w:tcPr>
            <w:tcW w:w="774" w:type="pct"/>
            <w:hideMark/>
          </w:tcPr>
          <w:p w14:paraId="5F4DFCC4" w14:textId="77777777" w:rsidR="002F437C" w:rsidRPr="00E16EC0" w:rsidRDefault="002F437C" w:rsidP="0065521C">
            <w:pPr>
              <w:spacing w:before="60" w:after="60" w:line="240" w:lineRule="auto"/>
              <w:rPr>
                <w:noProof/>
              </w:rPr>
            </w:pPr>
            <w:r>
              <w:rPr>
                <w:noProof/>
              </w:rPr>
              <w:t>Obstoječi ukrepi</w:t>
            </w:r>
          </w:p>
        </w:tc>
        <w:tc>
          <w:tcPr>
            <w:tcW w:w="4226" w:type="pct"/>
            <w:hideMark/>
          </w:tcPr>
          <w:p w14:paraId="4DE6D3F4" w14:textId="77777777" w:rsidR="002F437C" w:rsidRPr="00497A67" w:rsidRDefault="002F437C" w:rsidP="0065521C">
            <w:pPr>
              <w:spacing w:before="60" w:after="60" w:line="240" w:lineRule="auto"/>
              <w:rPr>
                <w:noProof/>
                <w:lang w:val="pt-PT"/>
              </w:rPr>
            </w:pPr>
            <w:r w:rsidRPr="00497A67">
              <w:rPr>
                <w:noProof/>
                <w:lang w:val="pt-PT"/>
              </w:rPr>
              <w:t>Zakon o nadomestilu v primeru nezgode iz leta 2001</w:t>
            </w:r>
          </w:p>
          <w:p w14:paraId="2B5E0EEF" w14:textId="77777777" w:rsidR="002F437C" w:rsidRPr="00497A67" w:rsidRDefault="002F437C" w:rsidP="0065521C">
            <w:pPr>
              <w:spacing w:before="60" w:after="60" w:line="240" w:lineRule="auto"/>
              <w:rPr>
                <w:noProof/>
                <w:lang w:val="pt-PT"/>
              </w:rPr>
            </w:pPr>
            <w:r w:rsidRPr="00497A67">
              <w:rPr>
                <w:noProof/>
                <w:lang w:val="pt-PT"/>
              </w:rPr>
              <w:t>Zakon o komisiji za potrese iz leta 1993</w:t>
            </w:r>
          </w:p>
        </w:tc>
      </w:tr>
    </w:tbl>
    <w:p w14:paraId="2203052B" w14:textId="77777777" w:rsidR="002F437C" w:rsidRPr="00497A67" w:rsidRDefault="002F437C" w:rsidP="002F437C">
      <w:pPr>
        <w:rPr>
          <w:noProof/>
          <w:lang w:val="pt-PT"/>
        </w:rPr>
        <w:sectPr w:rsidR="002F437C" w:rsidRPr="00497A67"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174D950F" w14:textId="77777777" w:rsidTr="0065521C">
        <w:trPr>
          <w:jc w:val="center"/>
        </w:trPr>
        <w:tc>
          <w:tcPr>
            <w:tcW w:w="774" w:type="pct"/>
            <w:hideMark/>
          </w:tcPr>
          <w:p w14:paraId="68EA041B"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74AC7691" w14:textId="77777777" w:rsidR="002F437C" w:rsidRPr="00E16EC0" w:rsidRDefault="002F437C" w:rsidP="0065521C">
            <w:pPr>
              <w:spacing w:before="60" w:after="60" w:line="240" w:lineRule="auto"/>
              <w:rPr>
                <w:noProof/>
              </w:rPr>
            </w:pPr>
            <w:r>
              <w:rPr>
                <w:noProof/>
              </w:rPr>
              <w:t>Finančne storitve</w:t>
            </w:r>
          </w:p>
        </w:tc>
      </w:tr>
      <w:tr w:rsidR="002F437C" w:rsidRPr="00497A67" w14:paraId="31C5BD92" w14:textId="77777777" w:rsidTr="0065521C">
        <w:trPr>
          <w:jc w:val="center"/>
        </w:trPr>
        <w:tc>
          <w:tcPr>
            <w:tcW w:w="774" w:type="pct"/>
            <w:tcBorders>
              <w:bottom w:val="single" w:sz="4" w:space="0" w:color="auto"/>
            </w:tcBorders>
            <w:hideMark/>
          </w:tcPr>
          <w:p w14:paraId="165C2802" w14:textId="77777777" w:rsidR="002F437C" w:rsidRPr="00E16EC0" w:rsidRDefault="002F437C" w:rsidP="0065521C">
            <w:pPr>
              <w:spacing w:before="60" w:after="60" w:line="240" w:lineRule="auto"/>
              <w:rPr>
                <w:noProof/>
              </w:rPr>
            </w:pPr>
            <w:r>
              <w:rPr>
                <w:noProof/>
              </w:rPr>
              <w:t>Zadevne obveznosti</w:t>
            </w:r>
          </w:p>
        </w:tc>
        <w:tc>
          <w:tcPr>
            <w:tcW w:w="4226" w:type="pct"/>
            <w:tcBorders>
              <w:bottom w:val="single" w:sz="4" w:space="0" w:color="auto"/>
            </w:tcBorders>
            <w:hideMark/>
          </w:tcPr>
          <w:p w14:paraId="68779A1C" w14:textId="77777777" w:rsidR="002F437C" w:rsidRPr="00497A67" w:rsidRDefault="002F437C" w:rsidP="0065521C">
            <w:pPr>
              <w:spacing w:before="60" w:after="60" w:line="240" w:lineRule="auto"/>
              <w:rPr>
                <w:noProof/>
                <w:lang w:val="pt-PT"/>
              </w:rPr>
            </w:pPr>
            <w:r w:rsidRPr="00497A67">
              <w:rPr>
                <w:noProof/>
                <w:lang w:val="pt-PT"/>
              </w:rPr>
              <w:t>Nacionalna obravnava (člen 10.16)</w:t>
            </w:r>
          </w:p>
          <w:p w14:paraId="4F6005A7"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206E4008" w14:textId="77777777" w:rsidTr="0065521C">
        <w:trPr>
          <w:trHeight w:val="8854"/>
          <w:jc w:val="center"/>
        </w:trPr>
        <w:tc>
          <w:tcPr>
            <w:tcW w:w="774" w:type="pct"/>
            <w:tcBorders>
              <w:bottom w:val="nil"/>
            </w:tcBorders>
          </w:tcPr>
          <w:p w14:paraId="0A066515" w14:textId="77777777" w:rsidR="002F437C" w:rsidRPr="00E16EC0" w:rsidRDefault="002F437C" w:rsidP="0065521C">
            <w:pPr>
              <w:spacing w:before="60" w:after="60" w:line="240" w:lineRule="auto"/>
              <w:rPr>
                <w:noProof/>
              </w:rPr>
            </w:pPr>
            <w:r>
              <w:rPr>
                <w:noProof/>
              </w:rPr>
              <w:t>Poimenovanje</w:t>
            </w:r>
          </w:p>
        </w:tc>
        <w:tc>
          <w:tcPr>
            <w:tcW w:w="4226" w:type="pct"/>
            <w:tcBorders>
              <w:bottom w:val="nil"/>
            </w:tcBorders>
          </w:tcPr>
          <w:p w14:paraId="32607E58" w14:textId="77777777" w:rsidR="002F437C" w:rsidRPr="00E16EC0" w:rsidRDefault="002F437C" w:rsidP="0065521C">
            <w:pPr>
              <w:spacing w:before="60" w:after="60" w:line="240" w:lineRule="auto"/>
              <w:rPr>
                <w:noProof/>
              </w:rPr>
            </w:pPr>
            <w:r>
              <w:rPr>
                <w:noProof/>
              </w:rPr>
              <w:t>Čezmejna trgovina s storitvami</w:t>
            </w:r>
          </w:p>
          <w:p w14:paraId="3ADBB3C9" w14:textId="77777777" w:rsidR="002F437C" w:rsidRPr="00E16EC0" w:rsidRDefault="002F437C" w:rsidP="0065521C">
            <w:pPr>
              <w:spacing w:before="60" w:after="60" w:line="240" w:lineRule="auto"/>
              <w:ind w:left="567" w:hanging="567"/>
              <w:rPr>
                <w:noProof/>
              </w:rPr>
            </w:pPr>
            <w:r>
              <w:rPr>
                <w:noProof/>
              </w:rPr>
              <w:t>(a)</w:t>
            </w:r>
            <w:r>
              <w:rPr>
                <w:noProof/>
              </w:rPr>
              <w:tab/>
              <w:t>Nova Zelandija si pridržuje pravico, da sprejme ali ohrani kakršne koli ukrepe v zvezi z zavarovalniškimi in z zavarovanjem povezanimi storitvami, razen:</w:t>
            </w:r>
          </w:p>
          <w:p w14:paraId="198CFA3E"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zavarovanja tveganja, ki se nanaša na:</w:t>
            </w:r>
          </w:p>
          <w:p w14:paraId="5068D64B" w14:textId="77777777" w:rsidR="002F437C" w:rsidRPr="00497A67" w:rsidRDefault="002F437C" w:rsidP="0065521C">
            <w:pPr>
              <w:spacing w:before="60" w:after="60" w:line="240" w:lineRule="auto"/>
              <w:ind w:left="1701" w:hanging="567"/>
              <w:rPr>
                <w:noProof/>
                <w:lang w:val="pt-PT"/>
              </w:rPr>
            </w:pPr>
            <w:r w:rsidRPr="00497A67">
              <w:rPr>
                <w:noProof/>
                <w:lang w:val="pt-PT"/>
              </w:rPr>
              <w:t>A.</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60F1D6CF" w14:textId="77777777" w:rsidR="002F437C" w:rsidRPr="00CC10E2" w:rsidRDefault="002F437C" w:rsidP="0065521C">
            <w:pPr>
              <w:spacing w:before="60" w:after="60" w:line="240" w:lineRule="auto"/>
              <w:ind w:left="1701" w:hanging="567"/>
              <w:rPr>
                <w:noProof/>
                <w:lang w:val="de-DE"/>
              </w:rPr>
            </w:pPr>
            <w:r w:rsidRPr="00CC10E2">
              <w:rPr>
                <w:noProof/>
                <w:lang w:val="de-DE"/>
              </w:rPr>
              <w:t>B.</w:t>
            </w:r>
            <w:r w:rsidRPr="00CC10E2">
              <w:rPr>
                <w:noProof/>
                <w:lang w:val="de-DE"/>
              </w:rPr>
              <w:tab/>
              <w:t>blago v mednarodnem tranzitu;</w:t>
            </w:r>
          </w:p>
          <w:p w14:paraId="38CA9BB1" w14:textId="77777777" w:rsidR="002F437C" w:rsidRPr="00CC10E2" w:rsidRDefault="002F437C" w:rsidP="0065521C">
            <w:pPr>
              <w:spacing w:before="60" w:after="60" w:line="240" w:lineRule="auto"/>
              <w:ind w:left="1701" w:hanging="567"/>
              <w:rPr>
                <w:noProof/>
                <w:lang w:val="de-DE"/>
              </w:rPr>
            </w:pPr>
            <w:r w:rsidRPr="00CC10E2">
              <w:rPr>
                <w:noProof/>
                <w:lang w:val="de-DE"/>
              </w:rPr>
              <w:t>C.</w:t>
            </w:r>
            <w:r w:rsidRPr="00CC10E2">
              <w:rPr>
                <w:noProof/>
                <w:lang w:val="de-DE"/>
              </w:rPr>
              <w:tab/>
              <w:t>kredit in kavcijo;</w:t>
            </w:r>
          </w:p>
          <w:p w14:paraId="4FC39CA2" w14:textId="77777777" w:rsidR="002F437C" w:rsidRPr="00CC10E2" w:rsidRDefault="002F437C" w:rsidP="0065521C">
            <w:pPr>
              <w:spacing w:before="60" w:after="60" w:line="240" w:lineRule="auto"/>
              <w:ind w:left="1701" w:hanging="567"/>
              <w:rPr>
                <w:noProof/>
                <w:lang w:val="de-DE"/>
              </w:rPr>
            </w:pPr>
            <w:r w:rsidRPr="00CC10E2">
              <w:rPr>
                <w:noProof/>
                <w:lang w:val="de-DE"/>
              </w:rPr>
              <w:t>D.</w:t>
            </w:r>
            <w:r w:rsidRPr="00CC10E2">
              <w:rPr>
                <w:noProof/>
                <w:lang w:val="de-DE"/>
              </w:rPr>
              <w:tab/>
              <w:t>kopenska vozila, vključno z motornimi vozili;</w:t>
            </w:r>
          </w:p>
          <w:p w14:paraId="1E5CC9B2" w14:textId="77777777" w:rsidR="002F437C" w:rsidRPr="00CC10E2" w:rsidRDefault="002F437C" w:rsidP="0065521C">
            <w:pPr>
              <w:spacing w:before="60" w:after="60" w:line="240" w:lineRule="auto"/>
              <w:ind w:left="1701" w:hanging="567"/>
              <w:rPr>
                <w:noProof/>
                <w:lang w:val="de-DE"/>
              </w:rPr>
            </w:pPr>
            <w:r w:rsidRPr="00CC10E2">
              <w:rPr>
                <w:noProof/>
                <w:lang w:val="de-DE"/>
              </w:rPr>
              <w:t>E.</w:t>
            </w:r>
            <w:r w:rsidRPr="00CC10E2">
              <w:rPr>
                <w:noProof/>
                <w:lang w:val="de-DE"/>
              </w:rPr>
              <w:tab/>
              <w:t>požar in naravne sile;</w:t>
            </w:r>
          </w:p>
          <w:p w14:paraId="68B27925" w14:textId="77777777" w:rsidR="002F437C" w:rsidRPr="00CC10E2" w:rsidRDefault="002F437C" w:rsidP="0065521C">
            <w:pPr>
              <w:spacing w:before="60" w:after="60" w:line="240" w:lineRule="auto"/>
              <w:ind w:left="1701" w:hanging="567"/>
              <w:rPr>
                <w:noProof/>
                <w:lang w:val="de-DE"/>
              </w:rPr>
            </w:pPr>
            <w:r w:rsidRPr="00CC10E2">
              <w:rPr>
                <w:noProof/>
                <w:lang w:val="de-DE"/>
              </w:rPr>
              <w:t>F.</w:t>
            </w:r>
            <w:r w:rsidRPr="00CC10E2">
              <w:rPr>
                <w:noProof/>
                <w:lang w:val="de-DE"/>
              </w:rPr>
              <w:tab/>
              <w:t>drugo materialno škodo;</w:t>
            </w:r>
          </w:p>
          <w:p w14:paraId="21DE6539" w14:textId="77777777" w:rsidR="002F437C" w:rsidRPr="00CC10E2" w:rsidRDefault="002F437C" w:rsidP="0065521C">
            <w:pPr>
              <w:spacing w:before="60" w:after="60" w:line="240" w:lineRule="auto"/>
              <w:ind w:left="1701" w:hanging="567"/>
              <w:rPr>
                <w:noProof/>
                <w:lang w:val="de-DE"/>
              </w:rPr>
            </w:pPr>
            <w:r w:rsidRPr="00CC10E2">
              <w:rPr>
                <w:noProof/>
                <w:lang w:val="de-DE"/>
              </w:rPr>
              <w:t>G.</w:t>
            </w:r>
            <w:r w:rsidRPr="00CC10E2">
              <w:rPr>
                <w:noProof/>
                <w:lang w:val="de-DE"/>
              </w:rPr>
              <w:tab/>
              <w:t>splošno odgovornost;</w:t>
            </w:r>
          </w:p>
          <w:p w14:paraId="6BDDFAF2" w14:textId="77777777" w:rsidR="002F437C" w:rsidRPr="00CC10E2" w:rsidRDefault="002F437C" w:rsidP="0065521C">
            <w:pPr>
              <w:spacing w:before="60" w:after="60" w:line="240" w:lineRule="auto"/>
              <w:ind w:left="1701" w:hanging="567"/>
              <w:rPr>
                <w:noProof/>
                <w:lang w:val="de-DE"/>
              </w:rPr>
            </w:pPr>
            <w:r w:rsidRPr="00CC10E2">
              <w:rPr>
                <w:noProof/>
                <w:lang w:val="de-DE"/>
              </w:rPr>
              <w:t>H.</w:t>
            </w:r>
            <w:r w:rsidRPr="00CC10E2">
              <w:rPr>
                <w:noProof/>
                <w:lang w:val="de-DE"/>
              </w:rPr>
              <w:tab/>
              <w:t>različne finančne izgube ter</w:t>
            </w:r>
          </w:p>
          <w:p w14:paraId="3DF0FB71" w14:textId="77777777" w:rsidR="002F437C" w:rsidRPr="00CC10E2" w:rsidRDefault="002F437C" w:rsidP="0065521C">
            <w:pPr>
              <w:spacing w:before="60" w:after="60" w:line="240" w:lineRule="auto"/>
              <w:ind w:left="1701" w:hanging="567"/>
              <w:rPr>
                <w:noProof/>
                <w:lang w:val="de-DE"/>
              </w:rPr>
            </w:pPr>
            <w:r w:rsidRPr="00CC10E2">
              <w:rPr>
                <w:noProof/>
                <w:lang w:val="de-DE"/>
              </w:rPr>
              <w:t>I.</w:t>
            </w:r>
            <w:r w:rsidRPr="00CC10E2">
              <w:rPr>
                <w:noProof/>
                <w:lang w:val="de-DE"/>
              </w:rPr>
              <w:tab/>
              <w:t>razliko glede pogojev in razliko glede omejitev, pri čemer je navedena razlika določena na podlagi glavne police, ki jo izda zavarovatelj za kritje tveganj v različnih jurisdikcijah;</w:t>
            </w:r>
          </w:p>
          <w:p w14:paraId="60EAFCAF" w14:textId="77777777" w:rsidR="002F437C" w:rsidRPr="00CC10E2" w:rsidRDefault="002F437C" w:rsidP="0065521C">
            <w:pPr>
              <w:spacing w:before="60" w:after="60" w:line="240" w:lineRule="auto"/>
              <w:ind w:left="1134" w:hanging="567"/>
              <w:rPr>
                <w:noProof/>
                <w:lang w:val="de-DE"/>
              </w:rPr>
            </w:pPr>
            <w:r w:rsidRPr="00CC10E2">
              <w:rPr>
                <w:noProof/>
                <w:lang w:val="de-DE"/>
              </w:rPr>
              <w:t>(ii)</w:t>
            </w:r>
            <w:r w:rsidRPr="00CC10E2">
              <w:rPr>
                <w:noProof/>
                <w:lang w:val="de-DE"/>
              </w:rPr>
              <w:tab/>
              <w:t>pozavarovanja in retrocesije iz točke (B) opredelitve pojma „finančna storitev“ iz člena 10.63 (Opredelitev pojmov);</w:t>
            </w:r>
          </w:p>
          <w:p w14:paraId="31ECAF39" w14:textId="77777777" w:rsidR="002F437C" w:rsidRPr="00CC10E2" w:rsidRDefault="002F437C" w:rsidP="0065521C">
            <w:pPr>
              <w:spacing w:before="60" w:after="60" w:line="240" w:lineRule="auto"/>
              <w:ind w:left="1134" w:hanging="567"/>
              <w:rPr>
                <w:noProof/>
                <w:lang w:val="de-DE"/>
              </w:rPr>
            </w:pPr>
            <w:r w:rsidRPr="00CC10E2">
              <w:rPr>
                <w:noProof/>
                <w:lang w:val="de-DE"/>
              </w:rPr>
              <w:t>(iii)</w:t>
            </w:r>
            <w:r w:rsidRPr="00CC10E2">
              <w:rPr>
                <w:noProof/>
                <w:lang w:val="de-DE"/>
              </w:rPr>
              <w:tab/>
              <w:t>pomožnih zavarovalniških storitev iz točke (D) opredelitve pojma „finančna storitev“ iz člena 10.63 (Opredelitev pojmov) ter</w:t>
            </w:r>
          </w:p>
          <w:p w14:paraId="600AFBE4" w14:textId="77777777" w:rsidR="002F437C" w:rsidRPr="00CC10E2" w:rsidRDefault="002F437C" w:rsidP="0065521C">
            <w:pPr>
              <w:spacing w:before="60" w:after="60" w:line="240" w:lineRule="auto"/>
              <w:ind w:left="1134" w:hanging="567"/>
              <w:rPr>
                <w:noProof/>
                <w:lang w:val="de-DE"/>
              </w:rPr>
            </w:pPr>
            <w:r w:rsidRPr="00CC10E2">
              <w:rPr>
                <w:noProof/>
                <w:lang w:val="de-DE"/>
              </w:rPr>
              <w:t>(iv)</w:t>
            </w:r>
            <w:r w:rsidRPr="00CC10E2">
              <w:rPr>
                <w:noProof/>
                <w:lang w:val="de-DE"/>
              </w:rPr>
              <w:tab/>
              <w:t>posredovanja v zavarovalništvu, kot je posredništvo in zastopanje, iz točke (C) opredelitve pojma „finančna storitev“ iz člena 10.63 (Opredelitev pojmov), v zvezi z zavarovalnimi tveganji iz točke (i).</w:t>
            </w:r>
          </w:p>
        </w:tc>
      </w:tr>
      <w:tr w:rsidR="002F437C" w:rsidRPr="00E16EC0" w14:paraId="35545F2C" w14:textId="77777777" w:rsidTr="0065521C">
        <w:trPr>
          <w:trHeight w:val="4170"/>
          <w:jc w:val="center"/>
        </w:trPr>
        <w:tc>
          <w:tcPr>
            <w:tcW w:w="774" w:type="pct"/>
            <w:tcBorders>
              <w:top w:val="nil"/>
            </w:tcBorders>
          </w:tcPr>
          <w:p w14:paraId="409B4374" w14:textId="77777777" w:rsidR="002F437C" w:rsidRPr="00CC10E2" w:rsidRDefault="002F437C" w:rsidP="0065521C">
            <w:pPr>
              <w:spacing w:before="60" w:after="60" w:line="240" w:lineRule="auto"/>
              <w:rPr>
                <w:noProof/>
                <w:lang w:val="de-DE"/>
              </w:rPr>
            </w:pPr>
          </w:p>
        </w:tc>
        <w:tc>
          <w:tcPr>
            <w:tcW w:w="4226" w:type="pct"/>
            <w:tcBorders>
              <w:top w:val="nil"/>
            </w:tcBorders>
          </w:tcPr>
          <w:p w14:paraId="1F779D19" w14:textId="77777777" w:rsidR="002F437C" w:rsidRPr="00CC10E2" w:rsidRDefault="002F437C" w:rsidP="0065521C">
            <w:pPr>
              <w:spacing w:before="60" w:after="60" w:line="240" w:lineRule="auto"/>
              <w:ind w:left="567" w:hanging="567"/>
              <w:rPr>
                <w:noProof/>
                <w:lang w:val="de-DE"/>
              </w:rPr>
            </w:pPr>
            <w:r w:rsidRPr="00CC10E2">
              <w:rPr>
                <w:noProof/>
                <w:lang w:val="de-DE"/>
              </w:rPr>
              <w:t>(b)</w:t>
            </w:r>
            <w:r w:rsidRPr="00CC10E2">
              <w:rPr>
                <w:noProof/>
                <w:lang w:val="de-DE"/>
              </w:rPr>
              <w:tab/>
              <w:t>V skladu z odstavkom (a) izvajalci storitev iz točk (a)(i)(C)–(I) ne smejo izvajati storitve za majhne neprofesionalne stranke.</w:t>
            </w:r>
          </w:p>
          <w:p w14:paraId="4AD28765"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V tem vnosu za Novo Zelandijo „majhna neprofesionalna stranka“ pomeni:</w:t>
            </w:r>
          </w:p>
          <w:p w14:paraId="09A11A31"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fizično osebo ali</w:t>
            </w:r>
          </w:p>
          <w:p w14:paraId="04767DE1"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majhno neprofesionalno stranko, kot je opredeljena v točki 3 Priloge 5 k zakonu o delovanju finančnih trgov iz leta 2013.</w:t>
            </w:r>
          </w:p>
          <w:p w14:paraId="50C7DD6E"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Nova Zelandija si pridržuje pravico, da sprejme ali ohrani kakršne koli ukrepe v zvezi z bančnimi in drugimi finančnimi storitvami (razen zavarovanja), razen:</w:t>
            </w:r>
          </w:p>
          <w:p w14:paraId="1E86A3BF"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zagotavljanja in prenosa finančnih informacij, obdelave finančnih podatkov in z njimi povezane programske opreme, kakor so navedeni v točki (K) opredelitve pojma „finančna storitev“ iz člena 10.63 (Opredelitev pojmov);</w:t>
            </w:r>
          </w:p>
          <w:p w14:paraId="2E44A79C"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svetovalnih in drugih pomožnih finančnih storitev, razen posredništva, ki se nanašajo na bančne in druge finančne storitve, kakor so navedene v točki (L) opredelitve pojma „finančna storitev“ iz člena 10.63 (Opredelitev pojmov);</w:t>
            </w:r>
          </w:p>
          <w:p w14:paraId="1ADEE19E" w14:textId="77777777" w:rsidR="002F437C" w:rsidRPr="00497A67" w:rsidRDefault="002F437C" w:rsidP="0065521C">
            <w:pPr>
              <w:spacing w:before="60" w:after="60" w:line="240" w:lineRule="auto"/>
              <w:ind w:left="1134" w:hanging="567"/>
              <w:rPr>
                <w:noProof/>
                <w:lang w:val="pt-PT"/>
              </w:rPr>
            </w:pPr>
            <w:r w:rsidRPr="00497A67">
              <w:rPr>
                <w:noProof/>
                <w:lang w:val="pt-PT"/>
              </w:rPr>
              <w:t>(iii)</w:t>
            </w:r>
            <w:r w:rsidRPr="00497A67">
              <w:rPr>
                <w:noProof/>
                <w:lang w:val="pt-PT"/>
              </w:rPr>
              <w:tab/>
              <w:t>storitev upravljanja portfelja s strani ponudnika finančnih storitev iz Evropske unije za:</w:t>
            </w:r>
          </w:p>
          <w:p w14:paraId="73822AFC" w14:textId="77777777" w:rsidR="002F437C" w:rsidRPr="00497A67" w:rsidRDefault="002F437C" w:rsidP="0065521C">
            <w:pPr>
              <w:spacing w:before="60" w:after="60" w:line="240" w:lineRule="auto"/>
              <w:ind w:left="1701" w:hanging="567"/>
              <w:rPr>
                <w:noProof/>
                <w:lang w:val="pt-PT"/>
              </w:rPr>
            </w:pPr>
            <w:r w:rsidRPr="00497A67">
              <w:rPr>
                <w:noProof/>
                <w:lang w:val="pt-PT"/>
              </w:rPr>
              <w:t>A.</w:t>
            </w:r>
            <w:r w:rsidRPr="00497A67">
              <w:rPr>
                <w:noProof/>
                <w:lang w:val="pt-PT"/>
              </w:rPr>
              <w:tab/>
              <w:t>registrirano shemo ali</w:t>
            </w:r>
          </w:p>
          <w:p w14:paraId="63B7F56A" w14:textId="77777777" w:rsidR="002F437C" w:rsidRPr="00497A67" w:rsidRDefault="002F437C" w:rsidP="0065521C">
            <w:pPr>
              <w:spacing w:before="60" w:after="60" w:line="240" w:lineRule="auto"/>
              <w:ind w:left="1701" w:hanging="567"/>
              <w:rPr>
                <w:noProof/>
                <w:lang w:val="pt-PT"/>
              </w:rPr>
            </w:pPr>
            <w:r w:rsidRPr="00497A67">
              <w:rPr>
                <w:noProof/>
                <w:lang w:val="pt-PT"/>
              </w:rPr>
              <w:t>B.</w:t>
            </w:r>
            <w:r w:rsidRPr="00497A67">
              <w:rPr>
                <w:noProof/>
                <w:lang w:val="pt-PT"/>
              </w:rPr>
              <w:tab/>
              <w:t>zavarovalnico.</w:t>
            </w:r>
          </w:p>
          <w:p w14:paraId="234EC4B1" w14:textId="77777777" w:rsidR="002F437C" w:rsidRPr="00497A67" w:rsidRDefault="002F437C" w:rsidP="0065521C">
            <w:pPr>
              <w:spacing w:before="60" w:after="60" w:line="240" w:lineRule="auto"/>
              <w:ind w:left="567" w:hanging="567"/>
              <w:rPr>
                <w:noProof/>
                <w:lang w:val="pt-PT"/>
              </w:rPr>
            </w:pPr>
            <w:r w:rsidRPr="00497A67">
              <w:rPr>
                <w:noProof/>
                <w:lang w:val="pt-PT"/>
              </w:rPr>
              <w:t>(e)</w:t>
            </w:r>
            <w:r w:rsidRPr="00497A67">
              <w:rPr>
                <w:noProof/>
                <w:lang w:val="pt-PT"/>
              </w:rPr>
              <w:tab/>
              <w:t>Za namene zaveze, sprejete na podlagi točke (d)(iii):</w:t>
            </w:r>
          </w:p>
          <w:p w14:paraId="1FDC8455"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„registrirana shema“ pomeni registrirano shemo, kot je opredeljena v zakonu o delovanju finančnih trgov iz leta 2013;</w:t>
            </w:r>
          </w:p>
          <w:p w14:paraId="69CD7609"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„upravljanje portfelja“ pomeni upravljanje portfelja v skladu s pooblastili stranke po lastni presoji za vsako stranko posebej, pri čemer tak portfelj zajema enega ali več finančnih instrumentov, ter</w:t>
            </w:r>
          </w:p>
          <w:p w14:paraId="0A362A37" w14:textId="77777777" w:rsidR="002F437C" w:rsidRPr="00497A67" w:rsidRDefault="002F437C" w:rsidP="0065521C">
            <w:pPr>
              <w:spacing w:before="60" w:after="60" w:line="240" w:lineRule="auto"/>
              <w:ind w:left="1134" w:hanging="567"/>
              <w:rPr>
                <w:noProof/>
                <w:lang w:val="pt-PT"/>
              </w:rPr>
            </w:pPr>
            <w:r w:rsidRPr="00497A67">
              <w:rPr>
                <w:noProof/>
                <w:lang w:val="pt-PT"/>
              </w:rPr>
              <w:t>(iii)</w:t>
            </w:r>
            <w:r w:rsidRPr="00497A67">
              <w:rPr>
                <w:noProof/>
                <w:lang w:val="pt-PT"/>
              </w:rPr>
              <w:tab/>
              <w:t>storitve upravljanja portfelja ne vključujejo:</w:t>
            </w:r>
          </w:p>
          <w:p w14:paraId="5AFE2585" w14:textId="77777777" w:rsidR="002F437C" w:rsidRPr="00497A67" w:rsidRDefault="002F437C" w:rsidP="0065521C">
            <w:pPr>
              <w:spacing w:before="60" w:after="60" w:line="240" w:lineRule="auto"/>
              <w:ind w:left="1701" w:hanging="567"/>
              <w:rPr>
                <w:noProof/>
                <w:lang w:val="pt-PT"/>
              </w:rPr>
            </w:pPr>
            <w:r w:rsidRPr="00497A67">
              <w:rPr>
                <w:noProof/>
                <w:lang w:val="pt-PT"/>
              </w:rPr>
              <w:t>A.</w:t>
            </w:r>
            <w:r w:rsidRPr="00497A67">
              <w:rPr>
                <w:noProof/>
                <w:lang w:val="pt-PT"/>
              </w:rPr>
              <w:tab/>
              <w:t>skrbniških storitev,</w:t>
            </w:r>
          </w:p>
          <w:p w14:paraId="62F2393B" w14:textId="77777777" w:rsidR="002F437C" w:rsidRPr="00497A67" w:rsidRDefault="002F437C" w:rsidP="0065521C">
            <w:pPr>
              <w:spacing w:before="60" w:after="60" w:line="240" w:lineRule="auto"/>
              <w:ind w:left="1701" w:hanging="567"/>
              <w:rPr>
                <w:noProof/>
                <w:lang w:val="pt-PT"/>
              </w:rPr>
            </w:pPr>
            <w:r w:rsidRPr="00497A67">
              <w:rPr>
                <w:noProof/>
                <w:lang w:val="pt-PT"/>
              </w:rPr>
              <w:t>B.</w:t>
            </w:r>
            <w:r w:rsidRPr="00497A67">
              <w:rPr>
                <w:noProof/>
                <w:lang w:val="pt-PT"/>
              </w:rPr>
              <w:tab/>
              <w:t>fiduciarnih storitev ali</w:t>
            </w:r>
          </w:p>
          <w:p w14:paraId="018A6514" w14:textId="77777777" w:rsidR="002F437C" w:rsidRPr="00E16EC0" w:rsidRDefault="002F437C" w:rsidP="0065521C">
            <w:pPr>
              <w:spacing w:before="60" w:after="60" w:line="240" w:lineRule="auto"/>
              <w:ind w:left="1701" w:hanging="567"/>
              <w:rPr>
                <w:noProof/>
              </w:rPr>
            </w:pPr>
            <w:r>
              <w:rPr>
                <w:noProof/>
              </w:rPr>
              <w:t>C.</w:t>
            </w:r>
            <w:r>
              <w:rPr>
                <w:noProof/>
              </w:rPr>
              <w:tab/>
              <w:t>izvršilnih storitev.</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99"/>
      </w:tblGrid>
      <w:tr w:rsidR="002F437C" w:rsidRPr="0065521C" w14:paraId="50006706" w14:textId="77777777" w:rsidTr="0065521C">
        <w:tc>
          <w:tcPr>
            <w:tcW w:w="1526" w:type="dxa"/>
          </w:tcPr>
          <w:p w14:paraId="00D3E997" w14:textId="77777777" w:rsidR="002F437C" w:rsidRPr="00E16EC0" w:rsidRDefault="002F437C" w:rsidP="0065521C">
            <w:pPr>
              <w:pageBreakBefore/>
              <w:spacing w:before="60" w:after="60" w:line="240" w:lineRule="auto"/>
              <w:rPr>
                <w:noProof/>
              </w:rPr>
            </w:pPr>
            <w:r>
              <w:rPr>
                <w:noProof/>
              </w:rPr>
              <w:t>Sektor:</w:t>
            </w:r>
          </w:p>
        </w:tc>
        <w:tc>
          <w:tcPr>
            <w:tcW w:w="8363" w:type="dxa"/>
            <w:hideMark/>
          </w:tcPr>
          <w:p w14:paraId="5CB4F339" w14:textId="77777777" w:rsidR="002F437C" w:rsidRPr="00CC10E2" w:rsidRDefault="002F437C" w:rsidP="0065521C">
            <w:pPr>
              <w:spacing w:before="60" w:after="60" w:line="240" w:lineRule="auto"/>
              <w:rPr>
                <w:noProof/>
                <w:lang w:val="de-DE"/>
              </w:rPr>
            </w:pPr>
            <w:r w:rsidRPr="00CC10E2">
              <w:rPr>
                <w:noProof/>
                <w:lang w:val="de-DE"/>
              </w:rPr>
              <w:t>Finančne storitve</w:t>
            </w:r>
          </w:p>
          <w:p w14:paraId="24E3BE18" w14:textId="77777777" w:rsidR="002F437C" w:rsidRPr="00CC10E2" w:rsidRDefault="002F437C" w:rsidP="0065521C">
            <w:pPr>
              <w:spacing w:before="60" w:after="60" w:line="240" w:lineRule="auto"/>
              <w:rPr>
                <w:noProof/>
                <w:lang w:val="de-DE"/>
              </w:rPr>
            </w:pPr>
            <w:r w:rsidRPr="00CC10E2">
              <w:rPr>
                <w:noProof/>
                <w:lang w:val="de-DE"/>
              </w:rPr>
              <w:t>Bančne in druge finančne storitve (razen zavarovanja)</w:t>
            </w:r>
          </w:p>
        </w:tc>
      </w:tr>
      <w:tr w:rsidR="002F437C" w:rsidRPr="00497A67" w14:paraId="5393683F" w14:textId="77777777" w:rsidTr="0065521C">
        <w:tc>
          <w:tcPr>
            <w:tcW w:w="1526" w:type="dxa"/>
            <w:hideMark/>
          </w:tcPr>
          <w:p w14:paraId="3A7D35E2" w14:textId="77777777" w:rsidR="002F437C" w:rsidRPr="00E16EC0" w:rsidRDefault="002F437C" w:rsidP="0065521C">
            <w:pPr>
              <w:spacing w:before="60" w:after="60" w:line="240" w:lineRule="auto"/>
              <w:rPr>
                <w:noProof/>
              </w:rPr>
            </w:pPr>
            <w:r>
              <w:rPr>
                <w:noProof/>
              </w:rPr>
              <w:t>Zadevne obveznosti</w:t>
            </w:r>
          </w:p>
        </w:tc>
        <w:tc>
          <w:tcPr>
            <w:tcW w:w="8363" w:type="dxa"/>
          </w:tcPr>
          <w:p w14:paraId="7088FDBC" w14:textId="77777777" w:rsidR="002F437C" w:rsidRPr="00497A67" w:rsidRDefault="002F437C" w:rsidP="0065521C">
            <w:pPr>
              <w:spacing w:before="60" w:after="60" w:line="240" w:lineRule="auto"/>
              <w:rPr>
                <w:noProof/>
                <w:lang w:val="pt-PT"/>
              </w:rPr>
            </w:pPr>
            <w:r w:rsidRPr="00497A67">
              <w:rPr>
                <w:noProof/>
                <w:lang w:val="pt-PT"/>
              </w:rPr>
              <w:t>Nacionalna obravnava (člen 10.6)</w:t>
            </w:r>
          </w:p>
          <w:p w14:paraId="527AFEF2"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4036B911" w14:textId="77777777" w:rsidTr="0065521C">
        <w:tc>
          <w:tcPr>
            <w:tcW w:w="1526" w:type="dxa"/>
            <w:hideMark/>
          </w:tcPr>
          <w:p w14:paraId="59132D06" w14:textId="77777777" w:rsidR="002F437C" w:rsidRPr="00E16EC0" w:rsidRDefault="002F437C" w:rsidP="0065521C">
            <w:pPr>
              <w:spacing w:before="60" w:after="60" w:line="240" w:lineRule="auto"/>
              <w:rPr>
                <w:noProof/>
              </w:rPr>
            </w:pPr>
            <w:r>
              <w:rPr>
                <w:noProof/>
              </w:rPr>
              <w:t>Poimenovanje</w:t>
            </w:r>
          </w:p>
        </w:tc>
        <w:tc>
          <w:tcPr>
            <w:tcW w:w="8363" w:type="dxa"/>
          </w:tcPr>
          <w:p w14:paraId="4FB32DD9" w14:textId="77777777" w:rsidR="002F437C" w:rsidRPr="00E16EC0" w:rsidRDefault="002F437C" w:rsidP="0065521C">
            <w:pPr>
              <w:spacing w:before="60" w:after="60" w:line="240" w:lineRule="auto"/>
              <w:rPr>
                <w:noProof/>
              </w:rPr>
            </w:pPr>
            <w:r>
              <w:rPr>
                <w:noProof/>
              </w:rPr>
              <w:t>Čezmejna trgovina s storitvami in naložbe</w:t>
            </w:r>
          </w:p>
          <w:p w14:paraId="27F2C28A"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ustanavljanjem ali poslovanjem borze, trga vrednostnih papirjev ali terminske borze.</w:t>
            </w:r>
          </w:p>
          <w:p w14:paraId="271DE068" w14:textId="77777777" w:rsidR="002F437C" w:rsidRPr="00E16EC0" w:rsidRDefault="002F437C" w:rsidP="0065521C">
            <w:pPr>
              <w:spacing w:before="60" w:after="60" w:line="240" w:lineRule="auto"/>
              <w:rPr>
                <w:noProof/>
              </w:rPr>
            </w:pPr>
            <w:r>
              <w:rPr>
                <w:noProof/>
              </w:rPr>
              <w:t>Pojasniti je treba, da se ta pridržek ne uporablja za finančno institucijo, ki sodeluje ali želi sodelovati na taki borzi, trgu vrednostnih papirjev ali terminski borzi.</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65521C" w14:paraId="7ADF8E6F" w14:textId="77777777" w:rsidTr="0065521C">
        <w:trPr>
          <w:jc w:val="center"/>
        </w:trPr>
        <w:tc>
          <w:tcPr>
            <w:tcW w:w="774" w:type="pct"/>
          </w:tcPr>
          <w:p w14:paraId="0E669F5D" w14:textId="77777777" w:rsidR="002F437C" w:rsidRPr="00E16EC0" w:rsidRDefault="002F437C" w:rsidP="0065521C">
            <w:pPr>
              <w:spacing w:before="60" w:after="60" w:line="240" w:lineRule="auto"/>
              <w:rPr>
                <w:noProof/>
              </w:rPr>
            </w:pPr>
            <w:r>
              <w:rPr>
                <w:noProof/>
              </w:rPr>
              <w:t>Sektor:</w:t>
            </w:r>
          </w:p>
        </w:tc>
        <w:tc>
          <w:tcPr>
            <w:tcW w:w="4226" w:type="pct"/>
            <w:hideMark/>
          </w:tcPr>
          <w:p w14:paraId="11FC72A1" w14:textId="77777777" w:rsidR="002F437C" w:rsidRPr="00CC10E2" w:rsidRDefault="002F437C" w:rsidP="0065521C">
            <w:pPr>
              <w:spacing w:before="60" w:after="60" w:line="240" w:lineRule="auto"/>
              <w:rPr>
                <w:noProof/>
                <w:lang w:val="de-DE"/>
              </w:rPr>
            </w:pPr>
            <w:r w:rsidRPr="00CC10E2">
              <w:rPr>
                <w:noProof/>
                <w:lang w:val="de-DE"/>
              </w:rPr>
              <w:t>Finančne storitve</w:t>
            </w:r>
          </w:p>
          <w:p w14:paraId="1CC634AD" w14:textId="77777777" w:rsidR="002F437C" w:rsidRPr="00CC10E2" w:rsidRDefault="002F437C" w:rsidP="0065521C">
            <w:pPr>
              <w:spacing w:before="60" w:after="60" w:line="240" w:lineRule="auto"/>
              <w:rPr>
                <w:noProof/>
                <w:lang w:val="de-DE"/>
              </w:rPr>
            </w:pPr>
            <w:r w:rsidRPr="00CC10E2">
              <w:rPr>
                <w:noProof/>
                <w:lang w:val="de-DE"/>
              </w:rPr>
              <w:t>Bančne in druge finančne storitve (razen zavarovanja)</w:t>
            </w:r>
          </w:p>
        </w:tc>
      </w:tr>
      <w:tr w:rsidR="002F437C" w:rsidRPr="0065521C" w14:paraId="66606C4E" w14:textId="77777777" w:rsidTr="0065521C">
        <w:trPr>
          <w:jc w:val="center"/>
        </w:trPr>
        <w:tc>
          <w:tcPr>
            <w:tcW w:w="774" w:type="pct"/>
            <w:hideMark/>
          </w:tcPr>
          <w:p w14:paraId="6D68445D" w14:textId="77777777" w:rsidR="002F437C" w:rsidRPr="00E16EC0" w:rsidRDefault="002F437C" w:rsidP="0065521C">
            <w:pPr>
              <w:spacing w:before="60" w:after="60" w:line="240" w:lineRule="auto"/>
              <w:rPr>
                <w:noProof/>
              </w:rPr>
            </w:pPr>
            <w:r>
              <w:rPr>
                <w:noProof/>
              </w:rPr>
              <w:t>Zadevne obveznosti</w:t>
            </w:r>
          </w:p>
        </w:tc>
        <w:tc>
          <w:tcPr>
            <w:tcW w:w="4226" w:type="pct"/>
          </w:tcPr>
          <w:p w14:paraId="5413905B" w14:textId="77777777" w:rsidR="002F437C" w:rsidRPr="00497A67" w:rsidRDefault="002F437C" w:rsidP="0065521C">
            <w:pPr>
              <w:spacing w:before="60" w:after="60" w:line="240" w:lineRule="auto"/>
              <w:rPr>
                <w:noProof/>
                <w:lang w:val="pt-PT"/>
              </w:rPr>
            </w:pPr>
            <w:r w:rsidRPr="00497A67">
              <w:rPr>
                <w:noProof/>
                <w:lang w:val="pt-PT"/>
              </w:rPr>
              <w:t>Nacionalna obravnava (člen 10.6)</w:t>
            </w:r>
          </w:p>
          <w:p w14:paraId="0D95D48B"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48079809"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7BB17A75" w14:textId="77777777" w:rsidTr="0065521C">
        <w:trPr>
          <w:jc w:val="center"/>
        </w:trPr>
        <w:tc>
          <w:tcPr>
            <w:tcW w:w="774" w:type="pct"/>
            <w:hideMark/>
          </w:tcPr>
          <w:p w14:paraId="1C27E0C7" w14:textId="77777777" w:rsidR="002F437C" w:rsidRPr="00E16EC0" w:rsidRDefault="002F437C" w:rsidP="0065521C">
            <w:pPr>
              <w:spacing w:before="60" w:after="60" w:line="240" w:lineRule="auto"/>
              <w:rPr>
                <w:noProof/>
              </w:rPr>
            </w:pPr>
            <w:r>
              <w:rPr>
                <w:noProof/>
              </w:rPr>
              <w:t>Poimenovanje</w:t>
            </w:r>
          </w:p>
        </w:tc>
        <w:tc>
          <w:tcPr>
            <w:tcW w:w="4226" w:type="pct"/>
          </w:tcPr>
          <w:p w14:paraId="40E6F01C" w14:textId="77777777" w:rsidR="002F437C" w:rsidRPr="00E16EC0" w:rsidRDefault="002F437C" w:rsidP="0065521C">
            <w:pPr>
              <w:spacing w:before="60" w:after="60" w:line="240" w:lineRule="auto"/>
              <w:rPr>
                <w:noProof/>
              </w:rPr>
            </w:pPr>
            <w:r>
              <w:rPr>
                <w:noProof/>
              </w:rPr>
              <w:t>Čezmejna trgovina s storitvami in naložbe</w:t>
            </w:r>
          </w:p>
          <w:p w14:paraId="76963663"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ustanavljanjem ali poslovanjem kakršnega koli fiduciarnega sklada, trga ali drugega instrumenta za trgovanje z vrednostnimi papirji zadruge za mleko in mlečne izdelke, nastale z združitvijo, odobreno v skladu z zakonom o prestrukturiranju mlečne industrije iz leta 2001, (ali naslednika) ali njihovo dodelitev ali upravljanje.</w:t>
            </w:r>
          </w:p>
        </w:tc>
      </w:tr>
      <w:tr w:rsidR="002F437C" w:rsidRPr="00E16EC0" w14:paraId="432AD7E4" w14:textId="77777777" w:rsidTr="0065521C">
        <w:tblPrEx>
          <w:jc w:val="left"/>
          <w:tblLook w:val="04A0" w:firstRow="1" w:lastRow="0" w:firstColumn="1" w:lastColumn="0" w:noHBand="0" w:noVBand="1"/>
        </w:tblPrEx>
        <w:tc>
          <w:tcPr>
            <w:tcW w:w="774" w:type="pct"/>
          </w:tcPr>
          <w:p w14:paraId="62B3DC81"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291F2066" w14:textId="77777777" w:rsidR="002F437C" w:rsidRPr="00E16EC0" w:rsidRDefault="002F437C" w:rsidP="0065521C">
            <w:pPr>
              <w:spacing w:before="60" w:after="60" w:line="240" w:lineRule="auto"/>
              <w:rPr>
                <w:noProof/>
              </w:rPr>
            </w:pPr>
            <w:r>
              <w:rPr>
                <w:noProof/>
              </w:rPr>
              <w:t>Finančne storitve</w:t>
            </w:r>
          </w:p>
          <w:p w14:paraId="2A2AB33C" w14:textId="77777777" w:rsidR="002F437C" w:rsidRPr="00E16EC0" w:rsidRDefault="002F437C" w:rsidP="0065521C">
            <w:pPr>
              <w:spacing w:before="60" w:after="60" w:line="240" w:lineRule="auto"/>
              <w:rPr>
                <w:noProof/>
              </w:rPr>
            </w:pPr>
            <w:r>
              <w:rPr>
                <w:noProof/>
              </w:rPr>
              <w:t>Zavarovalniške in z zavarovanjem povezane storitve</w:t>
            </w:r>
          </w:p>
        </w:tc>
      </w:tr>
      <w:tr w:rsidR="002F437C" w:rsidRPr="00497A67" w14:paraId="4F3BEF90" w14:textId="77777777" w:rsidTr="0065521C">
        <w:tblPrEx>
          <w:jc w:val="left"/>
          <w:tblLook w:val="04A0" w:firstRow="1" w:lastRow="0" w:firstColumn="1" w:lastColumn="0" w:noHBand="0" w:noVBand="1"/>
        </w:tblPrEx>
        <w:tc>
          <w:tcPr>
            <w:tcW w:w="774" w:type="pct"/>
            <w:hideMark/>
          </w:tcPr>
          <w:p w14:paraId="5DA93086" w14:textId="77777777" w:rsidR="002F437C" w:rsidRPr="00E16EC0" w:rsidRDefault="002F437C" w:rsidP="0065521C">
            <w:pPr>
              <w:spacing w:before="60" w:after="60" w:line="240" w:lineRule="auto"/>
              <w:rPr>
                <w:noProof/>
              </w:rPr>
            </w:pPr>
            <w:r>
              <w:rPr>
                <w:noProof/>
              </w:rPr>
              <w:t>Zadevne obveznosti</w:t>
            </w:r>
          </w:p>
        </w:tc>
        <w:tc>
          <w:tcPr>
            <w:tcW w:w="4226" w:type="pct"/>
          </w:tcPr>
          <w:p w14:paraId="3EB777B2"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1F77BA89"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1ABB35C5" w14:textId="77777777" w:rsidTr="0065521C">
        <w:tblPrEx>
          <w:jc w:val="left"/>
          <w:tblLook w:val="04A0" w:firstRow="1" w:lastRow="0" w:firstColumn="1" w:lastColumn="0" w:noHBand="0" w:noVBand="1"/>
        </w:tblPrEx>
        <w:tc>
          <w:tcPr>
            <w:tcW w:w="774" w:type="pct"/>
            <w:hideMark/>
          </w:tcPr>
          <w:p w14:paraId="49624054" w14:textId="77777777" w:rsidR="002F437C" w:rsidRPr="00E16EC0" w:rsidRDefault="002F437C" w:rsidP="0065521C">
            <w:pPr>
              <w:spacing w:before="60" w:after="60" w:line="240" w:lineRule="auto"/>
              <w:rPr>
                <w:noProof/>
              </w:rPr>
            </w:pPr>
            <w:r>
              <w:rPr>
                <w:noProof/>
              </w:rPr>
              <w:t>Poimenovanje</w:t>
            </w:r>
          </w:p>
        </w:tc>
        <w:tc>
          <w:tcPr>
            <w:tcW w:w="4226" w:type="pct"/>
            <w:hideMark/>
          </w:tcPr>
          <w:p w14:paraId="594AA843" w14:textId="77777777" w:rsidR="002F437C" w:rsidRPr="00E16EC0" w:rsidRDefault="002F437C" w:rsidP="0065521C">
            <w:pPr>
              <w:spacing w:before="60" w:after="60" w:line="240" w:lineRule="auto"/>
              <w:rPr>
                <w:noProof/>
              </w:rPr>
            </w:pPr>
            <w:r>
              <w:rPr>
                <w:noProof/>
              </w:rPr>
              <w:t>Čezmejna trgovina s storitvami in naložbe</w:t>
            </w:r>
          </w:p>
          <w:p w14:paraId="2025F2B3"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zavarovalniškimi in z zavarovanjem povezanimi storitvami za panožna združenja za skupno trženje, ustanovljena za izdelke, ki spadajo pod naslednje oznake CPC:</w:t>
            </w:r>
          </w:p>
          <w:p w14:paraId="6ADC8721" w14:textId="77777777" w:rsidR="002F437C" w:rsidRPr="00E16EC0" w:rsidRDefault="002F437C" w:rsidP="0065521C">
            <w:pPr>
              <w:spacing w:before="60" w:after="60" w:line="240" w:lineRule="auto"/>
              <w:ind w:left="567" w:hanging="567"/>
              <w:rPr>
                <w:noProof/>
              </w:rPr>
            </w:pPr>
            <w:r>
              <w:rPr>
                <w:noProof/>
              </w:rPr>
              <w:t>(a)</w:t>
            </w:r>
            <w:r>
              <w:rPr>
                <w:noProof/>
              </w:rPr>
              <w:tab/>
              <w:t>01, razen 01110 in 01340 (kmetijski proizvodi ter proizvodi vrtnarstva in tržnega vrtnarstva, razen pšenice in kivija);</w:t>
            </w:r>
          </w:p>
          <w:p w14:paraId="2938EF7B" w14:textId="77777777" w:rsidR="002F437C" w:rsidRPr="00E16EC0" w:rsidRDefault="002F437C" w:rsidP="0065521C">
            <w:pPr>
              <w:spacing w:before="60" w:after="60" w:line="240" w:lineRule="auto"/>
              <w:ind w:left="567" w:hanging="567"/>
              <w:rPr>
                <w:noProof/>
              </w:rPr>
            </w:pPr>
            <w:r>
              <w:rPr>
                <w:noProof/>
              </w:rPr>
              <w:t>(b)</w:t>
            </w:r>
            <w:r>
              <w:rPr>
                <w:noProof/>
              </w:rPr>
              <w:tab/>
              <w:t>02 (žive živali in živalski proizvodi);</w:t>
            </w:r>
          </w:p>
          <w:p w14:paraId="08480A25" w14:textId="77777777" w:rsidR="002F437C" w:rsidRPr="00E16EC0" w:rsidRDefault="002F437C" w:rsidP="0065521C">
            <w:pPr>
              <w:spacing w:before="60" w:after="60" w:line="240" w:lineRule="auto"/>
              <w:ind w:left="567" w:hanging="567"/>
              <w:rPr>
                <w:noProof/>
              </w:rPr>
            </w:pPr>
            <w:r>
              <w:rPr>
                <w:noProof/>
              </w:rPr>
              <w:t>(c)</w:t>
            </w:r>
            <w:r>
              <w:rPr>
                <w:noProof/>
              </w:rPr>
              <w:tab/>
              <w:t>211, razen 21111, 21112, 21115, 21116 in 21119 (meso in mesni izdelki, razen govejega mesa, ovčjega mesa, perutnine in klavničnih proizvodov);</w:t>
            </w:r>
          </w:p>
          <w:p w14:paraId="4EB9D35B" w14:textId="77777777" w:rsidR="002F437C" w:rsidRPr="00E16EC0" w:rsidRDefault="002F437C" w:rsidP="0065521C">
            <w:pPr>
              <w:spacing w:before="60" w:after="60" w:line="240" w:lineRule="auto"/>
              <w:ind w:left="567" w:hanging="567"/>
              <w:rPr>
                <w:noProof/>
              </w:rPr>
            </w:pPr>
            <w:r>
              <w:rPr>
                <w:noProof/>
              </w:rPr>
              <w:t>(d)</w:t>
            </w:r>
            <w:r>
              <w:rPr>
                <w:noProof/>
              </w:rPr>
              <w:tab/>
              <w:t>213–216 (pripravljene in konzervirane vrtnine, sadni sokovi in zelenjavni sokovi, pripravljeno in konzervirano sadje in oreški, olja in maščobe živalskega in rastlinskega izvora);</w:t>
            </w:r>
          </w:p>
          <w:p w14:paraId="49EE2073" w14:textId="77777777" w:rsidR="002F437C" w:rsidRPr="00E16EC0" w:rsidRDefault="002F437C" w:rsidP="0065521C">
            <w:pPr>
              <w:spacing w:before="60" w:after="60" w:line="240" w:lineRule="auto"/>
              <w:ind w:left="567" w:hanging="567"/>
              <w:rPr>
                <w:noProof/>
              </w:rPr>
            </w:pPr>
            <w:r>
              <w:rPr>
                <w:noProof/>
              </w:rPr>
              <w:t>(e)</w:t>
            </w:r>
            <w:r>
              <w:rPr>
                <w:noProof/>
              </w:rPr>
              <w:tab/>
              <w:t>22 (mlečni izdelki);</w:t>
            </w:r>
          </w:p>
          <w:p w14:paraId="4F5FC62D" w14:textId="77777777" w:rsidR="002F437C" w:rsidRPr="00E16EC0" w:rsidRDefault="002F437C" w:rsidP="0065521C">
            <w:pPr>
              <w:spacing w:before="60" w:after="60" w:line="240" w:lineRule="auto"/>
              <w:ind w:left="567" w:hanging="567"/>
              <w:rPr>
                <w:noProof/>
              </w:rPr>
            </w:pPr>
            <w:r>
              <w:rPr>
                <w:noProof/>
              </w:rPr>
              <w:t>(f)</w:t>
            </w:r>
            <w:r>
              <w:rPr>
                <w:noProof/>
              </w:rPr>
              <w:tab/>
              <w:t>2399 (drugi živilski proizvodi) ter</w:t>
            </w:r>
          </w:p>
          <w:p w14:paraId="2842837E" w14:textId="77777777" w:rsidR="002F437C" w:rsidRPr="00E16EC0" w:rsidRDefault="002F437C" w:rsidP="0065521C">
            <w:pPr>
              <w:spacing w:before="60" w:after="60" w:line="240" w:lineRule="auto"/>
              <w:ind w:left="567" w:hanging="567"/>
              <w:rPr>
                <w:noProof/>
              </w:rPr>
            </w:pPr>
            <w:r>
              <w:rPr>
                <w:noProof/>
              </w:rPr>
              <w:t>(g)</w:t>
            </w:r>
            <w:r>
              <w:rPr>
                <w:noProof/>
              </w:rPr>
              <w:tab/>
              <w:t>261, razen 2613, 2614, 2615, 02961, 02962 in 02963 (naravna tekstilna vlakna za predenje, razen volne).</w:t>
            </w:r>
          </w:p>
        </w:tc>
      </w:tr>
      <w:tr w:rsidR="002F437C" w:rsidRPr="00497A67" w14:paraId="3202E29A" w14:textId="77777777" w:rsidTr="0065521C">
        <w:tblPrEx>
          <w:jc w:val="left"/>
          <w:tblLook w:val="04A0" w:firstRow="1" w:lastRow="0" w:firstColumn="1" w:lastColumn="0" w:noHBand="0" w:noVBand="1"/>
        </w:tblPrEx>
        <w:tc>
          <w:tcPr>
            <w:tcW w:w="774" w:type="pct"/>
            <w:hideMark/>
          </w:tcPr>
          <w:p w14:paraId="1B0A7480" w14:textId="77777777" w:rsidR="002F437C" w:rsidRPr="00E16EC0" w:rsidRDefault="002F437C" w:rsidP="0065521C">
            <w:pPr>
              <w:spacing w:before="60" w:after="60" w:line="240" w:lineRule="auto"/>
              <w:rPr>
                <w:noProof/>
              </w:rPr>
            </w:pPr>
            <w:r>
              <w:rPr>
                <w:noProof/>
              </w:rPr>
              <w:t>Obstoječi ukrepi</w:t>
            </w:r>
          </w:p>
        </w:tc>
        <w:tc>
          <w:tcPr>
            <w:tcW w:w="4226" w:type="pct"/>
            <w:hideMark/>
          </w:tcPr>
          <w:p w14:paraId="7B24133C" w14:textId="77777777" w:rsidR="002F437C" w:rsidRPr="00497A67" w:rsidRDefault="002F437C" w:rsidP="0065521C">
            <w:pPr>
              <w:spacing w:before="60" w:after="60" w:line="240" w:lineRule="auto"/>
              <w:rPr>
                <w:noProof/>
                <w:lang w:val="pt-PT"/>
              </w:rPr>
            </w:pPr>
            <w:r w:rsidRPr="00497A67">
              <w:rPr>
                <w:noProof/>
                <w:lang w:val="pt-PT"/>
              </w:rPr>
              <w:t>Zakon o dajatvah za blago iz leta 1990</w:t>
            </w:r>
          </w:p>
        </w:tc>
      </w:tr>
      <w:tr w:rsidR="002F437C" w:rsidRPr="00E16EC0" w14:paraId="6E05A817" w14:textId="77777777" w:rsidTr="0065521C">
        <w:tblPrEx>
          <w:jc w:val="left"/>
        </w:tblPrEx>
        <w:tc>
          <w:tcPr>
            <w:tcW w:w="774" w:type="pct"/>
          </w:tcPr>
          <w:p w14:paraId="33BC06E3"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4F60FD3E" w14:textId="77777777" w:rsidR="002F437C" w:rsidRPr="00E16EC0" w:rsidRDefault="002F437C" w:rsidP="0065521C">
            <w:pPr>
              <w:spacing w:before="60" w:after="60" w:line="240" w:lineRule="auto"/>
              <w:rPr>
                <w:noProof/>
              </w:rPr>
            </w:pPr>
            <w:r>
              <w:rPr>
                <w:noProof/>
              </w:rPr>
              <w:t>Finančne storitve</w:t>
            </w:r>
          </w:p>
          <w:p w14:paraId="56E01800" w14:textId="77777777" w:rsidR="002F437C" w:rsidRPr="00E16EC0" w:rsidRDefault="002F437C" w:rsidP="0065521C">
            <w:pPr>
              <w:spacing w:before="60" w:after="60" w:line="240" w:lineRule="auto"/>
              <w:rPr>
                <w:noProof/>
              </w:rPr>
            </w:pPr>
            <w:r>
              <w:rPr>
                <w:noProof/>
              </w:rPr>
              <w:t>Zavarovalniške in z zavarovanjem povezane storitve</w:t>
            </w:r>
          </w:p>
        </w:tc>
      </w:tr>
      <w:tr w:rsidR="002F437C" w:rsidRPr="00497A67" w14:paraId="1DCE26B6" w14:textId="77777777" w:rsidTr="0065521C">
        <w:tblPrEx>
          <w:jc w:val="left"/>
        </w:tblPrEx>
        <w:tc>
          <w:tcPr>
            <w:tcW w:w="774" w:type="pct"/>
            <w:hideMark/>
          </w:tcPr>
          <w:p w14:paraId="6A0E705E" w14:textId="77777777" w:rsidR="002F437C" w:rsidRPr="00E16EC0" w:rsidRDefault="002F437C" w:rsidP="0065521C">
            <w:pPr>
              <w:spacing w:before="60" w:after="60" w:line="240" w:lineRule="auto"/>
              <w:rPr>
                <w:noProof/>
              </w:rPr>
            </w:pPr>
            <w:r>
              <w:rPr>
                <w:noProof/>
              </w:rPr>
              <w:t>Zadevne obveznosti</w:t>
            </w:r>
          </w:p>
        </w:tc>
        <w:tc>
          <w:tcPr>
            <w:tcW w:w="4226" w:type="pct"/>
          </w:tcPr>
          <w:p w14:paraId="46F9A349"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71F9F8E4"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0CAE6297" w14:textId="77777777" w:rsidTr="0065521C">
        <w:tblPrEx>
          <w:jc w:val="left"/>
        </w:tblPrEx>
        <w:tc>
          <w:tcPr>
            <w:tcW w:w="774" w:type="pct"/>
            <w:hideMark/>
          </w:tcPr>
          <w:p w14:paraId="08AFCC8B" w14:textId="77777777" w:rsidR="002F437C" w:rsidRPr="00E16EC0" w:rsidRDefault="002F437C" w:rsidP="0065521C">
            <w:pPr>
              <w:spacing w:before="60" w:after="60" w:line="240" w:lineRule="auto"/>
              <w:rPr>
                <w:noProof/>
              </w:rPr>
            </w:pPr>
            <w:r>
              <w:rPr>
                <w:noProof/>
              </w:rPr>
              <w:t>Poimenovanje</w:t>
            </w:r>
          </w:p>
        </w:tc>
        <w:tc>
          <w:tcPr>
            <w:tcW w:w="4226" w:type="pct"/>
            <w:hideMark/>
          </w:tcPr>
          <w:p w14:paraId="5B469B5B" w14:textId="77777777" w:rsidR="002F437C" w:rsidRPr="00E16EC0" w:rsidRDefault="002F437C" w:rsidP="0065521C">
            <w:pPr>
              <w:spacing w:before="60" w:after="60" w:line="240" w:lineRule="auto"/>
              <w:rPr>
                <w:noProof/>
              </w:rPr>
            </w:pPr>
            <w:r>
              <w:rPr>
                <w:noProof/>
              </w:rPr>
              <w:t>Čezmejna trgovina s storitvami in naložbe</w:t>
            </w:r>
          </w:p>
          <w:p w14:paraId="3EC2C800"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zavarovalniškimi in z zavarovanjem povezanimi storitvami za panožna združenja za skupno trženje, ustanovljena za izdelke, ki spadajo pod naslednje oznake CPC:</w:t>
            </w:r>
          </w:p>
          <w:p w14:paraId="517F8EF3" w14:textId="77777777" w:rsidR="002F437C" w:rsidRPr="00E16EC0" w:rsidRDefault="002F437C" w:rsidP="0065521C">
            <w:pPr>
              <w:spacing w:before="60" w:after="60" w:line="240" w:lineRule="auto"/>
              <w:ind w:left="567" w:hanging="567"/>
              <w:rPr>
                <w:noProof/>
              </w:rPr>
            </w:pPr>
            <w:r>
              <w:rPr>
                <w:noProof/>
              </w:rPr>
              <w:t>(a)</w:t>
            </w:r>
            <w:r>
              <w:rPr>
                <w:noProof/>
              </w:rPr>
              <w:tab/>
              <w:t>01, razen 01110 in 01340 (kmetijski proizvodi ter proizvodi vrtnarstva in tržnega vrtnarstva, razen pšenice in kivija);</w:t>
            </w:r>
          </w:p>
          <w:p w14:paraId="259BF026" w14:textId="77777777" w:rsidR="002F437C" w:rsidRPr="00E16EC0" w:rsidRDefault="002F437C" w:rsidP="0065521C">
            <w:pPr>
              <w:spacing w:before="60" w:after="60" w:line="240" w:lineRule="auto"/>
              <w:ind w:left="567" w:hanging="567"/>
              <w:rPr>
                <w:noProof/>
              </w:rPr>
            </w:pPr>
            <w:r>
              <w:rPr>
                <w:noProof/>
              </w:rPr>
              <w:t>(b)</w:t>
            </w:r>
            <w:r>
              <w:rPr>
                <w:noProof/>
              </w:rPr>
              <w:tab/>
              <w:t>02 (žive živali in živalski proizvodi);</w:t>
            </w:r>
          </w:p>
          <w:p w14:paraId="6A589C8C" w14:textId="77777777" w:rsidR="002F437C" w:rsidRPr="00E16EC0" w:rsidRDefault="002F437C" w:rsidP="0065521C">
            <w:pPr>
              <w:spacing w:before="60" w:after="60" w:line="240" w:lineRule="auto"/>
              <w:ind w:left="567" w:hanging="567"/>
              <w:rPr>
                <w:noProof/>
              </w:rPr>
            </w:pPr>
            <w:r>
              <w:rPr>
                <w:noProof/>
              </w:rPr>
              <w:t>(c)</w:t>
            </w:r>
            <w:r>
              <w:rPr>
                <w:noProof/>
              </w:rPr>
              <w:tab/>
              <w:t>211, razen 21111, 21112, 21115, 21116 in 21119 (meso in mesni izdelki, razen govejega mesa, ovčjega mesa, perutnine in klavničnih proizvodov);</w:t>
            </w:r>
          </w:p>
          <w:p w14:paraId="647A9048" w14:textId="77777777" w:rsidR="002F437C" w:rsidRPr="00E16EC0" w:rsidRDefault="002F437C" w:rsidP="0065521C">
            <w:pPr>
              <w:spacing w:before="60" w:after="60" w:line="240" w:lineRule="auto"/>
              <w:ind w:left="567" w:hanging="567"/>
              <w:rPr>
                <w:noProof/>
              </w:rPr>
            </w:pPr>
            <w:r>
              <w:rPr>
                <w:noProof/>
              </w:rPr>
              <w:t>(d)</w:t>
            </w:r>
            <w:r>
              <w:rPr>
                <w:noProof/>
              </w:rPr>
              <w:tab/>
              <w:t>213–216 (pripravljene in konzervirane vrtnine, sadni sokovi in zelenjavni sokovi, pripravljeno in konzervirano sadje in oreški, olja in maščobe živalskega in rastlinskega izvora);</w:t>
            </w:r>
          </w:p>
          <w:p w14:paraId="4CFE09CD" w14:textId="77777777" w:rsidR="002F437C" w:rsidRPr="00E16EC0" w:rsidRDefault="002F437C" w:rsidP="0065521C">
            <w:pPr>
              <w:spacing w:before="60" w:after="60" w:line="240" w:lineRule="auto"/>
              <w:ind w:left="567" w:hanging="567"/>
              <w:rPr>
                <w:noProof/>
              </w:rPr>
            </w:pPr>
            <w:r>
              <w:rPr>
                <w:noProof/>
              </w:rPr>
              <w:t>(e)</w:t>
            </w:r>
            <w:r>
              <w:rPr>
                <w:noProof/>
              </w:rPr>
              <w:tab/>
              <w:t>22 (mlečni izdelki);</w:t>
            </w:r>
          </w:p>
          <w:p w14:paraId="48CAC9AD" w14:textId="77777777" w:rsidR="002F437C" w:rsidRPr="00E16EC0" w:rsidRDefault="002F437C" w:rsidP="0065521C">
            <w:pPr>
              <w:spacing w:before="60" w:after="60" w:line="240" w:lineRule="auto"/>
              <w:ind w:left="567" w:hanging="567"/>
              <w:rPr>
                <w:noProof/>
              </w:rPr>
            </w:pPr>
            <w:r>
              <w:rPr>
                <w:noProof/>
              </w:rPr>
              <w:t>(f)</w:t>
            </w:r>
            <w:r>
              <w:rPr>
                <w:noProof/>
              </w:rPr>
              <w:tab/>
              <w:t>2399 (drugi živilski proizvodi) ter</w:t>
            </w:r>
          </w:p>
          <w:p w14:paraId="26A7C146" w14:textId="77777777" w:rsidR="002F437C" w:rsidRPr="00E16EC0" w:rsidRDefault="002F437C" w:rsidP="0065521C">
            <w:pPr>
              <w:spacing w:before="60" w:after="60" w:line="240" w:lineRule="auto"/>
              <w:ind w:left="567" w:hanging="567"/>
              <w:rPr>
                <w:noProof/>
              </w:rPr>
            </w:pPr>
            <w:r>
              <w:rPr>
                <w:noProof/>
              </w:rPr>
              <w:t>(g)</w:t>
            </w:r>
            <w:r>
              <w:rPr>
                <w:noProof/>
              </w:rPr>
              <w:tab/>
              <w:t>261, razen 2613, 2614, 2615, 02961, 02962 in 02963 (naravna tekstilna vlakna za predenje, razen volne).</w:t>
            </w:r>
          </w:p>
        </w:tc>
      </w:tr>
      <w:tr w:rsidR="002F437C" w:rsidRPr="00497A67" w14:paraId="66F07918" w14:textId="77777777" w:rsidTr="0065521C">
        <w:tblPrEx>
          <w:jc w:val="left"/>
        </w:tblPrEx>
        <w:tc>
          <w:tcPr>
            <w:tcW w:w="774" w:type="pct"/>
            <w:hideMark/>
          </w:tcPr>
          <w:p w14:paraId="1908EB43" w14:textId="77777777" w:rsidR="002F437C" w:rsidRPr="00E16EC0" w:rsidRDefault="002F437C" w:rsidP="0065521C">
            <w:pPr>
              <w:spacing w:before="60" w:after="60" w:line="240" w:lineRule="auto"/>
              <w:rPr>
                <w:noProof/>
              </w:rPr>
            </w:pPr>
            <w:r>
              <w:rPr>
                <w:noProof/>
              </w:rPr>
              <w:t>Obstoječi ukrepi</w:t>
            </w:r>
          </w:p>
        </w:tc>
        <w:tc>
          <w:tcPr>
            <w:tcW w:w="4226" w:type="pct"/>
            <w:hideMark/>
          </w:tcPr>
          <w:p w14:paraId="063629DB" w14:textId="77777777" w:rsidR="002F437C" w:rsidRPr="00497A67" w:rsidRDefault="002F437C" w:rsidP="0065521C">
            <w:pPr>
              <w:spacing w:before="60" w:after="60" w:line="240" w:lineRule="auto"/>
              <w:rPr>
                <w:noProof/>
                <w:lang w:val="pt-PT"/>
              </w:rPr>
            </w:pPr>
            <w:r w:rsidRPr="00497A67">
              <w:rPr>
                <w:noProof/>
                <w:lang w:val="pt-PT"/>
              </w:rPr>
              <w:t>Zakon o dajatvah za blago iz leta 1990</w:t>
            </w:r>
          </w:p>
        </w:tc>
      </w:tr>
      <w:tr w:rsidR="002F437C" w:rsidRPr="00E16EC0" w14:paraId="140C4E89" w14:textId="77777777" w:rsidTr="0065521C">
        <w:trPr>
          <w:jc w:val="center"/>
        </w:trPr>
        <w:tc>
          <w:tcPr>
            <w:tcW w:w="774" w:type="pct"/>
            <w:hideMark/>
          </w:tcPr>
          <w:p w14:paraId="326272F3"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05E096F8" w14:textId="77777777" w:rsidR="002F437C" w:rsidRPr="00E16EC0" w:rsidRDefault="002F437C" w:rsidP="0065521C">
            <w:pPr>
              <w:spacing w:before="60" w:after="60" w:line="240" w:lineRule="auto"/>
              <w:rPr>
                <w:noProof/>
              </w:rPr>
            </w:pPr>
            <w:r>
              <w:rPr>
                <w:noProof/>
              </w:rPr>
              <w:t>Finančne storitve</w:t>
            </w:r>
          </w:p>
        </w:tc>
      </w:tr>
      <w:tr w:rsidR="002F437C" w:rsidRPr="00E16EC0" w14:paraId="756C922B" w14:textId="77777777" w:rsidTr="0065521C">
        <w:trPr>
          <w:jc w:val="center"/>
        </w:trPr>
        <w:tc>
          <w:tcPr>
            <w:tcW w:w="774" w:type="pct"/>
            <w:hideMark/>
          </w:tcPr>
          <w:p w14:paraId="372D9837" w14:textId="77777777" w:rsidR="002F437C" w:rsidRPr="00E16EC0" w:rsidRDefault="002F437C" w:rsidP="0065521C">
            <w:pPr>
              <w:spacing w:before="60" w:after="60" w:line="240" w:lineRule="auto"/>
              <w:rPr>
                <w:noProof/>
              </w:rPr>
            </w:pPr>
            <w:r>
              <w:rPr>
                <w:noProof/>
              </w:rPr>
              <w:t>Zadevne obveznosti</w:t>
            </w:r>
          </w:p>
        </w:tc>
        <w:tc>
          <w:tcPr>
            <w:tcW w:w="4226" w:type="pct"/>
            <w:hideMark/>
          </w:tcPr>
          <w:p w14:paraId="6B354387" w14:textId="77777777" w:rsidR="002F437C" w:rsidRPr="00E16EC0" w:rsidRDefault="002F437C" w:rsidP="0065521C">
            <w:pPr>
              <w:spacing w:before="60" w:after="60" w:line="240" w:lineRule="auto"/>
              <w:rPr>
                <w:noProof/>
              </w:rPr>
            </w:pPr>
            <w:r>
              <w:rPr>
                <w:noProof/>
              </w:rPr>
              <w:t>Lokalna prisotnost (člen 10.15)</w:t>
            </w:r>
          </w:p>
        </w:tc>
      </w:tr>
      <w:tr w:rsidR="002F437C" w:rsidRPr="0065521C" w14:paraId="196401EB" w14:textId="77777777" w:rsidTr="0065521C">
        <w:trPr>
          <w:jc w:val="center"/>
        </w:trPr>
        <w:tc>
          <w:tcPr>
            <w:tcW w:w="774" w:type="pct"/>
          </w:tcPr>
          <w:p w14:paraId="61306CD6" w14:textId="77777777" w:rsidR="002F437C" w:rsidRPr="00E16EC0" w:rsidRDefault="002F437C" w:rsidP="0065521C">
            <w:pPr>
              <w:spacing w:before="60" w:after="60" w:line="240" w:lineRule="auto"/>
              <w:rPr>
                <w:noProof/>
              </w:rPr>
            </w:pPr>
            <w:r>
              <w:rPr>
                <w:noProof/>
              </w:rPr>
              <w:t>Poimenovanje</w:t>
            </w:r>
          </w:p>
        </w:tc>
        <w:tc>
          <w:tcPr>
            <w:tcW w:w="4226" w:type="pct"/>
          </w:tcPr>
          <w:p w14:paraId="19CC3944" w14:textId="77777777" w:rsidR="002F437C" w:rsidRPr="00E16EC0" w:rsidRDefault="002F437C" w:rsidP="0065521C">
            <w:pPr>
              <w:spacing w:before="60" w:after="60" w:line="240" w:lineRule="auto"/>
              <w:rPr>
                <w:noProof/>
              </w:rPr>
            </w:pPr>
            <w:r>
              <w:rPr>
                <w:noProof/>
              </w:rPr>
              <w:t>Čezmejna trgovina s storitvami</w:t>
            </w:r>
          </w:p>
          <w:p w14:paraId="4ABDB248"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w:t>
            </w:r>
          </w:p>
          <w:p w14:paraId="6A6D400E"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zavarovalniškimi in z zavarovanjem povezanimi storitvami, razen:</w:t>
            </w:r>
          </w:p>
          <w:p w14:paraId="7C3F595C"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zavarovanja tveganja, ki se nanaša na:</w:t>
            </w:r>
          </w:p>
          <w:p w14:paraId="25541D6D" w14:textId="77777777" w:rsidR="002F437C" w:rsidRPr="00497A67" w:rsidRDefault="002F437C" w:rsidP="0065521C">
            <w:pPr>
              <w:spacing w:before="60" w:after="60" w:line="240" w:lineRule="auto"/>
              <w:ind w:left="1701" w:hanging="567"/>
              <w:rPr>
                <w:noProof/>
                <w:lang w:val="pt-PT"/>
              </w:rPr>
            </w:pPr>
            <w:r w:rsidRPr="00497A67">
              <w:rPr>
                <w:noProof/>
                <w:lang w:val="pt-PT"/>
              </w:rPr>
              <w:t>A.</w:t>
            </w:r>
            <w:r w:rsidRPr="00497A67">
              <w:rPr>
                <w:noProof/>
                <w:lang w:val="pt-PT"/>
              </w:rPr>
              <w:tab/>
              <w:t>pomorski prevoz, komercialni letalski prevoz ter lansiranje vesoljskih plovil in tovora (vključno s sateliti), pri čemer zavarovanje krije vse ali del navedenega: blago, ki se prevaža; vozilo, ki prevaža blago, in odgovornost, ki izhaja iz tega, ter</w:t>
            </w:r>
          </w:p>
          <w:p w14:paraId="26F9B3F1" w14:textId="77777777" w:rsidR="002F437C" w:rsidRPr="00497A67" w:rsidRDefault="002F437C" w:rsidP="0065521C">
            <w:pPr>
              <w:spacing w:before="60" w:after="60" w:line="240" w:lineRule="auto"/>
              <w:ind w:left="1701" w:hanging="567"/>
              <w:rPr>
                <w:noProof/>
                <w:lang w:val="pt-PT"/>
              </w:rPr>
            </w:pPr>
            <w:r w:rsidRPr="00497A67">
              <w:rPr>
                <w:noProof/>
                <w:lang w:val="pt-PT"/>
              </w:rPr>
              <w:t>B.</w:t>
            </w:r>
            <w:r w:rsidRPr="00497A67">
              <w:rPr>
                <w:noProof/>
                <w:lang w:val="pt-PT"/>
              </w:rPr>
              <w:tab/>
              <w:t>blago v mednarodnem tranzitu;</w:t>
            </w:r>
          </w:p>
          <w:p w14:paraId="5478FA1E"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pozavarovanja in retrocesije iz točke (B) opredelitve pojma „finančna storitev“ iz člena 10.63 (Opredelitev pojmov) ter</w:t>
            </w:r>
          </w:p>
          <w:p w14:paraId="40203B5F" w14:textId="77777777" w:rsidR="002F437C" w:rsidRPr="00497A67" w:rsidRDefault="002F437C" w:rsidP="0065521C">
            <w:pPr>
              <w:spacing w:before="60" w:after="60" w:line="240" w:lineRule="auto"/>
              <w:ind w:left="1134" w:hanging="567"/>
              <w:rPr>
                <w:noProof/>
                <w:lang w:val="pt-PT"/>
              </w:rPr>
            </w:pPr>
            <w:r w:rsidRPr="00497A67">
              <w:rPr>
                <w:noProof/>
                <w:lang w:val="pt-PT"/>
              </w:rPr>
              <w:t>(iii)</w:t>
            </w:r>
            <w:r w:rsidRPr="00497A67">
              <w:rPr>
                <w:noProof/>
                <w:lang w:val="pt-PT"/>
              </w:rPr>
              <w:tab/>
              <w:t>pomožnih zavarovalniških storitev iz točke (C) opredelitve pojma „finančna storitev“ iz člena 10.63 (Opredelitev pojmov);</w:t>
            </w:r>
          </w:p>
          <w:p w14:paraId="2F92899F"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bančnimi in drugimi finančnimi storitvami (razen zavarovanja):</w:t>
            </w:r>
          </w:p>
          <w:p w14:paraId="23B677FF" w14:textId="77777777" w:rsidR="002F437C" w:rsidRPr="00497A67" w:rsidRDefault="002F437C" w:rsidP="0065521C">
            <w:pPr>
              <w:spacing w:before="60" w:after="60" w:line="240" w:lineRule="auto"/>
              <w:ind w:left="1134" w:hanging="567"/>
              <w:rPr>
                <w:noProof/>
                <w:lang w:val="pt-PT"/>
              </w:rPr>
            </w:pPr>
            <w:r w:rsidRPr="00497A67">
              <w:rPr>
                <w:noProof/>
                <w:lang w:val="pt-PT"/>
              </w:rPr>
              <w:t>(i)</w:t>
            </w:r>
            <w:r w:rsidRPr="00497A67">
              <w:rPr>
                <w:noProof/>
                <w:lang w:val="pt-PT"/>
              </w:rPr>
              <w:tab/>
              <w:t>zagotavljanja in prenosa finančnih informacij, obdelave finančnih podatkov in z njimi povezane programske opreme, kakor so navedeni v točki (K) opredelitve pojma „finančna storitev“ iz člena 10.63 (Opredelitev pojmov), ter</w:t>
            </w:r>
          </w:p>
          <w:p w14:paraId="2A26464F" w14:textId="77777777" w:rsidR="002F437C" w:rsidRPr="00497A67" w:rsidRDefault="002F437C" w:rsidP="0065521C">
            <w:pPr>
              <w:spacing w:before="60" w:after="60" w:line="240" w:lineRule="auto"/>
              <w:ind w:left="1134" w:hanging="567"/>
              <w:rPr>
                <w:noProof/>
                <w:lang w:val="pt-PT"/>
              </w:rPr>
            </w:pPr>
            <w:r w:rsidRPr="00497A67">
              <w:rPr>
                <w:noProof/>
                <w:lang w:val="pt-PT"/>
              </w:rPr>
              <w:t>(ii)</w:t>
            </w:r>
            <w:r w:rsidRPr="00497A67">
              <w:rPr>
                <w:noProof/>
                <w:lang w:val="pt-PT"/>
              </w:rPr>
              <w:tab/>
              <w:t>svetovalnih in drugih pomožnih finančnih storitev, razen posredništva, ki se nanašajo na bančne in druge finančne storitve, kakor so navedene v točki (L) opredelitve pojma „finančna storitev“ iz člena 10.63 (Opredelitev pojmov).</w:t>
            </w:r>
          </w:p>
        </w:tc>
      </w:tr>
      <w:tr w:rsidR="002F437C" w:rsidRPr="00E16EC0" w14:paraId="44DBF6D7" w14:textId="77777777" w:rsidTr="0065521C">
        <w:trPr>
          <w:jc w:val="center"/>
        </w:trPr>
        <w:tc>
          <w:tcPr>
            <w:tcW w:w="774" w:type="pct"/>
            <w:shd w:val="clear" w:color="auto" w:fill="auto"/>
          </w:tcPr>
          <w:p w14:paraId="2CAA5735"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1DE066FF" w14:textId="77777777" w:rsidR="002F437C" w:rsidRPr="00E16EC0" w:rsidRDefault="002F437C" w:rsidP="0065521C">
            <w:pPr>
              <w:spacing w:before="60" w:after="60" w:line="240" w:lineRule="auto"/>
              <w:rPr>
                <w:noProof/>
              </w:rPr>
            </w:pPr>
            <w:r>
              <w:rPr>
                <w:noProof/>
              </w:rPr>
              <w:t>Vsi sektorji</w:t>
            </w:r>
          </w:p>
        </w:tc>
      </w:tr>
      <w:tr w:rsidR="002F437C" w:rsidRPr="0065521C" w14:paraId="75961073" w14:textId="77777777" w:rsidTr="0065521C">
        <w:trPr>
          <w:jc w:val="center"/>
        </w:trPr>
        <w:tc>
          <w:tcPr>
            <w:tcW w:w="774" w:type="pct"/>
            <w:shd w:val="clear" w:color="auto" w:fill="auto"/>
          </w:tcPr>
          <w:p w14:paraId="45996468"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28ADBC81"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2C2568B9"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322F3C1A" w14:textId="77777777" w:rsidR="002F437C" w:rsidRPr="00497A67" w:rsidRDefault="002F437C" w:rsidP="0065521C">
            <w:pPr>
              <w:spacing w:before="60" w:after="60" w:line="240" w:lineRule="auto"/>
              <w:rPr>
                <w:noProof/>
                <w:lang w:val="pt-PT"/>
              </w:rPr>
            </w:pPr>
            <w:r w:rsidRPr="00497A67">
              <w:rPr>
                <w:noProof/>
                <w:lang w:val="pt-PT"/>
              </w:rPr>
              <w:t>Lokalna prisotnost (člen 10.15)</w:t>
            </w:r>
          </w:p>
          <w:p w14:paraId="59218271"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477516AB" w14:textId="77777777" w:rsidTr="0065521C">
        <w:trPr>
          <w:jc w:val="center"/>
        </w:trPr>
        <w:tc>
          <w:tcPr>
            <w:tcW w:w="774" w:type="pct"/>
            <w:shd w:val="clear" w:color="auto" w:fill="auto"/>
          </w:tcPr>
          <w:p w14:paraId="1901FF18"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7CA4042C" w14:textId="77777777" w:rsidR="002F437C" w:rsidRPr="00E16EC0" w:rsidRDefault="002F437C" w:rsidP="0065521C">
            <w:pPr>
              <w:spacing w:before="60" w:after="60" w:line="240" w:lineRule="auto"/>
              <w:rPr>
                <w:noProof/>
              </w:rPr>
            </w:pPr>
            <w:r>
              <w:rPr>
                <w:noProof/>
              </w:rPr>
              <w:t>Čezmejna trgovina s storitvami in naložbe</w:t>
            </w:r>
          </w:p>
          <w:p w14:paraId="3B40FEA0" w14:textId="77777777" w:rsidR="002F437C" w:rsidRPr="00E16EC0" w:rsidRDefault="002F437C" w:rsidP="0065521C">
            <w:pPr>
              <w:spacing w:before="60" w:after="60" w:line="240" w:lineRule="auto"/>
              <w:rPr>
                <w:noProof/>
              </w:rPr>
            </w:pPr>
            <w:r>
              <w:rPr>
                <w:noProof/>
              </w:rPr>
              <w:t xml:space="preserve">Nova Zelandija si pridržuje pravico, da sprejme ali ohrani kakršne koli ukrepe v zvezi z vodo, vključno z razporejanjem, zbiranjem, čiščenjem in distribucijo pitne vode. </w:t>
            </w:r>
          </w:p>
        </w:tc>
      </w:tr>
    </w:tbl>
    <w:p w14:paraId="71F37017"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531EBDFC" w14:textId="77777777" w:rsidTr="0065521C">
        <w:trPr>
          <w:jc w:val="center"/>
        </w:trPr>
        <w:tc>
          <w:tcPr>
            <w:tcW w:w="774" w:type="pct"/>
            <w:shd w:val="clear" w:color="auto" w:fill="auto"/>
          </w:tcPr>
          <w:p w14:paraId="2320179F"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2136EC94" w14:textId="77777777" w:rsidR="002F437C" w:rsidRPr="00E16EC0" w:rsidRDefault="002F437C" w:rsidP="0065521C">
            <w:pPr>
              <w:spacing w:before="60" w:after="60" w:line="240" w:lineRule="auto"/>
              <w:rPr>
                <w:noProof/>
              </w:rPr>
            </w:pPr>
            <w:r>
              <w:rPr>
                <w:noProof/>
              </w:rPr>
              <w:t>Vsi sektorji</w:t>
            </w:r>
          </w:p>
        </w:tc>
      </w:tr>
      <w:tr w:rsidR="002F437C" w:rsidRPr="0065521C" w14:paraId="52BB20E6" w14:textId="77777777" w:rsidTr="0065521C">
        <w:trPr>
          <w:jc w:val="center"/>
        </w:trPr>
        <w:tc>
          <w:tcPr>
            <w:tcW w:w="774" w:type="pct"/>
            <w:shd w:val="clear" w:color="auto" w:fill="auto"/>
          </w:tcPr>
          <w:p w14:paraId="5D6B4CAE"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78698AC5" w14:textId="77777777" w:rsidR="002F437C" w:rsidRPr="00497A67" w:rsidRDefault="002F437C" w:rsidP="0065521C">
            <w:pPr>
              <w:spacing w:before="60" w:after="60" w:line="240" w:lineRule="auto"/>
              <w:rPr>
                <w:noProof/>
                <w:lang w:val="pt-PT"/>
              </w:rPr>
            </w:pPr>
            <w:r w:rsidRPr="00497A67">
              <w:rPr>
                <w:noProof/>
                <w:lang w:val="pt-PT"/>
              </w:rPr>
              <w:t>Dostop do trga (člena 10.14 in 10.15)</w:t>
            </w:r>
          </w:p>
          <w:p w14:paraId="03FDA66D"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34E644A4"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00E42564" w14:textId="77777777" w:rsidR="002F437C" w:rsidRPr="00CC10E2" w:rsidRDefault="002F437C" w:rsidP="0065521C">
            <w:pPr>
              <w:spacing w:before="60" w:after="60" w:line="240" w:lineRule="auto"/>
              <w:rPr>
                <w:noProof/>
                <w:lang w:val="de-DE"/>
              </w:rPr>
            </w:pPr>
            <w:r w:rsidRPr="00CC10E2">
              <w:rPr>
                <w:noProof/>
                <w:lang w:val="de-DE"/>
              </w:rPr>
              <w:t>Lokalna prisotnost (člen 10.15)</w:t>
            </w:r>
          </w:p>
          <w:p w14:paraId="4B7B30B0" w14:textId="77777777" w:rsidR="002F437C" w:rsidRPr="00CC10E2" w:rsidRDefault="002F437C" w:rsidP="0065521C">
            <w:pPr>
              <w:spacing w:before="60" w:after="60" w:line="240" w:lineRule="auto"/>
              <w:rPr>
                <w:noProof/>
                <w:lang w:val="de-DE"/>
              </w:rPr>
            </w:pPr>
            <w:r w:rsidRPr="00CC10E2">
              <w:rPr>
                <w:noProof/>
                <w:lang w:val="de-DE"/>
              </w:rPr>
              <w:t>Operativne zahteve (člen 10.9)</w:t>
            </w:r>
          </w:p>
          <w:p w14:paraId="5007B517" w14:textId="77777777" w:rsidR="002F437C" w:rsidRPr="00CC10E2" w:rsidRDefault="002F437C" w:rsidP="0065521C">
            <w:pPr>
              <w:spacing w:before="60" w:after="60" w:line="240" w:lineRule="auto"/>
              <w:rPr>
                <w:noProof/>
                <w:lang w:val="de-DE"/>
              </w:rPr>
            </w:pPr>
            <w:r w:rsidRPr="00CC10E2">
              <w:rPr>
                <w:noProof/>
                <w:lang w:val="de-DE"/>
              </w:rPr>
              <w:t>Višji vodstveni položaji in upravni odbori (člen 10.8)</w:t>
            </w:r>
          </w:p>
        </w:tc>
      </w:tr>
      <w:tr w:rsidR="002F437C" w:rsidRPr="00E16EC0" w14:paraId="4917A448" w14:textId="77777777" w:rsidTr="0065521C">
        <w:trPr>
          <w:jc w:val="center"/>
        </w:trPr>
        <w:tc>
          <w:tcPr>
            <w:tcW w:w="774" w:type="pct"/>
            <w:shd w:val="clear" w:color="auto" w:fill="auto"/>
          </w:tcPr>
          <w:p w14:paraId="6FEA06D2"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00149C61" w14:textId="77777777" w:rsidR="002F437C" w:rsidRPr="00E16EC0" w:rsidRDefault="002F437C" w:rsidP="0065521C">
            <w:pPr>
              <w:spacing w:before="60" w:after="60" w:line="240" w:lineRule="auto"/>
              <w:rPr>
                <w:noProof/>
              </w:rPr>
            </w:pPr>
            <w:r>
              <w:rPr>
                <w:noProof/>
              </w:rPr>
              <w:t>Čezmejna trgovina s storitvami in naložbe</w:t>
            </w:r>
          </w:p>
          <w:p w14:paraId="31BFF2E8" w14:textId="77777777" w:rsidR="002F437C" w:rsidRPr="00E16EC0" w:rsidRDefault="002F437C" w:rsidP="0065521C">
            <w:pPr>
              <w:spacing w:before="60" w:after="60" w:line="240" w:lineRule="auto"/>
              <w:rPr>
                <w:noProof/>
              </w:rPr>
            </w:pPr>
            <w:r>
              <w:rPr>
                <w:noProof/>
              </w:rPr>
              <w:t>Nova Zelandija si pridržuje pravico, da sprejme ali ohrani kakršne koli ukrepe izključno v okviru prenosa izvajanja storitve, ki se opravlja pri izvajanju javnih pooblastil, na datum začetka veljavnosti tega sporazuma. Ti ukrepi lahko vključujejo:</w:t>
            </w:r>
          </w:p>
          <w:p w14:paraId="2BD67491" w14:textId="77777777" w:rsidR="002F437C" w:rsidRPr="00E16EC0" w:rsidRDefault="002F437C" w:rsidP="0065521C">
            <w:pPr>
              <w:spacing w:before="60" w:after="60" w:line="240" w:lineRule="auto"/>
              <w:ind w:left="567" w:hanging="567"/>
              <w:rPr>
                <w:noProof/>
              </w:rPr>
            </w:pPr>
            <w:r>
              <w:rPr>
                <w:noProof/>
              </w:rPr>
              <w:t>(a)</w:t>
            </w:r>
            <w:r>
              <w:rPr>
                <w:noProof/>
              </w:rPr>
              <w:tab/>
              <w:t>omejitev števila ponudnikov storitve;</w:t>
            </w:r>
          </w:p>
          <w:p w14:paraId="5D42AE53" w14:textId="77777777" w:rsidR="002F437C" w:rsidRPr="00E16EC0" w:rsidRDefault="002F437C" w:rsidP="0065521C">
            <w:pPr>
              <w:spacing w:before="60" w:after="60" w:line="240" w:lineRule="auto"/>
              <w:ind w:left="567" w:hanging="567"/>
              <w:rPr>
                <w:noProof/>
              </w:rPr>
            </w:pPr>
            <w:r>
              <w:rPr>
                <w:noProof/>
              </w:rPr>
              <w:t>(b)</w:t>
            </w:r>
            <w:r>
              <w:rPr>
                <w:noProof/>
              </w:rPr>
              <w:tab/>
              <w:t>zagotovitev, da je lahko podjetje, ki je v celoti ali v večinski lasti vlade Nove Zelandije, edini ponudnik storitve ali eden od omejenega števila ponudnikov storitve;</w:t>
            </w:r>
          </w:p>
          <w:p w14:paraId="62268336" w14:textId="77777777" w:rsidR="002F437C" w:rsidRPr="00E16EC0" w:rsidRDefault="002F437C" w:rsidP="0065521C">
            <w:pPr>
              <w:spacing w:before="60" w:after="60" w:line="240" w:lineRule="auto"/>
              <w:ind w:left="567" w:hanging="567"/>
              <w:rPr>
                <w:noProof/>
              </w:rPr>
            </w:pPr>
            <w:r>
              <w:rPr>
                <w:noProof/>
              </w:rPr>
              <w:t>(c)</w:t>
            </w:r>
            <w:r>
              <w:rPr>
                <w:noProof/>
              </w:rPr>
              <w:tab/>
              <w:t>naložitev omejitev glede sestave višjega vodstva in upravnih odborov;</w:t>
            </w:r>
          </w:p>
          <w:p w14:paraId="7A849F62"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zahtevo po lokalni prisotnosti ter</w:t>
            </w:r>
          </w:p>
          <w:p w14:paraId="4CE35A9A" w14:textId="77777777" w:rsidR="002F437C" w:rsidRPr="00E16EC0" w:rsidRDefault="002F437C" w:rsidP="0065521C">
            <w:pPr>
              <w:spacing w:before="60" w:after="60" w:line="240" w:lineRule="auto"/>
              <w:ind w:left="567" w:hanging="567"/>
              <w:rPr>
                <w:noProof/>
              </w:rPr>
            </w:pPr>
            <w:r>
              <w:rPr>
                <w:noProof/>
              </w:rPr>
              <w:t>(e)</w:t>
            </w:r>
            <w:r>
              <w:rPr>
                <w:noProof/>
              </w:rPr>
              <w:tab/>
              <w:t>določitev pravne oblike ponudnika storitve.</w:t>
            </w:r>
          </w:p>
        </w:tc>
      </w:tr>
    </w:tbl>
    <w:p w14:paraId="2B062BEF"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113A1AF0" w14:textId="77777777" w:rsidTr="0065521C">
        <w:trPr>
          <w:jc w:val="center"/>
        </w:trPr>
        <w:tc>
          <w:tcPr>
            <w:tcW w:w="774" w:type="pct"/>
            <w:shd w:val="clear" w:color="auto" w:fill="auto"/>
          </w:tcPr>
          <w:p w14:paraId="26D03822"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1D062EB2" w14:textId="77777777" w:rsidR="002F437C" w:rsidRPr="00E16EC0" w:rsidRDefault="002F437C" w:rsidP="0065521C">
            <w:pPr>
              <w:spacing w:before="60" w:after="60" w:line="240" w:lineRule="auto"/>
              <w:rPr>
                <w:noProof/>
              </w:rPr>
            </w:pPr>
            <w:r>
              <w:rPr>
                <w:noProof/>
              </w:rPr>
              <w:t>Vsi sektorji</w:t>
            </w:r>
          </w:p>
        </w:tc>
      </w:tr>
      <w:tr w:rsidR="002F437C" w:rsidRPr="0065521C" w14:paraId="51180CAD" w14:textId="77777777" w:rsidTr="0065521C">
        <w:trPr>
          <w:jc w:val="center"/>
        </w:trPr>
        <w:tc>
          <w:tcPr>
            <w:tcW w:w="774" w:type="pct"/>
            <w:shd w:val="clear" w:color="auto" w:fill="auto"/>
          </w:tcPr>
          <w:p w14:paraId="7D282C78"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093EFC25"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505BD75B"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6E619593"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30B4083D"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05ACCBEE"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0051EF91" w14:textId="77777777" w:rsidTr="0065521C">
        <w:trPr>
          <w:jc w:val="center"/>
        </w:trPr>
        <w:tc>
          <w:tcPr>
            <w:tcW w:w="774" w:type="pct"/>
            <w:shd w:val="clear" w:color="auto" w:fill="auto"/>
          </w:tcPr>
          <w:p w14:paraId="22AB30ED"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1C80B30A" w14:textId="77777777" w:rsidR="002F437C" w:rsidRPr="00E16EC0" w:rsidRDefault="002F437C" w:rsidP="0065521C">
            <w:pPr>
              <w:spacing w:before="60" w:after="60" w:line="240" w:lineRule="auto"/>
              <w:rPr>
                <w:noProof/>
              </w:rPr>
            </w:pPr>
            <w:r>
              <w:rPr>
                <w:noProof/>
              </w:rPr>
              <w:t>Čezmejna trgovina s storitvami in naložbe</w:t>
            </w:r>
          </w:p>
          <w:p w14:paraId="1061504A" w14:textId="77777777" w:rsidR="002F437C" w:rsidRPr="00E16EC0" w:rsidRDefault="002F437C" w:rsidP="0065521C">
            <w:pPr>
              <w:spacing w:before="60" w:after="60" w:line="240" w:lineRule="auto"/>
              <w:rPr>
                <w:noProof/>
              </w:rPr>
            </w:pPr>
            <w:r>
              <w:rPr>
                <w:noProof/>
              </w:rPr>
              <w:t>Če je podjetje v celoti v lasti vlade Nove Zelandije ali ima ta dejanski nadzor nad njim, si Nova Zelandija pridržuje pravico, da sprejme ali ohrani kakršne koli ukrepe v zvezi s prodajo deležev ali sredstev zadevnega podjetja kateri koli osebi, vključno z določitvijo ugodnejše obravnave za državljane Nove Zelandije.</w:t>
            </w:r>
          </w:p>
        </w:tc>
      </w:tr>
    </w:tbl>
    <w:p w14:paraId="6260487E" w14:textId="77777777" w:rsidR="002F437C" w:rsidRPr="00E16EC0" w:rsidRDefault="002F437C" w:rsidP="002F437C">
      <w:pPr>
        <w:rPr>
          <w:noProof/>
        </w:rPr>
      </w:pPr>
    </w:p>
    <w:tbl>
      <w:tblPr>
        <w:tblW w:w="5000" w:type="pct"/>
        <w:jc w:val="center"/>
        <w:tblLook w:val="01E0" w:firstRow="1" w:lastRow="1" w:firstColumn="1" w:lastColumn="1" w:noHBand="0" w:noVBand="0"/>
      </w:tblPr>
      <w:tblGrid>
        <w:gridCol w:w="1590"/>
        <w:gridCol w:w="8265"/>
      </w:tblGrid>
      <w:tr w:rsidR="002F437C" w:rsidRPr="00E16EC0" w14:paraId="41789467" w14:textId="77777777" w:rsidTr="0065521C">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2C9FA2B" w14:textId="77777777" w:rsidR="002F437C" w:rsidRPr="00E16EC0" w:rsidRDefault="002F437C" w:rsidP="0065521C">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98F172B" w14:textId="77777777" w:rsidR="002F437C" w:rsidRPr="00E16EC0" w:rsidRDefault="002F437C" w:rsidP="0065521C">
            <w:pPr>
              <w:spacing w:before="60" w:after="60" w:line="240" w:lineRule="auto"/>
              <w:rPr>
                <w:noProof/>
              </w:rPr>
            </w:pPr>
            <w:r>
              <w:rPr>
                <w:noProof/>
              </w:rPr>
              <w:t>Vsi sektorji</w:t>
            </w:r>
          </w:p>
        </w:tc>
      </w:tr>
      <w:tr w:rsidR="002F437C" w:rsidRPr="0065521C" w14:paraId="3EC82BCA" w14:textId="77777777" w:rsidTr="0065521C">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9E20DB5" w14:textId="77777777" w:rsidR="002F437C" w:rsidRPr="00E16EC0" w:rsidRDefault="002F437C" w:rsidP="0065521C">
            <w:pPr>
              <w:spacing w:before="60" w:after="60" w:line="240" w:lineRule="auto"/>
              <w:rPr>
                <w:noProof/>
              </w:rPr>
            </w:pPr>
            <w:r>
              <w:rPr>
                <w:noProof/>
              </w:rPr>
              <w:t>Zadevne obveznosti</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034ADE0" w14:textId="77777777" w:rsidR="002F437C" w:rsidRPr="00497A67" w:rsidRDefault="002F437C" w:rsidP="0065521C">
            <w:pPr>
              <w:spacing w:before="60" w:after="60" w:line="240" w:lineRule="auto"/>
              <w:rPr>
                <w:noProof/>
                <w:lang w:val="pt-PT"/>
              </w:rPr>
            </w:pPr>
            <w:r w:rsidRPr="00497A67">
              <w:rPr>
                <w:noProof/>
                <w:lang w:val="pt-PT"/>
              </w:rPr>
              <w:t>Dostop do trga (člen 10.5)</w:t>
            </w:r>
          </w:p>
          <w:p w14:paraId="7FFF2B09" w14:textId="77777777" w:rsidR="002F437C" w:rsidRPr="00497A67" w:rsidRDefault="002F437C" w:rsidP="0065521C">
            <w:pPr>
              <w:spacing w:before="60" w:after="60" w:line="240" w:lineRule="auto"/>
              <w:rPr>
                <w:noProof/>
                <w:lang w:val="pt-PT"/>
              </w:rPr>
            </w:pPr>
            <w:r w:rsidRPr="00497A67">
              <w:rPr>
                <w:noProof/>
                <w:lang w:val="pt-PT"/>
              </w:rPr>
              <w:t>Nacionalna obravnava (člen 10.6)</w:t>
            </w:r>
          </w:p>
          <w:p w14:paraId="7B22EF1B"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063BCA2F"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4B3A5D2F" w14:textId="77777777" w:rsidTr="0065521C">
        <w:trPr>
          <w:trHeight w:val="3095"/>
          <w:jc w:val="center"/>
        </w:trPr>
        <w:tc>
          <w:tcPr>
            <w:tcW w:w="774" w:type="pct"/>
            <w:tcBorders>
              <w:top w:val="single" w:sz="4" w:space="0" w:color="auto"/>
              <w:left w:val="single" w:sz="4" w:space="0" w:color="auto"/>
              <w:right w:val="single" w:sz="4" w:space="0" w:color="auto"/>
            </w:tcBorders>
            <w:shd w:val="clear" w:color="auto" w:fill="auto"/>
          </w:tcPr>
          <w:p w14:paraId="2044BF7F" w14:textId="77777777" w:rsidR="002F437C" w:rsidRPr="00E16EC0" w:rsidRDefault="002F437C" w:rsidP="0065521C">
            <w:pPr>
              <w:spacing w:before="60" w:after="60" w:line="240" w:lineRule="auto"/>
              <w:rPr>
                <w:noProof/>
              </w:rPr>
            </w:pPr>
            <w:r>
              <w:rPr>
                <w:noProof/>
              </w:rPr>
              <w:t>Poimenovanje</w:t>
            </w:r>
          </w:p>
        </w:tc>
        <w:tc>
          <w:tcPr>
            <w:tcW w:w="4226" w:type="pct"/>
            <w:tcBorders>
              <w:top w:val="single" w:sz="4" w:space="0" w:color="auto"/>
              <w:left w:val="single" w:sz="4" w:space="0" w:color="auto"/>
              <w:right w:val="single" w:sz="4" w:space="0" w:color="auto"/>
            </w:tcBorders>
            <w:shd w:val="clear" w:color="auto" w:fill="auto"/>
          </w:tcPr>
          <w:p w14:paraId="0873402F" w14:textId="77777777" w:rsidR="002F437C" w:rsidRPr="00E16EC0" w:rsidRDefault="002F437C" w:rsidP="0065521C">
            <w:pPr>
              <w:spacing w:before="60" w:after="60" w:line="240" w:lineRule="auto"/>
              <w:rPr>
                <w:noProof/>
              </w:rPr>
            </w:pPr>
            <w:r>
              <w:rPr>
                <w:noProof/>
              </w:rPr>
              <w:t>Naložbe</w:t>
            </w:r>
          </w:p>
          <w:p w14:paraId="487204C5" w14:textId="77777777" w:rsidR="002F437C" w:rsidRPr="00E16EC0" w:rsidRDefault="002F437C" w:rsidP="0065521C">
            <w:pPr>
              <w:spacing w:before="60" w:after="60" w:line="240" w:lineRule="auto"/>
              <w:rPr>
                <w:noProof/>
              </w:rPr>
            </w:pPr>
            <w:r>
              <w:rPr>
                <w:noProof/>
              </w:rPr>
              <w:t>Nova Zelandija si pridržuje pravico, da sprejme ali ohrani kakršne koli ukrepe za določitev meril za odobritev, ki se uporabljajo za kategorije tujih naložb, ki jih je treba odobriti v skladu z ureditvijo Nove Zelandije za tuje naložbe.</w:t>
            </w:r>
          </w:p>
          <w:p w14:paraId="592DCE29" w14:textId="77777777" w:rsidR="002F437C" w:rsidRPr="00E16EC0" w:rsidRDefault="002F437C" w:rsidP="0065521C">
            <w:pPr>
              <w:spacing w:before="60" w:after="60" w:line="240" w:lineRule="auto"/>
              <w:rPr>
                <w:noProof/>
              </w:rPr>
            </w:pPr>
            <w:r>
              <w:rPr>
                <w:noProof/>
              </w:rPr>
              <w:t>Zaradi preglednosti so navedene kategorije, kot so določene v Prilogi 10-A (Obstoječi ukrepi) – Nova Zelandija – 6, naslednje:</w:t>
            </w:r>
          </w:p>
          <w:p w14:paraId="4D4AD781" w14:textId="77777777" w:rsidR="002F437C" w:rsidRPr="00E16EC0" w:rsidRDefault="002F437C" w:rsidP="0065521C">
            <w:pPr>
              <w:spacing w:before="60" w:after="60" w:line="240" w:lineRule="auto"/>
              <w:ind w:left="567" w:hanging="567"/>
              <w:rPr>
                <w:noProof/>
              </w:rPr>
            </w:pPr>
            <w:r>
              <w:rPr>
                <w:noProof/>
              </w:rPr>
              <w:t>(a)</w:t>
            </w:r>
            <w:r>
              <w:rPr>
                <w:noProof/>
              </w:rPr>
              <w:tab/>
              <w:t>pridobitev najmanj 25 % katerega koli razreda delnic</w:t>
            </w:r>
            <w:r w:rsidRPr="00E16EC0">
              <w:rPr>
                <w:rStyle w:val="FootnoteReference"/>
                <w:noProof/>
              </w:rPr>
              <w:footnoteReference w:id="67"/>
            </w:r>
            <w:r>
              <w:rPr>
                <w:noProof/>
              </w:rPr>
              <w:t xml:space="preserve"> ali glasovalnih pravic</w:t>
            </w:r>
            <w:r w:rsidRPr="00E16EC0">
              <w:rPr>
                <w:rStyle w:val="FootnoteReference"/>
                <w:noProof/>
              </w:rPr>
              <w:footnoteReference w:id="68"/>
            </w:r>
            <w:r>
              <w:rPr>
                <w:noProof/>
              </w:rPr>
              <w:t xml:space="preserve"> v subjektu Nove Zelandije ali nadzor nad njimi s strani nevladnih subjektov, pri čemer znesek plačila za prenos ali vrednost sredstev presega 200 milijonov NZ$;</w:t>
            </w:r>
          </w:p>
        </w:tc>
      </w:tr>
      <w:tr w:rsidR="002F437C" w:rsidRPr="00497A67" w14:paraId="6C62652D" w14:textId="77777777" w:rsidTr="0065521C">
        <w:trPr>
          <w:trHeight w:val="2278"/>
          <w:jc w:val="center"/>
        </w:trPr>
        <w:tc>
          <w:tcPr>
            <w:tcW w:w="774" w:type="pct"/>
            <w:tcBorders>
              <w:left w:val="single" w:sz="4" w:space="0" w:color="auto"/>
              <w:bottom w:val="single" w:sz="4" w:space="0" w:color="auto"/>
              <w:right w:val="single" w:sz="4" w:space="0" w:color="auto"/>
            </w:tcBorders>
            <w:shd w:val="clear" w:color="auto" w:fill="auto"/>
          </w:tcPr>
          <w:p w14:paraId="1915AE71" w14:textId="77777777" w:rsidR="002F437C" w:rsidRPr="00E16EC0" w:rsidRDefault="002F437C" w:rsidP="0065521C">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6FD1DAC6" w14:textId="77777777" w:rsidR="002F437C" w:rsidRPr="00E16EC0" w:rsidRDefault="002F437C" w:rsidP="0065521C">
            <w:pPr>
              <w:spacing w:before="60" w:after="60" w:line="240" w:lineRule="auto"/>
              <w:ind w:left="567" w:hanging="567"/>
              <w:rPr>
                <w:noProof/>
              </w:rPr>
            </w:pPr>
            <w:r>
              <w:rPr>
                <w:noProof/>
              </w:rPr>
              <w:t>(b)</w:t>
            </w:r>
            <w:r>
              <w:rPr>
                <w:noProof/>
              </w:rPr>
              <w:tab/>
              <w:t>začetek poslovne dejavnosti ali prevzem obstoječega podjetja, vključno s sredstvi podjetja, na Novi Zelandiji s strani nevladnih subjektov, pri čemer skupni stroški ustanovitve ali prevzema zadevnega podjetja ali zadevnih sredstev presegajo 200 milijonov NZ$;</w:t>
            </w:r>
          </w:p>
          <w:p w14:paraId="60C2C0D5" w14:textId="77777777" w:rsidR="002F437C" w:rsidRPr="00E16EC0" w:rsidRDefault="002F437C" w:rsidP="0065521C">
            <w:pPr>
              <w:spacing w:before="60" w:after="60" w:line="240" w:lineRule="auto"/>
              <w:ind w:left="567" w:hanging="567"/>
              <w:rPr>
                <w:noProof/>
              </w:rPr>
            </w:pPr>
            <w:r>
              <w:rPr>
                <w:noProof/>
              </w:rPr>
              <w:t>(c)</w:t>
            </w:r>
            <w:r>
              <w:rPr>
                <w:noProof/>
              </w:rPr>
              <w:tab/>
              <w:t>pridobitev najmanj 25 % katerega koli razreda delnic</w:t>
            </w:r>
            <w:r w:rsidRPr="00E16EC0">
              <w:rPr>
                <w:rStyle w:val="FootnoteReference"/>
                <w:noProof/>
              </w:rPr>
              <w:footnoteReference w:id="69"/>
            </w:r>
            <w:r>
              <w:rPr>
                <w:noProof/>
              </w:rPr>
              <w:t xml:space="preserve"> ali glasovalnih pravic</w:t>
            </w:r>
            <w:r w:rsidRPr="00E16EC0">
              <w:rPr>
                <w:rStyle w:val="FootnoteReference"/>
                <w:noProof/>
              </w:rPr>
              <w:footnoteReference w:id="70"/>
            </w:r>
            <w:r>
              <w:rPr>
                <w:noProof/>
              </w:rPr>
              <w:t xml:space="preserve"> v subjektu Nove Zelandije ali nadzor nad njimi s strani vladnih subjektov, pri čemer znesek plačila za prenos ali vrednost sredstev presega 200 milijonov NZ$;</w:t>
            </w:r>
          </w:p>
          <w:p w14:paraId="2A6CA297" w14:textId="77777777" w:rsidR="002F437C" w:rsidRPr="00E16EC0" w:rsidRDefault="002F437C" w:rsidP="0065521C">
            <w:pPr>
              <w:spacing w:before="60" w:after="60" w:line="240" w:lineRule="auto"/>
              <w:ind w:left="567" w:hanging="567"/>
              <w:rPr>
                <w:noProof/>
              </w:rPr>
            </w:pPr>
            <w:r>
              <w:rPr>
                <w:noProof/>
              </w:rPr>
              <w:t>(d)</w:t>
            </w:r>
            <w:r>
              <w:rPr>
                <w:noProof/>
              </w:rPr>
              <w:tab/>
              <w:t>začetek poslovne dejavnosti ali prevzem obstoječega podjetja, vključno s sredstvi podjetja, na novi Zelandiji s strani vladnih subjektov, pri čemer skupni stroški ustanovitve ali prevzema zadevnega podjetja ali zadevnih sredstev presegajo 200 milijonov NZ$;</w:t>
            </w:r>
          </w:p>
          <w:p w14:paraId="24A65452" w14:textId="77777777" w:rsidR="002F437C" w:rsidRPr="00E16EC0" w:rsidRDefault="002F437C" w:rsidP="0065521C">
            <w:pPr>
              <w:spacing w:before="60" w:after="60" w:line="240" w:lineRule="auto"/>
              <w:ind w:left="567" w:hanging="567"/>
              <w:rPr>
                <w:noProof/>
              </w:rPr>
            </w:pPr>
            <w:r>
              <w:rPr>
                <w:noProof/>
              </w:rPr>
              <w:t>(e)</w:t>
            </w:r>
            <w:r>
              <w:rPr>
                <w:noProof/>
              </w:rPr>
              <w:tab/>
              <w:t>pridobitev nekaterih kategorij zemljišč, ki veljajo za občutljiva ali za katere je v skladu z zakonodajo Nove Zelandije o tujih naložbah potrebna posebna odobritev, ali nadzor nad njimi ne glede na denarno vrednost, ter</w:t>
            </w:r>
          </w:p>
          <w:p w14:paraId="1BFDA2FC" w14:textId="77777777" w:rsidR="002F437C" w:rsidRPr="00497A67" w:rsidRDefault="002F437C" w:rsidP="0065521C">
            <w:pPr>
              <w:spacing w:before="60" w:after="60" w:line="240" w:lineRule="auto"/>
              <w:ind w:left="567" w:hanging="567"/>
              <w:rPr>
                <w:noProof/>
                <w:lang w:val="pt-PT"/>
              </w:rPr>
            </w:pPr>
            <w:r w:rsidRPr="00497A67">
              <w:rPr>
                <w:noProof/>
                <w:lang w:val="pt-PT"/>
              </w:rPr>
              <w:t>(f)</w:t>
            </w:r>
            <w:r w:rsidRPr="00497A67">
              <w:rPr>
                <w:noProof/>
                <w:lang w:val="pt-PT"/>
              </w:rPr>
              <w:tab/>
              <w:t>vsaka transakcija, s katero bi se izvedla tuja naložba v ribolovno kvoto, ne glede na denarno vrednost.</w:t>
            </w:r>
          </w:p>
        </w:tc>
      </w:tr>
      <w:tr w:rsidR="002F437C" w:rsidRPr="0065521C" w14:paraId="16BBBD57" w14:textId="77777777" w:rsidTr="0065521C">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15D06211" w14:textId="77777777" w:rsidR="002F437C" w:rsidRPr="00E16EC0" w:rsidRDefault="002F437C" w:rsidP="0065521C">
            <w:pPr>
              <w:spacing w:before="60" w:after="60" w:line="240" w:lineRule="auto"/>
              <w:rPr>
                <w:noProof/>
              </w:rPr>
            </w:pPr>
            <w:r>
              <w:rPr>
                <w:noProof/>
              </w:rPr>
              <w:t>Obstoječi ukrepi</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764EDD3F" w14:textId="77777777" w:rsidR="002F437C" w:rsidRPr="00497A67" w:rsidRDefault="002F437C" w:rsidP="0065521C">
            <w:pPr>
              <w:spacing w:before="60" w:after="60" w:line="240" w:lineRule="auto"/>
              <w:rPr>
                <w:noProof/>
                <w:lang w:val="pt-PT"/>
              </w:rPr>
            </w:pPr>
            <w:r w:rsidRPr="00497A67">
              <w:rPr>
                <w:noProof/>
                <w:lang w:val="pt-PT"/>
              </w:rPr>
              <w:t>Zakon o tujih naložbah iz leta 2005</w:t>
            </w:r>
          </w:p>
          <w:p w14:paraId="4A8AA722" w14:textId="77777777" w:rsidR="002F437C" w:rsidRPr="00497A67" w:rsidRDefault="002F437C" w:rsidP="0065521C">
            <w:pPr>
              <w:spacing w:before="60" w:after="60" w:line="240" w:lineRule="auto"/>
              <w:rPr>
                <w:noProof/>
                <w:lang w:val="pt-PT"/>
              </w:rPr>
            </w:pPr>
            <w:r w:rsidRPr="00497A67">
              <w:rPr>
                <w:noProof/>
                <w:lang w:val="pt-PT"/>
              </w:rPr>
              <w:t>Zakon o ribištvu iz leta 1996</w:t>
            </w:r>
          </w:p>
          <w:p w14:paraId="443A96E6" w14:textId="77777777" w:rsidR="002F437C" w:rsidRPr="00497A67" w:rsidRDefault="002F437C" w:rsidP="0065521C">
            <w:pPr>
              <w:spacing w:before="60" w:after="60" w:line="240" w:lineRule="auto"/>
              <w:rPr>
                <w:noProof/>
                <w:lang w:val="pt-PT"/>
              </w:rPr>
            </w:pPr>
            <w:r w:rsidRPr="00497A67">
              <w:rPr>
                <w:noProof/>
                <w:lang w:val="pt-PT"/>
              </w:rPr>
              <w:t>Predpisi o tujih naložbah iz leta 2005</w:t>
            </w:r>
          </w:p>
        </w:tc>
      </w:tr>
    </w:tbl>
    <w:p w14:paraId="3B5B6688"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19CF833B" w14:textId="77777777" w:rsidTr="0065521C">
        <w:trPr>
          <w:jc w:val="center"/>
        </w:trPr>
        <w:tc>
          <w:tcPr>
            <w:tcW w:w="774" w:type="pct"/>
            <w:shd w:val="clear" w:color="auto" w:fill="auto"/>
          </w:tcPr>
          <w:p w14:paraId="3C794486"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1346AFB6" w14:textId="77777777" w:rsidR="002F437C" w:rsidRPr="00E16EC0" w:rsidRDefault="002F437C" w:rsidP="0065521C">
            <w:pPr>
              <w:spacing w:before="60" w:after="60" w:line="240" w:lineRule="auto"/>
              <w:rPr>
                <w:noProof/>
              </w:rPr>
            </w:pPr>
            <w:r>
              <w:rPr>
                <w:noProof/>
              </w:rPr>
              <w:t>Vsi sektorji</w:t>
            </w:r>
          </w:p>
        </w:tc>
      </w:tr>
      <w:tr w:rsidR="002F437C" w:rsidRPr="00E16EC0" w14:paraId="62169139" w14:textId="77777777" w:rsidTr="0065521C">
        <w:trPr>
          <w:jc w:val="center"/>
        </w:trPr>
        <w:tc>
          <w:tcPr>
            <w:tcW w:w="774" w:type="pct"/>
            <w:shd w:val="clear" w:color="auto" w:fill="auto"/>
          </w:tcPr>
          <w:p w14:paraId="48EA250E"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599C73E2" w14:textId="77777777" w:rsidR="002F437C" w:rsidRPr="00E16EC0" w:rsidRDefault="002F437C" w:rsidP="0065521C">
            <w:pPr>
              <w:spacing w:before="60" w:after="60" w:line="240" w:lineRule="auto"/>
              <w:rPr>
                <w:noProof/>
              </w:rPr>
            </w:pPr>
            <w:r>
              <w:rPr>
                <w:noProof/>
              </w:rPr>
              <w:t>Obravnava po načelu države z največjimi ugodnostmi (člena 10.17 in 10.7)</w:t>
            </w:r>
          </w:p>
        </w:tc>
      </w:tr>
      <w:tr w:rsidR="002F437C" w:rsidRPr="00E16EC0" w14:paraId="2C8448F0" w14:textId="77777777" w:rsidTr="0065521C">
        <w:trPr>
          <w:jc w:val="center"/>
        </w:trPr>
        <w:tc>
          <w:tcPr>
            <w:tcW w:w="774" w:type="pct"/>
            <w:shd w:val="clear" w:color="auto" w:fill="auto"/>
          </w:tcPr>
          <w:p w14:paraId="16CE15AC"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7B22126A" w14:textId="77777777" w:rsidR="002F437C" w:rsidRPr="00E16EC0" w:rsidRDefault="002F437C" w:rsidP="0065521C">
            <w:pPr>
              <w:spacing w:before="60" w:after="60" w:line="240" w:lineRule="auto"/>
              <w:rPr>
                <w:noProof/>
              </w:rPr>
            </w:pPr>
            <w:r>
              <w:rPr>
                <w:noProof/>
              </w:rPr>
              <w:t>Čezmejna trgovina s storitvami in naložbe</w:t>
            </w:r>
          </w:p>
          <w:p w14:paraId="65296FC8" w14:textId="77777777" w:rsidR="002F437C" w:rsidRPr="00E16EC0" w:rsidRDefault="002F437C" w:rsidP="0065521C">
            <w:pPr>
              <w:spacing w:before="60" w:after="60" w:line="240" w:lineRule="auto"/>
              <w:rPr>
                <w:noProof/>
              </w:rPr>
            </w:pPr>
            <w:r>
              <w:rPr>
                <w:noProof/>
              </w:rPr>
              <w:t>Nova Zelandija si pridržuje pravico, da sprejme ali ohrani kakršne koli ukrepe za določitev drugačne obravnave za pogodbenico ali nepogodbenico na podlagi kakršnega koli dvostranskega ali večstranskega mednarodnega sporazuma, ki velja ali je bil podpisan pred datumom začetka veljavnosti tega sporazuma.</w:t>
            </w:r>
          </w:p>
          <w:p w14:paraId="01B22E7E" w14:textId="77777777" w:rsidR="002F437C" w:rsidRPr="00E16EC0" w:rsidRDefault="002F437C" w:rsidP="0065521C">
            <w:pPr>
              <w:spacing w:before="60" w:after="60" w:line="240" w:lineRule="auto"/>
              <w:rPr>
                <w:noProof/>
              </w:rPr>
            </w:pPr>
            <w:r>
              <w:rPr>
                <w:noProof/>
              </w:rPr>
              <w:t>Pojasniti je treba, da v zvezi s sporazumi o liberalizaciji trgovine z blagom, storitev ali naložb to vključuje kakršne koli ukrepe, sprejete v okviru širšega postopka gospodarskega povezovanja ali trgovinske liberalizacije med pogodbenicami takih sporazumov.</w:t>
            </w:r>
          </w:p>
          <w:p w14:paraId="2BAE3B4B" w14:textId="77777777" w:rsidR="002F437C" w:rsidRPr="00E16EC0" w:rsidRDefault="002F437C" w:rsidP="0065521C">
            <w:pPr>
              <w:spacing w:before="60" w:after="60" w:line="240" w:lineRule="auto"/>
              <w:rPr>
                <w:noProof/>
              </w:rPr>
            </w:pPr>
            <w:r>
              <w:rPr>
                <w:noProof/>
              </w:rPr>
              <w:t>Nova Zelandija si pridržuje pravico, da sprejme ali ohrani kakršne koli ukrepe za določitev drugačne obravnave za pogodbenico ali nepogodbenico na podlagi kakršnega koli mednarodnega sporazuma, ki velja ali je bil podpisan po datumu začetka veljavnosti tega sporazuma ter se nanaša na:</w:t>
            </w:r>
          </w:p>
          <w:p w14:paraId="56256378" w14:textId="77777777" w:rsidR="002F437C" w:rsidRPr="00E16EC0" w:rsidRDefault="002F437C" w:rsidP="0065521C">
            <w:pPr>
              <w:spacing w:before="60" w:after="60" w:line="240" w:lineRule="auto"/>
              <w:ind w:left="567" w:hanging="567"/>
              <w:rPr>
                <w:noProof/>
              </w:rPr>
            </w:pPr>
            <w:r>
              <w:rPr>
                <w:noProof/>
              </w:rPr>
              <w:t>(a)</w:t>
            </w:r>
            <w:r>
              <w:rPr>
                <w:noProof/>
              </w:rPr>
              <w:tab/>
              <w:t>letalstvo;</w:t>
            </w:r>
          </w:p>
          <w:p w14:paraId="7365DE6A" w14:textId="77777777" w:rsidR="002F437C" w:rsidRPr="00E16EC0" w:rsidRDefault="002F437C" w:rsidP="0065521C">
            <w:pPr>
              <w:spacing w:before="60" w:after="60" w:line="240" w:lineRule="auto"/>
              <w:ind w:left="567" w:hanging="567"/>
              <w:rPr>
                <w:noProof/>
              </w:rPr>
            </w:pPr>
            <w:r>
              <w:rPr>
                <w:noProof/>
              </w:rPr>
              <w:t>(b)</w:t>
            </w:r>
            <w:r>
              <w:rPr>
                <w:noProof/>
              </w:rPr>
              <w:tab/>
              <w:t>ribištvo in</w:t>
            </w:r>
          </w:p>
          <w:p w14:paraId="261270F6" w14:textId="77777777" w:rsidR="002F437C" w:rsidRPr="00E16EC0" w:rsidRDefault="002F437C" w:rsidP="0065521C">
            <w:pPr>
              <w:spacing w:before="60" w:after="60" w:line="240" w:lineRule="auto"/>
              <w:ind w:left="567" w:hanging="567"/>
              <w:rPr>
                <w:noProof/>
              </w:rPr>
            </w:pPr>
            <w:r>
              <w:rPr>
                <w:noProof/>
              </w:rPr>
              <w:t>(c)</w:t>
            </w:r>
            <w:r>
              <w:rPr>
                <w:noProof/>
              </w:rPr>
              <w:tab/>
              <w:t>pomorske zadeve.</w:t>
            </w:r>
          </w:p>
        </w:tc>
      </w:tr>
    </w:tbl>
    <w:p w14:paraId="69EEE22C"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413F02E5" w14:textId="77777777" w:rsidTr="0065521C">
        <w:trPr>
          <w:jc w:val="center"/>
        </w:trPr>
        <w:tc>
          <w:tcPr>
            <w:tcW w:w="774" w:type="pct"/>
            <w:shd w:val="clear" w:color="auto" w:fill="auto"/>
          </w:tcPr>
          <w:p w14:paraId="0C679AAA"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7DA515B7" w14:textId="77777777" w:rsidR="002F437C" w:rsidRPr="00E16EC0" w:rsidRDefault="002F437C" w:rsidP="0065521C">
            <w:pPr>
              <w:spacing w:before="60" w:after="60" w:line="240" w:lineRule="auto"/>
              <w:rPr>
                <w:noProof/>
              </w:rPr>
            </w:pPr>
            <w:r>
              <w:rPr>
                <w:noProof/>
              </w:rPr>
              <w:t>Vsi sektorji</w:t>
            </w:r>
          </w:p>
        </w:tc>
      </w:tr>
      <w:tr w:rsidR="002F437C" w:rsidRPr="00497A67" w14:paraId="01830EA4" w14:textId="77777777" w:rsidTr="0065521C">
        <w:trPr>
          <w:jc w:val="center"/>
        </w:trPr>
        <w:tc>
          <w:tcPr>
            <w:tcW w:w="774" w:type="pct"/>
            <w:shd w:val="clear" w:color="auto" w:fill="auto"/>
          </w:tcPr>
          <w:p w14:paraId="295ED6F2"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3668CDE4"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6DAF84B5" w14:textId="77777777" w:rsidR="002F437C" w:rsidRPr="00497A67" w:rsidRDefault="002F437C" w:rsidP="0065521C">
            <w:pPr>
              <w:spacing w:before="60" w:after="60" w:line="240" w:lineRule="auto"/>
              <w:rPr>
                <w:noProof/>
                <w:lang w:val="pt-PT"/>
              </w:rPr>
            </w:pPr>
            <w:r w:rsidRPr="00497A67">
              <w:rPr>
                <w:noProof/>
                <w:lang w:val="pt-PT"/>
              </w:rPr>
              <w:t>Lokalna prisotnost (člen 10.15)</w:t>
            </w:r>
          </w:p>
        </w:tc>
      </w:tr>
      <w:tr w:rsidR="002F437C" w:rsidRPr="00E16EC0" w14:paraId="3AC40C47" w14:textId="77777777" w:rsidTr="0065521C">
        <w:trPr>
          <w:jc w:val="center"/>
        </w:trPr>
        <w:tc>
          <w:tcPr>
            <w:tcW w:w="774" w:type="pct"/>
            <w:shd w:val="clear" w:color="auto" w:fill="auto"/>
          </w:tcPr>
          <w:p w14:paraId="1BD558DC"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62BEBB00" w14:textId="77777777" w:rsidR="002F437C" w:rsidRPr="00E16EC0" w:rsidRDefault="002F437C" w:rsidP="0065521C">
            <w:pPr>
              <w:spacing w:before="60" w:after="60" w:line="240" w:lineRule="auto"/>
              <w:rPr>
                <w:noProof/>
              </w:rPr>
            </w:pPr>
            <w:r>
              <w:rPr>
                <w:noProof/>
              </w:rPr>
              <w:t>Čezmejna trgovina s storitvami in naložbe</w:t>
            </w:r>
          </w:p>
          <w:p w14:paraId="4A18D47D"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nadzorom, upravljanjem ali uporabo:</w:t>
            </w:r>
          </w:p>
          <w:p w14:paraId="359CADB5" w14:textId="77777777" w:rsidR="002F437C" w:rsidRPr="00E16EC0" w:rsidRDefault="002F437C" w:rsidP="0065521C">
            <w:pPr>
              <w:spacing w:before="60" w:after="60" w:line="240" w:lineRule="auto"/>
              <w:ind w:left="567" w:hanging="567"/>
              <w:rPr>
                <w:noProof/>
              </w:rPr>
            </w:pPr>
            <w:r>
              <w:rPr>
                <w:noProof/>
              </w:rPr>
              <w:t>(a)</w:t>
            </w:r>
            <w:r>
              <w:rPr>
                <w:noProof/>
              </w:rPr>
              <w:tab/>
              <w:t>zaščitenih območij, ki so območja, vzpostavljena in nadzorovana v skladu z zakonodajo, vključno z viri na zemljiščih in lastniškimi deleži na zemljiščih ali v vodah, vzpostavljenimi za namene upravljanja (zgodovinske in naravne) dediščine, javne rekreacije ali varstva pokrajine, ali</w:t>
            </w:r>
          </w:p>
          <w:p w14:paraId="56C0BA9D" w14:textId="77777777" w:rsidR="002F437C" w:rsidRPr="00E16EC0" w:rsidRDefault="002F437C" w:rsidP="0065521C">
            <w:pPr>
              <w:spacing w:before="60" w:after="60" w:line="240" w:lineRule="auto"/>
              <w:ind w:left="567" w:hanging="567"/>
              <w:rPr>
                <w:noProof/>
              </w:rPr>
            </w:pPr>
            <w:r>
              <w:rPr>
                <w:noProof/>
              </w:rPr>
              <w:t>(b)</w:t>
            </w:r>
            <w:r>
              <w:rPr>
                <w:noProof/>
              </w:rPr>
              <w:tab/>
              <w:t>vrst, ki so v lasti Krone v skladu s pravnim aktom ali zaščitene v skladu s pravnim aktom.</w:t>
            </w:r>
          </w:p>
        </w:tc>
      </w:tr>
      <w:tr w:rsidR="002F437C" w:rsidRPr="0065521C" w14:paraId="4926347B" w14:textId="77777777" w:rsidTr="0065521C">
        <w:trPr>
          <w:jc w:val="center"/>
        </w:trPr>
        <w:tc>
          <w:tcPr>
            <w:tcW w:w="774" w:type="pct"/>
            <w:shd w:val="clear" w:color="auto" w:fill="auto"/>
          </w:tcPr>
          <w:p w14:paraId="0E17C135"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405BD7AF" w14:textId="77777777" w:rsidR="002F437C" w:rsidRPr="00497A67" w:rsidRDefault="002F437C" w:rsidP="0065521C">
            <w:pPr>
              <w:spacing w:before="60" w:after="60" w:line="240" w:lineRule="auto"/>
              <w:rPr>
                <w:noProof/>
                <w:lang w:val="pt-PT"/>
              </w:rPr>
            </w:pPr>
            <w:r w:rsidRPr="00497A67">
              <w:rPr>
                <w:noProof/>
                <w:lang w:val="pt-PT"/>
              </w:rPr>
              <w:t>Zakon o ohranjanju narave iz leta 1987 in pravni akti iz:</w:t>
            </w:r>
          </w:p>
          <w:p w14:paraId="1E6E2EB7" w14:textId="77777777" w:rsidR="002F437C" w:rsidRPr="00497A67" w:rsidRDefault="002F437C" w:rsidP="0065521C">
            <w:pPr>
              <w:spacing w:before="60" w:after="60" w:line="240" w:lineRule="auto"/>
              <w:rPr>
                <w:noProof/>
                <w:lang w:val="pt-PT"/>
              </w:rPr>
            </w:pPr>
            <w:r w:rsidRPr="00497A67">
              <w:rPr>
                <w:noProof/>
                <w:lang w:val="pt-PT"/>
              </w:rPr>
              <w:t>Priloge 1 k zakonu o ohranjanju narave iz leta 1987;</w:t>
            </w:r>
          </w:p>
          <w:p w14:paraId="0402E9AB" w14:textId="77777777" w:rsidR="002F437C" w:rsidRPr="00497A67" w:rsidRDefault="002F437C" w:rsidP="0065521C">
            <w:pPr>
              <w:spacing w:before="60" w:after="60" w:line="240" w:lineRule="auto"/>
              <w:rPr>
                <w:noProof/>
                <w:lang w:val="pt-PT"/>
              </w:rPr>
            </w:pPr>
            <w:r w:rsidRPr="00497A67">
              <w:rPr>
                <w:noProof/>
                <w:lang w:val="pt-PT"/>
              </w:rPr>
              <w:t>zakona o upravljanju virov iz leta 1991;</w:t>
            </w:r>
          </w:p>
          <w:p w14:paraId="7ECAE7A9" w14:textId="77777777" w:rsidR="002F437C" w:rsidRPr="00497A67" w:rsidRDefault="002F437C" w:rsidP="0065521C">
            <w:pPr>
              <w:spacing w:before="60" w:after="60" w:line="240" w:lineRule="auto"/>
              <w:rPr>
                <w:noProof/>
                <w:lang w:val="pt-PT"/>
              </w:rPr>
            </w:pPr>
            <w:r w:rsidRPr="00497A67">
              <w:rPr>
                <w:noProof/>
                <w:lang w:val="pt-PT"/>
              </w:rPr>
              <w:t>zakona o lokalni upravi iz leta 1974.</w:t>
            </w:r>
          </w:p>
        </w:tc>
      </w:tr>
    </w:tbl>
    <w:p w14:paraId="59B836B6"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348B65CB" w14:textId="77777777" w:rsidTr="0065521C">
        <w:trPr>
          <w:jc w:val="center"/>
        </w:trPr>
        <w:tc>
          <w:tcPr>
            <w:tcW w:w="774" w:type="pct"/>
            <w:shd w:val="clear" w:color="auto" w:fill="auto"/>
          </w:tcPr>
          <w:p w14:paraId="0B17D0C4"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2BB0B137" w14:textId="77777777" w:rsidR="002F437C" w:rsidRPr="00E16EC0" w:rsidRDefault="002F437C" w:rsidP="0065521C">
            <w:pPr>
              <w:spacing w:before="60" w:after="60" w:line="240" w:lineRule="auto"/>
              <w:rPr>
                <w:noProof/>
              </w:rPr>
            </w:pPr>
            <w:r>
              <w:rPr>
                <w:noProof/>
              </w:rPr>
              <w:t>Vsi sektorji</w:t>
            </w:r>
          </w:p>
        </w:tc>
      </w:tr>
      <w:tr w:rsidR="002F437C" w:rsidRPr="00E16EC0" w14:paraId="76C8ACA6" w14:textId="77777777" w:rsidTr="0065521C">
        <w:trPr>
          <w:jc w:val="center"/>
        </w:trPr>
        <w:tc>
          <w:tcPr>
            <w:tcW w:w="774" w:type="pct"/>
            <w:tcBorders>
              <w:bottom w:val="single" w:sz="4" w:space="0" w:color="auto"/>
            </w:tcBorders>
            <w:shd w:val="clear" w:color="auto" w:fill="auto"/>
          </w:tcPr>
          <w:p w14:paraId="62CCFC47" w14:textId="77777777" w:rsidR="002F437C" w:rsidRPr="00E16EC0" w:rsidRDefault="002F437C" w:rsidP="0065521C">
            <w:pPr>
              <w:spacing w:before="60" w:after="60" w:line="240" w:lineRule="auto"/>
              <w:rPr>
                <w:noProof/>
              </w:rPr>
            </w:pPr>
            <w:r>
              <w:rPr>
                <w:noProof/>
              </w:rPr>
              <w:t>Zadevne obveznosti</w:t>
            </w:r>
          </w:p>
        </w:tc>
        <w:tc>
          <w:tcPr>
            <w:tcW w:w="4226" w:type="pct"/>
            <w:tcBorders>
              <w:bottom w:val="single" w:sz="4" w:space="0" w:color="auto"/>
            </w:tcBorders>
            <w:shd w:val="clear" w:color="auto" w:fill="auto"/>
          </w:tcPr>
          <w:p w14:paraId="6CF72055" w14:textId="77777777" w:rsidR="002F437C" w:rsidRPr="00E16EC0" w:rsidRDefault="002F437C" w:rsidP="0065521C">
            <w:pPr>
              <w:spacing w:before="60" w:after="60" w:line="240" w:lineRule="auto"/>
              <w:rPr>
                <w:noProof/>
              </w:rPr>
            </w:pPr>
            <w:r>
              <w:rPr>
                <w:noProof/>
              </w:rPr>
              <w:t>Nacionalna obravnava (člena 10.16 in 10.6)</w:t>
            </w:r>
          </w:p>
          <w:p w14:paraId="5FA05656" w14:textId="77777777" w:rsidR="002F437C" w:rsidRPr="00E16EC0" w:rsidRDefault="002F437C" w:rsidP="0065521C">
            <w:pPr>
              <w:spacing w:before="60" w:after="60" w:line="240" w:lineRule="auto"/>
              <w:rPr>
                <w:noProof/>
              </w:rPr>
            </w:pPr>
            <w:r>
              <w:rPr>
                <w:noProof/>
              </w:rPr>
              <w:t>Višji vodstveni položaji in upravni odbori (člen 10.8)</w:t>
            </w:r>
          </w:p>
          <w:p w14:paraId="251D0C04"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6662C912" w14:textId="77777777" w:rsidR="002F437C" w:rsidRPr="00E16EC0" w:rsidRDefault="002F437C" w:rsidP="0065521C">
            <w:pPr>
              <w:spacing w:before="60" w:after="60" w:line="240" w:lineRule="auto"/>
              <w:rPr>
                <w:noProof/>
              </w:rPr>
            </w:pPr>
            <w:r>
              <w:rPr>
                <w:noProof/>
              </w:rPr>
              <w:t>Operativne zahteve (člen 10.9)</w:t>
            </w:r>
          </w:p>
        </w:tc>
      </w:tr>
      <w:tr w:rsidR="002F437C" w:rsidRPr="00497A67" w14:paraId="478BCD7C" w14:textId="77777777" w:rsidTr="0065521C">
        <w:trPr>
          <w:trHeight w:val="8081"/>
          <w:jc w:val="center"/>
        </w:trPr>
        <w:tc>
          <w:tcPr>
            <w:tcW w:w="774" w:type="pct"/>
            <w:tcBorders>
              <w:bottom w:val="nil"/>
            </w:tcBorders>
            <w:shd w:val="clear" w:color="auto" w:fill="auto"/>
          </w:tcPr>
          <w:p w14:paraId="0B9458D7" w14:textId="77777777" w:rsidR="002F437C" w:rsidRPr="00E16EC0" w:rsidRDefault="002F437C" w:rsidP="0065521C">
            <w:pPr>
              <w:spacing w:before="60" w:after="60" w:line="240" w:lineRule="auto"/>
              <w:rPr>
                <w:noProof/>
              </w:rPr>
            </w:pPr>
            <w:r>
              <w:rPr>
                <w:noProof/>
              </w:rPr>
              <w:t>Poimenovanje</w:t>
            </w:r>
          </w:p>
        </w:tc>
        <w:tc>
          <w:tcPr>
            <w:tcW w:w="4226" w:type="pct"/>
            <w:tcBorders>
              <w:bottom w:val="nil"/>
            </w:tcBorders>
            <w:shd w:val="clear" w:color="auto" w:fill="auto"/>
          </w:tcPr>
          <w:p w14:paraId="5520DF62" w14:textId="77777777" w:rsidR="002F437C" w:rsidRPr="00E16EC0" w:rsidRDefault="002F437C" w:rsidP="0065521C">
            <w:pPr>
              <w:spacing w:before="60" w:after="60" w:line="240" w:lineRule="auto"/>
              <w:rPr>
                <w:noProof/>
              </w:rPr>
            </w:pPr>
            <w:r>
              <w:rPr>
                <w:noProof/>
              </w:rPr>
              <w:t>Čezmejna trgovina s storitvami in naložbe</w:t>
            </w:r>
          </w:p>
          <w:p w14:paraId="6926A40A"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w:t>
            </w:r>
          </w:p>
          <w:p w14:paraId="0A7013FD"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dobrobitjo živali ter</w:t>
            </w:r>
          </w:p>
          <w:p w14:paraId="08BB8A29"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ohranjanjem življenja in zdravja rastlin, živali in ljudi, vključno zlasti z:</w:t>
            </w:r>
          </w:p>
          <w:p w14:paraId="1DAFF1AE" w14:textId="77777777" w:rsidR="002F437C" w:rsidRPr="00E16EC0" w:rsidRDefault="002F437C" w:rsidP="0065521C">
            <w:pPr>
              <w:spacing w:before="60" w:after="60" w:line="240" w:lineRule="auto"/>
              <w:ind w:left="1134" w:hanging="567"/>
              <w:rPr>
                <w:noProof/>
              </w:rPr>
            </w:pPr>
            <w:r>
              <w:rPr>
                <w:noProof/>
              </w:rPr>
              <w:t>(i)</w:t>
            </w:r>
            <w:r>
              <w:rPr>
                <w:noProof/>
              </w:rPr>
              <w:tab/>
              <w:t>varnostjo domače in izvožene hrane;</w:t>
            </w:r>
          </w:p>
          <w:p w14:paraId="01D76F31" w14:textId="77777777" w:rsidR="002F437C" w:rsidRPr="00D2189C" w:rsidRDefault="002F437C" w:rsidP="0065521C">
            <w:pPr>
              <w:spacing w:before="60" w:after="60" w:line="240" w:lineRule="auto"/>
              <w:ind w:left="1134" w:hanging="567"/>
              <w:rPr>
                <w:noProof/>
              </w:rPr>
            </w:pPr>
            <w:r w:rsidRPr="00D2189C">
              <w:rPr>
                <w:noProof/>
              </w:rPr>
              <w:t>(ii)</w:t>
            </w:r>
            <w:r w:rsidRPr="00D2189C">
              <w:rPr>
                <w:noProof/>
              </w:rPr>
              <w:tab/>
              <w:t>krmo;</w:t>
            </w:r>
          </w:p>
          <w:p w14:paraId="40D14926" w14:textId="77777777" w:rsidR="002F437C" w:rsidRPr="00D2189C" w:rsidRDefault="002F437C" w:rsidP="0065521C">
            <w:pPr>
              <w:spacing w:before="60" w:after="60" w:line="240" w:lineRule="auto"/>
              <w:ind w:left="1134" w:hanging="567"/>
              <w:rPr>
                <w:noProof/>
              </w:rPr>
            </w:pPr>
            <w:r w:rsidRPr="00D2189C">
              <w:rPr>
                <w:noProof/>
              </w:rPr>
              <w:t>(iii)</w:t>
            </w:r>
            <w:r w:rsidRPr="00D2189C">
              <w:rPr>
                <w:noProof/>
              </w:rPr>
              <w:tab/>
              <w:t>živilskimi standardi;</w:t>
            </w:r>
          </w:p>
          <w:p w14:paraId="37EFFFF0" w14:textId="77777777" w:rsidR="002F437C" w:rsidRPr="00D2189C" w:rsidRDefault="002F437C" w:rsidP="0065521C">
            <w:pPr>
              <w:spacing w:before="60" w:after="60" w:line="240" w:lineRule="auto"/>
              <w:ind w:left="1134" w:hanging="567"/>
              <w:rPr>
                <w:noProof/>
              </w:rPr>
            </w:pPr>
            <w:r w:rsidRPr="00D2189C">
              <w:rPr>
                <w:noProof/>
              </w:rPr>
              <w:t>(iv)</w:t>
            </w:r>
            <w:r w:rsidRPr="00D2189C">
              <w:rPr>
                <w:noProof/>
              </w:rPr>
              <w:tab/>
              <w:t>biološko zaščito;</w:t>
            </w:r>
          </w:p>
          <w:p w14:paraId="0D3A6F76" w14:textId="77777777" w:rsidR="002F437C" w:rsidRPr="00D2189C" w:rsidRDefault="002F437C" w:rsidP="0065521C">
            <w:pPr>
              <w:spacing w:before="60" w:after="60" w:line="240" w:lineRule="auto"/>
              <w:ind w:left="1134" w:hanging="567"/>
              <w:rPr>
                <w:noProof/>
              </w:rPr>
            </w:pPr>
            <w:r w:rsidRPr="00D2189C">
              <w:rPr>
                <w:noProof/>
              </w:rPr>
              <w:t>(v)</w:t>
            </w:r>
            <w:r w:rsidRPr="00D2189C">
              <w:rPr>
                <w:noProof/>
              </w:rPr>
              <w:tab/>
              <w:t>biotsko raznovrstnostjo in</w:t>
            </w:r>
          </w:p>
          <w:p w14:paraId="15D2AA1B" w14:textId="77777777" w:rsidR="002F437C" w:rsidRPr="00D2189C" w:rsidRDefault="002F437C" w:rsidP="0065521C">
            <w:pPr>
              <w:spacing w:before="60" w:after="60" w:line="240" w:lineRule="auto"/>
              <w:ind w:left="1134" w:hanging="567"/>
              <w:rPr>
                <w:noProof/>
              </w:rPr>
            </w:pPr>
            <w:r w:rsidRPr="00D2189C">
              <w:rPr>
                <w:noProof/>
              </w:rPr>
              <w:t>(vi)</w:t>
            </w:r>
            <w:r w:rsidRPr="00D2189C">
              <w:rPr>
                <w:noProof/>
              </w:rPr>
              <w:tab/>
              <w:t>certificiranjem zdravstvenega statusa rastlin ali živali v zvezi z izdelki.</w:t>
            </w:r>
          </w:p>
          <w:p w14:paraId="4DD4960A" w14:textId="77777777" w:rsidR="002F437C" w:rsidRPr="00D2189C" w:rsidRDefault="002F437C" w:rsidP="0065521C">
            <w:pPr>
              <w:spacing w:before="60" w:after="60" w:line="240" w:lineRule="auto"/>
              <w:rPr>
                <w:noProof/>
              </w:rPr>
            </w:pPr>
            <w:r w:rsidRPr="00D2189C">
              <w:rPr>
                <w:noProof/>
              </w:rPr>
              <w:t>Nova Zelandija si pridržuje tudi pravico, da sprejme ali ohrani kakršne koli ukrepe, s katerimi se zahteva nakup storitev v zvezi s skladnostjo in spremljanjem ter podobnih storitev na njenem ozemlju za zagotovitev izpolnjevanja regulativnih zahtev v zvezi z naslednjimi zadevami:</w:t>
            </w:r>
          </w:p>
          <w:p w14:paraId="6F8CDB5E" w14:textId="77777777" w:rsidR="002F437C" w:rsidRPr="00D2189C" w:rsidRDefault="002F437C" w:rsidP="0065521C">
            <w:pPr>
              <w:spacing w:before="60" w:after="60" w:line="240" w:lineRule="auto"/>
              <w:ind w:left="567" w:hanging="567"/>
              <w:rPr>
                <w:noProof/>
                <w:lang w:val="en-IE"/>
              </w:rPr>
            </w:pPr>
            <w:r w:rsidRPr="00D2189C">
              <w:rPr>
                <w:noProof/>
                <w:lang w:val="en-IE"/>
              </w:rPr>
              <w:t>(i)</w:t>
            </w:r>
            <w:r w:rsidRPr="00D2189C">
              <w:rPr>
                <w:noProof/>
                <w:lang w:val="en-IE"/>
              </w:rPr>
              <w:tab/>
              <w:t>dobrobitjo živali;</w:t>
            </w:r>
          </w:p>
          <w:p w14:paraId="09C887E8" w14:textId="77777777" w:rsidR="002F437C" w:rsidRPr="00D2189C" w:rsidRDefault="002F437C" w:rsidP="0065521C">
            <w:pPr>
              <w:spacing w:before="60" w:after="60" w:line="240" w:lineRule="auto"/>
              <w:ind w:left="567" w:hanging="567"/>
              <w:rPr>
                <w:noProof/>
                <w:lang w:val="en-IE"/>
              </w:rPr>
            </w:pPr>
            <w:r w:rsidRPr="00D2189C">
              <w:rPr>
                <w:noProof/>
                <w:lang w:val="en-IE"/>
              </w:rPr>
              <w:t>(ii)</w:t>
            </w:r>
            <w:r w:rsidRPr="00D2189C">
              <w:rPr>
                <w:noProof/>
                <w:lang w:val="en-IE"/>
              </w:rPr>
              <w:tab/>
              <w:t>varnostjo domače in izvožene hrane;</w:t>
            </w:r>
          </w:p>
          <w:p w14:paraId="6D129257" w14:textId="77777777" w:rsidR="002F437C" w:rsidRPr="00D2189C" w:rsidRDefault="002F437C" w:rsidP="0065521C">
            <w:pPr>
              <w:spacing w:before="60" w:after="60" w:line="240" w:lineRule="auto"/>
              <w:ind w:left="567" w:hanging="567"/>
              <w:rPr>
                <w:noProof/>
                <w:lang w:val="en-IE"/>
              </w:rPr>
            </w:pPr>
            <w:r w:rsidRPr="00D2189C">
              <w:rPr>
                <w:noProof/>
                <w:lang w:val="en-IE"/>
              </w:rPr>
              <w:t>(iii)</w:t>
            </w:r>
            <w:r w:rsidRPr="00D2189C">
              <w:rPr>
                <w:noProof/>
                <w:lang w:val="en-IE"/>
              </w:rPr>
              <w:tab/>
              <w:t>krmo;</w:t>
            </w:r>
          </w:p>
          <w:p w14:paraId="7C85033F" w14:textId="77777777" w:rsidR="002F437C" w:rsidRPr="00D2189C" w:rsidRDefault="002F437C" w:rsidP="0065521C">
            <w:pPr>
              <w:spacing w:before="60" w:after="60" w:line="240" w:lineRule="auto"/>
              <w:ind w:left="567" w:hanging="567"/>
              <w:rPr>
                <w:noProof/>
                <w:lang w:val="en-IE"/>
              </w:rPr>
            </w:pPr>
            <w:r w:rsidRPr="00D2189C">
              <w:rPr>
                <w:noProof/>
                <w:lang w:val="en-IE"/>
              </w:rPr>
              <w:t>(iv)</w:t>
            </w:r>
            <w:r w:rsidRPr="00D2189C">
              <w:rPr>
                <w:noProof/>
                <w:lang w:val="en-IE"/>
              </w:rPr>
              <w:tab/>
              <w:t>živilskimi standardi;</w:t>
            </w:r>
          </w:p>
          <w:p w14:paraId="15DA7A9B" w14:textId="77777777" w:rsidR="002F437C" w:rsidRPr="00D2189C" w:rsidRDefault="002F437C" w:rsidP="0065521C">
            <w:pPr>
              <w:spacing w:before="60" w:after="60" w:line="240" w:lineRule="auto"/>
              <w:ind w:left="567" w:hanging="567"/>
              <w:rPr>
                <w:noProof/>
                <w:lang w:val="en-IE"/>
              </w:rPr>
            </w:pPr>
            <w:r w:rsidRPr="00D2189C">
              <w:rPr>
                <w:noProof/>
                <w:lang w:val="en-IE"/>
              </w:rPr>
              <w:t>(v)</w:t>
            </w:r>
            <w:r w:rsidRPr="00D2189C">
              <w:rPr>
                <w:noProof/>
                <w:lang w:val="en-IE"/>
              </w:rPr>
              <w:tab/>
              <w:t>biološko zaščito;</w:t>
            </w:r>
          </w:p>
          <w:p w14:paraId="799E4361" w14:textId="77777777" w:rsidR="002F437C" w:rsidRPr="00497A67" w:rsidRDefault="002F437C" w:rsidP="0065521C">
            <w:pPr>
              <w:spacing w:before="60" w:after="60" w:line="240" w:lineRule="auto"/>
              <w:ind w:left="567" w:hanging="567"/>
              <w:rPr>
                <w:noProof/>
                <w:lang w:val="fr-BE"/>
              </w:rPr>
            </w:pPr>
            <w:r w:rsidRPr="00497A67">
              <w:rPr>
                <w:noProof/>
                <w:lang w:val="fr-BE"/>
              </w:rPr>
              <w:t>(vi)</w:t>
            </w:r>
            <w:r w:rsidRPr="00497A67">
              <w:rPr>
                <w:noProof/>
                <w:lang w:val="fr-BE"/>
              </w:rPr>
              <w:tab/>
              <w:t>biotsko raznovrstnostjo;</w:t>
            </w:r>
          </w:p>
        </w:tc>
      </w:tr>
      <w:tr w:rsidR="002F437C" w:rsidRPr="0065521C" w14:paraId="7F2460A3" w14:textId="77777777" w:rsidTr="0065521C">
        <w:trPr>
          <w:trHeight w:val="3138"/>
          <w:jc w:val="center"/>
        </w:trPr>
        <w:tc>
          <w:tcPr>
            <w:tcW w:w="774" w:type="pct"/>
            <w:tcBorders>
              <w:top w:val="nil"/>
            </w:tcBorders>
            <w:shd w:val="clear" w:color="auto" w:fill="auto"/>
          </w:tcPr>
          <w:p w14:paraId="5956E197" w14:textId="77777777" w:rsidR="002F437C" w:rsidRPr="00497A67" w:rsidRDefault="002F437C" w:rsidP="0065521C">
            <w:pPr>
              <w:pageBreakBefore/>
              <w:spacing w:before="60" w:after="60" w:line="240" w:lineRule="auto"/>
              <w:rPr>
                <w:noProof/>
                <w:lang w:val="fr-BE"/>
              </w:rPr>
            </w:pPr>
          </w:p>
        </w:tc>
        <w:tc>
          <w:tcPr>
            <w:tcW w:w="4226" w:type="pct"/>
            <w:tcBorders>
              <w:top w:val="nil"/>
            </w:tcBorders>
            <w:shd w:val="clear" w:color="auto" w:fill="auto"/>
          </w:tcPr>
          <w:p w14:paraId="75194BFF" w14:textId="77777777" w:rsidR="002F437C" w:rsidRPr="00497A67" w:rsidRDefault="002F437C" w:rsidP="0065521C">
            <w:pPr>
              <w:spacing w:before="60" w:after="60" w:line="240" w:lineRule="auto"/>
              <w:ind w:left="567" w:hanging="567"/>
              <w:rPr>
                <w:noProof/>
                <w:lang w:val="fr-BE"/>
              </w:rPr>
            </w:pPr>
            <w:r w:rsidRPr="00497A67">
              <w:rPr>
                <w:noProof/>
                <w:lang w:val="fr-BE"/>
              </w:rPr>
              <w:t>(vii)</w:t>
            </w:r>
            <w:r w:rsidRPr="00497A67">
              <w:rPr>
                <w:noProof/>
                <w:lang w:val="fr-BE"/>
              </w:rPr>
              <w:tab/>
              <w:t>certificiranjem zdravstvenega statusa rastlin ali živali v zvezi z izdelki;</w:t>
            </w:r>
          </w:p>
          <w:p w14:paraId="66857649" w14:textId="77777777" w:rsidR="002F437C" w:rsidRPr="00497A67" w:rsidRDefault="002F437C" w:rsidP="0065521C">
            <w:pPr>
              <w:spacing w:before="60" w:after="60" w:line="240" w:lineRule="auto"/>
              <w:ind w:left="567" w:hanging="567"/>
              <w:rPr>
                <w:noProof/>
                <w:lang w:val="fr-BE"/>
              </w:rPr>
            </w:pPr>
            <w:r w:rsidRPr="00497A67">
              <w:rPr>
                <w:noProof/>
                <w:lang w:val="fr-BE"/>
              </w:rPr>
              <w:t>(viii)</w:t>
            </w:r>
            <w:r w:rsidRPr="00497A67">
              <w:rPr>
                <w:noProof/>
                <w:lang w:val="fr-BE"/>
              </w:rPr>
              <w:tab/>
              <w:t>blažitvijo podnebnih sprememb in</w:t>
            </w:r>
          </w:p>
          <w:p w14:paraId="2917CA14" w14:textId="77777777" w:rsidR="002F437C" w:rsidRPr="00497A67" w:rsidRDefault="002F437C" w:rsidP="0065521C">
            <w:pPr>
              <w:spacing w:before="60" w:after="60" w:line="240" w:lineRule="auto"/>
              <w:ind w:left="567" w:hanging="567"/>
              <w:rPr>
                <w:noProof/>
                <w:lang w:val="fr-BE"/>
              </w:rPr>
            </w:pPr>
            <w:r w:rsidRPr="00497A67">
              <w:rPr>
                <w:noProof/>
                <w:lang w:val="fr-BE"/>
              </w:rPr>
              <w:t>(ix)</w:t>
            </w:r>
            <w:r w:rsidRPr="00497A67">
              <w:rPr>
                <w:noProof/>
                <w:lang w:val="fr-BE"/>
              </w:rPr>
              <w:tab/>
              <w:t>trajnostnostjo.</w:t>
            </w:r>
          </w:p>
          <w:p w14:paraId="10B028E6" w14:textId="77777777" w:rsidR="002F437C" w:rsidRPr="00497A67" w:rsidRDefault="002F437C" w:rsidP="0065521C">
            <w:pPr>
              <w:spacing w:before="60" w:after="60" w:line="240" w:lineRule="auto"/>
              <w:rPr>
                <w:noProof/>
                <w:lang w:val="fr-BE"/>
              </w:rPr>
            </w:pPr>
            <w:r w:rsidRPr="00497A67">
              <w:rPr>
                <w:noProof/>
                <w:lang w:val="fr-BE"/>
              </w:rPr>
              <w:t>Nič v tem pridržku se ne razlaga kot odstopanje od obveznosti iz poglavja 6 (Sanitarni in fitosanitarni ukrepi) ali obveznosti Sporazuma o uporabi sanitarnih in fitosanitarnih ukrepov ali Sporazuma o sanitarnih ukrepih.</w:t>
            </w:r>
          </w:p>
          <w:p w14:paraId="511DCBE8" w14:textId="77777777" w:rsidR="002F437C" w:rsidRPr="00497A67" w:rsidRDefault="002F437C" w:rsidP="0065521C">
            <w:pPr>
              <w:spacing w:before="60" w:after="60" w:line="240" w:lineRule="auto"/>
              <w:rPr>
                <w:noProof/>
                <w:lang w:val="fr-BE"/>
              </w:rPr>
            </w:pPr>
            <w:r w:rsidRPr="00497A67">
              <w:rPr>
                <w:noProof/>
                <w:lang w:val="fr-BE"/>
              </w:rPr>
              <w:t>Nič v tem pridržku se ne razlaga kot odstopanje od obveznosti iz poglavja 9 (Tehnične ovire v trgovini) ali obveznosti Sporazuma o tehničnih ovirah v trgovini.</w:t>
            </w:r>
          </w:p>
        </w:tc>
      </w:tr>
    </w:tbl>
    <w:p w14:paraId="319C59DB" w14:textId="77777777" w:rsidR="002F437C" w:rsidRPr="00497A67" w:rsidRDefault="002F437C" w:rsidP="002F437C">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4FA9C23D" w14:textId="77777777" w:rsidTr="0065521C">
        <w:trPr>
          <w:jc w:val="center"/>
        </w:trPr>
        <w:tc>
          <w:tcPr>
            <w:tcW w:w="774" w:type="pct"/>
            <w:shd w:val="clear" w:color="auto" w:fill="auto"/>
          </w:tcPr>
          <w:p w14:paraId="562FFE26"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0A35DE9C" w14:textId="77777777" w:rsidR="002F437C" w:rsidRPr="00E16EC0" w:rsidRDefault="002F437C" w:rsidP="0065521C">
            <w:pPr>
              <w:spacing w:before="60" w:after="60" w:line="240" w:lineRule="auto"/>
              <w:rPr>
                <w:noProof/>
              </w:rPr>
            </w:pPr>
            <w:r>
              <w:rPr>
                <w:noProof/>
              </w:rPr>
              <w:t>Vsi sektorji</w:t>
            </w:r>
          </w:p>
        </w:tc>
      </w:tr>
      <w:tr w:rsidR="002F437C" w:rsidRPr="0065521C" w14:paraId="452426A3" w14:textId="77777777" w:rsidTr="0065521C">
        <w:trPr>
          <w:jc w:val="center"/>
        </w:trPr>
        <w:tc>
          <w:tcPr>
            <w:tcW w:w="774" w:type="pct"/>
            <w:shd w:val="clear" w:color="auto" w:fill="auto"/>
          </w:tcPr>
          <w:p w14:paraId="3E8D8782"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56946EE6"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176F643E"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27656D93"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79296C14"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62789349" w14:textId="77777777" w:rsidTr="0065521C">
        <w:trPr>
          <w:jc w:val="center"/>
        </w:trPr>
        <w:tc>
          <w:tcPr>
            <w:tcW w:w="774" w:type="pct"/>
            <w:shd w:val="clear" w:color="auto" w:fill="auto"/>
          </w:tcPr>
          <w:p w14:paraId="16EB204C"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5542B85C" w14:textId="77777777" w:rsidR="002F437C" w:rsidRPr="00E16EC0" w:rsidRDefault="002F437C" w:rsidP="0065521C">
            <w:pPr>
              <w:spacing w:before="60" w:after="60" w:line="240" w:lineRule="auto"/>
              <w:rPr>
                <w:noProof/>
              </w:rPr>
            </w:pPr>
            <w:r>
              <w:rPr>
                <w:noProof/>
              </w:rPr>
              <w:t>Čezmejna trgovina s storitvami in naložbe</w:t>
            </w:r>
          </w:p>
          <w:p w14:paraId="7BA77676" w14:textId="77777777" w:rsidR="002F437C" w:rsidRPr="00E16EC0" w:rsidRDefault="002F437C" w:rsidP="0065521C">
            <w:pPr>
              <w:spacing w:before="60" w:after="60" w:line="240" w:lineRule="auto"/>
              <w:rPr>
                <w:noProof/>
              </w:rPr>
            </w:pPr>
            <w:r>
              <w:rPr>
                <w:noProof/>
              </w:rPr>
              <w:t>Nova Zelandija si pridržuje pravico, da sprejme ali ohrani kakršne koli ukrepe, sprejete na podlagi pravnega akta, v zvezi z bibavičnim pasom in morskim dnom, celinskimi vodami, kot so opredeljene v mednarodnem pravu (vključno z dnom, podtaljem in obrobnimi območji takih celinskih voda), teritorialnim morjem, izključno ekonomsko cono in epikontinentalnim pasom, tudi za izdajanje pomorskih koncesij v epikontinentalnem pasu.</w:t>
            </w:r>
          </w:p>
        </w:tc>
      </w:tr>
      <w:tr w:rsidR="002F437C" w:rsidRPr="0065521C" w14:paraId="05524523" w14:textId="77777777" w:rsidTr="0065521C">
        <w:trPr>
          <w:jc w:val="center"/>
        </w:trPr>
        <w:tc>
          <w:tcPr>
            <w:tcW w:w="774" w:type="pct"/>
            <w:shd w:val="clear" w:color="auto" w:fill="auto"/>
          </w:tcPr>
          <w:p w14:paraId="46B752A0"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01E9AEAD" w14:textId="77777777" w:rsidR="002F437C" w:rsidRPr="00497A67" w:rsidRDefault="002F437C" w:rsidP="0065521C">
            <w:pPr>
              <w:spacing w:before="60" w:after="60" w:line="240" w:lineRule="auto"/>
              <w:rPr>
                <w:noProof/>
                <w:lang w:val="pt-PT"/>
              </w:rPr>
            </w:pPr>
            <w:r w:rsidRPr="00497A67">
              <w:rPr>
                <w:noProof/>
                <w:lang w:val="pt-PT"/>
              </w:rPr>
              <w:t>Zakon o upravljanju virov iz leta 1991</w:t>
            </w:r>
          </w:p>
          <w:p w14:paraId="7CDEE18F" w14:textId="77777777" w:rsidR="002F437C" w:rsidRPr="00497A67" w:rsidRDefault="002F437C" w:rsidP="0065521C">
            <w:pPr>
              <w:spacing w:before="60" w:after="60" w:line="240" w:lineRule="auto"/>
              <w:rPr>
                <w:noProof/>
                <w:lang w:val="pt-PT"/>
              </w:rPr>
            </w:pPr>
            <w:r w:rsidRPr="00497A67">
              <w:rPr>
                <w:noProof/>
                <w:lang w:val="pt-PT"/>
              </w:rPr>
              <w:t>Zakon o pomorskih in obalnih območjih (Takutai Moana) iz leta 2011</w:t>
            </w:r>
          </w:p>
          <w:p w14:paraId="0D802C6E" w14:textId="77777777" w:rsidR="002F437C" w:rsidRPr="00497A67" w:rsidRDefault="002F437C" w:rsidP="0065521C">
            <w:pPr>
              <w:spacing w:before="60" w:after="60" w:line="240" w:lineRule="auto"/>
              <w:rPr>
                <w:noProof/>
                <w:lang w:val="pt-PT"/>
              </w:rPr>
            </w:pPr>
            <w:r w:rsidRPr="00497A67">
              <w:rPr>
                <w:noProof/>
                <w:lang w:val="pt-PT"/>
              </w:rPr>
              <w:t>Zakon o epikontinentalnem pasu iz leta 1964</w:t>
            </w:r>
          </w:p>
          <w:p w14:paraId="09353DB9" w14:textId="77777777" w:rsidR="002F437C" w:rsidRPr="00497A67" w:rsidRDefault="002F437C" w:rsidP="0065521C">
            <w:pPr>
              <w:spacing w:before="60" w:after="60" w:line="240" w:lineRule="auto"/>
              <w:rPr>
                <w:noProof/>
                <w:lang w:val="pt-PT"/>
              </w:rPr>
            </w:pPr>
            <w:r w:rsidRPr="00497A67">
              <w:rPr>
                <w:noProof/>
                <w:lang w:val="pt-PT"/>
              </w:rPr>
              <w:t>Zakon o mineralih, ki so v lasti Krone, iz leta 1991</w:t>
            </w:r>
          </w:p>
          <w:p w14:paraId="5A8D99CD" w14:textId="77777777" w:rsidR="002F437C" w:rsidRPr="00497A67" w:rsidRDefault="002F437C" w:rsidP="0065521C">
            <w:pPr>
              <w:spacing w:before="60" w:after="60" w:line="240" w:lineRule="auto"/>
              <w:rPr>
                <w:noProof/>
                <w:lang w:val="pt-PT"/>
              </w:rPr>
            </w:pPr>
            <w:r w:rsidRPr="00497A67">
              <w:rPr>
                <w:noProof/>
                <w:lang w:val="pt-PT"/>
              </w:rPr>
              <w:t>Zakon o izključni ekonomski coni in epikontinentalnem pasu (vplivi na okolje) iz leta 2012</w:t>
            </w:r>
          </w:p>
        </w:tc>
      </w:tr>
    </w:tbl>
    <w:p w14:paraId="40330643"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36A52A4C" w14:textId="77777777" w:rsidTr="0065521C">
        <w:trPr>
          <w:jc w:val="center"/>
        </w:trPr>
        <w:tc>
          <w:tcPr>
            <w:tcW w:w="774" w:type="pct"/>
            <w:shd w:val="clear" w:color="auto" w:fill="auto"/>
          </w:tcPr>
          <w:p w14:paraId="00841B2D"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671330DD" w14:textId="77777777" w:rsidR="002F437C" w:rsidRPr="00E16EC0" w:rsidRDefault="002F437C" w:rsidP="0065521C">
            <w:pPr>
              <w:spacing w:before="60" w:after="60" w:line="240" w:lineRule="auto"/>
              <w:rPr>
                <w:noProof/>
              </w:rPr>
            </w:pPr>
            <w:r>
              <w:rPr>
                <w:noProof/>
              </w:rPr>
              <w:t>Poslovne storitve</w:t>
            </w:r>
          </w:p>
          <w:p w14:paraId="66466BDF" w14:textId="77777777" w:rsidR="002F437C" w:rsidRPr="00E16EC0" w:rsidRDefault="002F437C" w:rsidP="0065521C">
            <w:pPr>
              <w:spacing w:before="60" w:after="60" w:line="240" w:lineRule="auto"/>
              <w:rPr>
                <w:noProof/>
              </w:rPr>
            </w:pPr>
            <w:r>
              <w:rPr>
                <w:noProof/>
              </w:rPr>
              <w:t>Gasilske storitve</w:t>
            </w:r>
          </w:p>
        </w:tc>
      </w:tr>
      <w:tr w:rsidR="002F437C" w:rsidRPr="00497A67" w14:paraId="40DE8347" w14:textId="77777777" w:rsidTr="0065521C">
        <w:trPr>
          <w:jc w:val="center"/>
        </w:trPr>
        <w:tc>
          <w:tcPr>
            <w:tcW w:w="774" w:type="pct"/>
            <w:shd w:val="clear" w:color="auto" w:fill="auto"/>
          </w:tcPr>
          <w:p w14:paraId="795468BE"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364337A3"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4BBA305F"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497A67" w14:paraId="68D3B729" w14:textId="77777777" w:rsidTr="0065521C">
        <w:trPr>
          <w:jc w:val="center"/>
        </w:trPr>
        <w:tc>
          <w:tcPr>
            <w:tcW w:w="774" w:type="pct"/>
            <w:shd w:val="clear" w:color="auto" w:fill="auto"/>
          </w:tcPr>
          <w:p w14:paraId="335F21AC"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639B8605" w14:textId="77777777" w:rsidR="002F437C" w:rsidRPr="00E16EC0" w:rsidRDefault="002F437C" w:rsidP="0065521C">
            <w:pPr>
              <w:spacing w:before="60" w:after="60" w:line="240" w:lineRule="auto"/>
              <w:rPr>
                <w:noProof/>
              </w:rPr>
            </w:pPr>
            <w:r>
              <w:rPr>
                <w:noProof/>
              </w:rPr>
              <w:t>Čezmejna trgovina s storitvami in naložbe</w:t>
            </w:r>
          </w:p>
          <w:p w14:paraId="6071530B"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opravljanjem storitev preprečevanja in gašenja požarov, razen storitev gašenja požarov iz zraka.</w:t>
            </w:r>
          </w:p>
          <w:p w14:paraId="768BB60B"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storitev na podlagi komercialne prisotnosti.</w:t>
            </w:r>
          </w:p>
        </w:tc>
      </w:tr>
      <w:tr w:rsidR="002F437C" w:rsidRPr="00E16EC0" w14:paraId="1E08CF35" w14:textId="77777777" w:rsidTr="0065521C">
        <w:trPr>
          <w:jc w:val="center"/>
        </w:trPr>
        <w:tc>
          <w:tcPr>
            <w:tcW w:w="774" w:type="pct"/>
            <w:shd w:val="clear" w:color="auto" w:fill="auto"/>
          </w:tcPr>
          <w:p w14:paraId="1D2680C7"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692726CF" w14:textId="77777777" w:rsidR="002F437C" w:rsidRPr="00E16EC0" w:rsidRDefault="002F437C" w:rsidP="0065521C">
            <w:pPr>
              <w:spacing w:before="60" w:after="60" w:line="240" w:lineRule="auto"/>
              <w:rPr>
                <w:noProof/>
              </w:rPr>
            </w:pPr>
            <w:r>
              <w:rPr>
                <w:noProof/>
              </w:rPr>
              <w:t>Zakon o ustanovitvi subjekta Fire and Emergency New Zealand iz leta 2017</w:t>
            </w:r>
          </w:p>
        </w:tc>
      </w:tr>
    </w:tbl>
    <w:p w14:paraId="5301EF55"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276AAC9A" w14:textId="77777777" w:rsidTr="0065521C">
        <w:trPr>
          <w:jc w:val="center"/>
        </w:trPr>
        <w:tc>
          <w:tcPr>
            <w:tcW w:w="774" w:type="pct"/>
            <w:shd w:val="clear" w:color="auto" w:fill="auto"/>
          </w:tcPr>
          <w:p w14:paraId="0C4769DF"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2AB54942" w14:textId="77777777" w:rsidR="002F437C" w:rsidRPr="00E16EC0" w:rsidRDefault="002F437C" w:rsidP="0065521C">
            <w:pPr>
              <w:spacing w:before="60" w:after="60" w:line="240" w:lineRule="auto"/>
              <w:rPr>
                <w:noProof/>
              </w:rPr>
            </w:pPr>
            <w:r>
              <w:rPr>
                <w:noProof/>
              </w:rPr>
              <w:t>Poslovne storitve</w:t>
            </w:r>
          </w:p>
          <w:p w14:paraId="07C83A21" w14:textId="77777777" w:rsidR="002F437C" w:rsidRPr="00E16EC0" w:rsidRDefault="002F437C" w:rsidP="0065521C">
            <w:pPr>
              <w:spacing w:before="60" w:after="60" w:line="240" w:lineRule="auto"/>
              <w:rPr>
                <w:noProof/>
              </w:rPr>
            </w:pPr>
            <w:r>
              <w:rPr>
                <w:noProof/>
              </w:rPr>
              <w:t>Raziskave in razvoj</w:t>
            </w:r>
          </w:p>
        </w:tc>
      </w:tr>
      <w:tr w:rsidR="002F437C" w:rsidRPr="0065521C" w14:paraId="21D94CBE" w14:textId="77777777" w:rsidTr="0065521C">
        <w:trPr>
          <w:jc w:val="center"/>
        </w:trPr>
        <w:tc>
          <w:tcPr>
            <w:tcW w:w="774" w:type="pct"/>
            <w:shd w:val="clear" w:color="auto" w:fill="auto"/>
          </w:tcPr>
          <w:p w14:paraId="426C54A8"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50F87A29"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67735B85"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4F8AFB58" w14:textId="77777777" w:rsidR="002F437C" w:rsidRPr="00497A67" w:rsidRDefault="002F437C" w:rsidP="0065521C">
            <w:pPr>
              <w:spacing w:before="60" w:after="60" w:line="240" w:lineRule="auto"/>
              <w:rPr>
                <w:noProof/>
                <w:lang w:val="pt-PT"/>
              </w:rPr>
            </w:pPr>
            <w:r w:rsidRPr="00497A67">
              <w:rPr>
                <w:noProof/>
                <w:lang w:val="pt-PT"/>
              </w:rPr>
              <w:t>Operativne zahteve (člen 10.9)</w:t>
            </w:r>
          </w:p>
        </w:tc>
      </w:tr>
      <w:tr w:rsidR="002F437C" w:rsidRPr="00E16EC0" w14:paraId="534C6D8C" w14:textId="77777777" w:rsidTr="0065521C">
        <w:trPr>
          <w:jc w:val="center"/>
        </w:trPr>
        <w:tc>
          <w:tcPr>
            <w:tcW w:w="774" w:type="pct"/>
            <w:shd w:val="clear" w:color="auto" w:fill="auto"/>
          </w:tcPr>
          <w:p w14:paraId="2861CC79"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4AEE0151" w14:textId="77777777" w:rsidR="002F437C" w:rsidRPr="00E16EC0" w:rsidRDefault="002F437C" w:rsidP="0065521C">
            <w:pPr>
              <w:spacing w:before="60" w:after="60" w:line="240" w:lineRule="auto"/>
              <w:rPr>
                <w:noProof/>
              </w:rPr>
            </w:pPr>
            <w:r>
              <w:rPr>
                <w:noProof/>
              </w:rPr>
              <w:t>Čezmejna trgovina s storitvami in naložbe</w:t>
            </w:r>
          </w:p>
          <w:p w14:paraId="27B56595"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s:</w:t>
            </w:r>
          </w:p>
          <w:p w14:paraId="7506C0D8"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storitvami na področju raziskav in razvoja, ki jih izvajajo visokošolske institucije, ki jih financira država, ali raziskovalni inštituti v lasti Krone, kadar se take raziskave izvajajo za javne namene, ali</w:t>
            </w:r>
          </w:p>
          <w:p w14:paraId="1F2115C2" w14:textId="77777777" w:rsidR="002F437C" w:rsidRPr="00E16EC0" w:rsidRDefault="002F437C" w:rsidP="0065521C">
            <w:pPr>
              <w:spacing w:before="60" w:after="60" w:line="240" w:lineRule="auto"/>
              <w:ind w:left="567" w:hanging="567"/>
              <w:rPr>
                <w:noProof/>
              </w:rPr>
            </w:pPr>
            <w:r w:rsidRPr="00497A67">
              <w:rPr>
                <w:noProof/>
                <w:lang w:val="pt-PT"/>
              </w:rPr>
              <w:t>(b)</w:t>
            </w:r>
            <w:r w:rsidRPr="00497A67">
              <w:rPr>
                <w:noProof/>
                <w:lang w:val="pt-PT"/>
              </w:rPr>
              <w:tab/>
              <w:t xml:space="preserve">storitvami raziskav in eksperimentalnega razvoja na področju fizikalnih ved, kemije, biologije, inženirstva in tehnologije, kmetijskih ved, medicinskih, farmacevtskih in drugih naravoslovnih ved, tj. </w:t>
            </w:r>
            <w:r>
              <w:rPr>
                <w:noProof/>
              </w:rPr>
              <w:t>CPC 8510.</w:t>
            </w:r>
          </w:p>
        </w:tc>
      </w:tr>
    </w:tbl>
    <w:p w14:paraId="361364EF"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497A67" w14:paraId="67B174A9" w14:textId="77777777" w:rsidTr="0065521C">
        <w:trPr>
          <w:jc w:val="center"/>
        </w:trPr>
        <w:tc>
          <w:tcPr>
            <w:tcW w:w="774" w:type="pct"/>
            <w:shd w:val="clear" w:color="auto" w:fill="auto"/>
          </w:tcPr>
          <w:p w14:paraId="2113ECD5"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14717036" w14:textId="77777777" w:rsidR="002F437C" w:rsidRPr="00497A67" w:rsidRDefault="002F437C" w:rsidP="0065521C">
            <w:pPr>
              <w:spacing w:before="60" w:after="60" w:line="240" w:lineRule="auto"/>
              <w:rPr>
                <w:noProof/>
                <w:lang w:val="de-DE"/>
              </w:rPr>
            </w:pPr>
            <w:r w:rsidRPr="00497A67">
              <w:rPr>
                <w:noProof/>
                <w:lang w:val="de-DE"/>
              </w:rPr>
              <w:t>Poslovne storitve</w:t>
            </w:r>
          </w:p>
          <w:p w14:paraId="5EEA905F" w14:textId="77777777" w:rsidR="002F437C" w:rsidRPr="00497A67" w:rsidRDefault="002F437C" w:rsidP="0065521C">
            <w:pPr>
              <w:spacing w:before="60" w:after="60" w:line="240" w:lineRule="auto"/>
              <w:rPr>
                <w:noProof/>
                <w:lang w:val="de-DE"/>
              </w:rPr>
            </w:pPr>
            <w:r w:rsidRPr="00497A67">
              <w:rPr>
                <w:noProof/>
                <w:lang w:val="de-DE"/>
              </w:rPr>
              <w:t>Storitve tehničnega preskušanja in analiz</w:t>
            </w:r>
          </w:p>
        </w:tc>
      </w:tr>
      <w:tr w:rsidR="002F437C" w:rsidRPr="00497A67" w14:paraId="0297C3A8" w14:textId="77777777" w:rsidTr="0065521C">
        <w:trPr>
          <w:jc w:val="center"/>
        </w:trPr>
        <w:tc>
          <w:tcPr>
            <w:tcW w:w="774" w:type="pct"/>
            <w:shd w:val="clear" w:color="auto" w:fill="auto"/>
          </w:tcPr>
          <w:p w14:paraId="1DD563AB"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1E5D5CA8"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7EB86215"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497A67" w14:paraId="066A6EF2" w14:textId="77777777" w:rsidTr="0065521C">
        <w:trPr>
          <w:jc w:val="center"/>
        </w:trPr>
        <w:tc>
          <w:tcPr>
            <w:tcW w:w="774" w:type="pct"/>
            <w:shd w:val="clear" w:color="auto" w:fill="auto"/>
          </w:tcPr>
          <w:p w14:paraId="1339B99C"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28924448" w14:textId="77777777" w:rsidR="002F437C" w:rsidRPr="00E16EC0" w:rsidRDefault="002F437C" w:rsidP="0065521C">
            <w:pPr>
              <w:spacing w:before="60" w:after="60" w:line="240" w:lineRule="auto"/>
              <w:rPr>
                <w:noProof/>
              </w:rPr>
            </w:pPr>
            <w:r>
              <w:rPr>
                <w:noProof/>
              </w:rPr>
              <w:t>Čezmejna trgovina s storitvami in naložbe</w:t>
            </w:r>
          </w:p>
          <w:p w14:paraId="0E5247E4"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s:</w:t>
            </w:r>
          </w:p>
          <w:p w14:paraId="059C9F1E"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storitvami preizkušanja in analize sestave in čistosti (CPC 86761);</w:t>
            </w:r>
          </w:p>
          <w:p w14:paraId="6490F898"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storitvami tehničnih inšpekcijskih pregledov (CPC 86764);</w:t>
            </w:r>
          </w:p>
          <w:p w14:paraId="289DCFFD"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drugimi storitvami tehničnega preizkušanja in analiz (CPC 86769);</w:t>
            </w:r>
          </w:p>
          <w:p w14:paraId="4940DE8C"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storitvami geološkega, geofizičnega in drugega znanstvenega raziskovanja (CPC 86751) ter</w:t>
            </w:r>
          </w:p>
          <w:p w14:paraId="58A67F31" w14:textId="77777777" w:rsidR="002F437C" w:rsidRPr="00497A67" w:rsidRDefault="002F437C" w:rsidP="0065521C">
            <w:pPr>
              <w:spacing w:before="60" w:after="60" w:line="240" w:lineRule="auto"/>
              <w:ind w:left="567" w:hanging="567"/>
              <w:rPr>
                <w:noProof/>
                <w:lang w:val="pt-PT"/>
              </w:rPr>
            </w:pPr>
            <w:r w:rsidRPr="00497A67">
              <w:rPr>
                <w:noProof/>
                <w:lang w:val="pt-PT"/>
              </w:rPr>
              <w:t>(e)</w:t>
            </w:r>
            <w:r w:rsidRPr="00497A67">
              <w:rPr>
                <w:noProof/>
                <w:lang w:val="pt-PT"/>
              </w:rPr>
              <w:tab/>
              <w:t>storitvami testiranja za ugotavljanje prisotnosti drog.</w:t>
            </w:r>
          </w:p>
        </w:tc>
      </w:tr>
    </w:tbl>
    <w:p w14:paraId="3C2EDBDB"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09E877DE" w14:textId="77777777" w:rsidTr="0065521C">
        <w:trPr>
          <w:jc w:val="center"/>
        </w:trPr>
        <w:tc>
          <w:tcPr>
            <w:tcW w:w="774" w:type="pct"/>
            <w:shd w:val="clear" w:color="auto" w:fill="auto"/>
          </w:tcPr>
          <w:p w14:paraId="6CB54543"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012EF9FA" w14:textId="77777777" w:rsidR="002F437C" w:rsidRPr="00E16EC0" w:rsidRDefault="002F437C" w:rsidP="0065521C">
            <w:pPr>
              <w:spacing w:before="60" w:after="60" w:line="240" w:lineRule="auto"/>
              <w:rPr>
                <w:noProof/>
              </w:rPr>
            </w:pPr>
            <w:r>
              <w:rPr>
                <w:noProof/>
              </w:rPr>
              <w:t>Poslovne storitve</w:t>
            </w:r>
          </w:p>
          <w:p w14:paraId="0238AF2F" w14:textId="77777777" w:rsidR="002F437C" w:rsidRPr="00E16EC0" w:rsidRDefault="002F437C" w:rsidP="0065521C">
            <w:pPr>
              <w:spacing w:before="60" w:after="60" w:line="240" w:lineRule="auto"/>
              <w:rPr>
                <w:noProof/>
              </w:rPr>
            </w:pPr>
            <w:r>
              <w:rPr>
                <w:noProof/>
              </w:rPr>
              <w:t>Ribištvo in akvakultura</w:t>
            </w:r>
          </w:p>
          <w:p w14:paraId="53A55CDD" w14:textId="77777777" w:rsidR="002F437C" w:rsidRPr="00E16EC0" w:rsidRDefault="002F437C" w:rsidP="0065521C">
            <w:pPr>
              <w:spacing w:before="60" w:after="60" w:line="240" w:lineRule="auto"/>
              <w:rPr>
                <w:noProof/>
              </w:rPr>
            </w:pPr>
            <w:r>
              <w:rPr>
                <w:noProof/>
              </w:rPr>
              <w:t>Storitve v zvezi z ribištvom in akvakulturo</w:t>
            </w:r>
          </w:p>
        </w:tc>
      </w:tr>
      <w:tr w:rsidR="002F437C" w:rsidRPr="0065521C" w14:paraId="37525E19" w14:textId="77777777" w:rsidTr="0065521C">
        <w:trPr>
          <w:jc w:val="center"/>
        </w:trPr>
        <w:tc>
          <w:tcPr>
            <w:tcW w:w="774" w:type="pct"/>
            <w:shd w:val="clear" w:color="auto" w:fill="auto"/>
          </w:tcPr>
          <w:p w14:paraId="364B4841"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011FBFD5"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3A0EF62B"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6B069467"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76783557" w14:textId="77777777" w:rsidR="002F437C" w:rsidRPr="00CC10E2" w:rsidRDefault="002F437C" w:rsidP="0065521C">
            <w:pPr>
              <w:spacing w:before="60" w:after="60" w:line="240" w:lineRule="auto"/>
              <w:rPr>
                <w:noProof/>
                <w:lang w:val="de-DE"/>
              </w:rPr>
            </w:pPr>
            <w:r w:rsidRPr="00CC10E2">
              <w:rPr>
                <w:noProof/>
                <w:lang w:val="de-DE"/>
              </w:rPr>
              <w:t>Lokalna prisotnost (člen 10.15)</w:t>
            </w:r>
          </w:p>
          <w:p w14:paraId="7CA3499B" w14:textId="77777777" w:rsidR="002F437C" w:rsidRPr="00CC10E2" w:rsidRDefault="002F437C" w:rsidP="0065521C">
            <w:pPr>
              <w:spacing w:before="60" w:after="60" w:line="240" w:lineRule="auto"/>
              <w:rPr>
                <w:noProof/>
                <w:lang w:val="de-DE"/>
              </w:rPr>
            </w:pPr>
            <w:r w:rsidRPr="00CC10E2">
              <w:rPr>
                <w:noProof/>
                <w:lang w:val="de-DE"/>
              </w:rPr>
              <w:t>Operativne zahteve (člen 10.9)</w:t>
            </w:r>
          </w:p>
          <w:p w14:paraId="1F4BBB04" w14:textId="77777777" w:rsidR="002F437C" w:rsidRPr="00CC10E2" w:rsidRDefault="002F437C" w:rsidP="0065521C">
            <w:pPr>
              <w:spacing w:before="60" w:after="60" w:line="240" w:lineRule="auto"/>
              <w:rPr>
                <w:noProof/>
                <w:lang w:val="de-DE"/>
              </w:rPr>
            </w:pPr>
            <w:r w:rsidRPr="00CC10E2">
              <w:rPr>
                <w:noProof/>
                <w:lang w:val="de-DE"/>
              </w:rPr>
              <w:t>Višji vodstveni položaji in upravni odbori (člen 10.8)</w:t>
            </w:r>
          </w:p>
        </w:tc>
      </w:tr>
      <w:tr w:rsidR="002F437C" w:rsidRPr="00E16EC0" w14:paraId="73D67E22" w14:textId="77777777" w:rsidTr="0065521C">
        <w:trPr>
          <w:jc w:val="center"/>
        </w:trPr>
        <w:tc>
          <w:tcPr>
            <w:tcW w:w="774" w:type="pct"/>
            <w:shd w:val="clear" w:color="auto" w:fill="auto"/>
          </w:tcPr>
          <w:p w14:paraId="6DF0B028"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45A2EEE2" w14:textId="77777777" w:rsidR="002F437C" w:rsidRPr="00E16EC0" w:rsidRDefault="002F437C" w:rsidP="0065521C">
            <w:pPr>
              <w:spacing w:before="60" w:after="60" w:line="240" w:lineRule="auto"/>
              <w:rPr>
                <w:noProof/>
              </w:rPr>
            </w:pPr>
            <w:r>
              <w:rPr>
                <w:noProof/>
              </w:rPr>
              <w:t>Čezmejna trgovina s storitvami in naložbe</w:t>
            </w:r>
          </w:p>
          <w:p w14:paraId="16B333CA" w14:textId="77777777" w:rsidR="002F437C" w:rsidRPr="00E16EC0" w:rsidRDefault="002F437C" w:rsidP="0065521C">
            <w:pPr>
              <w:spacing w:before="60" w:after="60" w:line="240" w:lineRule="auto"/>
              <w:rPr>
                <w:noProof/>
              </w:rPr>
            </w:pPr>
            <w:r>
              <w:rPr>
                <w:noProof/>
              </w:rPr>
              <w:t>Nova Zelandija si pridržuje pravico do nadzora nad dejavnostmi tujega ribolova, vključno z iztovarjanjem rib, prvim iztovarjanjem rib, predelanih na morju, in dostopom do pristanišč Nove Zelandije (pristaniške pravice) v skladu z določbami Konvencije Združenih narodov o pomorskem mednarodnem pravu.</w:t>
            </w:r>
          </w:p>
        </w:tc>
      </w:tr>
      <w:tr w:rsidR="002F437C" w:rsidRPr="0065521C" w14:paraId="5F3745DC" w14:textId="77777777" w:rsidTr="0065521C">
        <w:trPr>
          <w:jc w:val="center"/>
        </w:trPr>
        <w:tc>
          <w:tcPr>
            <w:tcW w:w="774" w:type="pct"/>
            <w:shd w:val="clear" w:color="auto" w:fill="auto"/>
          </w:tcPr>
          <w:p w14:paraId="06B1CF92"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6E74D932" w14:textId="77777777" w:rsidR="002F437C" w:rsidRPr="00497A67" w:rsidRDefault="002F437C" w:rsidP="0065521C">
            <w:pPr>
              <w:spacing w:before="60" w:after="60" w:line="240" w:lineRule="auto"/>
              <w:rPr>
                <w:noProof/>
                <w:lang w:val="pt-PT"/>
              </w:rPr>
            </w:pPr>
            <w:r w:rsidRPr="00497A67">
              <w:rPr>
                <w:noProof/>
                <w:lang w:val="pt-PT"/>
              </w:rPr>
              <w:t>Zakon o ribištvu iz leta 1996</w:t>
            </w:r>
          </w:p>
          <w:p w14:paraId="13BD461B" w14:textId="77777777" w:rsidR="002F437C" w:rsidRPr="00497A67" w:rsidRDefault="002F437C" w:rsidP="0065521C">
            <w:pPr>
              <w:spacing w:before="60" w:after="60" w:line="240" w:lineRule="auto"/>
              <w:rPr>
                <w:noProof/>
                <w:lang w:val="pt-PT"/>
              </w:rPr>
            </w:pPr>
            <w:r w:rsidRPr="00497A67">
              <w:rPr>
                <w:noProof/>
                <w:lang w:val="pt-PT"/>
              </w:rPr>
              <w:t xml:space="preserve">Zakon o reformi akvakulture iz leta 2004 </w:t>
            </w:r>
          </w:p>
        </w:tc>
      </w:tr>
    </w:tbl>
    <w:p w14:paraId="667FF0C5" w14:textId="77777777" w:rsidR="002F437C" w:rsidRPr="00497A67" w:rsidRDefault="002F437C" w:rsidP="002F437C">
      <w:pPr>
        <w:tabs>
          <w:tab w:val="left" w:pos="2661"/>
        </w:tabs>
        <w:spacing w:before="60" w:after="60" w:line="240" w:lineRule="auto"/>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2A5B4506" w14:textId="77777777" w:rsidTr="0065521C">
        <w:trPr>
          <w:jc w:val="center"/>
        </w:trPr>
        <w:tc>
          <w:tcPr>
            <w:tcW w:w="774" w:type="pct"/>
            <w:shd w:val="clear" w:color="auto" w:fill="auto"/>
          </w:tcPr>
          <w:p w14:paraId="5544AC54"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4693E889" w14:textId="77777777" w:rsidR="002F437C" w:rsidRPr="00497A67" w:rsidRDefault="002F437C" w:rsidP="0065521C">
            <w:pPr>
              <w:spacing w:before="60" w:after="60" w:line="240" w:lineRule="auto"/>
              <w:rPr>
                <w:noProof/>
                <w:lang w:val="pt-PT"/>
              </w:rPr>
            </w:pPr>
            <w:r w:rsidRPr="00497A67">
              <w:rPr>
                <w:noProof/>
                <w:lang w:val="pt-PT"/>
              </w:rPr>
              <w:t>Poslovne storitve</w:t>
            </w:r>
          </w:p>
          <w:p w14:paraId="334C9754" w14:textId="77777777" w:rsidR="002F437C" w:rsidRPr="00497A67" w:rsidRDefault="002F437C" w:rsidP="0065521C">
            <w:pPr>
              <w:spacing w:before="60" w:after="60" w:line="240" w:lineRule="auto"/>
              <w:rPr>
                <w:noProof/>
                <w:lang w:val="pt-PT"/>
              </w:rPr>
            </w:pPr>
            <w:r w:rsidRPr="00497A67">
              <w:rPr>
                <w:noProof/>
                <w:lang w:val="pt-PT"/>
              </w:rPr>
              <w:t>energetika</w:t>
            </w:r>
          </w:p>
          <w:p w14:paraId="1C5636E7" w14:textId="77777777" w:rsidR="002F437C" w:rsidRPr="00497A67" w:rsidRDefault="002F437C" w:rsidP="0065521C">
            <w:pPr>
              <w:spacing w:before="60" w:after="60" w:line="240" w:lineRule="auto"/>
              <w:rPr>
                <w:noProof/>
                <w:lang w:val="pt-PT"/>
              </w:rPr>
            </w:pPr>
            <w:r w:rsidRPr="00497A67">
              <w:rPr>
                <w:noProof/>
                <w:lang w:val="pt-PT"/>
              </w:rPr>
              <w:t>Proizvodnja</w:t>
            </w:r>
          </w:p>
          <w:p w14:paraId="3284F70A" w14:textId="77777777" w:rsidR="002F437C" w:rsidRPr="00497A67" w:rsidRDefault="002F437C" w:rsidP="0065521C">
            <w:pPr>
              <w:spacing w:before="60" w:after="60" w:line="240" w:lineRule="auto"/>
              <w:rPr>
                <w:noProof/>
                <w:lang w:val="pt-PT"/>
              </w:rPr>
            </w:pPr>
            <w:r w:rsidRPr="00497A67">
              <w:rPr>
                <w:noProof/>
                <w:lang w:val="pt-PT"/>
              </w:rPr>
              <w:t>Trgovina na debelo</w:t>
            </w:r>
          </w:p>
          <w:p w14:paraId="3205FA2C" w14:textId="77777777" w:rsidR="002F437C" w:rsidRPr="00E16EC0" w:rsidRDefault="002F437C" w:rsidP="0065521C">
            <w:pPr>
              <w:spacing w:before="60" w:after="60" w:line="240" w:lineRule="auto"/>
              <w:rPr>
                <w:noProof/>
              </w:rPr>
            </w:pPr>
            <w:r>
              <w:rPr>
                <w:noProof/>
              </w:rPr>
              <w:t>Maloprodaja</w:t>
            </w:r>
          </w:p>
        </w:tc>
      </w:tr>
      <w:tr w:rsidR="002F437C" w:rsidRPr="0065521C" w14:paraId="40929964" w14:textId="77777777" w:rsidTr="0065521C">
        <w:trPr>
          <w:jc w:val="center"/>
        </w:trPr>
        <w:tc>
          <w:tcPr>
            <w:tcW w:w="774" w:type="pct"/>
            <w:shd w:val="clear" w:color="auto" w:fill="auto"/>
          </w:tcPr>
          <w:p w14:paraId="0A73C542"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166332CC"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76A069F6"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030E08DE"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4C76E1EC" w14:textId="77777777" w:rsidR="002F437C" w:rsidRPr="00CC10E2" w:rsidRDefault="002F437C" w:rsidP="0065521C">
            <w:pPr>
              <w:spacing w:before="60" w:after="60" w:line="240" w:lineRule="auto"/>
              <w:rPr>
                <w:noProof/>
                <w:lang w:val="de-DE"/>
              </w:rPr>
            </w:pPr>
            <w:r w:rsidRPr="00CC10E2">
              <w:rPr>
                <w:noProof/>
                <w:lang w:val="de-DE"/>
              </w:rPr>
              <w:t>Lokalna prisotnost (člen 10.15)</w:t>
            </w:r>
          </w:p>
          <w:p w14:paraId="07C5FA33" w14:textId="77777777" w:rsidR="002F437C" w:rsidRPr="00CC10E2" w:rsidRDefault="002F437C" w:rsidP="0065521C">
            <w:pPr>
              <w:spacing w:before="60" w:after="60" w:line="240" w:lineRule="auto"/>
              <w:rPr>
                <w:noProof/>
                <w:lang w:val="de-DE"/>
              </w:rPr>
            </w:pPr>
            <w:r w:rsidRPr="00CC10E2">
              <w:rPr>
                <w:noProof/>
                <w:lang w:val="de-DE"/>
              </w:rPr>
              <w:t>Operativne zahteve (člen 10.9)</w:t>
            </w:r>
          </w:p>
          <w:p w14:paraId="511C2A61" w14:textId="77777777" w:rsidR="002F437C" w:rsidRPr="00CC10E2" w:rsidRDefault="002F437C" w:rsidP="0065521C">
            <w:pPr>
              <w:spacing w:before="60" w:after="60" w:line="240" w:lineRule="auto"/>
              <w:rPr>
                <w:noProof/>
                <w:lang w:val="de-DE"/>
              </w:rPr>
            </w:pPr>
            <w:r w:rsidRPr="00CC10E2">
              <w:rPr>
                <w:noProof/>
                <w:lang w:val="de-DE"/>
              </w:rPr>
              <w:t>Višji vodstveni položaji in upravni odbori (člen 10.8)</w:t>
            </w:r>
          </w:p>
        </w:tc>
      </w:tr>
      <w:tr w:rsidR="002F437C" w:rsidRPr="00E16EC0" w14:paraId="5AF4E276" w14:textId="77777777" w:rsidTr="0065521C">
        <w:trPr>
          <w:jc w:val="center"/>
        </w:trPr>
        <w:tc>
          <w:tcPr>
            <w:tcW w:w="774" w:type="pct"/>
            <w:shd w:val="clear" w:color="auto" w:fill="auto"/>
          </w:tcPr>
          <w:p w14:paraId="5313561D"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27DB66A3" w14:textId="77777777" w:rsidR="002F437C" w:rsidRPr="00E16EC0" w:rsidRDefault="002F437C" w:rsidP="0065521C">
            <w:pPr>
              <w:spacing w:before="60" w:after="60" w:line="240" w:lineRule="auto"/>
              <w:rPr>
                <w:noProof/>
              </w:rPr>
            </w:pPr>
            <w:r>
              <w:rPr>
                <w:noProof/>
              </w:rPr>
              <w:t>Čezmejna trgovina s storitvami in naložbe</w:t>
            </w:r>
          </w:p>
          <w:p w14:paraId="26FD355C" w14:textId="77777777" w:rsidR="002F437C" w:rsidRPr="00E16EC0" w:rsidRDefault="002F437C" w:rsidP="0065521C">
            <w:pPr>
              <w:spacing w:before="60" w:after="60" w:line="240" w:lineRule="auto"/>
              <w:rPr>
                <w:noProof/>
              </w:rPr>
            </w:pPr>
            <w:r>
              <w:rPr>
                <w:noProof/>
              </w:rPr>
              <w:t>Nova Zelandija si pridržuje pravico, da sprejme kakršne koli ukrepe za prepoved, urejanje, upravljanje ali nadzor proizvodnje, uporabe, distribucije ali maloprodaje jedrske energije, vključno z določitvijo pogojev, pod katerimi lahko osebe izvajajo navedene dejavnosti.</w:t>
            </w:r>
          </w:p>
        </w:tc>
      </w:tr>
    </w:tbl>
    <w:p w14:paraId="7FA0B31D" w14:textId="77777777" w:rsidR="002F437C" w:rsidRPr="00E16EC0" w:rsidRDefault="002F437C" w:rsidP="002F437C">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3CE84D6A" w14:textId="77777777" w:rsidTr="0065521C">
        <w:trPr>
          <w:jc w:val="center"/>
        </w:trPr>
        <w:tc>
          <w:tcPr>
            <w:tcW w:w="774" w:type="pct"/>
            <w:shd w:val="clear" w:color="auto" w:fill="auto"/>
          </w:tcPr>
          <w:p w14:paraId="53044F1A"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675B841D"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65521C" w14:paraId="190E41FC" w14:textId="77777777" w:rsidTr="0065521C">
        <w:trPr>
          <w:jc w:val="center"/>
        </w:trPr>
        <w:tc>
          <w:tcPr>
            <w:tcW w:w="774" w:type="pct"/>
            <w:shd w:val="clear" w:color="auto" w:fill="auto"/>
          </w:tcPr>
          <w:p w14:paraId="36EE9F2B"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7B5D0F48"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3C20351E"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3AA29265"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09D70602"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65521C" w14:paraId="0229F41B" w14:textId="77777777" w:rsidTr="0065521C">
        <w:trPr>
          <w:jc w:val="center"/>
        </w:trPr>
        <w:tc>
          <w:tcPr>
            <w:tcW w:w="774" w:type="pct"/>
            <w:shd w:val="clear" w:color="auto" w:fill="auto"/>
          </w:tcPr>
          <w:p w14:paraId="5306306B"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2F7C6AD7" w14:textId="77777777" w:rsidR="002F437C" w:rsidRPr="00E16EC0" w:rsidRDefault="002F437C" w:rsidP="0065521C">
            <w:pPr>
              <w:spacing w:before="60" w:after="60" w:line="240" w:lineRule="auto"/>
              <w:rPr>
                <w:noProof/>
              </w:rPr>
            </w:pPr>
            <w:r>
              <w:rPr>
                <w:noProof/>
              </w:rPr>
              <w:t>Čezmejna trgovina s storitvami in naložbe</w:t>
            </w:r>
          </w:p>
          <w:p w14:paraId="531B7825"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w:t>
            </w:r>
          </w:p>
          <w:p w14:paraId="5FDD0C90"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lastništvom delnic v zadrugi za mleko in mlečne izdelke, nastali z združitvijo, odobreno v skladu z zakonom o prestrukturiranju mlečne industrije iz leta 2001, (ali nasledniku) ter</w:t>
            </w:r>
          </w:p>
          <w:p w14:paraId="3E37EA72"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odprodajo sredstev navedene zadruge ali naslednikov.</w:t>
            </w:r>
          </w:p>
        </w:tc>
      </w:tr>
      <w:tr w:rsidR="002F437C" w:rsidRPr="0065521C" w14:paraId="0760B895" w14:textId="77777777" w:rsidTr="0065521C">
        <w:trPr>
          <w:jc w:val="center"/>
        </w:trPr>
        <w:tc>
          <w:tcPr>
            <w:tcW w:w="774" w:type="pct"/>
            <w:shd w:val="clear" w:color="auto" w:fill="auto"/>
          </w:tcPr>
          <w:p w14:paraId="1E865760"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22D2ADC2" w14:textId="77777777" w:rsidR="002F437C" w:rsidRPr="00497A67" w:rsidRDefault="002F437C" w:rsidP="0065521C">
            <w:pPr>
              <w:spacing w:before="60" w:after="60" w:line="240" w:lineRule="auto"/>
              <w:rPr>
                <w:noProof/>
                <w:lang w:val="pt-PT"/>
              </w:rPr>
            </w:pPr>
            <w:r w:rsidRPr="00497A67">
              <w:rPr>
                <w:noProof/>
                <w:lang w:val="pt-PT"/>
              </w:rPr>
              <w:t>Zakon o prestrukturiranju mlečne industrije iz leta 2001</w:t>
            </w:r>
          </w:p>
        </w:tc>
      </w:tr>
    </w:tbl>
    <w:p w14:paraId="2495DC16" w14:textId="77777777" w:rsidR="002F437C" w:rsidRPr="00497A67" w:rsidRDefault="002F437C" w:rsidP="002F437C">
      <w:pPr>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1989F81A" w14:textId="77777777" w:rsidTr="0065521C">
        <w:tc>
          <w:tcPr>
            <w:tcW w:w="774" w:type="pct"/>
            <w:shd w:val="clear" w:color="auto" w:fill="auto"/>
          </w:tcPr>
          <w:p w14:paraId="2428F510"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524E1BB6"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65521C" w14:paraId="459F0104" w14:textId="77777777" w:rsidTr="0065521C">
        <w:tc>
          <w:tcPr>
            <w:tcW w:w="774" w:type="pct"/>
            <w:shd w:val="clear" w:color="auto" w:fill="auto"/>
          </w:tcPr>
          <w:p w14:paraId="5CFFAEE6"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57E582E6"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1ADB8720"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72DB9ABB"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6DCBFC68"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7A4B5704" w14:textId="77777777" w:rsidTr="0065521C">
        <w:tc>
          <w:tcPr>
            <w:tcW w:w="774" w:type="pct"/>
            <w:shd w:val="clear" w:color="auto" w:fill="auto"/>
          </w:tcPr>
          <w:p w14:paraId="7FF6CB32"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39DE27B6" w14:textId="77777777" w:rsidR="002F437C" w:rsidRPr="00E16EC0" w:rsidRDefault="002F437C" w:rsidP="0065521C">
            <w:pPr>
              <w:spacing w:before="60" w:after="60" w:line="240" w:lineRule="auto"/>
              <w:rPr>
                <w:noProof/>
              </w:rPr>
            </w:pPr>
            <w:r>
              <w:rPr>
                <w:noProof/>
              </w:rPr>
              <w:t>Čezmejna trgovina s storitvami in naložbe</w:t>
            </w:r>
          </w:p>
          <w:p w14:paraId="1AA65659"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izvoznim trženjem svežega kivija na vseh trgih, razen v Avstraliji.</w:t>
            </w:r>
          </w:p>
        </w:tc>
      </w:tr>
      <w:tr w:rsidR="002F437C" w:rsidRPr="00497A67" w14:paraId="0AE2D3AE" w14:textId="77777777" w:rsidTr="0065521C">
        <w:tc>
          <w:tcPr>
            <w:tcW w:w="774" w:type="pct"/>
            <w:shd w:val="clear" w:color="auto" w:fill="auto"/>
          </w:tcPr>
          <w:p w14:paraId="3756279E"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7F3AB947" w14:textId="77777777" w:rsidR="002F437C" w:rsidRPr="00497A67" w:rsidRDefault="002F437C" w:rsidP="0065521C">
            <w:pPr>
              <w:spacing w:before="60" w:after="60" w:line="240" w:lineRule="auto"/>
              <w:rPr>
                <w:noProof/>
                <w:lang w:val="pt-PT"/>
              </w:rPr>
            </w:pPr>
            <w:r w:rsidRPr="00497A67">
              <w:rPr>
                <w:noProof/>
                <w:lang w:val="pt-PT"/>
              </w:rPr>
              <w:t>Zakon o prestrukturiranju industrije kivija iz leta 1999 in povezani predpisi</w:t>
            </w:r>
          </w:p>
        </w:tc>
      </w:tr>
    </w:tbl>
    <w:p w14:paraId="3ADF697E"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799A54AE" w14:textId="77777777" w:rsidTr="0065521C">
        <w:trPr>
          <w:jc w:val="center"/>
        </w:trPr>
        <w:tc>
          <w:tcPr>
            <w:tcW w:w="774" w:type="pct"/>
            <w:shd w:val="clear" w:color="auto" w:fill="auto"/>
          </w:tcPr>
          <w:p w14:paraId="27DED1DA"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2A257230"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65521C" w14:paraId="6F73805B" w14:textId="77777777" w:rsidTr="0065521C">
        <w:trPr>
          <w:jc w:val="center"/>
        </w:trPr>
        <w:tc>
          <w:tcPr>
            <w:tcW w:w="774" w:type="pct"/>
            <w:shd w:val="clear" w:color="auto" w:fill="auto"/>
          </w:tcPr>
          <w:p w14:paraId="30AF8EB9"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5A031E41"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44AC95A7"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2BF6130B"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1A454BA4"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65521C" w14:paraId="2034181B" w14:textId="77777777" w:rsidTr="0065521C">
        <w:trPr>
          <w:jc w:val="center"/>
        </w:trPr>
        <w:tc>
          <w:tcPr>
            <w:tcW w:w="774" w:type="pct"/>
            <w:shd w:val="clear" w:color="auto" w:fill="auto"/>
          </w:tcPr>
          <w:p w14:paraId="3D102296"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2F0BB454" w14:textId="77777777" w:rsidR="002F437C" w:rsidRPr="00E16EC0" w:rsidRDefault="002F437C" w:rsidP="0065521C">
            <w:pPr>
              <w:spacing w:before="60" w:after="60" w:line="240" w:lineRule="auto"/>
              <w:rPr>
                <w:noProof/>
              </w:rPr>
            </w:pPr>
            <w:r>
              <w:rPr>
                <w:noProof/>
              </w:rPr>
              <w:t>Čezmejna trgovina s storitvami in naložbe</w:t>
            </w:r>
          </w:p>
          <w:p w14:paraId="6F11BA34"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w:t>
            </w:r>
          </w:p>
          <w:p w14:paraId="162145DE"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določitvijo pogojev za vzpostavitev in delovanje kakršne koli sheme, ki jo potrdi vlada, za dodelitev pravic do distribucije izvoženih izdelkov, ki spadajo v kategorije HS, zajete s Sporazumom o kmetijstvu, na trgih, na katerih se uporabljajo tarifne kvote, preferenciali za posamezne države ali drugi ukrepi s podobnim učinkom, ter</w:t>
            </w:r>
          </w:p>
          <w:p w14:paraId="15821B8F"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dodelitvijo pravic do distribucije izvajalcem storitev trgovine na debelo v skladu z vzpostavitvijo ali delovanjem take sheme za dodelitev.</w:t>
            </w:r>
          </w:p>
          <w:p w14:paraId="3B68027C" w14:textId="77777777" w:rsidR="002F437C" w:rsidRPr="00497A67" w:rsidRDefault="002F437C" w:rsidP="0065521C">
            <w:pPr>
              <w:spacing w:before="60" w:after="60" w:line="240" w:lineRule="auto"/>
              <w:rPr>
                <w:noProof/>
                <w:lang w:val="pt-PT"/>
              </w:rPr>
            </w:pPr>
            <w:r w:rsidRPr="00497A67">
              <w:rPr>
                <w:noProof/>
                <w:lang w:val="pt-PT"/>
              </w:rPr>
              <w:t>Ta vnos ni namenjen prepovedi vseh naložb v opravljanje storitev trgovine na debelo in distribucije v zvezi z izdelki iz poglavij HS, zajetih s Sporazumom o kmetijstvu. Vnos se uporablja v zvezi z naložbami, če so storitveni sektorji iz tega pridržka podskupina kmetijskih izdelkov, za katere se uporabljajo tarifne kvote, preferenciali za posamezne države ali drugi ukrepi s podobnim učinkom.</w:t>
            </w:r>
          </w:p>
        </w:tc>
      </w:tr>
    </w:tbl>
    <w:p w14:paraId="098D7B1C"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7080925D" w14:textId="77777777" w:rsidTr="0065521C">
        <w:trPr>
          <w:jc w:val="center"/>
        </w:trPr>
        <w:tc>
          <w:tcPr>
            <w:tcW w:w="774" w:type="pct"/>
            <w:shd w:val="clear" w:color="auto" w:fill="auto"/>
          </w:tcPr>
          <w:p w14:paraId="13B89699"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2B76329E" w14:textId="77777777" w:rsidR="002F437C" w:rsidRPr="00E16EC0" w:rsidRDefault="002F437C" w:rsidP="0065521C">
            <w:pPr>
              <w:spacing w:before="60" w:after="60" w:line="240" w:lineRule="auto"/>
              <w:rPr>
                <w:noProof/>
              </w:rPr>
            </w:pPr>
            <w:r>
              <w:rPr>
                <w:noProof/>
              </w:rPr>
              <w:t>Kmetijstvo, vključno s storitvami, povezanimi s kmetijstvom</w:t>
            </w:r>
          </w:p>
        </w:tc>
      </w:tr>
      <w:tr w:rsidR="002F437C" w:rsidRPr="00E16EC0" w14:paraId="7086C440" w14:textId="77777777" w:rsidTr="0065521C">
        <w:trPr>
          <w:jc w:val="center"/>
        </w:trPr>
        <w:tc>
          <w:tcPr>
            <w:tcW w:w="774" w:type="pct"/>
            <w:shd w:val="clear" w:color="auto" w:fill="auto"/>
          </w:tcPr>
          <w:p w14:paraId="0F7BF81E"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21EA53F8" w14:textId="77777777" w:rsidR="002F437C" w:rsidRPr="00E16EC0" w:rsidRDefault="002F437C" w:rsidP="0065521C">
            <w:pPr>
              <w:spacing w:before="60" w:after="60" w:line="240" w:lineRule="auto"/>
              <w:rPr>
                <w:noProof/>
              </w:rPr>
            </w:pPr>
            <w:r>
              <w:rPr>
                <w:noProof/>
              </w:rPr>
              <w:t>Dostop do trga (člen 10.5)</w:t>
            </w:r>
          </w:p>
          <w:p w14:paraId="35A405FE" w14:textId="77777777" w:rsidR="002F437C" w:rsidRPr="00E16EC0" w:rsidRDefault="002F437C" w:rsidP="0065521C">
            <w:pPr>
              <w:spacing w:before="60" w:after="60" w:line="240" w:lineRule="auto"/>
              <w:rPr>
                <w:noProof/>
              </w:rPr>
            </w:pPr>
            <w:r>
              <w:rPr>
                <w:noProof/>
              </w:rPr>
              <w:t>Višji vodstveni položaji in upravni odbori (člen 10.8)</w:t>
            </w:r>
          </w:p>
        </w:tc>
      </w:tr>
      <w:tr w:rsidR="002F437C" w:rsidRPr="0065521C" w14:paraId="3769EFDB" w14:textId="77777777" w:rsidTr="0065521C">
        <w:trPr>
          <w:jc w:val="center"/>
        </w:trPr>
        <w:tc>
          <w:tcPr>
            <w:tcW w:w="774" w:type="pct"/>
            <w:shd w:val="clear" w:color="auto" w:fill="auto"/>
          </w:tcPr>
          <w:p w14:paraId="7D23C96D"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60F3564D" w14:textId="77777777" w:rsidR="002F437C" w:rsidRPr="00E16EC0" w:rsidRDefault="002F437C" w:rsidP="0065521C">
            <w:pPr>
              <w:spacing w:before="60" w:after="60" w:line="240" w:lineRule="auto"/>
              <w:rPr>
                <w:noProof/>
              </w:rPr>
            </w:pPr>
            <w:r>
              <w:rPr>
                <w:noProof/>
              </w:rPr>
              <w:t>Naložbe</w:t>
            </w:r>
          </w:p>
          <w:p w14:paraId="7242C3FA" w14:textId="77777777" w:rsidR="002F437C" w:rsidRPr="00E16EC0" w:rsidRDefault="002F437C" w:rsidP="0065521C">
            <w:pPr>
              <w:spacing w:before="60" w:after="60" w:line="240" w:lineRule="auto"/>
              <w:rPr>
                <w:noProof/>
              </w:rPr>
            </w:pPr>
            <w:r>
              <w:rPr>
                <w:noProof/>
              </w:rPr>
              <w:t>Nova Zelandija si pridržuje pravico, da sprejme ali ohrani kakršne koli ukrepe, potrebne za pripravo ali izvedbo obveznih načrtov trženja (imenovanih tudi „strategije za izvozno trženje“) za izvozno trženje izdelkov iz:</w:t>
            </w:r>
          </w:p>
          <w:p w14:paraId="06653F44" w14:textId="77777777" w:rsidR="002F437C" w:rsidRPr="00E16EC0" w:rsidRDefault="002F437C" w:rsidP="0065521C">
            <w:pPr>
              <w:spacing w:before="60" w:after="60" w:line="240" w:lineRule="auto"/>
              <w:ind w:left="567" w:hanging="567"/>
              <w:rPr>
                <w:noProof/>
              </w:rPr>
            </w:pPr>
            <w:r>
              <w:rPr>
                <w:noProof/>
              </w:rPr>
              <w:t>(a)</w:t>
            </w:r>
            <w:r>
              <w:rPr>
                <w:noProof/>
              </w:rPr>
              <w:tab/>
              <w:t>kmetijstva;</w:t>
            </w:r>
          </w:p>
          <w:p w14:paraId="7538C77A" w14:textId="77777777" w:rsidR="002F437C" w:rsidRPr="00E16EC0" w:rsidRDefault="002F437C" w:rsidP="0065521C">
            <w:pPr>
              <w:spacing w:before="60" w:after="60" w:line="240" w:lineRule="auto"/>
              <w:ind w:left="567" w:hanging="567"/>
              <w:rPr>
                <w:noProof/>
              </w:rPr>
            </w:pPr>
            <w:r>
              <w:rPr>
                <w:noProof/>
              </w:rPr>
              <w:t>(b)</w:t>
            </w:r>
            <w:r>
              <w:rPr>
                <w:noProof/>
              </w:rPr>
              <w:tab/>
              <w:t>čebelarstva;</w:t>
            </w:r>
          </w:p>
          <w:p w14:paraId="1E4980DE" w14:textId="77777777" w:rsidR="002F437C" w:rsidRPr="00E16EC0" w:rsidRDefault="002F437C" w:rsidP="0065521C">
            <w:pPr>
              <w:spacing w:before="60" w:after="60" w:line="240" w:lineRule="auto"/>
              <w:ind w:left="567" w:hanging="567"/>
              <w:rPr>
                <w:noProof/>
              </w:rPr>
            </w:pPr>
            <w:r>
              <w:rPr>
                <w:noProof/>
              </w:rPr>
              <w:t>(c)</w:t>
            </w:r>
            <w:r>
              <w:rPr>
                <w:noProof/>
              </w:rPr>
              <w:tab/>
              <w:t>vrtnarstva;</w:t>
            </w:r>
          </w:p>
          <w:p w14:paraId="04E18DB5" w14:textId="77777777" w:rsidR="002F437C" w:rsidRPr="00CC10E2" w:rsidRDefault="002F437C" w:rsidP="0065521C">
            <w:pPr>
              <w:spacing w:before="60" w:after="60" w:line="240" w:lineRule="auto"/>
              <w:ind w:left="567" w:hanging="567"/>
              <w:rPr>
                <w:noProof/>
                <w:lang w:val="de-DE"/>
              </w:rPr>
            </w:pPr>
            <w:r w:rsidRPr="00CC10E2">
              <w:rPr>
                <w:noProof/>
                <w:lang w:val="de-DE"/>
              </w:rPr>
              <w:t>(d)</w:t>
            </w:r>
            <w:r w:rsidRPr="00CC10E2">
              <w:rPr>
                <w:noProof/>
                <w:lang w:val="de-DE"/>
              </w:rPr>
              <w:tab/>
              <w:t>arborikulture;</w:t>
            </w:r>
          </w:p>
          <w:p w14:paraId="5C06100D" w14:textId="77777777" w:rsidR="002F437C" w:rsidRPr="00CC10E2" w:rsidRDefault="002F437C" w:rsidP="0065521C">
            <w:pPr>
              <w:spacing w:before="60" w:after="60" w:line="240" w:lineRule="auto"/>
              <w:ind w:left="567" w:hanging="567"/>
              <w:rPr>
                <w:noProof/>
                <w:lang w:val="de-DE"/>
              </w:rPr>
            </w:pPr>
            <w:r w:rsidRPr="00CC10E2">
              <w:rPr>
                <w:noProof/>
                <w:lang w:val="de-DE"/>
              </w:rPr>
              <w:t>(e)</w:t>
            </w:r>
            <w:r w:rsidRPr="00CC10E2">
              <w:rPr>
                <w:noProof/>
                <w:lang w:val="de-DE"/>
              </w:rPr>
              <w:tab/>
              <w:t>poljedelstva in</w:t>
            </w:r>
          </w:p>
          <w:p w14:paraId="6FA29E82" w14:textId="77777777" w:rsidR="002F437C" w:rsidRPr="00CC10E2" w:rsidRDefault="002F437C" w:rsidP="0065521C">
            <w:pPr>
              <w:spacing w:before="60" w:after="60" w:line="240" w:lineRule="auto"/>
              <w:ind w:left="567" w:hanging="567"/>
              <w:rPr>
                <w:noProof/>
                <w:lang w:val="de-DE"/>
              </w:rPr>
            </w:pPr>
            <w:r w:rsidRPr="00CC10E2">
              <w:rPr>
                <w:noProof/>
                <w:lang w:val="de-DE"/>
              </w:rPr>
              <w:t>(f)</w:t>
            </w:r>
            <w:r w:rsidRPr="00CC10E2">
              <w:rPr>
                <w:noProof/>
                <w:lang w:val="de-DE"/>
              </w:rPr>
              <w:tab/>
              <w:t>reje živali,</w:t>
            </w:r>
          </w:p>
          <w:p w14:paraId="4CA7CE9F" w14:textId="77777777" w:rsidR="002F437C" w:rsidRPr="00CC10E2" w:rsidRDefault="002F437C" w:rsidP="0065521C">
            <w:pPr>
              <w:spacing w:before="60" w:after="60" w:line="240" w:lineRule="auto"/>
              <w:rPr>
                <w:noProof/>
                <w:lang w:val="de-DE"/>
              </w:rPr>
            </w:pPr>
            <w:r w:rsidRPr="00CC10E2">
              <w:rPr>
                <w:noProof/>
                <w:lang w:val="de-DE"/>
              </w:rPr>
              <w:t>kadar v zadevni panogi obstaja podpora za sprejetje ali izvedbo obveznega skupnega načrta trženja.</w:t>
            </w:r>
          </w:p>
          <w:p w14:paraId="5CAE8B18" w14:textId="77777777" w:rsidR="002F437C" w:rsidRPr="00CC10E2" w:rsidRDefault="002F437C" w:rsidP="0065521C">
            <w:pPr>
              <w:spacing w:before="60" w:after="60" w:line="240" w:lineRule="auto"/>
              <w:rPr>
                <w:noProof/>
                <w:lang w:val="de-DE"/>
              </w:rPr>
            </w:pPr>
            <w:r w:rsidRPr="00CC10E2">
              <w:rPr>
                <w:noProof/>
                <w:lang w:val="de-DE"/>
              </w:rPr>
              <w:t>Pojasniti je treba, da obvezni načrti trženja v tem pridržku ne vključujejo ukrepov za omejitev števila udeležencev na trgu ali obsega izvoza.</w:t>
            </w:r>
          </w:p>
          <w:p w14:paraId="2F1AEFB0"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r w:rsidR="002F437C" w:rsidRPr="00E16EC0" w14:paraId="282F054C" w14:textId="77777777" w:rsidTr="0065521C">
        <w:trPr>
          <w:jc w:val="center"/>
        </w:trPr>
        <w:tc>
          <w:tcPr>
            <w:tcW w:w="774" w:type="pct"/>
            <w:shd w:val="clear" w:color="auto" w:fill="auto"/>
          </w:tcPr>
          <w:p w14:paraId="762371E2"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48D4D653" w14:textId="77777777" w:rsidR="002F437C" w:rsidRPr="00E16EC0" w:rsidRDefault="002F437C" w:rsidP="0065521C">
            <w:pPr>
              <w:spacing w:before="60" w:after="60" w:line="240" w:lineRule="auto"/>
              <w:rPr>
                <w:noProof/>
              </w:rPr>
            </w:pPr>
            <w:r>
              <w:rPr>
                <w:noProof/>
              </w:rPr>
              <w:t>Zakon o organu Nove Zelandije za izvoz vrtnarskih izdelkov iz leta 1987</w:t>
            </w:r>
          </w:p>
        </w:tc>
      </w:tr>
    </w:tbl>
    <w:p w14:paraId="2EEAF19A"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3B12BDC8" w14:textId="77777777" w:rsidTr="0065521C">
        <w:tc>
          <w:tcPr>
            <w:tcW w:w="774" w:type="pct"/>
            <w:shd w:val="clear" w:color="auto" w:fill="auto"/>
          </w:tcPr>
          <w:p w14:paraId="0643753E"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64F58C42" w14:textId="77777777" w:rsidR="002F437C" w:rsidRPr="00E16EC0" w:rsidRDefault="002F437C" w:rsidP="0065521C">
            <w:pPr>
              <w:spacing w:before="60" w:after="60" w:line="240" w:lineRule="auto"/>
              <w:rPr>
                <w:noProof/>
              </w:rPr>
            </w:pPr>
            <w:r>
              <w:rPr>
                <w:noProof/>
              </w:rPr>
              <w:t>Zdravstvene storitve in storitve socialnega varstva</w:t>
            </w:r>
          </w:p>
        </w:tc>
      </w:tr>
      <w:tr w:rsidR="002F437C" w:rsidRPr="00497A67" w14:paraId="7E9ACA71" w14:textId="77777777" w:rsidTr="0065521C">
        <w:tc>
          <w:tcPr>
            <w:tcW w:w="774" w:type="pct"/>
            <w:shd w:val="clear" w:color="auto" w:fill="auto"/>
          </w:tcPr>
          <w:p w14:paraId="59077A85"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0EF42A7E" w14:textId="77777777" w:rsidR="002F437C" w:rsidRPr="00E16EC0" w:rsidRDefault="002F437C" w:rsidP="0065521C">
            <w:pPr>
              <w:spacing w:before="60" w:after="60" w:line="240" w:lineRule="auto"/>
              <w:rPr>
                <w:noProof/>
              </w:rPr>
            </w:pPr>
            <w:r>
              <w:rPr>
                <w:noProof/>
              </w:rPr>
              <w:t>Obravnava po načelu države z največjimi ugodnostmi (člena 10.17 in 10.7)</w:t>
            </w:r>
          </w:p>
          <w:p w14:paraId="480EE603"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497A67" w14:paraId="55FA8C54" w14:textId="77777777" w:rsidTr="0065521C">
        <w:tc>
          <w:tcPr>
            <w:tcW w:w="774" w:type="pct"/>
            <w:shd w:val="clear" w:color="auto" w:fill="auto"/>
          </w:tcPr>
          <w:p w14:paraId="13554A96"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4A1B27F2" w14:textId="77777777" w:rsidR="002F437C" w:rsidRPr="00E16EC0" w:rsidRDefault="002F437C" w:rsidP="0065521C">
            <w:pPr>
              <w:spacing w:before="60" w:after="60" w:line="240" w:lineRule="auto"/>
              <w:rPr>
                <w:noProof/>
              </w:rPr>
            </w:pPr>
            <w:r>
              <w:rPr>
                <w:noProof/>
              </w:rPr>
              <w:t>Čezmejna trgovina s storitvami in naložbe</w:t>
            </w:r>
          </w:p>
          <w:p w14:paraId="0ED84562"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vsemi izvajalci storitev in vlagatelji za opravljanje storitev posvojitev.</w:t>
            </w:r>
          </w:p>
          <w:p w14:paraId="19EA8B9C"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r w:rsidR="002F437C" w:rsidRPr="0065521C" w14:paraId="4FAE2C24" w14:textId="77777777" w:rsidTr="0065521C">
        <w:tc>
          <w:tcPr>
            <w:tcW w:w="774" w:type="pct"/>
            <w:shd w:val="clear" w:color="auto" w:fill="auto"/>
          </w:tcPr>
          <w:p w14:paraId="07E65640"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2A877FA9" w14:textId="77777777" w:rsidR="002F437C" w:rsidRPr="00497A67" w:rsidRDefault="002F437C" w:rsidP="0065521C">
            <w:pPr>
              <w:spacing w:before="60" w:after="60" w:line="240" w:lineRule="auto"/>
              <w:rPr>
                <w:noProof/>
                <w:lang w:val="pt-PT"/>
              </w:rPr>
            </w:pPr>
            <w:r w:rsidRPr="00497A67">
              <w:rPr>
                <w:noProof/>
                <w:lang w:val="pt-PT"/>
              </w:rPr>
              <w:t>Zakon o posvojitvah iz leta 1995</w:t>
            </w:r>
          </w:p>
          <w:p w14:paraId="2B3948E4" w14:textId="77777777" w:rsidR="002F437C" w:rsidRPr="00497A67" w:rsidRDefault="002F437C" w:rsidP="0065521C">
            <w:pPr>
              <w:spacing w:before="60" w:after="60" w:line="240" w:lineRule="auto"/>
              <w:rPr>
                <w:noProof/>
                <w:lang w:val="pt-PT"/>
              </w:rPr>
            </w:pPr>
            <w:r w:rsidRPr="00497A67">
              <w:rPr>
                <w:noProof/>
                <w:lang w:val="pt-PT"/>
              </w:rPr>
              <w:t>Zakon o posvojitvah (med državami) iz leta 1997</w:t>
            </w:r>
          </w:p>
        </w:tc>
      </w:tr>
    </w:tbl>
    <w:p w14:paraId="67E04EB2"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05F9AFB9" w14:textId="77777777" w:rsidTr="0065521C">
        <w:trPr>
          <w:jc w:val="center"/>
        </w:trPr>
        <w:tc>
          <w:tcPr>
            <w:tcW w:w="774" w:type="pct"/>
            <w:shd w:val="clear" w:color="auto" w:fill="auto"/>
          </w:tcPr>
          <w:p w14:paraId="2337F8E7" w14:textId="77777777" w:rsidR="002F437C" w:rsidRPr="00E16EC0" w:rsidRDefault="002F437C" w:rsidP="0065521C">
            <w:pPr>
              <w:spacing w:before="60" w:after="60" w:line="240" w:lineRule="auto"/>
              <w:rPr>
                <w:noProof/>
              </w:rPr>
            </w:pPr>
            <w:r>
              <w:rPr>
                <w:noProof/>
              </w:rPr>
              <w:t>Sektor:</w:t>
            </w:r>
          </w:p>
        </w:tc>
        <w:tc>
          <w:tcPr>
            <w:tcW w:w="4226" w:type="pct"/>
            <w:shd w:val="clear" w:color="auto" w:fill="auto"/>
          </w:tcPr>
          <w:p w14:paraId="35548186" w14:textId="77777777" w:rsidR="002F437C" w:rsidRPr="00E16EC0" w:rsidRDefault="002F437C" w:rsidP="0065521C">
            <w:pPr>
              <w:spacing w:before="60" w:after="60" w:line="240" w:lineRule="auto"/>
              <w:rPr>
                <w:noProof/>
              </w:rPr>
            </w:pPr>
            <w:r>
              <w:rPr>
                <w:noProof/>
              </w:rPr>
              <w:t xml:space="preserve">Rekreacija, kultura in šport </w:t>
            </w:r>
          </w:p>
        </w:tc>
      </w:tr>
      <w:tr w:rsidR="002F437C" w:rsidRPr="0065521C" w14:paraId="0F9A7EEF" w14:textId="77777777" w:rsidTr="0065521C">
        <w:trPr>
          <w:jc w:val="center"/>
        </w:trPr>
        <w:tc>
          <w:tcPr>
            <w:tcW w:w="774" w:type="pct"/>
            <w:shd w:val="clear" w:color="auto" w:fill="auto"/>
          </w:tcPr>
          <w:p w14:paraId="56D70EF8"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136613DE"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4E14E1F9"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122DDB63"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044614D9"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06D5061D" w14:textId="77777777" w:rsidTr="0065521C">
        <w:trPr>
          <w:jc w:val="center"/>
        </w:trPr>
        <w:tc>
          <w:tcPr>
            <w:tcW w:w="774" w:type="pct"/>
            <w:shd w:val="clear" w:color="auto" w:fill="auto"/>
          </w:tcPr>
          <w:p w14:paraId="35044FD8"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0177F414" w14:textId="77777777" w:rsidR="002F437C" w:rsidRPr="00E16EC0" w:rsidRDefault="002F437C" w:rsidP="0065521C">
            <w:pPr>
              <w:spacing w:before="60" w:after="60" w:line="240" w:lineRule="auto"/>
              <w:rPr>
                <w:noProof/>
              </w:rPr>
            </w:pPr>
            <w:r>
              <w:rPr>
                <w:noProof/>
              </w:rPr>
              <w:t>Čezmejna trgovina s storitvami in naložbe</w:t>
            </w:r>
          </w:p>
          <w:p w14:paraId="71DB583D"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igrami na srečo, stavami in storitvami prostitucije.</w:t>
            </w:r>
          </w:p>
        </w:tc>
      </w:tr>
      <w:tr w:rsidR="002F437C" w:rsidRPr="00E16EC0" w14:paraId="35F82DA9" w14:textId="77777777" w:rsidTr="0065521C">
        <w:trPr>
          <w:jc w:val="center"/>
        </w:trPr>
        <w:tc>
          <w:tcPr>
            <w:tcW w:w="774" w:type="pct"/>
            <w:shd w:val="clear" w:color="auto" w:fill="auto"/>
          </w:tcPr>
          <w:p w14:paraId="35583F68" w14:textId="77777777" w:rsidR="002F437C" w:rsidRPr="00E16EC0" w:rsidRDefault="002F437C" w:rsidP="0065521C">
            <w:pPr>
              <w:spacing w:before="60" w:after="60" w:line="240" w:lineRule="auto"/>
              <w:rPr>
                <w:noProof/>
              </w:rPr>
            </w:pPr>
            <w:r>
              <w:rPr>
                <w:noProof/>
              </w:rPr>
              <w:t>Obstoječi ukrepi</w:t>
            </w:r>
          </w:p>
        </w:tc>
        <w:tc>
          <w:tcPr>
            <w:tcW w:w="4226" w:type="pct"/>
            <w:shd w:val="clear" w:color="auto" w:fill="auto"/>
          </w:tcPr>
          <w:p w14:paraId="15854D74" w14:textId="77777777" w:rsidR="002F437C" w:rsidRPr="00497A67" w:rsidRDefault="002F437C" w:rsidP="0065521C">
            <w:pPr>
              <w:spacing w:before="60" w:after="60" w:line="240" w:lineRule="auto"/>
              <w:rPr>
                <w:noProof/>
                <w:lang w:val="pt-PT"/>
              </w:rPr>
            </w:pPr>
            <w:r w:rsidRPr="00497A67">
              <w:rPr>
                <w:noProof/>
                <w:lang w:val="pt-PT"/>
              </w:rPr>
              <w:t>Zakon o igrah na srečo iz leta 2003 in povezani predpisi</w:t>
            </w:r>
          </w:p>
          <w:p w14:paraId="35F9185C" w14:textId="77777777" w:rsidR="002F437C" w:rsidRPr="00497A67" w:rsidRDefault="002F437C" w:rsidP="0065521C">
            <w:pPr>
              <w:spacing w:before="60" w:after="60" w:line="240" w:lineRule="auto"/>
              <w:rPr>
                <w:noProof/>
                <w:lang w:val="pt-PT"/>
              </w:rPr>
            </w:pPr>
            <w:r w:rsidRPr="00497A67">
              <w:rPr>
                <w:noProof/>
                <w:lang w:val="pt-PT"/>
              </w:rPr>
              <w:t>Zakon o reformi prostitucije iz leta 2003</w:t>
            </w:r>
          </w:p>
          <w:p w14:paraId="30284442" w14:textId="77777777" w:rsidR="002F437C" w:rsidRPr="00497A67" w:rsidRDefault="002F437C" w:rsidP="0065521C">
            <w:pPr>
              <w:spacing w:before="60" w:after="60" w:line="240" w:lineRule="auto"/>
              <w:rPr>
                <w:noProof/>
                <w:lang w:val="pt-PT"/>
              </w:rPr>
            </w:pPr>
            <w:r w:rsidRPr="00497A67">
              <w:rPr>
                <w:noProof/>
                <w:lang w:val="pt-PT"/>
              </w:rPr>
              <w:t>Zakon o dirkah iz leta 2003</w:t>
            </w:r>
          </w:p>
          <w:p w14:paraId="13CF72B8" w14:textId="77777777" w:rsidR="002F437C" w:rsidRPr="00497A67" w:rsidRDefault="002F437C" w:rsidP="0065521C">
            <w:pPr>
              <w:spacing w:before="60" w:after="60" w:line="240" w:lineRule="auto"/>
              <w:rPr>
                <w:noProof/>
                <w:lang w:val="pt-PT"/>
              </w:rPr>
            </w:pPr>
            <w:r w:rsidRPr="00497A67">
              <w:rPr>
                <w:noProof/>
                <w:lang w:val="pt-PT"/>
              </w:rPr>
              <w:t>Predpisi o dirkah (preprečevanje in čim večje zmanjšanje škode) iz leta 2004</w:t>
            </w:r>
          </w:p>
          <w:p w14:paraId="1870AF0C" w14:textId="77777777" w:rsidR="002F437C" w:rsidRPr="00E16EC0" w:rsidRDefault="002F437C" w:rsidP="0065521C">
            <w:pPr>
              <w:spacing w:before="60" w:after="60" w:line="240" w:lineRule="auto"/>
              <w:rPr>
                <w:noProof/>
              </w:rPr>
            </w:pPr>
            <w:r>
              <w:rPr>
                <w:noProof/>
              </w:rPr>
              <w:t>Odlok o dirkah (New Zealand Greyhound Racing Association Incorporated) iz leta 2009</w:t>
            </w:r>
          </w:p>
        </w:tc>
      </w:tr>
    </w:tbl>
    <w:p w14:paraId="0CFC7F1E"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65521C" w14:paraId="64501DA0" w14:textId="77777777" w:rsidTr="0065521C">
        <w:trPr>
          <w:jc w:val="center"/>
        </w:trPr>
        <w:tc>
          <w:tcPr>
            <w:tcW w:w="774" w:type="pct"/>
            <w:shd w:val="clear" w:color="auto" w:fill="auto"/>
          </w:tcPr>
          <w:p w14:paraId="4DA569C1"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5DD6F25E" w14:textId="77777777" w:rsidR="002F437C" w:rsidRPr="00CC10E2" w:rsidRDefault="002F437C" w:rsidP="0065521C">
            <w:pPr>
              <w:spacing w:before="60" w:after="60" w:line="240" w:lineRule="auto"/>
              <w:rPr>
                <w:noProof/>
                <w:lang w:val="de-DE"/>
              </w:rPr>
            </w:pPr>
            <w:r w:rsidRPr="00CC10E2">
              <w:rPr>
                <w:noProof/>
                <w:lang w:val="de-DE"/>
              </w:rPr>
              <w:t>Rekreacija, kultura in šport</w:t>
            </w:r>
          </w:p>
          <w:p w14:paraId="1A1CF783" w14:textId="77777777" w:rsidR="002F437C" w:rsidRPr="00CC10E2" w:rsidRDefault="002F437C" w:rsidP="0065521C">
            <w:pPr>
              <w:spacing w:before="60" w:after="60" w:line="240" w:lineRule="auto"/>
              <w:rPr>
                <w:noProof/>
                <w:lang w:val="de-DE"/>
              </w:rPr>
            </w:pPr>
            <w:r w:rsidRPr="00CC10E2">
              <w:rPr>
                <w:noProof/>
                <w:lang w:val="de-DE"/>
              </w:rPr>
              <w:t>Storitve knjižnic, arhivov, muzejev in druge kulturne storitve</w:t>
            </w:r>
          </w:p>
        </w:tc>
      </w:tr>
      <w:tr w:rsidR="002F437C" w:rsidRPr="0065521C" w14:paraId="2D99FFD3" w14:textId="77777777" w:rsidTr="0065521C">
        <w:trPr>
          <w:jc w:val="center"/>
        </w:trPr>
        <w:tc>
          <w:tcPr>
            <w:tcW w:w="774" w:type="pct"/>
            <w:shd w:val="clear" w:color="auto" w:fill="auto"/>
          </w:tcPr>
          <w:p w14:paraId="708D7670"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7E05956E"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374288C9"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0E86492F"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50B25276" w14:textId="77777777" w:rsidR="002F437C" w:rsidRPr="00CC10E2" w:rsidRDefault="002F437C" w:rsidP="0065521C">
            <w:pPr>
              <w:spacing w:before="60" w:after="60" w:line="240" w:lineRule="auto"/>
              <w:rPr>
                <w:noProof/>
                <w:lang w:val="de-DE"/>
              </w:rPr>
            </w:pPr>
            <w:r w:rsidRPr="00CC10E2">
              <w:rPr>
                <w:noProof/>
                <w:lang w:val="de-DE"/>
              </w:rPr>
              <w:t>Lokalna prisotnost (člen 10.15)</w:t>
            </w:r>
          </w:p>
          <w:p w14:paraId="64125028" w14:textId="77777777" w:rsidR="002F437C" w:rsidRPr="00CC10E2" w:rsidRDefault="002F437C" w:rsidP="0065521C">
            <w:pPr>
              <w:spacing w:before="60" w:after="60" w:line="240" w:lineRule="auto"/>
              <w:rPr>
                <w:noProof/>
                <w:lang w:val="de-DE"/>
              </w:rPr>
            </w:pPr>
            <w:r w:rsidRPr="00CC10E2">
              <w:rPr>
                <w:noProof/>
                <w:lang w:val="de-DE"/>
              </w:rPr>
              <w:t>Operativne zahteve (člen 10.9)</w:t>
            </w:r>
          </w:p>
        </w:tc>
      </w:tr>
      <w:tr w:rsidR="002F437C" w:rsidRPr="0065521C" w14:paraId="0B8206E5" w14:textId="77777777" w:rsidTr="0065521C">
        <w:trPr>
          <w:jc w:val="center"/>
        </w:trPr>
        <w:tc>
          <w:tcPr>
            <w:tcW w:w="774" w:type="pct"/>
            <w:shd w:val="clear" w:color="auto" w:fill="auto"/>
          </w:tcPr>
          <w:p w14:paraId="07F80DB5"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52329A3E" w14:textId="77777777" w:rsidR="002F437C" w:rsidRPr="00E16EC0" w:rsidRDefault="002F437C" w:rsidP="0065521C">
            <w:pPr>
              <w:spacing w:before="60" w:after="60" w:line="240" w:lineRule="auto"/>
              <w:rPr>
                <w:noProof/>
              </w:rPr>
            </w:pPr>
            <w:r>
              <w:rPr>
                <w:noProof/>
              </w:rPr>
              <w:t>Čezmejna trgovina s storitvami in naložbe</w:t>
            </w:r>
          </w:p>
          <w:p w14:paraId="7A540CEB"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s:</w:t>
            </w:r>
          </w:p>
          <w:p w14:paraId="05808FC2"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kulturno dediščino nacionalnega pomena, vključno z etnološko, arheološko, zgodovinsko, literarno, umetniško, znanstveno ali tehnološko dediščino, ter zbirkami, ki se dokumentirajo, hranijo in razstavljajo v muzejih, galerijah, knjižnicah, arhivih in drugih ustanovah za ohranjanje dediščine;</w:t>
            </w:r>
          </w:p>
          <w:p w14:paraId="3017A6AC"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javnimi arhivi;</w:t>
            </w:r>
          </w:p>
          <w:p w14:paraId="1661D9DF"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storitvami knjižnic in muzejev ter</w:t>
            </w:r>
          </w:p>
          <w:p w14:paraId="42EFFB21"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storitvami za ohranjanje zgodovinskih ali svetih območij ali zgodovinskih zgradb.</w:t>
            </w:r>
          </w:p>
        </w:tc>
      </w:tr>
    </w:tbl>
    <w:p w14:paraId="164F33DE" w14:textId="77777777" w:rsidR="002F437C" w:rsidRPr="00497A67" w:rsidRDefault="002F437C" w:rsidP="002F437C">
      <w:pPr>
        <w:rPr>
          <w:noProof/>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514FCF14" w14:textId="77777777" w:rsidTr="0065521C">
        <w:trPr>
          <w:jc w:val="center"/>
        </w:trPr>
        <w:tc>
          <w:tcPr>
            <w:tcW w:w="774" w:type="pct"/>
            <w:shd w:val="clear" w:color="auto" w:fill="auto"/>
          </w:tcPr>
          <w:p w14:paraId="778599B8"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auto"/>
          </w:tcPr>
          <w:p w14:paraId="5B673263" w14:textId="77777777" w:rsidR="002F437C" w:rsidRPr="00E16EC0" w:rsidRDefault="002F437C" w:rsidP="0065521C">
            <w:pPr>
              <w:spacing w:before="60" w:after="60" w:line="240" w:lineRule="auto"/>
              <w:rPr>
                <w:noProof/>
              </w:rPr>
            </w:pPr>
            <w:r>
              <w:rPr>
                <w:noProof/>
              </w:rPr>
              <w:t>Promet</w:t>
            </w:r>
          </w:p>
          <w:p w14:paraId="2104D443" w14:textId="77777777" w:rsidR="002F437C" w:rsidRPr="00E16EC0" w:rsidRDefault="002F437C" w:rsidP="0065521C">
            <w:pPr>
              <w:spacing w:before="60" w:after="60" w:line="240" w:lineRule="auto"/>
              <w:rPr>
                <w:noProof/>
              </w:rPr>
            </w:pPr>
            <w:r>
              <w:rPr>
                <w:noProof/>
              </w:rPr>
              <w:t>Pomorske storitve</w:t>
            </w:r>
          </w:p>
        </w:tc>
      </w:tr>
      <w:tr w:rsidR="002F437C" w:rsidRPr="0065521C" w14:paraId="7A2F20F4" w14:textId="77777777" w:rsidTr="0065521C">
        <w:trPr>
          <w:jc w:val="center"/>
        </w:trPr>
        <w:tc>
          <w:tcPr>
            <w:tcW w:w="774" w:type="pct"/>
            <w:shd w:val="clear" w:color="auto" w:fill="auto"/>
          </w:tcPr>
          <w:p w14:paraId="7DC809B4"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auto"/>
          </w:tcPr>
          <w:p w14:paraId="7E293D9E"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0F2DC0BA"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69474974" w14:textId="77777777" w:rsidR="002F437C" w:rsidRPr="00497A67" w:rsidRDefault="002F437C" w:rsidP="0065521C">
            <w:pPr>
              <w:spacing w:before="60" w:after="60" w:line="240" w:lineRule="auto"/>
              <w:rPr>
                <w:noProof/>
                <w:lang w:val="pt-PT"/>
              </w:rPr>
            </w:pPr>
            <w:r w:rsidRPr="00497A67">
              <w:rPr>
                <w:noProof/>
                <w:lang w:val="pt-PT"/>
              </w:rPr>
              <w:t>Obravnava po načelu države z največjimi ugodnostmi (člena 10.17 in 10.7)</w:t>
            </w:r>
          </w:p>
          <w:p w14:paraId="6ED9D595"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35E3AB4B"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497A67" w14:paraId="6843237A" w14:textId="77777777" w:rsidTr="0065521C">
        <w:trPr>
          <w:jc w:val="center"/>
        </w:trPr>
        <w:tc>
          <w:tcPr>
            <w:tcW w:w="774" w:type="pct"/>
            <w:shd w:val="clear" w:color="auto" w:fill="auto"/>
          </w:tcPr>
          <w:p w14:paraId="7D102021" w14:textId="77777777" w:rsidR="002F437C" w:rsidRPr="00E16EC0" w:rsidRDefault="002F437C" w:rsidP="0065521C">
            <w:pPr>
              <w:spacing w:before="60" w:after="60" w:line="240" w:lineRule="auto"/>
              <w:rPr>
                <w:noProof/>
              </w:rPr>
            </w:pPr>
            <w:r>
              <w:rPr>
                <w:noProof/>
              </w:rPr>
              <w:t>Poimenovanje</w:t>
            </w:r>
          </w:p>
        </w:tc>
        <w:tc>
          <w:tcPr>
            <w:tcW w:w="4226" w:type="pct"/>
            <w:shd w:val="clear" w:color="auto" w:fill="auto"/>
          </w:tcPr>
          <w:p w14:paraId="6EAD9CFA" w14:textId="77777777" w:rsidR="002F437C" w:rsidRPr="00E16EC0" w:rsidRDefault="002F437C" w:rsidP="0065521C">
            <w:pPr>
              <w:spacing w:before="60" w:after="60" w:line="240" w:lineRule="auto"/>
              <w:rPr>
                <w:noProof/>
              </w:rPr>
            </w:pPr>
            <w:r>
              <w:rPr>
                <w:noProof/>
              </w:rPr>
              <w:t>Čezmejna trgovina s storitvami in naložbe</w:t>
            </w:r>
          </w:p>
          <w:p w14:paraId="156C20ED"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s:</w:t>
            </w:r>
          </w:p>
          <w:p w14:paraId="7037F28C"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prevozom potnikov ali tovora po morju med pristaniščem na Novi Zelandiji in drugim pristaniščem na Novi Zelandiji ter prometom, ki se začne in konča v istem pristanišču na Novi Zelandiji (pomorska kabotaža), razen prevoza praznih zabojnikov;</w:t>
            </w:r>
          </w:p>
          <w:p w14:paraId="2D60C585"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oskrbovalnimi storitvami;</w:t>
            </w:r>
          </w:p>
          <w:p w14:paraId="74863F14"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ustanovitvijo registrirane družbe za upravljanje flote pod zastavo Nove Zelandije in</w:t>
            </w:r>
          </w:p>
          <w:p w14:paraId="5D2ED235"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registracijo plovil na Novi Zelandiji.</w:t>
            </w:r>
          </w:p>
        </w:tc>
      </w:tr>
    </w:tbl>
    <w:p w14:paraId="72B4F28F" w14:textId="77777777" w:rsidR="002F437C" w:rsidRPr="00497A67" w:rsidRDefault="002F437C" w:rsidP="002F437C">
      <w:pPr>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90"/>
        <w:gridCol w:w="8265"/>
      </w:tblGrid>
      <w:tr w:rsidR="002F437C" w:rsidRPr="00E16EC0" w14:paraId="24399603" w14:textId="77777777" w:rsidTr="0065521C">
        <w:trPr>
          <w:trHeight w:val="94"/>
        </w:trPr>
        <w:tc>
          <w:tcPr>
            <w:tcW w:w="774" w:type="pct"/>
            <w:shd w:val="clear" w:color="auto" w:fill="FFFFFF"/>
          </w:tcPr>
          <w:p w14:paraId="22CA3FBA" w14:textId="77777777" w:rsidR="002F437C" w:rsidRPr="00E16EC0" w:rsidRDefault="002F437C" w:rsidP="0065521C">
            <w:pPr>
              <w:spacing w:before="60" w:after="60" w:line="240" w:lineRule="auto"/>
              <w:rPr>
                <w:noProof/>
              </w:rPr>
            </w:pPr>
            <w:r>
              <w:rPr>
                <w:noProof/>
              </w:rPr>
              <w:t>Sektor:</w:t>
            </w:r>
          </w:p>
        </w:tc>
        <w:tc>
          <w:tcPr>
            <w:tcW w:w="4226" w:type="pct"/>
            <w:shd w:val="clear" w:color="auto" w:fill="FFFFFF"/>
          </w:tcPr>
          <w:p w14:paraId="43FB8C13" w14:textId="77777777" w:rsidR="002F437C" w:rsidRPr="00E16EC0" w:rsidRDefault="002F437C" w:rsidP="0065521C">
            <w:pPr>
              <w:spacing w:before="60" w:after="60" w:line="240" w:lineRule="auto"/>
              <w:rPr>
                <w:noProof/>
              </w:rPr>
            </w:pPr>
            <w:r>
              <w:rPr>
                <w:noProof/>
              </w:rPr>
              <w:t>Distribucijske storitve</w:t>
            </w:r>
          </w:p>
        </w:tc>
      </w:tr>
      <w:tr w:rsidR="002F437C" w:rsidRPr="00497A67" w14:paraId="5155D8FB" w14:textId="77777777" w:rsidTr="0065521C">
        <w:trPr>
          <w:trHeight w:val="94"/>
        </w:trPr>
        <w:tc>
          <w:tcPr>
            <w:tcW w:w="774" w:type="pct"/>
            <w:shd w:val="clear" w:color="auto" w:fill="FFFFFF"/>
          </w:tcPr>
          <w:p w14:paraId="503CB426" w14:textId="77777777" w:rsidR="002F437C" w:rsidRPr="00E16EC0" w:rsidRDefault="002F437C" w:rsidP="0065521C">
            <w:pPr>
              <w:spacing w:before="60" w:after="60" w:line="240" w:lineRule="auto"/>
              <w:rPr>
                <w:noProof/>
              </w:rPr>
            </w:pPr>
            <w:r>
              <w:rPr>
                <w:noProof/>
              </w:rPr>
              <w:t>Zadevne obveznosti</w:t>
            </w:r>
          </w:p>
        </w:tc>
        <w:tc>
          <w:tcPr>
            <w:tcW w:w="4226" w:type="pct"/>
            <w:shd w:val="clear" w:color="auto" w:fill="FFFFFF"/>
          </w:tcPr>
          <w:p w14:paraId="43D80573"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53A60A88" w14:textId="77777777" w:rsidTr="0065521C">
        <w:trPr>
          <w:trHeight w:val="678"/>
        </w:trPr>
        <w:tc>
          <w:tcPr>
            <w:tcW w:w="774" w:type="pct"/>
            <w:shd w:val="clear" w:color="auto" w:fill="FFFFFF"/>
          </w:tcPr>
          <w:p w14:paraId="6571E49B" w14:textId="77777777" w:rsidR="002F437C" w:rsidRPr="00E16EC0" w:rsidRDefault="002F437C" w:rsidP="0065521C">
            <w:pPr>
              <w:spacing w:before="60" w:after="60" w:line="240" w:lineRule="auto"/>
              <w:rPr>
                <w:noProof/>
              </w:rPr>
            </w:pPr>
            <w:r>
              <w:rPr>
                <w:noProof/>
              </w:rPr>
              <w:t>Poimenovanje</w:t>
            </w:r>
          </w:p>
        </w:tc>
        <w:tc>
          <w:tcPr>
            <w:tcW w:w="4226" w:type="pct"/>
            <w:shd w:val="clear" w:color="auto" w:fill="FFFFFF"/>
          </w:tcPr>
          <w:p w14:paraId="5D5BFCD4" w14:textId="77777777" w:rsidR="002F437C" w:rsidRPr="00E16EC0" w:rsidRDefault="002F437C" w:rsidP="0065521C">
            <w:pPr>
              <w:spacing w:before="60" w:after="60" w:line="240" w:lineRule="auto"/>
              <w:rPr>
                <w:noProof/>
              </w:rPr>
            </w:pPr>
            <w:r>
              <w:rPr>
                <w:noProof/>
              </w:rPr>
              <w:t>Čezmejna trgovina s storitvami in naložbe</w:t>
            </w:r>
          </w:p>
          <w:p w14:paraId="2CFF27C9" w14:textId="77777777" w:rsidR="002F437C" w:rsidRPr="00E16EC0" w:rsidRDefault="002F437C" w:rsidP="0065521C">
            <w:pPr>
              <w:spacing w:before="60" w:after="60" w:line="240" w:lineRule="auto"/>
              <w:rPr>
                <w:noProof/>
              </w:rPr>
            </w:pPr>
            <w:r>
              <w:rPr>
                <w:noProof/>
              </w:rPr>
              <w:t>Nova Zelandija si pridržuje pravico, da sprejme ali ohrani kakršne koli ukrepe za javno zdravje ali socialno politiko v zvezi s storitvami veleprodaje in maloprodaje tobačnih izdelkov in alkoholnih pijač.</w:t>
            </w:r>
          </w:p>
        </w:tc>
      </w:tr>
    </w:tbl>
    <w:p w14:paraId="23EEEC4F"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8265"/>
      </w:tblGrid>
      <w:tr w:rsidR="002F437C" w:rsidRPr="00E16EC0" w14:paraId="0C88BE97" w14:textId="77777777" w:rsidTr="0065521C">
        <w:trPr>
          <w:trHeight w:val="94"/>
        </w:trPr>
        <w:tc>
          <w:tcPr>
            <w:tcW w:w="774" w:type="pct"/>
          </w:tcPr>
          <w:p w14:paraId="1FEC5191" w14:textId="77777777" w:rsidR="002F437C" w:rsidRPr="00E16EC0" w:rsidRDefault="002F437C" w:rsidP="0065521C">
            <w:pPr>
              <w:pageBreakBefore/>
              <w:spacing w:before="60" w:after="60" w:line="240" w:lineRule="auto"/>
              <w:rPr>
                <w:noProof/>
              </w:rPr>
            </w:pPr>
            <w:r>
              <w:rPr>
                <w:noProof/>
              </w:rPr>
              <w:t>Sektor:</w:t>
            </w:r>
          </w:p>
        </w:tc>
        <w:tc>
          <w:tcPr>
            <w:tcW w:w="4226" w:type="pct"/>
          </w:tcPr>
          <w:p w14:paraId="4801EA5D" w14:textId="77777777" w:rsidR="002F437C" w:rsidRPr="00E16EC0" w:rsidRDefault="002F437C" w:rsidP="0065521C">
            <w:pPr>
              <w:spacing w:before="60" w:after="60" w:line="240" w:lineRule="auto"/>
              <w:rPr>
                <w:noProof/>
              </w:rPr>
            </w:pPr>
            <w:r>
              <w:rPr>
                <w:noProof/>
              </w:rPr>
              <w:t>Vsi sektorji</w:t>
            </w:r>
          </w:p>
        </w:tc>
      </w:tr>
      <w:tr w:rsidR="002F437C" w:rsidRPr="00497A67" w14:paraId="28A069FD" w14:textId="77777777" w:rsidTr="0065521C">
        <w:trPr>
          <w:trHeight w:val="94"/>
        </w:trPr>
        <w:tc>
          <w:tcPr>
            <w:tcW w:w="774" w:type="pct"/>
          </w:tcPr>
          <w:p w14:paraId="7504614C" w14:textId="77777777" w:rsidR="002F437C" w:rsidRPr="00E16EC0" w:rsidRDefault="002F437C" w:rsidP="0065521C">
            <w:pPr>
              <w:spacing w:before="60" w:after="60" w:line="240" w:lineRule="auto"/>
              <w:rPr>
                <w:noProof/>
              </w:rPr>
            </w:pPr>
            <w:r>
              <w:rPr>
                <w:noProof/>
              </w:rPr>
              <w:t>Zadevne obveznosti</w:t>
            </w:r>
          </w:p>
        </w:tc>
        <w:tc>
          <w:tcPr>
            <w:tcW w:w="4226" w:type="pct"/>
          </w:tcPr>
          <w:p w14:paraId="44159486" w14:textId="77777777" w:rsidR="002F437C" w:rsidRPr="00497A67" w:rsidRDefault="002F437C" w:rsidP="0065521C">
            <w:pPr>
              <w:spacing w:before="60" w:after="60" w:line="240" w:lineRule="auto"/>
              <w:rPr>
                <w:noProof/>
                <w:lang w:val="pt-PT"/>
              </w:rPr>
            </w:pPr>
            <w:r w:rsidRPr="00497A67">
              <w:rPr>
                <w:noProof/>
                <w:lang w:val="pt-PT"/>
              </w:rPr>
              <w:t>Nacionalna obravnava (člen 10.6)</w:t>
            </w:r>
          </w:p>
          <w:p w14:paraId="0AEFB286" w14:textId="77777777" w:rsidR="002F437C" w:rsidRPr="00497A67" w:rsidRDefault="002F437C" w:rsidP="0065521C">
            <w:pPr>
              <w:spacing w:before="60" w:after="60" w:line="240" w:lineRule="auto"/>
              <w:rPr>
                <w:noProof/>
                <w:lang w:val="pt-PT"/>
              </w:rPr>
            </w:pPr>
            <w:r w:rsidRPr="00497A67">
              <w:rPr>
                <w:noProof/>
                <w:lang w:val="pt-PT"/>
              </w:rPr>
              <w:t>Operativne zahteve (člen 10.9)</w:t>
            </w:r>
          </w:p>
        </w:tc>
      </w:tr>
      <w:tr w:rsidR="002F437C" w:rsidRPr="00E16EC0" w14:paraId="3960873C" w14:textId="77777777" w:rsidTr="0065521C">
        <w:trPr>
          <w:trHeight w:val="678"/>
        </w:trPr>
        <w:tc>
          <w:tcPr>
            <w:tcW w:w="774" w:type="pct"/>
          </w:tcPr>
          <w:p w14:paraId="2D0EE84D" w14:textId="77777777" w:rsidR="002F437C" w:rsidRPr="00E16EC0" w:rsidRDefault="002F437C" w:rsidP="0065521C">
            <w:pPr>
              <w:spacing w:before="60" w:after="60" w:line="240" w:lineRule="auto"/>
              <w:rPr>
                <w:noProof/>
              </w:rPr>
            </w:pPr>
            <w:r>
              <w:rPr>
                <w:noProof/>
              </w:rPr>
              <w:t>Poimenovanje</w:t>
            </w:r>
          </w:p>
        </w:tc>
        <w:tc>
          <w:tcPr>
            <w:tcW w:w="4226" w:type="pct"/>
          </w:tcPr>
          <w:p w14:paraId="2FF2A033" w14:textId="77777777" w:rsidR="002F437C" w:rsidRPr="00E16EC0" w:rsidRDefault="002F437C" w:rsidP="0065521C">
            <w:pPr>
              <w:spacing w:before="60" w:after="60" w:line="240" w:lineRule="auto"/>
              <w:rPr>
                <w:noProof/>
              </w:rPr>
            </w:pPr>
            <w:r>
              <w:rPr>
                <w:noProof/>
              </w:rPr>
              <w:t>Naložbe</w:t>
            </w:r>
          </w:p>
          <w:p w14:paraId="09F89049" w14:textId="77777777" w:rsidR="002F437C" w:rsidRPr="00E16EC0" w:rsidRDefault="002F437C" w:rsidP="0065521C">
            <w:pPr>
              <w:spacing w:before="60" w:after="60" w:line="240" w:lineRule="auto"/>
              <w:rPr>
                <w:noProof/>
              </w:rPr>
            </w:pPr>
            <w:r>
              <w:rPr>
                <w:noProof/>
              </w:rPr>
              <w:t>Nova Zelandija si pridržuje pravico, da sprejme ali ohrani kakršne koli davčne ukrepe v zvezi s prodajo, nakupom ali prenosom stanovanjskih nepremičnin (vključno z lastniškimi deleži na podlagi zakupa ter sporazumov o financiranju in delitvi dobička ter pridobitvijo lastniških deležev v podjetjih, ki imajo v lasti stanovanjske nepremičnine).</w:t>
            </w:r>
          </w:p>
          <w:p w14:paraId="1FC3E623" w14:textId="77777777" w:rsidR="002F437C" w:rsidRPr="00E16EC0" w:rsidRDefault="002F437C" w:rsidP="0065521C">
            <w:pPr>
              <w:spacing w:before="60" w:after="60" w:line="240" w:lineRule="auto"/>
              <w:rPr>
                <w:noProof/>
              </w:rPr>
            </w:pPr>
            <w:r>
              <w:rPr>
                <w:noProof/>
              </w:rPr>
              <w:t>Pojasniti je treba, da stanovanjske nepremičnine ne vključujejo nestanovanjskih poslovnih nepremičnin.</w:t>
            </w:r>
          </w:p>
        </w:tc>
      </w:tr>
    </w:tbl>
    <w:p w14:paraId="4730DD51" w14:textId="77777777" w:rsidR="002F437C" w:rsidRPr="00E16EC0" w:rsidRDefault="002F437C" w:rsidP="002F437C">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8265"/>
      </w:tblGrid>
      <w:tr w:rsidR="002F437C" w:rsidRPr="00E16EC0" w14:paraId="715FC262" w14:textId="77777777" w:rsidTr="0065521C">
        <w:trPr>
          <w:trHeight w:val="94"/>
        </w:trPr>
        <w:tc>
          <w:tcPr>
            <w:tcW w:w="774" w:type="pct"/>
          </w:tcPr>
          <w:p w14:paraId="38A74212" w14:textId="77777777" w:rsidR="002F437C" w:rsidRPr="00E16EC0" w:rsidRDefault="002F437C" w:rsidP="0065521C">
            <w:pPr>
              <w:spacing w:before="60" w:after="60" w:line="240" w:lineRule="auto"/>
              <w:rPr>
                <w:noProof/>
              </w:rPr>
            </w:pPr>
            <w:r>
              <w:rPr>
                <w:noProof/>
              </w:rPr>
              <w:t>Sektor:</w:t>
            </w:r>
          </w:p>
        </w:tc>
        <w:tc>
          <w:tcPr>
            <w:tcW w:w="4226" w:type="pct"/>
          </w:tcPr>
          <w:p w14:paraId="039E779F" w14:textId="77777777" w:rsidR="002F437C" w:rsidRPr="00E16EC0" w:rsidRDefault="002F437C" w:rsidP="0065521C">
            <w:pPr>
              <w:spacing w:before="60" w:after="60" w:line="240" w:lineRule="auto"/>
              <w:rPr>
                <w:noProof/>
              </w:rPr>
            </w:pPr>
            <w:r>
              <w:rPr>
                <w:noProof/>
              </w:rPr>
              <w:t>Vsi sektorji</w:t>
            </w:r>
          </w:p>
        </w:tc>
      </w:tr>
      <w:tr w:rsidR="002F437C" w:rsidRPr="00E16EC0" w14:paraId="57AB4F33" w14:textId="77777777" w:rsidTr="0065521C">
        <w:trPr>
          <w:trHeight w:val="94"/>
        </w:trPr>
        <w:tc>
          <w:tcPr>
            <w:tcW w:w="774" w:type="pct"/>
          </w:tcPr>
          <w:p w14:paraId="01B12F94" w14:textId="77777777" w:rsidR="002F437C" w:rsidRPr="00E16EC0" w:rsidRDefault="002F437C" w:rsidP="0065521C">
            <w:pPr>
              <w:spacing w:before="60" w:after="60" w:line="240" w:lineRule="auto"/>
              <w:rPr>
                <w:noProof/>
              </w:rPr>
            </w:pPr>
            <w:r>
              <w:rPr>
                <w:noProof/>
              </w:rPr>
              <w:t>Zadevne obveznosti</w:t>
            </w:r>
          </w:p>
        </w:tc>
        <w:tc>
          <w:tcPr>
            <w:tcW w:w="4226" w:type="pct"/>
          </w:tcPr>
          <w:p w14:paraId="057AEB8E" w14:textId="77777777" w:rsidR="002F437C" w:rsidRPr="00E16EC0" w:rsidRDefault="002F437C" w:rsidP="0065521C">
            <w:pPr>
              <w:spacing w:before="60" w:after="60" w:line="240" w:lineRule="auto"/>
              <w:rPr>
                <w:noProof/>
              </w:rPr>
            </w:pPr>
            <w:r>
              <w:rPr>
                <w:noProof/>
              </w:rPr>
              <w:t>Višji vodstveni položaji in upravni odbori (člen 10.9)</w:t>
            </w:r>
          </w:p>
        </w:tc>
      </w:tr>
      <w:tr w:rsidR="002F437C" w:rsidRPr="00497A67" w14:paraId="4F642090" w14:textId="77777777" w:rsidTr="0065521C">
        <w:trPr>
          <w:trHeight w:val="678"/>
        </w:trPr>
        <w:tc>
          <w:tcPr>
            <w:tcW w:w="774" w:type="pct"/>
          </w:tcPr>
          <w:p w14:paraId="620A333A" w14:textId="77777777" w:rsidR="002F437C" w:rsidRPr="00E16EC0" w:rsidRDefault="002F437C" w:rsidP="0065521C">
            <w:pPr>
              <w:spacing w:before="60" w:after="60" w:line="240" w:lineRule="auto"/>
              <w:rPr>
                <w:noProof/>
              </w:rPr>
            </w:pPr>
            <w:r>
              <w:rPr>
                <w:noProof/>
              </w:rPr>
              <w:t>Poimenovanje</w:t>
            </w:r>
          </w:p>
        </w:tc>
        <w:tc>
          <w:tcPr>
            <w:tcW w:w="4226" w:type="pct"/>
          </w:tcPr>
          <w:p w14:paraId="3C5C3593" w14:textId="77777777" w:rsidR="002F437C" w:rsidRPr="00E16EC0" w:rsidRDefault="002F437C" w:rsidP="0065521C">
            <w:pPr>
              <w:spacing w:before="60" w:after="60" w:line="240" w:lineRule="auto"/>
              <w:rPr>
                <w:noProof/>
              </w:rPr>
            </w:pPr>
            <w:r>
              <w:rPr>
                <w:noProof/>
              </w:rPr>
              <w:t>Naložbe</w:t>
            </w:r>
          </w:p>
          <w:p w14:paraId="38802BC2" w14:textId="77777777" w:rsidR="002F437C" w:rsidRPr="00E16EC0" w:rsidRDefault="002F437C" w:rsidP="0065521C">
            <w:pPr>
              <w:spacing w:before="60" w:after="60" w:line="240" w:lineRule="auto"/>
              <w:rPr>
                <w:noProof/>
              </w:rPr>
            </w:pPr>
            <w:r>
              <w:rPr>
                <w:noProof/>
              </w:rPr>
              <w:t>Nova Zelandija si pridržuje pravico, da sprejme ali ohrani kakršne koli ukrepe, s katerimi zahteva:</w:t>
            </w:r>
          </w:p>
          <w:p w14:paraId="281B85C6"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da je en član upravnega odbora državljan Nove Zelandije ali</w:t>
            </w:r>
          </w:p>
          <w:p w14:paraId="42E7BDAB"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da je manjšina članov upravnega odbora državljanov Nove Zelandije, če taka zahteva ne bi bistveno ovirala zmožnosti vlagatelja, da izvaja nadzor nad svojim podjetjem, ter je namenjena zagotavljanju skladnosti z zakoni in drugimi predpisi, ki niso neskladni z določbami tega sporazuma.</w:t>
            </w:r>
          </w:p>
        </w:tc>
      </w:tr>
      <w:tr w:rsidR="002F437C" w:rsidRPr="0065521C" w14:paraId="50CAE7BA" w14:textId="77777777" w:rsidTr="0065521C">
        <w:trPr>
          <w:trHeight w:val="678"/>
        </w:trPr>
        <w:tc>
          <w:tcPr>
            <w:tcW w:w="774" w:type="pct"/>
          </w:tcPr>
          <w:p w14:paraId="4F420D2D" w14:textId="77777777" w:rsidR="002F437C" w:rsidRPr="00E16EC0" w:rsidRDefault="002F437C" w:rsidP="0065521C">
            <w:pPr>
              <w:spacing w:before="60" w:after="60" w:line="240" w:lineRule="auto"/>
              <w:rPr>
                <w:noProof/>
              </w:rPr>
            </w:pPr>
            <w:r>
              <w:rPr>
                <w:noProof/>
              </w:rPr>
              <w:t>Obstoječi ukrepi</w:t>
            </w:r>
          </w:p>
        </w:tc>
        <w:tc>
          <w:tcPr>
            <w:tcW w:w="4226" w:type="pct"/>
          </w:tcPr>
          <w:p w14:paraId="34006186" w14:textId="77777777" w:rsidR="002F437C" w:rsidRPr="00E16EC0" w:rsidRDefault="002F437C" w:rsidP="0065521C">
            <w:pPr>
              <w:spacing w:before="60" w:after="60" w:line="240" w:lineRule="auto"/>
              <w:rPr>
                <w:noProof/>
              </w:rPr>
            </w:pPr>
            <w:r>
              <w:rPr>
                <w:noProof/>
              </w:rPr>
              <w:t>Zakon o gospodarskih družbah iz leta 1993</w:t>
            </w:r>
          </w:p>
          <w:p w14:paraId="0DAA13EB" w14:textId="77777777" w:rsidR="002F437C" w:rsidRPr="00D2189C" w:rsidRDefault="002F437C" w:rsidP="0065521C">
            <w:pPr>
              <w:spacing w:before="60" w:after="60" w:line="240" w:lineRule="auto"/>
              <w:rPr>
                <w:noProof/>
                <w:lang w:val="de-DE"/>
              </w:rPr>
            </w:pPr>
            <w:r w:rsidRPr="00D2189C">
              <w:rPr>
                <w:noProof/>
                <w:lang w:val="de-DE"/>
              </w:rPr>
              <w:t>Zakon o komanditnih družbah iz leta 2008</w:t>
            </w:r>
          </w:p>
        </w:tc>
      </w:tr>
    </w:tbl>
    <w:p w14:paraId="13289DBE" w14:textId="77777777" w:rsidR="002F437C" w:rsidRPr="00D2189C" w:rsidRDefault="002F437C" w:rsidP="002F437C">
      <w:pPr>
        <w:spacing w:before="60" w:after="60" w:line="240" w:lineRule="auto"/>
        <w:rPr>
          <w:noProof/>
          <w:lang w:val="de-DE"/>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2F437C" w:rsidRPr="00E16EC0" w14:paraId="3F6D979B" w14:textId="77777777" w:rsidTr="0065521C">
        <w:tc>
          <w:tcPr>
            <w:tcW w:w="761" w:type="pct"/>
          </w:tcPr>
          <w:p w14:paraId="18384D54" w14:textId="77777777" w:rsidR="002F437C" w:rsidRPr="00E16EC0" w:rsidRDefault="002F437C" w:rsidP="0065521C">
            <w:pPr>
              <w:pageBreakBefore/>
              <w:spacing w:before="60" w:after="60" w:line="240" w:lineRule="auto"/>
              <w:rPr>
                <w:noProof/>
              </w:rPr>
            </w:pPr>
            <w:r w:rsidRPr="00D2189C">
              <w:rPr>
                <w:noProof/>
                <w:lang w:val="de-DE"/>
              </w:rPr>
              <w:br w:type="page"/>
            </w:r>
            <w:r>
              <w:rPr>
                <w:noProof/>
              </w:rPr>
              <w:t>Sektor:</w:t>
            </w:r>
          </w:p>
        </w:tc>
        <w:tc>
          <w:tcPr>
            <w:tcW w:w="4239" w:type="pct"/>
          </w:tcPr>
          <w:p w14:paraId="42FB580C" w14:textId="77777777" w:rsidR="002F437C" w:rsidRPr="00E16EC0" w:rsidRDefault="002F437C" w:rsidP="0065521C">
            <w:pPr>
              <w:spacing w:before="60" w:after="60" w:line="240" w:lineRule="auto"/>
              <w:rPr>
                <w:noProof/>
              </w:rPr>
            </w:pPr>
            <w:r>
              <w:rPr>
                <w:noProof/>
              </w:rPr>
              <w:t>Vsi sektorji</w:t>
            </w:r>
          </w:p>
        </w:tc>
      </w:tr>
      <w:tr w:rsidR="002F437C" w:rsidRPr="00497A67" w14:paraId="58DC735B" w14:textId="77777777" w:rsidTr="0065521C">
        <w:tc>
          <w:tcPr>
            <w:tcW w:w="761" w:type="pct"/>
          </w:tcPr>
          <w:p w14:paraId="6A5DE794" w14:textId="77777777" w:rsidR="002F437C" w:rsidRPr="00E16EC0" w:rsidRDefault="002F437C" w:rsidP="0065521C">
            <w:pPr>
              <w:spacing w:before="60" w:after="60" w:line="240" w:lineRule="auto"/>
              <w:rPr>
                <w:noProof/>
              </w:rPr>
            </w:pPr>
            <w:r>
              <w:rPr>
                <w:noProof/>
              </w:rPr>
              <w:t>Zadevne obveznosti</w:t>
            </w:r>
          </w:p>
        </w:tc>
        <w:tc>
          <w:tcPr>
            <w:tcW w:w="4239" w:type="pct"/>
          </w:tcPr>
          <w:p w14:paraId="2F8A038A"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5CB698C0" w14:textId="77777777" w:rsidR="002F437C" w:rsidRPr="00497A67" w:rsidRDefault="002F437C" w:rsidP="0065521C">
            <w:pPr>
              <w:spacing w:before="60" w:after="60" w:line="240" w:lineRule="auto"/>
              <w:rPr>
                <w:noProof/>
                <w:lang w:val="pt-PT"/>
              </w:rPr>
            </w:pPr>
            <w:r w:rsidRPr="00497A67">
              <w:rPr>
                <w:noProof/>
                <w:lang w:val="pt-PT"/>
              </w:rPr>
              <w:t>Lokalna prisotnost (člen 10.15)</w:t>
            </w:r>
          </w:p>
          <w:p w14:paraId="640EF2DC"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2C87DE74"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p w14:paraId="736DDDA2"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41DD80CD" w14:textId="77777777" w:rsidTr="0065521C">
        <w:tc>
          <w:tcPr>
            <w:tcW w:w="761" w:type="pct"/>
          </w:tcPr>
          <w:p w14:paraId="1C424C4B" w14:textId="77777777" w:rsidR="002F437C" w:rsidRPr="00E16EC0" w:rsidRDefault="002F437C" w:rsidP="0065521C">
            <w:pPr>
              <w:spacing w:before="60" w:after="60" w:line="240" w:lineRule="auto"/>
              <w:rPr>
                <w:noProof/>
              </w:rPr>
            </w:pPr>
            <w:r>
              <w:rPr>
                <w:noProof/>
              </w:rPr>
              <w:t>Poimenovanje</w:t>
            </w:r>
          </w:p>
        </w:tc>
        <w:tc>
          <w:tcPr>
            <w:tcW w:w="4239" w:type="pct"/>
          </w:tcPr>
          <w:p w14:paraId="367591BE" w14:textId="77777777" w:rsidR="002F437C" w:rsidRPr="00E16EC0" w:rsidRDefault="002F437C" w:rsidP="0065521C">
            <w:pPr>
              <w:spacing w:before="60" w:after="60" w:line="240" w:lineRule="auto"/>
              <w:rPr>
                <w:noProof/>
              </w:rPr>
            </w:pPr>
            <w:r>
              <w:rPr>
                <w:noProof/>
              </w:rPr>
              <w:t>Čezmejna trgovina s storitvami in naložbe</w:t>
            </w:r>
          </w:p>
          <w:p w14:paraId="5764FE37" w14:textId="77777777" w:rsidR="002F437C" w:rsidRPr="00E16EC0" w:rsidRDefault="002F437C" w:rsidP="0065521C">
            <w:pPr>
              <w:spacing w:before="60" w:after="60" w:line="240" w:lineRule="auto"/>
              <w:rPr>
                <w:noProof/>
              </w:rPr>
            </w:pPr>
            <w:r>
              <w:rPr>
                <w:noProof/>
              </w:rPr>
              <w:t>Nova Zelandija si pridržuje pravico, da sprejme ali ohrani ukrepe, ki jih šteje za potrebne za varstvo ali spodbujanje pravic, interesov, dolžnosti in odgovornosti Māorov v zvezi s trgovino s pomočjo elektronskih sredstev, vključno z izpolnjevanjem obveznosti v okviru Pogodbe iz Waitangija/Tiriti o Waitangi, če se ti ukrepi ne uporabljajo kot sredstvo za samovoljno ali neupravičeno diskriminacijo oseb iz druge pogodbenice ali kot prikrito omejevanje trgovine s sredstvi in naložb.</w:t>
            </w:r>
          </w:p>
          <w:p w14:paraId="587955CD" w14:textId="77777777" w:rsidR="002F437C" w:rsidRPr="00E16EC0" w:rsidRDefault="002F437C" w:rsidP="0065521C">
            <w:pPr>
              <w:spacing w:before="60" w:after="60" w:line="240" w:lineRule="auto"/>
              <w:rPr>
                <w:noProof/>
              </w:rPr>
            </w:pPr>
            <w:r>
              <w:rPr>
                <w:noProof/>
              </w:rPr>
              <w:t>Pogodbenici se strinjata, da se za razlago Pogodbe iz Waitangija/Tiriti o Waitangi, vključno z naravo pravic in obveznosti, ki izhajajo iz nje, ne uporabljajo določbe o reševanju sporov iz tega sporazuma.</w:t>
            </w:r>
          </w:p>
        </w:tc>
      </w:tr>
    </w:tbl>
    <w:p w14:paraId="69A2FE74" w14:textId="77777777" w:rsidR="002F437C" w:rsidRPr="00E16EC0" w:rsidRDefault="002F437C" w:rsidP="002F437C">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90"/>
        <w:gridCol w:w="8265"/>
      </w:tblGrid>
      <w:tr w:rsidR="002F437C" w:rsidRPr="0065521C" w14:paraId="1055813B" w14:textId="77777777" w:rsidTr="0065521C">
        <w:tc>
          <w:tcPr>
            <w:tcW w:w="774" w:type="pct"/>
            <w:shd w:val="clear" w:color="auto" w:fill="FFFFFF" w:themeFill="background1"/>
            <w:hideMark/>
          </w:tcPr>
          <w:p w14:paraId="2D089B02" w14:textId="77777777" w:rsidR="002F437C" w:rsidRPr="00E16EC0" w:rsidRDefault="002F437C" w:rsidP="0065521C">
            <w:pPr>
              <w:pageBreakBefore/>
              <w:spacing w:before="60" w:after="60" w:line="240" w:lineRule="auto"/>
              <w:rPr>
                <w:noProof/>
              </w:rPr>
            </w:pPr>
            <w:r>
              <w:rPr>
                <w:noProof/>
              </w:rPr>
              <w:t>Sektor:</w:t>
            </w:r>
          </w:p>
        </w:tc>
        <w:tc>
          <w:tcPr>
            <w:tcW w:w="4226" w:type="pct"/>
            <w:shd w:val="clear" w:color="auto" w:fill="FFFFFF" w:themeFill="background1"/>
          </w:tcPr>
          <w:p w14:paraId="3E2F60A9" w14:textId="77777777" w:rsidR="002F437C" w:rsidRPr="00CC10E2" w:rsidRDefault="002F437C" w:rsidP="0065521C">
            <w:pPr>
              <w:spacing w:before="60" w:after="60" w:line="240" w:lineRule="auto"/>
              <w:rPr>
                <w:noProof/>
                <w:lang w:val="de-DE"/>
              </w:rPr>
            </w:pPr>
            <w:r w:rsidRPr="00CC10E2">
              <w:rPr>
                <w:noProof/>
                <w:lang w:val="de-DE"/>
              </w:rPr>
              <w:t>Komunikacijske storitve</w:t>
            </w:r>
          </w:p>
          <w:p w14:paraId="3A9C116E" w14:textId="77777777" w:rsidR="002F437C" w:rsidRPr="00CC10E2" w:rsidRDefault="002F437C" w:rsidP="0065521C">
            <w:pPr>
              <w:spacing w:before="60" w:after="60" w:line="240" w:lineRule="auto"/>
              <w:rPr>
                <w:noProof/>
                <w:lang w:val="de-DE"/>
              </w:rPr>
            </w:pPr>
            <w:r w:rsidRPr="00CC10E2">
              <w:rPr>
                <w:noProof/>
                <w:lang w:val="de-DE"/>
              </w:rPr>
              <w:t>Poštne in kurirske storitve</w:t>
            </w:r>
          </w:p>
        </w:tc>
      </w:tr>
      <w:tr w:rsidR="002F437C" w:rsidRPr="00497A67" w14:paraId="1BBD5D59" w14:textId="77777777" w:rsidTr="0065521C">
        <w:tc>
          <w:tcPr>
            <w:tcW w:w="774" w:type="pct"/>
            <w:shd w:val="clear" w:color="auto" w:fill="FFFFFF" w:themeFill="background1"/>
            <w:hideMark/>
          </w:tcPr>
          <w:p w14:paraId="3B4B66DC" w14:textId="77777777" w:rsidR="002F437C" w:rsidRPr="00E16EC0" w:rsidRDefault="002F437C" w:rsidP="0065521C">
            <w:pPr>
              <w:spacing w:before="60" w:after="60" w:line="240" w:lineRule="auto"/>
              <w:rPr>
                <w:noProof/>
              </w:rPr>
            </w:pPr>
            <w:r>
              <w:rPr>
                <w:noProof/>
              </w:rPr>
              <w:t xml:space="preserve">Zadevne obveznosti </w:t>
            </w:r>
          </w:p>
        </w:tc>
        <w:tc>
          <w:tcPr>
            <w:tcW w:w="4226" w:type="pct"/>
            <w:shd w:val="clear" w:color="auto" w:fill="FFFFFF" w:themeFill="background1"/>
          </w:tcPr>
          <w:p w14:paraId="56B5E920"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76409B05" w14:textId="77777777" w:rsidTr="0065521C">
        <w:tc>
          <w:tcPr>
            <w:tcW w:w="774" w:type="pct"/>
            <w:shd w:val="clear" w:color="auto" w:fill="FFFFFF" w:themeFill="background1"/>
            <w:hideMark/>
          </w:tcPr>
          <w:p w14:paraId="4AB2E850" w14:textId="77777777" w:rsidR="002F437C" w:rsidRPr="00E16EC0" w:rsidRDefault="002F437C" w:rsidP="0065521C">
            <w:pPr>
              <w:spacing w:before="60" w:after="60" w:line="240" w:lineRule="auto"/>
              <w:rPr>
                <w:noProof/>
              </w:rPr>
            </w:pPr>
            <w:r>
              <w:rPr>
                <w:noProof/>
              </w:rPr>
              <w:t>Poimenovanje</w:t>
            </w:r>
          </w:p>
        </w:tc>
        <w:tc>
          <w:tcPr>
            <w:tcW w:w="4226" w:type="pct"/>
            <w:shd w:val="clear" w:color="auto" w:fill="FFFFFF" w:themeFill="background1"/>
            <w:hideMark/>
          </w:tcPr>
          <w:p w14:paraId="4C871BC1" w14:textId="77777777" w:rsidR="002F437C" w:rsidRPr="00E16EC0" w:rsidRDefault="002F437C" w:rsidP="0065521C">
            <w:pPr>
              <w:spacing w:before="60" w:after="60" w:line="240" w:lineRule="auto"/>
              <w:rPr>
                <w:noProof/>
              </w:rPr>
            </w:pPr>
            <w:r>
              <w:rPr>
                <w:noProof/>
              </w:rPr>
              <w:t>Čezmejna trgovina s storitvami in naložbe</w:t>
            </w:r>
          </w:p>
        </w:tc>
      </w:tr>
      <w:tr w:rsidR="002F437C" w:rsidRPr="00497A67" w14:paraId="62088685" w14:textId="77777777" w:rsidTr="0065521C">
        <w:tc>
          <w:tcPr>
            <w:tcW w:w="774" w:type="pct"/>
            <w:shd w:val="clear" w:color="auto" w:fill="FFFFFF" w:themeFill="background1"/>
          </w:tcPr>
          <w:p w14:paraId="2787FBD7" w14:textId="77777777" w:rsidR="002F437C" w:rsidRPr="00E16EC0" w:rsidRDefault="002F437C" w:rsidP="0065521C">
            <w:pPr>
              <w:spacing w:before="60" w:after="60" w:line="240" w:lineRule="auto"/>
              <w:rPr>
                <w:noProof/>
              </w:rPr>
            </w:pPr>
          </w:p>
        </w:tc>
        <w:tc>
          <w:tcPr>
            <w:tcW w:w="4226" w:type="pct"/>
            <w:shd w:val="clear" w:color="auto" w:fill="FFFFFF" w:themeFill="background1"/>
          </w:tcPr>
          <w:p w14:paraId="26D525AC" w14:textId="77777777" w:rsidR="002F437C" w:rsidRPr="00E16EC0" w:rsidRDefault="002F437C" w:rsidP="0065521C">
            <w:pPr>
              <w:spacing w:before="60" w:after="60" w:line="240" w:lineRule="auto"/>
              <w:rPr>
                <w:noProof/>
              </w:rPr>
            </w:pPr>
            <w:r>
              <w:rPr>
                <w:noProof/>
              </w:rPr>
              <w:t>Nova Zelandija si pridržuje pravico, da sprejme ali ohrani kakršne koli ukrepe, s katerimi bi izvajalcem poštnih storitev, ki ravnajo protikonkurenčno, naložila dodatne pogoje za poslovanje na trgu ali preklic registracije.</w:t>
            </w:r>
          </w:p>
          <w:p w14:paraId="5A1304A9" w14:textId="77777777" w:rsidR="002F437C" w:rsidRPr="00E16EC0" w:rsidRDefault="002F437C" w:rsidP="0065521C">
            <w:pPr>
              <w:spacing w:before="60" w:after="60" w:line="240" w:lineRule="auto"/>
              <w:rPr>
                <w:noProof/>
              </w:rPr>
            </w:pPr>
            <w:r>
              <w:rPr>
                <w:noProof/>
              </w:rPr>
              <w:t>Nova Zelandija si pridržuje pravico, da sprejme ali ohrani kakršne koli ukrepe, s katerimi bi lahko omejila izdajanje znamk z besedama „Nova Zelandija“</w:t>
            </w:r>
            <w:r w:rsidRPr="00F040F6">
              <w:rPr>
                <w:rStyle w:val="FootnoteReference"/>
                <w:noProof/>
              </w:rPr>
              <w:footnoteReference w:id="71"/>
            </w:r>
            <w:r>
              <w:rPr>
                <w:noProof/>
              </w:rPr>
              <w:t>.</w:t>
            </w:r>
          </w:p>
          <w:p w14:paraId="26A6A4AF"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7C1D77F3" w14:textId="77777777" w:rsidR="002F437C" w:rsidRPr="00497A67" w:rsidRDefault="002F437C" w:rsidP="002F437C">
      <w:pPr>
        <w:spacing w:before="60" w:after="60" w:line="240" w:lineRule="auto"/>
        <w:rPr>
          <w:noProof/>
          <w:lang w:val="pt-PT"/>
        </w:rPr>
      </w:pPr>
    </w:p>
    <w:tbl>
      <w:tblPr>
        <w:tblStyle w:val="TableGrid"/>
        <w:tblW w:w="5000" w:type="pct"/>
        <w:tblLook w:val="04A0" w:firstRow="1" w:lastRow="0" w:firstColumn="1" w:lastColumn="0" w:noHBand="0" w:noVBand="1"/>
      </w:tblPr>
      <w:tblGrid>
        <w:gridCol w:w="1590"/>
        <w:gridCol w:w="8265"/>
      </w:tblGrid>
      <w:tr w:rsidR="002F437C" w:rsidRPr="00CF77E5" w14:paraId="638CE1FD" w14:textId="77777777" w:rsidTr="0065521C">
        <w:tc>
          <w:tcPr>
            <w:tcW w:w="774" w:type="pct"/>
          </w:tcPr>
          <w:p w14:paraId="118FAB1A" w14:textId="77777777" w:rsidR="002F437C" w:rsidRPr="00E16EC0" w:rsidRDefault="002F437C" w:rsidP="0065521C">
            <w:pPr>
              <w:pageBreakBefore/>
              <w:spacing w:before="60" w:after="60" w:line="240" w:lineRule="auto"/>
              <w:rPr>
                <w:noProof/>
              </w:rPr>
            </w:pPr>
            <w:r>
              <w:rPr>
                <w:noProof/>
              </w:rPr>
              <w:t>Sektor:</w:t>
            </w:r>
          </w:p>
        </w:tc>
        <w:tc>
          <w:tcPr>
            <w:tcW w:w="4226" w:type="pct"/>
          </w:tcPr>
          <w:p w14:paraId="4FA3C7CE" w14:textId="77777777" w:rsidR="002F437C" w:rsidRPr="00FA4088" w:rsidRDefault="002F437C" w:rsidP="0065521C">
            <w:pPr>
              <w:spacing w:before="60" w:after="60" w:line="240" w:lineRule="auto"/>
              <w:rPr>
                <w:bCs/>
                <w:noProof/>
              </w:rPr>
            </w:pPr>
            <w:r>
              <w:rPr>
                <w:noProof/>
              </w:rPr>
              <w:t>Distribucijske storitve</w:t>
            </w:r>
          </w:p>
          <w:p w14:paraId="59350EFD" w14:textId="77777777" w:rsidR="002F437C" w:rsidRPr="00FA4088" w:rsidRDefault="002F437C" w:rsidP="0065521C">
            <w:pPr>
              <w:spacing w:before="60" w:after="60" w:line="240" w:lineRule="auto"/>
              <w:rPr>
                <w:noProof/>
              </w:rPr>
            </w:pPr>
            <w:r>
              <w:rPr>
                <w:noProof/>
              </w:rPr>
              <w:t>Posredniške storitve</w:t>
            </w:r>
          </w:p>
        </w:tc>
      </w:tr>
      <w:tr w:rsidR="002F437C" w:rsidRPr="00497A67" w14:paraId="3615F2A8" w14:textId="77777777" w:rsidTr="0065521C">
        <w:tc>
          <w:tcPr>
            <w:tcW w:w="774" w:type="pct"/>
          </w:tcPr>
          <w:p w14:paraId="2EC69E33" w14:textId="77777777" w:rsidR="002F437C" w:rsidRPr="00E16EC0" w:rsidRDefault="002F437C" w:rsidP="0065521C">
            <w:pPr>
              <w:spacing w:before="60" w:after="60" w:line="240" w:lineRule="auto"/>
              <w:rPr>
                <w:noProof/>
              </w:rPr>
            </w:pPr>
            <w:r>
              <w:rPr>
                <w:noProof/>
              </w:rPr>
              <w:t>Zadevne obveznosti</w:t>
            </w:r>
          </w:p>
        </w:tc>
        <w:tc>
          <w:tcPr>
            <w:tcW w:w="4226" w:type="pct"/>
          </w:tcPr>
          <w:p w14:paraId="14AFC49A"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52C78252" w14:textId="77777777" w:rsidTr="0065521C">
        <w:tc>
          <w:tcPr>
            <w:tcW w:w="774" w:type="pct"/>
          </w:tcPr>
          <w:p w14:paraId="030ADF0B" w14:textId="77777777" w:rsidR="002F437C" w:rsidRPr="00E16EC0" w:rsidRDefault="002F437C" w:rsidP="0065521C">
            <w:pPr>
              <w:spacing w:before="60" w:after="60" w:line="240" w:lineRule="auto"/>
              <w:rPr>
                <w:noProof/>
              </w:rPr>
            </w:pPr>
            <w:r>
              <w:rPr>
                <w:noProof/>
              </w:rPr>
              <w:t>Poimenovanje</w:t>
            </w:r>
          </w:p>
        </w:tc>
        <w:tc>
          <w:tcPr>
            <w:tcW w:w="4226" w:type="pct"/>
          </w:tcPr>
          <w:p w14:paraId="531B4B76" w14:textId="77777777" w:rsidR="002F437C" w:rsidRPr="00E16EC0" w:rsidRDefault="002F437C" w:rsidP="0065521C">
            <w:pPr>
              <w:spacing w:before="60" w:after="60" w:line="240" w:lineRule="auto"/>
              <w:rPr>
                <w:noProof/>
              </w:rPr>
            </w:pPr>
            <w:r>
              <w:rPr>
                <w:noProof/>
              </w:rPr>
              <w:t>Čezmejna trgovina s storitvami in naložbe</w:t>
            </w:r>
          </w:p>
          <w:p w14:paraId="592ADCFD"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s sektorji, ki ne spadajo pod naslednje oznake CPC:</w:t>
            </w:r>
          </w:p>
          <w:p w14:paraId="5C6CAEB3"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CPC 62113–62115;</w:t>
            </w:r>
          </w:p>
          <w:p w14:paraId="5076EC3B"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CPC 62117–62118;</w:t>
            </w:r>
          </w:p>
          <w:p w14:paraId="7D518027"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CPC 62111, razen 02961–02963 (ovčja volna);</w:t>
            </w:r>
          </w:p>
          <w:p w14:paraId="3AAE4783"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CPC 62112, razen CPC 21111, 21112, 21115, 21116 in 21119 (užitni klavnični proizvodi iz govedi in ovac) ter 02961–02963 (ovčja volna), ter</w:t>
            </w:r>
          </w:p>
          <w:p w14:paraId="4AFA436E" w14:textId="77777777" w:rsidR="002F437C" w:rsidRPr="00497A67" w:rsidRDefault="002F437C" w:rsidP="0065521C">
            <w:pPr>
              <w:spacing w:before="60" w:after="60" w:line="240" w:lineRule="auto"/>
              <w:ind w:left="567" w:hanging="567"/>
              <w:rPr>
                <w:noProof/>
                <w:lang w:val="pt-PT"/>
              </w:rPr>
            </w:pPr>
            <w:r w:rsidRPr="00497A67">
              <w:rPr>
                <w:noProof/>
                <w:lang w:val="pt-PT"/>
              </w:rPr>
              <w:t>(e)</w:t>
            </w:r>
            <w:r w:rsidRPr="00497A67">
              <w:rPr>
                <w:noProof/>
                <w:lang w:val="pt-PT"/>
              </w:rPr>
              <w:tab/>
              <w:t>CPC 62116, razen 2613–2615 (ovčja volna).</w:t>
            </w:r>
          </w:p>
          <w:p w14:paraId="7DF9C0CD" w14:textId="77777777" w:rsidR="002F437C" w:rsidRPr="00497A67" w:rsidRDefault="002F437C" w:rsidP="0065521C">
            <w:pPr>
              <w:spacing w:before="60" w:after="60" w:line="240" w:lineRule="auto"/>
              <w:rPr>
                <w:noProof/>
                <w:lang w:val="pt-PT"/>
              </w:rPr>
            </w:pPr>
            <w:r w:rsidRPr="00497A67">
              <w:rPr>
                <w:noProof/>
                <w:lang w:val="pt-PT"/>
              </w:rPr>
              <w:t>V zvezi s sektorji, ki spadajo pod naslednje oznake CPC:</w:t>
            </w:r>
          </w:p>
          <w:p w14:paraId="7166839D"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CPC 62111 samo v zvezi z 02961–02963 (ovčja volna);</w:t>
            </w:r>
          </w:p>
          <w:p w14:paraId="04D403B7"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CPC 62112 samo v zvezi s CPC 21111, 21112, 21115, 21116 in 21119 (užitni klavnični proizvodi iz govedi in ovac) ter 02961–02963 (ovčja volna) ter</w:t>
            </w:r>
          </w:p>
          <w:p w14:paraId="549F49B0"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CPC 62116 samo v zvezi z 2613–2615 (ovčja volna).</w:t>
            </w:r>
          </w:p>
          <w:p w14:paraId="7DDAC657"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 izvozno distribucijo, ki se nanašajo na:</w:t>
            </w:r>
          </w:p>
          <w:p w14:paraId="4CF7FCE7"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dodelitev pravic do distribucije v zvezi z izvozom izdelkov na izvozne trge, na katerih je število ponudnikov storitev, skupna vrednost storitvenih transakcij ali število opravljenih storitev zaradi tarifnih kvot, preferencialov za posamezne države in drugih ukrepov s podobnim učinkom omejeno, ter</w:t>
            </w:r>
          </w:p>
          <w:p w14:paraId="60AE0926"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obvezne strategije za izvozno trženje, če v zadevni panogi obstaja podpora zanje. Te strategije za izvozno trženje ne vključujejo ukrepov za omejitev števila udeležencev na trgu ali obsega izvoza.</w:t>
            </w:r>
          </w:p>
          <w:p w14:paraId="0FA1F1D7"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4ADF6CFD" w14:textId="77777777" w:rsidR="002F437C" w:rsidRPr="00497A67" w:rsidRDefault="002F437C" w:rsidP="002F437C">
      <w:pPr>
        <w:tabs>
          <w:tab w:val="left" w:pos="2660"/>
        </w:tabs>
        <w:spacing w:before="60" w:after="60" w:line="240" w:lineRule="auto"/>
        <w:rPr>
          <w:bCs/>
          <w:noProof/>
          <w:lang w:val="pt-PT"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1"/>
      </w:tblGrid>
      <w:tr w:rsidR="002F437C" w:rsidRPr="00497A67" w14:paraId="0ACDBC87" w14:textId="77777777" w:rsidTr="0065521C">
        <w:tc>
          <w:tcPr>
            <w:tcW w:w="775" w:type="pct"/>
            <w:hideMark/>
          </w:tcPr>
          <w:p w14:paraId="786500A5" w14:textId="77777777" w:rsidR="002F437C" w:rsidRPr="00E16EC0" w:rsidRDefault="002F437C" w:rsidP="0065521C">
            <w:pPr>
              <w:pageBreakBefore/>
              <w:spacing w:before="60" w:after="60" w:line="240" w:lineRule="auto"/>
              <w:rPr>
                <w:noProof/>
              </w:rPr>
            </w:pPr>
            <w:r>
              <w:rPr>
                <w:noProof/>
              </w:rPr>
              <w:t>Sektor:</w:t>
            </w:r>
          </w:p>
        </w:tc>
        <w:tc>
          <w:tcPr>
            <w:tcW w:w="4225" w:type="pct"/>
            <w:hideMark/>
          </w:tcPr>
          <w:p w14:paraId="55D6B8DE" w14:textId="77777777" w:rsidR="002F437C" w:rsidRPr="00497A67" w:rsidRDefault="002F437C" w:rsidP="0065521C">
            <w:pPr>
              <w:spacing w:before="60" w:after="60" w:line="240" w:lineRule="auto"/>
              <w:rPr>
                <w:noProof/>
                <w:lang w:val="pt-PT"/>
              </w:rPr>
            </w:pPr>
            <w:r w:rsidRPr="00497A67">
              <w:rPr>
                <w:noProof/>
                <w:lang w:val="pt-PT"/>
              </w:rPr>
              <w:t>Distribucijske storitve</w:t>
            </w:r>
          </w:p>
          <w:p w14:paraId="297F1177" w14:textId="77777777" w:rsidR="002F437C" w:rsidRPr="00497A67" w:rsidRDefault="002F437C" w:rsidP="0065521C">
            <w:pPr>
              <w:spacing w:before="60" w:after="60" w:line="240" w:lineRule="auto"/>
              <w:rPr>
                <w:noProof/>
                <w:lang w:val="pt-PT"/>
              </w:rPr>
            </w:pPr>
            <w:r w:rsidRPr="00497A67">
              <w:rPr>
                <w:noProof/>
                <w:lang w:val="pt-PT"/>
              </w:rPr>
              <w:t>Trgovina na debelo</w:t>
            </w:r>
          </w:p>
        </w:tc>
      </w:tr>
      <w:tr w:rsidR="002F437C" w:rsidRPr="00497A67" w14:paraId="2E76B297" w14:textId="77777777" w:rsidTr="0065521C">
        <w:tc>
          <w:tcPr>
            <w:tcW w:w="775" w:type="pct"/>
            <w:hideMark/>
          </w:tcPr>
          <w:p w14:paraId="11C646A9" w14:textId="77777777" w:rsidR="002F437C" w:rsidRPr="00E16EC0" w:rsidRDefault="002F437C" w:rsidP="0065521C">
            <w:pPr>
              <w:spacing w:before="60" w:after="60" w:line="240" w:lineRule="auto"/>
              <w:rPr>
                <w:noProof/>
              </w:rPr>
            </w:pPr>
            <w:r>
              <w:rPr>
                <w:noProof/>
              </w:rPr>
              <w:t>Zadevne obveznosti</w:t>
            </w:r>
          </w:p>
        </w:tc>
        <w:tc>
          <w:tcPr>
            <w:tcW w:w="4225" w:type="pct"/>
            <w:hideMark/>
          </w:tcPr>
          <w:p w14:paraId="7E917D09"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5577833E" w14:textId="77777777" w:rsidTr="0065521C">
        <w:tc>
          <w:tcPr>
            <w:tcW w:w="775" w:type="pct"/>
            <w:hideMark/>
          </w:tcPr>
          <w:p w14:paraId="1AAE0920" w14:textId="77777777" w:rsidR="002F437C" w:rsidRPr="00E16EC0" w:rsidRDefault="002F437C" w:rsidP="0065521C">
            <w:pPr>
              <w:spacing w:before="60" w:after="60" w:line="240" w:lineRule="auto"/>
              <w:rPr>
                <w:noProof/>
              </w:rPr>
            </w:pPr>
            <w:r>
              <w:rPr>
                <w:noProof/>
              </w:rPr>
              <w:t>Poimenovanje</w:t>
            </w:r>
          </w:p>
        </w:tc>
        <w:tc>
          <w:tcPr>
            <w:tcW w:w="4225" w:type="pct"/>
          </w:tcPr>
          <w:p w14:paraId="21A0C1EE" w14:textId="77777777" w:rsidR="002F437C" w:rsidRPr="00E16EC0" w:rsidRDefault="002F437C" w:rsidP="0065521C">
            <w:pPr>
              <w:spacing w:before="60" w:after="60" w:line="240" w:lineRule="auto"/>
              <w:rPr>
                <w:noProof/>
              </w:rPr>
            </w:pPr>
            <w:r>
              <w:rPr>
                <w:noProof/>
              </w:rPr>
              <w:t>Čezmejna trgovina s storitvami in naložbe</w:t>
            </w:r>
          </w:p>
          <w:p w14:paraId="2F3C8EDE"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s sektorji, ki ne spadajo pod naslednje oznake CPC:</w:t>
            </w:r>
          </w:p>
          <w:p w14:paraId="4141B875" w14:textId="77777777" w:rsidR="002F437C" w:rsidRPr="00E16EC0" w:rsidRDefault="002F437C" w:rsidP="0065521C">
            <w:pPr>
              <w:spacing w:before="60" w:after="60" w:line="240" w:lineRule="auto"/>
              <w:ind w:left="567" w:hanging="567"/>
              <w:rPr>
                <w:noProof/>
              </w:rPr>
            </w:pPr>
            <w:r>
              <w:rPr>
                <w:noProof/>
              </w:rPr>
              <w:t>(a)</w:t>
            </w:r>
            <w:r>
              <w:rPr>
                <w:noProof/>
              </w:rPr>
              <w:tab/>
              <w:t>CPC 6223–6226 in 6228;</w:t>
            </w:r>
          </w:p>
          <w:p w14:paraId="114E4A3B" w14:textId="77777777" w:rsidR="002F437C" w:rsidRPr="00E16EC0" w:rsidRDefault="002F437C" w:rsidP="0065521C">
            <w:pPr>
              <w:spacing w:before="60" w:after="60" w:line="240" w:lineRule="auto"/>
              <w:ind w:left="567" w:hanging="567"/>
              <w:rPr>
                <w:noProof/>
              </w:rPr>
            </w:pPr>
            <w:r>
              <w:rPr>
                <w:noProof/>
              </w:rPr>
              <w:t>(b)</w:t>
            </w:r>
            <w:r>
              <w:rPr>
                <w:noProof/>
              </w:rPr>
              <w:tab/>
              <w:t>CPC 6221, razen 02961–02963 (ovčja volna);</w:t>
            </w:r>
          </w:p>
          <w:p w14:paraId="0382783A" w14:textId="77777777" w:rsidR="002F437C" w:rsidRPr="00E16EC0" w:rsidRDefault="002F437C" w:rsidP="0065521C">
            <w:pPr>
              <w:spacing w:before="60" w:after="60" w:line="240" w:lineRule="auto"/>
              <w:ind w:left="567" w:hanging="567"/>
              <w:rPr>
                <w:noProof/>
              </w:rPr>
            </w:pPr>
            <w:r>
              <w:rPr>
                <w:noProof/>
              </w:rPr>
              <w:t>(c)</w:t>
            </w:r>
            <w:r>
              <w:rPr>
                <w:noProof/>
              </w:rPr>
              <w:tab/>
              <w:t>CPC 6222, razen CPC 21111, 21112, 21115, 21116 in 21119 (užitni klavnični proizvodi iz govedi in ovac), ter</w:t>
            </w:r>
          </w:p>
          <w:p w14:paraId="3F4B04CA"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CPC 62277, razen 2613–2615 (ovčja volna).</w:t>
            </w:r>
          </w:p>
          <w:p w14:paraId="3C038A4E" w14:textId="77777777" w:rsidR="002F437C" w:rsidRPr="00497A67" w:rsidRDefault="002F437C" w:rsidP="0065521C">
            <w:pPr>
              <w:spacing w:before="60" w:after="60" w:line="240" w:lineRule="auto"/>
              <w:rPr>
                <w:noProof/>
                <w:lang w:val="pt-PT"/>
              </w:rPr>
            </w:pPr>
            <w:r w:rsidRPr="00497A67">
              <w:rPr>
                <w:noProof/>
                <w:lang w:val="pt-PT"/>
              </w:rPr>
              <w:t>V zvezi s sektorji, ki spadajo pod naslednje oznake CPC:</w:t>
            </w:r>
          </w:p>
          <w:p w14:paraId="6EDDB2C4"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CPC 6221 samo v zvezi z 02961–02963 (ovčja volna);</w:t>
            </w:r>
          </w:p>
          <w:p w14:paraId="4A2000A3"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CPC 6222 samo v zvezi s CPC 21111, 21112 in 21115;</w:t>
            </w:r>
          </w:p>
          <w:p w14:paraId="48C55BBC"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21116 in 21119 (užitni klavnični proizvodi iz govedi in ovac) ter</w:t>
            </w:r>
          </w:p>
          <w:p w14:paraId="565D1210"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CPC 62277 samo v zvezi z 2613–2615 (ovčja volna).</w:t>
            </w:r>
          </w:p>
          <w:p w14:paraId="4B8AD6B0" w14:textId="77777777" w:rsidR="002F437C" w:rsidRPr="00497A67" w:rsidRDefault="002F437C" w:rsidP="0065521C">
            <w:pPr>
              <w:spacing w:before="60" w:after="60" w:line="240" w:lineRule="auto"/>
              <w:rPr>
                <w:noProof/>
                <w:lang w:val="pt-PT"/>
              </w:rPr>
            </w:pPr>
            <w:r w:rsidRPr="00497A67">
              <w:rPr>
                <w:noProof/>
                <w:lang w:val="pt-PT"/>
              </w:rPr>
              <w:t>Nova Zelandija si pridržuje pravico, da sprejme ali ohrani kakršne koli ukrepe v zvezi z izvozno distribucijo, ki se nanašajo na:</w:t>
            </w:r>
          </w:p>
          <w:p w14:paraId="285B06D7"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dodelitev pravic do distribucije v zvezi z izvozom izdelkov na izvozne trge, na katerih je število ponudnikov storitev, skupna vrednost storitvenih transakcij ali število opravljenih storitev zaradi tarifnih kvot, preferencialov za posamezne države in drugih ukrepov s podobnim učinkom omejeno, ter</w:t>
            </w:r>
          </w:p>
          <w:p w14:paraId="472224F8"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obvezne strategije za izvozno trženje, če v zadevni panogi obstaja podpora zanje. Te strategije za izvozno trženje ne vključujejo ukrepov za omejitev števila udeležencev na trgu ali obsega izvoza.</w:t>
            </w:r>
          </w:p>
          <w:p w14:paraId="03F12726"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64F2C254" w14:textId="77777777" w:rsidR="002F437C" w:rsidRPr="00497A67" w:rsidRDefault="002F437C" w:rsidP="002F437C">
      <w:pPr>
        <w:tabs>
          <w:tab w:val="left" w:pos="2608"/>
        </w:tabs>
        <w:spacing w:before="60" w:after="60" w:line="240" w:lineRule="auto"/>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6E6FEE03" w14:textId="77777777" w:rsidTr="0065521C">
        <w:tc>
          <w:tcPr>
            <w:tcW w:w="774" w:type="pct"/>
            <w:hideMark/>
          </w:tcPr>
          <w:p w14:paraId="5016046E" w14:textId="77777777" w:rsidR="002F437C" w:rsidRPr="00E16EC0" w:rsidRDefault="002F437C" w:rsidP="0065521C">
            <w:pPr>
              <w:pageBreakBefore/>
              <w:spacing w:before="60" w:after="60" w:line="240" w:lineRule="auto"/>
              <w:rPr>
                <w:noProof/>
              </w:rPr>
            </w:pPr>
            <w:r>
              <w:rPr>
                <w:noProof/>
              </w:rPr>
              <w:t>Sektor:</w:t>
            </w:r>
          </w:p>
        </w:tc>
        <w:tc>
          <w:tcPr>
            <w:tcW w:w="4226" w:type="pct"/>
          </w:tcPr>
          <w:p w14:paraId="77B4C9B9" w14:textId="77777777" w:rsidR="002F437C" w:rsidRPr="00E16EC0" w:rsidRDefault="002F437C" w:rsidP="0065521C">
            <w:pPr>
              <w:spacing w:before="60" w:after="60" w:line="240" w:lineRule="auto"/>
              <w:rPr>
                <w:noProof/>
              </w:rPr>
            </w:pPr>
            <w:r>
              <w:rPr>
                <w:noProof/>
              </w:rPr>
              <w:t>Zračni in pomorski prevoz</w:t>
            </w:r>
          </w:p>
          <w:p w14:paraId="6DABAF45" w14:textId="77777777" w:rsidR="002F437C" w:rsidRPr="00E16EC0" w:rsidRDefault="002F437C" w:rsidP="0065521C">
            <w:pPr>
              <w:spacing w:before="60" w:after="60" w:line="240" w:lineRule="auto"/>
              <w:rPr>
                <w:noProof/>
              </w:rPr>
            </w:pPr>
            <w:r>
              <w:rPr>
                <w:noProof/>
              </w:rPr>
              <w:t>Prodaja in trženje storitev zračnega in pomorskega prevoza</w:t>
            </w:r>
          </w:p>
        </w:tc>
      </w:tr>
      <w:tr w:rsidR="002F437C" w:rsidRPr="00497A67" w14:paraId="5372AAD9" w14:textId="77777777" w:rsidTr="0065521C">
        <w:tc>
          <w:tcPr>
            <w:tcW w:w="774" w:type="pct"/>
            <w:hideMark/>
          </w:tcPr>
          <w:p w14:paraId="570AE459" w14:textId="77777777" w:rsidR="002F437C" w:rsidRPr="00E16EC0" w:rsidRDefault="002F437C" w:rsidP="0065521C">
            <w:pPr>
              <w:spacing w:before="60" w:after="60" w:line="240" w:lineRule="auto"/>
              <w:rPr>
                <w:noProof/>
              </w:rPr>
            </w:pPr>
            <w:r>
              <w:rPr>
                <w:noProof/>
              </w:rPr>
              <w:t>Zadevne obveznosti</w:t>
            </w:r>
          </w:p>
        </w:tc>
        <w:tc>
          <w:tcPr>
            <w:tcW w:w="4226" w:type="pct"/>
            <w:hideMark/>
          </w:tcPr>
          <w:p w14:paraId="57E6FC87"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497A67" w14:paraId="01EA74B9" w14:textId="77777777" w:rsidTr="0065521C">
        <w:tc>
          <w:tcPr>
            <w:tcW w:w="774" w:type="pct"/>
            <w:hideMark/>
          </w:tcPr>
          <w:p w14:paraId="71111E92" w14:textId="77777777" w:rsidR="002F437C" w:rsidRPr="00E16EC0" w:rsidRDefault="002F437C" w:rsidP="0065521C">
            <w:pPr>
              <w:spacing w:before="60" w:after="60" w:line="240" w:lineRule="auto"/>
              <w:rPr>
                <w:noProof/>
              </w:rPr>
            </w:pPr>
            <w:r>
              <w:rPr>
                <w:noProof/>
              </w:rPr>
              <w:t>Poimenovanje</w:t>
            </w:r>
          </w:p>
        </w:tc>
        <w:tc>
          <w:tcPr>
            <w:tcW w:w="4226" w:type="pct"/>
          </w:tcPr>
          <w:p w14:paraId="38CEBBC7" w14:textId="77777777" w:rsidR="002F437C" w:rsidRPr="00E16EC0" w:rsidRDefault="002F437C" w:rsidP="0065521C">
            <w:pPr>
              <w:spacing w:before="60" w:after="60" w:line="240" w:lineRule="auto"/>
              <w:rPr>
                <w:noProof/>
              </w:rPr>
            </w:pPr>
            <w:r>
              <w:rPr>
                <w:noProof/>
              </w:rPr>
              <w:t>Čezmejna trgovina s storitvami in naložbe</w:t>
            </w:r>
          </w:p>
          <w:p w14:paraId="6E069B21"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izdelki, ki spadajo pod oznake CPC 01, 02, 211, 213 do 216, 22, 2399 in 261 (razen trženja in prodaje v zvezi s CPC 21111, 21112, 21115, 21116 in 21119 (užitni klavnični proizvodi iz govedi in ovac), CPC 2613 in 2615 (ovčja volna) ter CPC 02961 do 02963 (ovčja volna)).</w:t>
            </w:r>
          </w:p>
          <w:p w14:paraId="0E7A3907"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1A8C9302" w14:textId="77777777" w:rsidR="002F437C" w:rsidRPr="00497A67" w:rsidRDefault="002F437C" w:rsidP="002F437C">
      <w:pPr>
        <w:tabs>
          <w:tab w:val="left" w:pos="1525"/>
        </w:tabs>
        <w:spacing w:before="60" w:after="60" w:line="240" w:lineRule="auto"/>
        <w:rPr>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265"/>
      </w:tblGrid>
      <w:tr w:rsidR="002F437C" w:rsidRPr="00E16EC0" w14:paraId="3C97E771" w14:textId="77777777" w:rsidTr="0065521C">
        <w:tc>
          <w:tcPr>
            <w:tcW w:w="774" w:type="pct"/>
            <w:hideMark/>
          </w:tcPr>
          <w:p w14:paraId="1DF0773E" w14:textId="77777777" w:rsidR="002F437C" w:rsidRPr="00E16EC0" w:rsidRDefault="002F437C" w:rsidP="0065521C">
            <w:pPr>
              <w:spacing w:before="60" w:after="60" w:line="240" w:lineRule="auto"/>
              <w:rPr>
                <w:noProof/>
              </w:rPr>
            </w:pPr>
            <w:r>
              <w:rPr>
                <w:noProof/>
              </w:rPr>
              <w:t>Sektor:</w:t>
            </w:r>
          </w:p>
        </w:tc>
        <w:tc>
          <w:tcPr>
            <w:tcW w:w="4226" w:type="pct"/>
          </w:tcPr>
          <w:p w14:paraId="2D1B42E4" w14:textId="77777777" w:rsidR="002F437C" w:rsidRPr="00E16EC0" w:rsidRDefault="002F437C" w:rsidP="0065521C">
            <w:pPr>
              <w:spacing w:before="60" w:after="60" w:line="240" w:lineRule="auto"/>
              <w:rPr>
                <w:noProof/>
              </w:rPr>
            </w:pPr>
            <w:r>
              <w:rPr>
                <w:noProof/>
              </w:rPr>
              <w:t>Pomorski prevoz</w:t>
            </w:r>
          </w:p>
          <w:p w14:paraId="09E1F59B" w14:textId="77777777" w:rsidR="002F437C" w:rsidRPr="00E16EC0" w:rsidRDefault="002F437C" w:rsidP="0065521C">
            <w:pPr>
              <w:spacing w:before="60" w:after="60" w:line="240" w:lineRule="auto"/>
              <w:rPr>
                <w:noProof/>
              </w:rPr>
            </w:pPr>
            <w:r>
              <w:rPr>
                <w:noProof/>
              </w:rPr>
              <w:t>Mednarodni prevoz</w:t>
            </w:r>
          </w:p>
        </w:tc>
      </w:tr>
      <w:tr w:rsidR="002F437C" w:rsidRPr="00E16EC0" w14:paraId="302639A8" w14:textId="77777777" w:rsidTr="0065521C">
        <w:tc>
          <w:tcPr>
            <w:tcW w:w="774" w:type="pct"/>
            <w:hideMark/>
          </w:tcPr>
          <w:p w14:paraId="2A96B35E" w14:textId="77777777" w:rsidR="002F437C" w:rsidRPr="00E16EC0" w:rsidRDefault="002F437C" w:rsidP="0065521C">
            <w:pPr>
              <w:spacing w:before="60" w:after="60" w:line="240" w:lineRule="auto"/>
              <w:rPr>
                <w:noProof/>
              </w:rPr>
            </w:pPr>
            <w:r>
              <w:rPr>
                <w:noProof/>
              </w:rPr>
              <w:t>Zadevne obveznosti</w:t>
            </w:r>
          </w:p>
        </w:tc>
        <w:tc>
          <w:tcPr>
            <w:tcW w:w="4226" w:type="pct"/>
            <w:hideMark/>
          </w:tcPr>
          <w:p w14:paraId="726BE467" w14:textId="77777777" w:rsidR="002F437C" w:rsidRPr="00E16EC0" w:rsidRDefault="002F437C" w:rsidP="0065521C">
            <w:pPr>
              <w:spacing w:before="60" w:after="60" w:line="240" w:lineRule="auto"/>
              <w:rPr>
                <w:noProof/>
              </w:rPr>
            </w:pPr>
            <w:r>
              <w:rPr>
                <w:noProof/>
              </w:rPr>
              <w:t>Dostop do trga (člen 10.5)</w:t>
            </w:r>
          </w:p>
        </w:tc>
      </w:tr>
      <w:tr w:rsidR="002F437C" w:rsidRPr="00497A67" w14:paraId="4FA43F63" w14:textId="77777777" w:rsidTr="0065521C">
        <w:tc>
          <w:tcPr>
            <w:tcW w:w="774" w:type="pct"/>
            <w:hideMark/>
          </w:tcPr>
          <w:p w14:paraId="457EADC9" w14:textId="77777777" w:rsidR="002F437C" w:rsidRPr="00E16EC0" w:rsidRDefault="002F437C" w:rsidP="0065521C">
            <w:pPr>
              <w:spacing w:before="60" w:after="60" w:line="240" w:lineRule="auto"/>
              <w:rPr>
                <w:noProof/>
              </w:rPr>
            </w:pPr>
            <w:r>
              <w:rPr>
                <w:noProof/>
              </w:rPr>
              <w:t>Poimenovanje</w:t>
            </w:r>
          </w:p>
        </w:tc>
        <w:tc>
          <w:tcPr>
            <w:tcW w:w="4226" w:type="pct"/>
          </w:tcPr>
          <w:p w14:paraId="27DDC400" w14:textId="77777777" w:rsidR="002F437C" w:rsidRPr="00E16EC0" w:rsidRDefault="002F437C" w:rsidP="0065521C">
            <w:pPr>
              <w:spacing w:before="60" w:after="60" w:line="240" w:lineRule="auto"/>
              <w:rPr>
                <w:noProof/>
              </w:rPr>
            </w:pPr>
            <w:r>
              <w:rPr>
                <w:noProof/>
              </w:rPr>
              <w:t>Čezmejna trgovina s storitvami in naložbe</w:t>
            </w:r>
          </w:p>
          <w:p w14:paraId="01B4EE86"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ustanovitvijo registrirane družbe za upravljanje flote pod zastavo Nove Zelandije. Ta pridržek se nanaša na storitve, zajete z oznakama CPC 7211 (prevoz potnikov, razen kabotaže) in 7212 (prevoz tovora, razen kabotaže).</w:t>
            </w:r>
          </w:p>
          <w:p w14:paraId="152F38D7"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6B209B0B" w14:textId="77777777" w:rsidR="002F437C" w:rsidRPr="00497A67" w:rsidRDefault="002F437C" w:rsidP="002F437C">
      <w:pPr>
        <w:tabs>
          <w:tab w:val="left" w:pos="2519"/>
        </w:tabs>
        <w:spacing w:before="60" w:after="60" w:line="240" w:lineRule="auto"/>
        <w:rPr>
          <w:noProof/>
          <w:lang w:val="pt-PT"/>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73157FED" w14:textId="77777777" w:rsidTr="0065521C">
        <w:tc>
          <w:tcPr>
            <w:tcW w:w="774" w:type="pct"/>
          </w:tcPr>
          <w:p w14:paraId="5CE8EC48"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6EBD6696" w14:textId="77777777" w:rsidR="002F437C" w:rsidRPr="00E16EC0" w:rsidRDefault="002F437C" w:rsidP="0065521C">
            <w:pPr>
              <w:spacing w:before="60" w:after="60" w:line="240" w:lineRule="auto"/>
              <w:rPr>
                <w:noProof/>
              </w:rPr>
            </w:pPr>
            <w:r>
              <w:rPr>
                <w:noProof/>
              </w:rPr>
              <w:t>Strokovne storitve</w:t>
            </w:r>
          </w:p>
        </w:tc>
      </w:tr>
      <w:tr w:rsidR="002F437C" w:rsidRPr="00497A67" w14:paraId="45C90301" w14:textId="77777777" w:rsidTr="0065521C">
        <w:tc>
          <w:tcPr>
            <w:tcW w:w="774" w:type="pct"/>
          </w:tcPr>
          <w:p w14:paraId="1AD9959F" w14:textId="77777777" w:rsidR="002F437C" w:rsidRPr="00E16EC0" w:rsidRDefault="002F437C" w:rsidP="0065521C">
            <w:pPr>
              <w:spacing w:before="60" w:after="60" w:line="240" w:lineRule="auto"/>
              <w:rPr>
                <w:noProof/>
              </w:rPr>
            </w:pPr>
            <w:r>
              <w:rPr>
                <w:noProof/>
              </w:rPr>
              <w:t>Zadevne obveznosti</w:t>
            </w:r>
          </w:p>
        </w:tc>
        <w:tc>
          <w:tcPr>
            <w:tcW w:w="4226" w:type="pct"/>
          </w:tcPr>
          <w:p w14:paraId="284DA53E"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06050401" w14:textId="77777777" w:rsidTr="0065521C">
        <w:tc>
          <w:tcPr>
            <w:tcW w:w="774" w:type="pct"/>
          </w:tcPr>
          <w:p w14:paraId="4B852224" w14:textId="77777777" w:rsidR="002F437C" w:rsidRPr="00E16EC0" w:rsidRDefault="002F437C" w:rsidP="0065521C">
            <w:pPr>
              <w:spacing w:before="60" w:after="60" w:line="240" w:lineRule="auto"/>
              <w:rPr>
                <w:noProof/>
              </w:rPr>
            </w:pPr>
            <w:r>
              <w:rPr>
                <w:noProof/>
              </w:rPr>
              <w:t>Poimenovanje</w:t>
            </w:r>
          </w:p>
        </w:tc>
        <w:tc>
          <w:tcPr>
            <w:tcW w:w="4226" w:type="pct"/>
          </w:tcPr>
          <w:p w14:paraId="4D7BA4AE" w14:textId="77777777" w:rsidR="002F437C" w:rsidRPr="00E16EC0" w:rsidRDefault="002F437C" w:rsidP="0065521C">
            <w:pPr>
              <w:spacing w:before="60" w:after="60" w:line="240" w:lineRule="auto"/>
              <w:rPr>
                <w:noProof/>
              </w:rPr>
            </w:pPr>
            <w:r>
              <w:rPr>
                <w:noProof/>
              </w:rPr>
              <w:t>Čezmejna trgovina s storitvami in naložbe</w:t>
            </w:r>
          </w:p>
          <w:p w14:paraId="1B698CBE"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3B490D38"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storitve prodaje na dražbi;</w:t>
            </w:r>
          </w:p>
          <w:p w14:paraId="7C8D0005"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storitve v zvezi z insolventnostjo in stečajem;</w:t>
            </w:r>
          </w:p>
          <w:p w14:paraId="4846C87C" w14:textId="77777777" w:rsidR="002F437C" w:rsidRPr="00D2189C" w:rsidRDefault="002F437C" w:rsidP="0065521C">
            <w:pPr>
              <w:spacing w:before="60" w:after="60" w:line="240" w:lineRule="auto"/>
              <w:ind w:left="567" w:hanging="567"/>
              <w:rPr>
                <w:noProof/>
              </w:rPr>
            </w:pPr>
            <w:r w:rsidRPr="00D2189C">
              <w:rPr>
                <w:noProof/>
              </w:rPr>
              <w:t>(c)</w:t>
            </w:r>
            <w:r w:rsidRPr="00D2189C">
              <w:rPr>
                <w:noProof/>
              </w:rPr>
              <w:tab/>
              <w:t>kartografske storitve;</w:t>
            </w:r>
          </w:p>
          <w:p w14:paraId="5E8622DF" w14:textId="77777777" w:rsidR="002F437C" w:rsidRPr="00CC10E2" w:rsidRDefault="002F437C" w:rsidP="0065521C">
            <w:pPr>
              <w:spacing w:before="60" w:after="60" w:line="240" w:lineRule="auto"/>
              <w:ind w:left="567" w:hanging="567"/>
              <w:rPr>
                <w:noProof/>
                <w:lang w:val="de-DE"/>
              </w:rPr>
            </w:pPr>
            <w:r w:rsidRPr="00CC10E2">
              <w:rPr>
                <w:noProof/>
                <w:lang w:val="de-DE"/>
              </w:rPr>
              <w:t>(d)</w:t>
            </w:r>
            <w:r w:rsidRPr="00CC10E2">
              <w:rPr>
                <w:noProof/>
                <w:lang w:val="de-DE"/>
              </w:rPr>
              <w:tab/>
              <w:t>storitve franšizinga;</w:t>
            </w:r>
          </w:p>
          <w:p w14:paraId="5AF4BF71" w14:textId="77777777" w:rsidR="002F437C" w:rsidRPr="00CC10E2" w:rsidRDefault="002F437C" w:rsidP="0065521C">
            <w:pPr>
              <w:spacing w:before="60" w:after="60" w:line="240" w:lineRule="auto"/>
              <w:ind w:left="567" w:hanging="567"/>
              <w:rPr>
                <w:noProof/>
                <w:lang w:val="de-DE"/>
              </w:rPr>
            </w:pPr>
            <w:r w:rsidRPr="00CC10E2">
              <w:rPr>
                <w:noProof/>
                <w:lang w:val="de-DE"/>
              </w:rPr>
              <w:t>(e)</w:t>
            </w:r>
            <w:r w:rsidRPr="00CC10E2">
              <w:rPr>
                <w:noProof/>
                <w:lang w:val="de-DE"/>
              </w:rPr>
              <w:tab/>
              <w:t>storitve patentnih zastopnikov;</w:t>
            </w:r>
          </w:p>
          <w:p w14:paraId="7A614A9B" w14:textId="77777777" w:rsidR="002F437C" w:rsidRPr="00CC10E2" w:rsidRDefault="002F437C" w:rsidP="0065521C">
            <w:pPr>
              <w:spacing w:before="60" w:after="60" w:line="240" w:lineRule="auto"/>
              <w:ind w:left="567" w:hanging="567"/>
              <w:rPr>
                <w:noProof/>
                <w:lang w:val="de-DE"/>
              </w:rPr>
            </w:pPr>
            <w:r w:rsidRPr="00CC10E2">
              <w:rPr>
                <w:noProof/>
                <w:lang w:val="de-DE"/>
              </w:rPr>
              <w:t>(f)</w:t>
            </w:r>
            <w:r w:rsidRPr="00CC10E2">
              <w:rPr>
                <w:noProof/>
                <w:lang w:val="de-DE"/>
              </w:rPr>
              <w:tab/>
              <w:t>storitve zastopnikov za blagovne znamke;</w:t>
            </w:r>
          </w:p>
          <w:p w14:paraId="0178267B" w14:textId="77777777" w:rsidR="002F437C" w:rsidRPr="00CC10E2" w:rsidRDefault="002F437C" w:rsidP="0065521C">
            <w:pPr>
              <w:spacing w:before="60" w:after="60" w:line="240" w:lineRule="auto"/>
              <w:ind w:left="567" w:hanging="567"/>
              <w:rPr>
                <w:noProof/>
                <w:lang w:val="de-DE"/>
              </w:rPr>
            </w:pPr>
            <w:r w:rsidRPr="00CC10E2">
              <w:rPr>
                <w:noProof/>
                <w:lang w:val="de-DE"/>
              </w:rPr>
              <w:t>(g)</w:t>
            </w:r>
            <w:r w:rsidRPr="00CC10E2">
              <w:rPr>
                <w:noProof/>
                <w:lang w:val="de-DE"/>
              </w:rPr>
              <w:tab/>
              <w:t>storitve kalkuliranja stroškov izgradnje;</w:t>
            </w:r>
          </w:p>
          <w:p w14:paraId="7968EE0F" w14:textId="77777777" w:rsidR="002F437C" w:rsidRPr="00CC10E2" w:rsidRDefault="002F437C" w:rsidP="0065521C">
            <w:pPr>
              <w:spacing w:before="60" w:after="60" w:line="240" w:lineRule="auto"/>
              <w:ind w:left="567" w:hanging="567"/>
              <w:rPr>
                <w:noProof/>
                <w:lang w:val="de-DE"/>
              </w:rPr>
            </w:pPr>
            <w:r w:rsidRPr="00CC10E2">
              <w:rPr>
                <w:noProof/>
                <w:lang w:val="de-DE"/>
              </w:rPr>
              <w:t>(h)</w:t>
            </w:r>
            <w:r w:rsidRPr="00CC10E2">
              <w:rPr>
                <w:noProof/>
                <w:lang w:val="de-DE"/>
              </w:rPr>
              <w:tab/>
              <w:t>znanstvene in tehnične posvetovalne storitve;</w:t>
            </w:r>
          </w:p>
          <w:p w14:paraId="4981AA30" w14:textId="77777777" w:rsidR="002F437C" w:rsidRPr="00CC10E2" w:rsidRDefault="002F437C" w:rsidP="0065521C">
            <w:pPr>
              <w:spacing w:before="60" w:after="60" w:line="240" w:lineRule="auto"/>
              <w:ind w:left="567" w:hanging="567"/>
              <w:rPr>
                <w:noProof/>
                <w:lang w:val="de-DE"/>
              </w:rPr>
            </w:pPr>
            <w:r w:rsidRPr="00CC10E2">
              <w:rPr>
                <w:noProof/>
                <w:lang w:val="de-DE"/>
              </w:rPr>
              <w:t>(i)</w:t>
            </w:r>
            <w:r w:rsidRPr="00CC10E2">
              <w:rPr>
                <w:noProof/>
                <w:lang w:val="de-DE"/>
              </w:rPr>
              <w:tab/>
              <w:t>tiskarske in založniške storitve ter</w:t>
            </w:r>
          </w:p>
          <w:p w14:paraId="0E6AD8AB" w14:textId="77777777" w:rsidR="002F437C" w:rsidRPr="00CC10E2" w:rsidRDefault="002F437C" w:rsidP="0065521C">
            <w:pPr>
              <w:spacing w:before="60" w:after="60" w:line="240" w:lineRule="auto"/>
              <w:ind w:left="567" w:hanging="567"/>
              <w:rPr>
                <w:noProof/>
                <w:lang w:val="de-DE"/>
              </w:rPr>
            </w:pPr>
            <w:r w:rsidRPr="00CC10E2">
              <w:rPr>
                <w:noProof/>
                <w:lang w:val="de-DE"/>
              </w:rPr>
              <w:t>(j)</w:t>
            </w:r>
            <w:r w:rsidRPr="00CC10E2">
              <w:rPr>
                <w:noProof/>
                <w:lang w:val="de-DE"/>
              </w:rPr>
              <w:tab/>
              <w:t>raziskave in razvoj na področju družboslovja in humanističnih ved.</w:t>
            </w:r>
          </w:p>
          <w:p w14:paraId="3406DACF"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097754D0" w14:textId="77777777" w:rsidR="002F437C" w:rsidRPr="00497A67" w:rsidRDefault="002F437C" w:rsidP="002F437C">
      <w:pPr>
        <w:tabs>
          <w:tab w:val="left" w:pos="2529"/>
        </w:tabs>
        <w:spacing w:before="60" w:after="60" w:line="240" w:lineRule="auto"/>
        <w:rPr>
          <w:noProof/>
          <w:lang w:val="pt-PT"/>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293FDBA9" w14:textId="77777777" w:rsidTr="0065521C">
        <w:tc>
          <w:tcPr>
            <w:tcW w:w="774" w:type="pct"/>
          </w:tcPr>
          <w:p w14:paraId="41FD56C0"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2EF5DD84" w14:textId="77777777" w:rsidR="002F437C" w:rsidRPr="00E16EC0" w:rsidRDefault="002F437C" w:rsidP="0065521C">
            <w:pPr>
              <w:spacing w:before="60" w:after="60" w:line="240" w:lineRule="auto"/>
              <w:rPr>
                <w:noProof/>
              </w:rPr>
            </w:pPr>
            <w:r>
              <w:rPr>
                <w:noProof/>
              </w:rPr>
              <w:t>Poslovne storitve</w:t>
            </w:r>
          </w:p>
        </w:tc>
      </w:tr>
      <w:tr w:rsidR="002F437C" w:rsidRPr="000F08FD" w14:paraId="02F5209C" w14:textId="77777777" w:rsidTr="0065521C">
        <w:tc>
          <w:tcPr>
            <w:tcW w:w="774" w:type="pct"/>
          </w:tcPr>
          <w:p w14:paraId="11DA998B" w14:textId="77777777" w:rsidR="002F437C" w:rsidRPr="00E16EC0" w:rsidRDefault="002F437C" w:rsidP="0065521C">
            <w:pPr>
              <w:spacing w:before="60" w:after="60" w:line="240" w:lineRule="auto"/>
              <w:rPr>
                <w:noProof/>
              </w:rPr>
            </w:pPr>
            <w:r>
              <w:rPr>
                <w:noProof/>
              </w:rPr>
              <w:t>Zadevne obveznosti</w:t>
            </w:r>
          </w:p>
        </w:tc>
        <w:tc>
          <w:tcPr>
            <w:tcW w:w="4226" w:type="pct"/>
          </w:tcPr>
          <w:p w14:paraId="0A41375A" w14:textId="77777777" w:rsidR="002F437C" w:rsidRPr="000F08FD" w:rsidRDefault="002F437C" w:rsidP="0065521C">
            <w:pPr>
              <w:spacing w:before="60" w:after="60" w:line="240" w:lineRule="auto"/>
              <w:rPr>
                <w:noProof/>
              </w:rPr>
            </w:pPr>
            <w:r w:rsidRPr="000F08FD">
              <w:rPr>
                <w:noProof/>
              </w:rPr>
              <w:t>Dostop do trga (člena 10.14 in 10.5)</w:t>
            </w:r>
          </w:p>
        </w:tc>
      </w:tr>
      <w:tr w:rsidR="002F437C" w:rsidRPr="000F08FD" w14:paraId="4A33ECC3" w14:textId="77777777" w:rsidTr="0065521C">
        <w:tc>
          <w:tcPr>
            <w:tcW w:w="774" w:type="pct"/>
          </w:tcPr>
          <w:p w14:paraId="10F0BAE5" w14:textId="77777777" w:rsidR="002F437C" w:rsidRPr="00E16EC0" w:rsidRDefault="002F437C" w:rsidP="0065521C">
            <w:pPr>
              <w:spacing w:before="60" w:after="60" w:line="240" w:lineRule="auto"/>
              <w:rPr>
                <w:noProof/>
              </w:rPr>
            </w:pPr>
            <w:r>
              <w:rPr>
                <w:noProof/>
              </w:rPr>
              <w:t>Poimenovanje</w:t>
            </w:r>
          </w:p>
        </w:tc>
        <w:tc>
          <w:tcPr>
            <w:tcW w:w="4226" w:type="pct"/>
          </w:tcPr>
          <w:p w14:paraId="7E3E9BD6" w14:textId="77777777" w:rsidR="002F437C" w:rsidRPr="00E16EC0" w:rsidRDefault="002F437C" w:rsidP="0065521C">
            <w:pPr>
              <w:spacing w:before="60" w:after="60" w:line="240" w:lineRule="auto"/>
              <w:rPr>
                <w:noProof/>
              </w:rPr>
            </w:pPr>
            <w:r>
              <w:rPr>
                <w:noProof/>
              </w:rPr>
              <w:t>Čezmejna trgovina s storitvami in naložbe</w:t>
            </w:r>
          </w:p>
          <w:p w14:paraId="42ED5DDF"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27371B0A" w14:textId="77777777" w:rsidR="002F437C" w:rsidRPr="000F08FD" w:rsidRDefault="002F437C" w:rsidP="0065521C">
            <w:pPr>
              <w:spacing w:before="60" w:after="60" w:line="240" w:lineRule="auto"/>
              <w:ind w:left="567" w:hanging="567"/>
              <w:rPr>
                <w:noProof/>
              </w:rPr>
            </w:pPr>
            <w:r w:rsidRPr="000F08FD">
              <w:rPr>
                <w:noProof/>
              </w:rPr>
              <w:t>(a)</w:t>
            </w:r>
            <w:r w:rsidRPr="000F08FD">
              <w:rPr>
                <w:noProof/>
              </w:rPr>
              <w:tab/>
              <w:t>storitve zakupa ali najema v zvezi z zabojniki;</w:t>
            </w:r>
          </w:p>
          <w:p w14:paraId="08151F1C" w14:textId="77777777" w:rsidR="002F437C" w:rsidRPr="000F08FD" w:rsidRDefault="002F437C" w:rsidP="0065521C">
            <w:pPr>
              <w:spacing w:before="60" w:after="60" w:line="240" w:lineRule="auto"/>
              <w:ind w:left="567" w:hanging="567"/>
              <w:rPr>
                <w:noProof/>
              </w:rPr>
            </w:pPr>
            <w:r w:rsidRPr="000F08FD">
              <w:rPr>
                <w:noProof/>
              </w:rPr>
              <w:t>(b)</w:t>
            </w:r>
            <w:r w:rsidRPr="000F08FD">
              <w:rPr>
                <w:noProof/>
              </w:rPr>
              <w:tab/>
              <w:t>licenciranje intelektualne lastnine, vključno z blagovnimi znamkami;</w:t>
            </w:r>
          </w:p>
          <w:p w14:paraId="2D572BCC" w14:textId="77777777" w:rsidR="002F437C" w:rsidRPr="000F08FD" w:rsidRDefault="002F437C" w:rsidP="0065521C">
            <w:pPr>
              <w:spacing w:before="60" w:after="60" w:line="240" w:lineRule="auto"/>
              <w:ind w:left="567" w:hanging="567"/>
              <w:rPr>
                <w:noProof/>
              </w:rPr>
            </w:pPr>
            <w:r w:rsidRPr="000F08FD">
              <w:rPr>
                <w:noProof/>
              </w:rPr>
              <w:t>(c)</w:t>
            </w:r>
            <w:r w:rsidRPr="000F08FD">
              <w:rPr>
                <w:noProof/>
              </w:rPr>
              <w:tab/>
              <w:t>licenciranje rezultatov raziskav in razvoja;</w:t>
            </w:r>
          </w:p>
          <w:p w14:paraId="0437F48C" w14:textId="77777777" w:rsidR="002F437C" w:rsidRPr="000F08FD" w:rsidRDefault="002F437C" w:rsidP="0065521C">
            <w:pPr>
              <w:spacing w:before="60" w:after="60" w:line="240" w:lineRule="auto"/>
              <w:ind w:left="567" w:hanging="567"/>
              <w:rPr>
                <w:noProof/>
              </w:rPr>
            </w:pPr>
            <w:r w:rsidRPr="000F08FD">
              <w:rPr>
                <w:noProof/>
              </w:rPr>
              <w:t>(c)</w:t>
            </w:r>
            <w:r w:rsidRPr="000F08FD">
              <w:rPr>
                <w:noProof/>
              </w:rPr>
              <w:tab/>
              <w:t>licenciranje izvirnih razvedrilnih, književnih ali umetniških del;</w:t>
            </w:r>
          </w:p>
          <w:p w14:paraId="71AD649D" w14:textId="77777777" w:rsidR="002F437C" w:rsidRPr="00CC10E2" w:rsidRDefault="002F437C" w:rsidP="0065521C">
            <w:pPr>
              <w:spacing w:before="60" w:after="60" w:line="240" w:lineRule="auto"/>
              <w:ind w:left="567" w:hanging="567"/>
              <w:rPr>
                <w:noProof/>
                <w:lang w:val="de-DE"/>
              </w:rPr>
            </w:pPr>
            <w:r w:rsidRPr="00CC10E2">
              <w:rPr>
                <w:noProof/>
                <w:lang w:val="de-DE"/>
              </w:rPr>
              <w:t>(e)</w:t>
            </w:r>
            <w:r w:rsidRPr="00CC10E2">
              <w:rPr>
                <w:noProof/>
                <w:lang w:val="de-DE"/>
              </w:rPr>
              <w:tab/>
              <w:t>preiskovanje in vrednotenje rudnin;</w:t>
            </w:r>
          </w:p>
          <w:p w14:paraId="23F9DF5C" w14:textId="77777777" w:rsidR="002F437C" w:rsidRPr="000F08FD" w:rsidRDefault="002F437C" w:rsidP="0065521C">
            <w:pPr>
              <w:spacing w:before="60" w:after="60" w:line="240" w:lineRule="auto"/>
              <w:ind w:left="567" w:hanging="567"/>
              <w:rPr>
                <w:noProof/>
              </w:rPr>
            </w:pPr>
            <w:r w:rsidRPr="000F08FD">
              <w:rPr>
                <w:noProof/>
              </w:rPr>
              <w:t>(f)</w:t>
            </w:r>
            <w:r w:rsidRPr="000F08FD">
              <w:rPr>
                <w:noProof/>
              </w:rPr>
              <w:tab/>
              <w:t>storitve varnostnih sistemov;</w:t>
            </w:r>
          </w:p>
          <w:p w14:paraId="43FA9DDE" w14:textId="77777777" w:rsidR="002F437C" w:rsidRPr="000F08FD" w:rsidRDefault="002F437C" w:rsidP="0065521C">
            <w:pPr>
              <w:spacing w:before="60" w:after="60" w:line="240" w:lineRule="auto"/>
              <w:ind w:left="567" w:hanging="567"/>
              <w:rPr>
                <w:noProof/>
              </w:rPr>
            </w:pPr>
            <w:r w:rsidRPr="000F08FD">
              <w:rPr>
                <w:noProof/>
              </w:rPr>
              <w:t>(g)</w:t>
            </w:r>
            <w:r w:rsidRPr="000F08FD">
              <w:rPr>
                <w:noProof/>
              </w:rPr>
              <w:tab/>
              <w:t>storitve varovanja;</w:t>
            </w:r>
          </w:p>
          <w:p w14:paraId="00873880" w14:textId="77777777" w:rsidR="002F437C" w:rsidRPr="000F08FD" w:rsidRDefault="002F437C" w:rsidP="0065521C">
            <w:pPr>
              <w:spacing w:before="60" w:after="60" w:line="240" w:lineRule="auto"/>
              <w:ind w:left="567" w:hanging="567"/>
              <w:rPr>
                <w:noProof/>
              </w:rPr>
            </w:pPr>
            <w:r w:rsidRPr="000F08FD">
              <w:rPr>
                <w:noProof/>
              </w:rPr>
              <w:t>(h)</w:t>
            </w:r>
            <w:r w:rsidRPr="000F08FD">
              <w:rPr>
                <w:noProof/>
              </w:rPr>
              <w:tab/>
              <w:t>preiskovalne storitve;</w:t>
            </w:r>
          </w:p>
          <w:p w14:paraId="5E8F3AB9" w14:textId="77777777" w:rsidR="002F437C" w:rsidRPr="000F08FD" w:rsidRDefault="002F437C" w:rsidP="0065521C">
            <w:pPr>
              <w:spacing w:before="60" w:after="60" w:line="240" w:lineRule="auto"/>
              <w:ind w:left="567" w:hanging="567"/>
              <w:rPr>
                <w:noProof/>
              </w:rPr>
            </w:pPr>
            <w:r w:rsidRPr="000F08FD">
              <w:rPr>
                <w:noProof/>
              </w:rPr>
              <w:t>(i)</w:t>
            </w:r>
            <w:r w:rsidRPr="000F08FD">
              <w:rPr>
                <w:noProof/>
              </w:rPr>
              <w:tab/>
              <w:t>storitve varnostnega posvetovanja;</w:t>
            </w:r>
          </w:p>
          <w:p w14:paraId="37CCBC33" w14:textId="77777777" w:rsidR="002F437C" w:rsidRPr="000F08FD" w:rsidRDefault="002F437C" w:rsidP="0065521C">
            <w:pPr>
              <w:spacing w:before="60" w:after="60" w:line="240" w:lineRule="auto"/>
              <w:ind w:left="567" w:hanging="567"/>
              <w:rPr>
                <w:noProof/>
              </w:rPr>
            </w:pPr>
            <w:r w:rsidRPr="000F08FD">
              <w:rPr>
                <w:noProof/>
              </w:rPr>
              <w:t>(j)</w:t>
            </w:r>
            <w:r w:rsidRPr="000F08FD">
              <w:rPr>
                <w:noProof/>
              </w:rPr>
              <w:tab/>
              <w:t>storitve oklepnih vozil ter</w:t>
            </w:r>
          </w:p>
          <w:p w14:paraId="445CD289" w14:textId="77777777" w:rsidR="002F437C" w:rsidRPr="000F08FD" w:rsidRDefault="002F437C" w:rsidP="0065521C">
            <w:pPr>
              <w:spacing w:before="60" w:after="60" w:line="240" w:lineRule="auto"/>
              <w:ind w:left="567" w:hanging="567"/>
              <w:rPr>
                <w:noProof/>
              </w:rPr>
            </w:pPr>
            <w:r w:rsidRPr="000F08FD">
              <w:rPr>
                <w:noProof/>
              </w:rPr>
              <w:t>(k)</w:t>
            </w:r>
            <w:r w:rsidRPr="000F08FD">
              <w:rPr>
                <w:noProof/>
              </w:rPr>
              <w:tab/>
              <w:t>druge varnostne storitve.</w:t>
            </w:r>
          </w:p>
          <w:p w14:paraId="38059BB9" w14:textId="77777777" w:rsidR="002F437C" w:rsidRPr="000F08FD" w:rsidRDefault="002F437C" w:rsidP="0065521C">
            <w:pPr>
              <w:spacing w:before="60" w:after="60" w:line="240" w:lineRule="auto"/>
              <w:rPr>
                <w:noProof/>
              </w:rPr>
            </w:pPr>
            <w:r w:rsidRPr="000F08FD">
              <w:rPr>
                <w:noProof/>
              </w:rPr>
              <w:t>Pridržek v zvezi z dostopom do trga (Naložbe) se nanaša samo na opravljanje storitve na podlagi komercialne prisotnosti.</w:t>
            </w:r>
          </w:p>
        </w:tc>
      </w:tr>
    </w:tbl>
    <w:p w14:paraId="450EC58A" w14:textId="77777777" w:rsidR="002F437C" w:rsidRPr="000F08FD" w:rsidRDefault="002F437C" w:rsidP="002F437C">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2FFAFC43" w14:textId="77777777" w:rsidTr="0065521C">
        <w:tc>
          <w:tcPr>
            <w:tcW w:w="774" w:type="pct"/>
          </w:tcPr>
          <w:p w14:paraId="62BD0AA9"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094ED2D5" w14:textId="77777777" w:rsidR="002F437C" w:rsidRPr="00E16EC0" w:rsidRDefault="002F437C" w:rsidP="0065521C">
            <w:pPr>
              <w:spacing w:before="60" w:after="60" w:line="240" w:lineRule="auto"/>
              <w:rPr>
                <w:noProof/>
              </w:rPr>
            </w:pPr>
            <w:r>
              <w:rPr>
                <w:noProof/>
              </w:rPr>
              <w:t>Storitve vzdrževanja in popravil</w:t>
            </w:r>
          </w:p>
        </w:tc>
      </w:tr>
      <w:tr w:rsidR="002F437C" w:rsidRPr="000F08FD" w14:paraId="52B50465" w14:textId="77777777" w:rsidTr="0065521C">
        <w:tc>
          <w:tcPr>
            <w:tcW w:w="774" w:type="pct"/>
          </w:tcPr>
          <w:p w14:paraId="4AAC69BC" w14:textId="77777777" w:rsidR="002F437C" w:rsidRPr="00E16EC0" w:rsidRDefault="002F437C" w:rsidP="0065521C">
            <w:pPr>
              <w:spacing w:before="60" w:after="60" w:line="240" w:lineRule="auto"/>
              <w:rPr>
                <w:noProof/>
              </w:rPr>
            </w:pPr>
            <w:r>
              <w:rPr>
                <w:noProof/>
              </w:rPr>
              <w:t>Zadevne obveznosti</w:t>
            </w:r>
          </w:p>
        </w:tc>
        <w:tc>
          <w:tcPr>
            <w:tcW w:w="4226" w:type="pct"/>
          </w:tcPr>
          <w:p w14:paraId="53613181" w14:textId="77777777" w:rsidR="002F437C" w:rsidRPr="000F08FD" w:rsidRDefault="002F437C" w:rsidP="0065521C">
            <w:pPr>
              <w:spacing w:before="60" w:after="60" w:line="240" w:lineRule="auto"/>
              <w:rPr>
                <w:noProof/>
              </w:rPr>
            </w:pPr>
            <w:r w:rsidRPr="000F08FD">
              <w:rPr>
                <w:noProof/>
              </w:rPr>
              <w:t>Dostop do trga (člena 10.14 in 10.5)</w:t>
            </w:r>
          </w:p>
        </w:tc>
      </w:tr>
      <w:tr w:rsidR="002F437C" w:rsidRPr="000F08FD" w14:paraId="4A847A9A" w14:textId="77777777" w:rsidTr="0065521C">
        <w:tc>
          <w:tcPr>
            <w:tcW w:w="774" w:type="pct"/>
          </w:tcPr>
          <w:p w14:paraId="05766B11" w14:textId="77777777" w:rsidR="002F437C" w:rsidRPr="00E16EC0" w:rsidRDefault="002F437C" w:rsidP="0065521C">
            <w:pPr>
              <w:spacing w:before="60" w:after="60" w:line="240" w:lineRule="auto"/>
              <w:rPr>
                <w:noProof/>
              </w:rPr>
            </w:pPr>
            <w:r>
              <w:rPr>
                <w:noProof/>
              </w:rPr>
              <w:t>Poimenovanje</w:t>
            </w:r>
          </w:p>
        </w:tc>
        <w:tc>
          <w:tcPr>
            <w:tcW w:w="4226" w:type="pct"/>
          </w:tcPr>
          <w:p w14:paraId="2AF60C85" w14:textId="77777777" w:rsidR="002F437C" w:rsidRPr="00E16EC0" w:rsidRDefault="002F437C" w:rsidP="0065521C">
            <w:pPr>
              <w:spacing w:before="60" w:after="60" w:line="240" w:lineRule="auto"/>
              <w:rPr>
                <w:noProof/>
              </w:rPr>
            </w:pPr>
            <w:r>
              <w:rPr>
                <w:noProof/>
              </w:rPr>
              <w:t>Čezmejna trgovina s storitvami in naložbe</w:t>
            </w:r>
          </w:p>
          <w:p w14:paraId="3C4B1DA3"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s storitvami vzdrževanja in popravil za:</w:t>
            </w:r>
          </w:p>
          <w:p w14:paraId="28BCCF75" w14:textId="77777777" w:rsidR="002F437C" w:rsidRPr="00E16EC0" w:rsidRDefault="002F437C" w:rsidP="0065521C">
            <w:pPr>
              <w:spacing w:before="60" w:after="60" w:line="240" w:lineRule="auto"/>
              <w:ind w:left="567" w:hanging="567"/>
              <w:rPr>
                <w:noProof/>
              </w:rPr>
            </w:pPr>
            <w:r>
              <w:rPr>
                <w:noProof/>
              </w:rPr>
              <w:t>(a)</w:t>
            </w:r>
            <w:r>
              <w:rPr>
                <w:noProof/>
              </w:rPr>
              <w:tab/>
              <w:t>kovinske izdelke, stroje in naprave;</w:t>
            </w:r>
          </w:p>
          <w:p w14:paraId="6E6F7BCA" w14:textId="77777777" w:rsidR="002F437C" w:rsidRPr="00E16EC0" w:rsidRDefault="002F437C" w:rsidP="0065521C">
            <w:pPr>
              <w:spacing w:before="60" w:after="60" w:line="240" w:lineRule="auto"/>
              <w:ind w:left="567" w:hanging="567"/>
              <w:rPr>
                <w:noProof/>
              </w:rPr>
            </w:pPr>
            <w:r>
              <w:rPr>
                <w:noProof/>
              </w:rPr>
              <w:t>(b)</w:t>
            </w:r>
            <w:r>
              <w:rPr>
                <w:noProof/>
              </w:rPr>
              <w:tab/>
              <w:t>druge stroje in opremo;</w:t>
            </w:r>
          </w:p>
          <w:p w14:paraId="45ECEEBE" w14:textId="77777777" w:rsidR="002F437C" w:rsidRPr="00E16EC0" w:rsidRDefault="002F437C" w:rsidP="0065521C">
            <w:pPr>
              <w:spacing w:before="60" w:after="60" w:line="240" w:lineRule="auto"/>
              <w:ind w:left="567" w:hanging="567"/>
              <w:rPr>
                <w:noProof/>
              </w:rPr>
            </w:pPr>
            <w:r>
              <w:rPr>
                <w:noProof/>
              </w:rPr>
              <w:t>(c)</w:t>
            </w:r>
            <w:r>
              <w:rPr>
                <w:noProof/>
              </w:rPr>
              <w:tab/>
              <w:t>električne gospodinjske aparate;</w:t>
            </w:r>
          </w:p>
          <w:p w14:paraId="2D8FBA54" w14:textId="77777777" w:rsidR="002F437C" w:rsidRPr="00E16EC0" w:rsidRDefault="002F437C" w:rsidP="0065521C">
            <w:pPr>
              <w:spacing w:before="60" w:after="60" w:line="240" w:lineRule="auto"/>
              <w:ind w:left="567" w:hanging="567"/>
              <w:rPr>
                <w:noProof/>
              </w:rPr>
            </w:pPr>
            <w:r>
              <w:rPr>
                <w:noProof/>
              </w:rPr>
              <w:t>(d)</w:t>
            </w:r>
            <w:r>
              <w:rPr>
                <w:noProof/>
              </w:rPr>
              <w:tab/>
              <w:t>telekomunikacijsko opremo in aparate;</w:t>
            </w:r>
          </w:p>
          <w:p w14:paraId="7DEBF10B" w14:textId="77777777" w:rsidR="002F437C" w:rsidRPr="000F08FD" w:rsidRDefault="002F437C" w:rsidP="0065521C">
            <w:pPr>
              <w:spacing w:before="60" w:after="60" w:line="240" w:lineRule="auto"/>
              <w:ind w:left="567" w:hanging="567"/>
              <w:rPr>
                <w:noProof/>
              </w:rPr>
            </w:pPr>
            <w:r w:rsidRPr="000F08FD">
              <w:rPr>
                <w:noProof/>
              </w:rPr>
              <w:t>(e)</w:t>
            </w:r>
            <w:r w:rsidRPr="000F08FD">
              <w:rPr>
                <w:noProof/>
              </w:rPr>
              <w:tab/>
              <w:t>medicinsko opremo, finomehanične in optične instrumente;</w:t>
            </w:r>
          </w:p>
          <w:p w14:paraId="5F8B2C9A" w14:textId="77777777" w:rsidR="002F437C" w:rsidRPr="00CC10E2" w:rsidRDefault="002F437C" w:rsidP="0065521C">
            <w:pPr>
              <w:spacing w:before="60" w:after="60" w:line="240" w:lineRule="auto"/>
              <w:ind w:left="567" w:hanging="567"/>
              <w:rPr>
                <w:noProof/>
                <w:lang w:val="de-DE"/>
              </w:rPr>
            </w:pPr>
            <w:r w:rsidRPr="00CC10E2">
              <w:rPr>
                <w:noProof/>
                <w:lang w:val="de-DE"/>
              </w:rPr>
              <w:t>(f)</w:t>
            </w:r>
            <w:r w:rsidRPr="00CC10E2">
              <w:rPr>
                <w:noProof/>
                <w:lang w:val="de-DE"/>
              </w:rPr>
              <w:tab/>
              <w:t>potrošniško elektroniko;</w:t>
            </w:r>
          </w:p>
          <w:p w14:paraId="793B08A7" w14:textId="77777777" w:rsidR="002F437C" w:rsidRPr="00CC10E2" w:rsidRDefault="002F437C" w:rsidP="0065521C">
            <w:pPr>
              <w:spacing w:before="60" w:after="60" w:line="240" w:lineRule="auto"/>
              <w:ind w:left="567" w:hanging="567"/>
              <w:rPr>
                <w:noProof/>
                <w:lang w:val="de-DE"/>
              </w:rPr>
            </w:pPr>
            <w:r w:rsidRPr="00CC10E2">
              <w:rPr>
                <w:noProof/>
                <w:lang w:val="de-DE"/>
              </w:rPr>
              <w:t>(g)</w:t>
            </w:r>
            <w:r w:rsidRPr="00CC10E2">
              <w:rPr>
                <w:noProof/>
                <w:lang w:val="de-DE"/>
              </w:rPr>
              <w:tab/>
              <w:t>komercialne in industrijske stroje;</w:t>
            </w:r>
          </w:p>
          <w:p w14:paraId="68C7E068" w14:textId="77777777" w:rsidR="002F437C" w:rsidRPr="000F08FD" w:rsidRDefault="002F437C" w:rsidP="0065521C">
            <w:pPr>
              <w:spacing w:before="60" w:after="60" w:line="240" w:lineRule="auto"/>
              <w:ind w:left="567" w:hanging="567"/>
              <w:rPr>
                <w:noProof/>
              </w:rPr>
            </w:pPr>
            <w:r w:rsidRPr="000F08FD">
              <w:rPr>
                <w:noProof/>
              </w:rPr>
              <w:t>(h)</w:t>
            </w:r>
            <w:r w:rsidRPr="000F08FD">
              <w:rPr>
                <w:noProof/>
              </w:rPr>
              <w:tab/>
              <w:t>dvigala in tekoče stopnice ter</w:t>
            </w:r>
          </w:p>
          <w:p w14:paraId="56F8EBCB" w14:textId="77777777" w:rsidR="002F437C" w:rsidRPr="000F08FD" w:rsidRDefault="002F437C" w:rsidP="0065521C">
            <w:pPr>
              <w:spacing w:before="60" w:after="60" w:line="240" w:lineRule="auto"/>
              <w:ind w:left="567" w:hanging="567"/>
              <w:rPr>
                <w:noProof/>
              </w:rPr>
            </w:pPr>
            <w:r w:rsidRPr="000F08FD">
              <w:rPr>
                <w:noProof/>
              </w:rPr>
              <w:t>(i)</w:t>
            </w:r>
            <w:r w:rsidRPr="000F08FD">
              <w:rPr>
                <w:noProof/>
              </w:rPr>
              <w:tab/>
              <w:t>drugo opremo.</w:t>
            </w:r>
          </w:p>
          <w:p w14:paraId="267AA7CF" w14:textId="77777777" w:rsidR="002F437C" w:rsidRPr="000F08FD" w:rsidRDefault="002F437C" w:rsidP="0065521C">
            <w:pPr>
              <w:spacing w:before="60" w:after="60" w:line="240" w:lineRule="auto"/>
              <w:rPr>
                <w:noProof/>
              </w:rPr>
            </w:pPr>
            <w:r w:rsidRPr="000F08FD">
              <w:rPr>
                <w:noProof/>
              </w:rPr>
              <w:t>Pridržek v zvezi z dostopom do trga (Naložbe) se nanaša samo na opravljanje storitve na podlagi komercialne prisotnosti.</w:t>
            </w:r>
          </w:p>
        </w:tc>
      </w:tr>
    </w:tbl>
    <w:p w14:paraId="57604DF2" w14:textId="77777777" w:rsidR="002F437C" w:rsidRPr="000F08FD" w:rsidRDefault="002F437C" w:rsidP="002F437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49F1419C" w14:textId="77777777" w:rsidTr="0065521C">
        <w:tc>
          <w:tcPr>
            <w:tcW w:w="774" w:type="pct"/>
          </w:tcPr>
          <w:p w14:paraId="249B1B40" w14:textId="77777777" w:rsidR="002F437C" w:rsidRPr="00E16EC0" w:rsidRDefault="002F437C" w:rsidP="0065521C">
            <w:pPr>
              <w:spacing w:before="60" w:after="60" w:line="240" w:lineRule="auto"/>
              <w:rPr>
                <w:noProof/>
              </w:rPr>
            </w:pPr>
            <w:r>
              <w:rPr>
                <w:noProof/>
              </w:rPr>
              <w:t>Sektor:</w:t>
            </w:r>
          </w:p>
          <w:p w14:paraId="6D713406" w14:textId="77777777" w:rsidR="002F437C" w:rsidRPr="00E16EC0" w:rsidRDefault="002F437C" w:rsidP="0065521C">
            <w:pPr>
              <w:spacing w:before="60" w:after="60" w:line="240" w:lineRule="auto"/>
              <w:rPr>
                <w:noProof/>
                <w:lang w:val="en-GB"/>
              </w:rPr>
            </w:pPr>
          </w:p>
        </w:tc>
        <w:tc>
          <w:tcPr>
            <w:tcW w:w="4226" w:type="pct"/>
            <w:hideMark/>
          </w:tcPr>
          <w:p w14:paraId="2AE5B8DA" w14:textId="77777777" w:rsidR="002F437C" w:rsidRPr="00E16EC0" w:rsidRDefault="002F437C" w:rsidP="0065521C">
            <w:pPr>
              <w:spacing w:before="60" w:after="60" w:line="240" w:lineRule="auto"/>
              <w:rPr>
                <w:noProof/>
              </w:rPr>
            </w:pPr>
            <w:r>
              <w:rPr>
                <w:noProof/>
              </w:rPr>
              <w:t>Zdravstvene storitve</w:t>
            </w:r>
          </w:p>
        </w:tc>
      </w:tr>
      <w:tr w:rsidR="002F437C" w:rsidRPr="000F08FD" w14:paraId="3BE36A90" w14:textId="77777777" w:rsidTr="0065521C">
        <w:tc>
          <w:tcPr>
            <w:tcW w:w="774" w:type="pct"/>
          </w:tcPr>
          <w:p w14:paraId="476EE346" w14:textId="77777777" w:rsidR="002F437C" w:rsidRPr="00E16EC0" w:rsidRDefault="002F437C" w:rsidP="0065521C">
            <w:pPr>
              <w:spacing w:before="60" w:after="60" w:line="240" w:lineRule="auto"/>
              <w:rPr>
                <w:noProof/>
              </w:rPr>
            </w:pPr>
            <w:r>
              <w:rPr>
                <w:noProof/>
              </w:rPr>
              <w:t>Zadevne obveznosti</w:t>
            </w:r>
          </w:p>
        </w:tc>
        <w:tc>
          <w:tcPr>
            <w:tcW w:w="4226" w:type="pct"/>
          </w:tcPr>
          <w:p w14:paraId="0411D9F6" w14:textId="77777777" w:rsidR="002F437C" w:rsidRPr="000F08FD" w:rsidRDefault="002F437C" w:rsidP="0065521C">
            <w:pPr>
              <w:spacing w:before="60" w:after="60" w:line="240" w:lineRule="auto"/>
              <w:rPr>
                <w:noProof/>
              </w:rPr>
            </w:pPr>
            <w:r w:rsidRPr="000F08FD">
              <w:rPr>
                <w:noProof/>
              </w:rPr>
              <w:t>Dostop do trga (člena 10.14 in 10.5)</w:t>
            </w:r>
          </w:p>
        </w:tc>
      </w:tr>
      <w:tr w:rsidR="002F437C" w:rsidRPr="000F08FD" w14:paraId="6CE0BE47" w14:textId="77777777" w:rsidTr="0065521C">
        <w:tc>
          <w:tcPr>
            <w:tcW w:w="774" w:type="pct"/>
          </w:tcPr>
          <w:p w14:paraId="1E7BF8FF" w14:textId="77777777" w:rsidR="002F437C" w:rsidRPr="00E16EC0" w:rsidRDefault="002F437C" w:rsidP="0065521C">
            <w:pPr>
              <w:spacing w:before="60" w:after="60" w:line="240" w:lineRule="auto"/>
              <w:rPr>
                <w:noProof/>
              </w:rPr>
            </w:pPr>
            <w:r>
              <w:rPr>
                <w:noProof/>
              </w:rPr>
              <w:t>Poimenovanje</w:t>
            </w:r>
          </w:p>
        </w:tc>
        <w:tc>
          <w:tcPr>
            <w:tcW w:w="4226" w:type="pct"/>
          </w:tcPr>
          <w:p w14:paraId="150C0A95" w14:textId="77777777" w:rsidR="002F437C" w:rsidRPr="00E16EC0" w:rsidRDefault="002F437C" w:rsidP="0065521C">
            <w:pPr>
              <w:spacing w:before="60" w:after="60" w:line="240" w:lineRule="auto"/>
              <w:rPr>
                <w:noProof/>
              </w:rPr>
            </w:pPr>
            <w:r>
              <w:rPr>
                <w:noProof/>
              </w:rPr>
              <w:t>Čezmejna trgovina s storitvami in naložbe</w:t>
            </w:r>
          </w:p>
          <w:p w14:paraId="09FEB599"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0B895C4B" w14:textId="77777777" w:rsidR="002F437C" w:rsidRPr="00E16EC0" w:rsidRDefault="002F437C" w:rsidP="0065521C">
            <w:pPr>
              <w:spacing w:before="60" w:after="60" w:line="240" w:lineRule="auto"/>
              <w:ind w:left="567" w:hanging="567"/>
              <w:rPr>
                <w:noProof/>
              </w:rPr>
            </w:pPr>
            <w:r>
              <w:rPr>
                <w:noProof/>
              </w:rPr>
              <w:t>(a)</w:t>
            </w:r>
            <w:r>
              <w:rPr>
                <w:noProof/>
              </w:rPr>
              <w:tab/>
              <w:t>zasebne zdravstvene storitve in storitve socialnega varstva ter</w:t>
            </w:r>
          </w:p>
          <w:p w14:paraId="2FA65515" w14:textId="77777777" w:rsidR="002F437C" w:rsidRPr="00E16EC0" w:rsidRDefault="002F437C" w:rsidP="0065521C">
            <w:pPr>
              <w:spacing w:before="60" w:after="60" w:line="240" w:lineRule="auto"/>
              <w:ind w:left="567" w:hanging="567"/>
              <w:rPr>
                <w:noProof/>
              </w:rPr>
            </w:pPr>
            <w:r>
              <w:rPr>
                <w:noProof/>
              </w:rPr>
              <w:t>(b)</w:t>
            </w:r>
            <w:r>
              <w:rPr>
                <w:noProof/>
              </w:rPr>
              <w:tab/>
              <w:t>storitve babic, medicinskih sester, fizioterapevtov in pomožnega medicinskega osebja.</w:t>
            </w:r>
          </w:p>
          <w:p w14:paraId="1B1AC413" w14:textId="77777777" w:rsidR="002F437C" w:rsidRPr="000F08FD" w:rsidRDefault="002F437C" w:rsidP="0065521C">
            <w:pPr>
              <w:spacing w:before="60" w:after="60" w:line="240" w:lineRule="auto"/>
              <w:rPr>
                <w:noProof/>
              </w:rPr>
            </w:pPr>
            <w:r w:rsidRPr="000F08FD">
              <w:rPr>
                <w:noProof/>
              </w:rPr>
              <w:t>Pridržek v zvezi z dostopom do trga (Naložbe) se nanaša samo na opravljanje storitve na podlagi komercialne prisotnosti.</w:t>
            </w:r>
          </w:p>
        </w:tc>
      </w:tr>
    </w:tbl>
    <w:p w14:paraId="04F09E89" w14:textId="77777777" w:rsidR="002F437C" w:rsidRPr="000F08FD" w:rsidRDefault="002F437C" w:rsidP="002F437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65521C" w14:paraId="68CDAA56" w14:textId="77777777" w:rsidTr="0065521C">
        <w:tc>
          <w:tcPr>
            <w:tcW w:w="774" w:type="pct"/>
          </w:tcPr>
          <w:p w14:paraId="1DFEA13F"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4C7CBF8F" w14:textId="77777777" w:rsidR="002F437C" w:rsidRPr="00CC10E2" w:rsidRDefault="002F437C" w:rsidP="0065521C">
            <w:pPr>
              <w:spacing w:before="60" w:after="60" w:line="240" w:lineRule="auto"/>
              <w:rPr>
                <w:noProof/>
                <w:lang w:val="de-DE"/>
              </w:rPr>
            </w:pPr>
            <w:r w:rsidRPr="00CC10E2">
              <w:rPr>
                <w:noProof/>
                <w:lang w:val="de-DE"/>
              </w:rPr>
              <w:t>Storitve s področja rekreacije, kulture in športa</w:t>
            </w:r>
          </w:p>
        </w:tc>
      </w:tr>
      <w:tr w:rsidR="002F437C" w:rsidRPr="000F08FD" w14:paraId="38538054" w14:textId="77777777" w:rsidTr="0065521C">
        <w:tc>
          <w:tcPr>
            <w:tcW w:w="774" w:type="pct"/>
          </w:tcPr>
          <w:p w14:paraId="350C99D5" w14:textId="77777777" w:rsidR="002F437C" w:rsidRPr="00E16EC0" w:rsidRDefault="002F437C" w:rsidP="0065521C">
            <w:pPr>
              <w:spacing w:before="60" w:after="60" w:line="240" w:lineRule="auto"/>
              <w:rPr>
                <w:noProof/>
              </w:rPr>
            </w:pPr>
            <w:r>
              <w:rPr>
                <w:noProof/>
              </w:rPr>
              <w:t>Zadevne obveznosti</w:t>
            </w:r>
          </w:p>
        </w:tc>
        <w:tc>
          <w:tcPr>
            <w:tcW w:w="4226" w:type="pct"/>
          </w:tcPr>
          <w:p w14:paraId="3F764C22" w14:textId="77777777" w:rsidR="002F437C" w:rsidRPr="000F08FD" w:rsidRDefault="002F437C" w:rsidP="0065521C">
            <w:pPr>
              <w:spacing w:before="60" w:after="60" w:line="240" w:lineRule="auto"/>
              <w:rPr>
                <w:noProof/>
              </w:rPr>
            </w:pPr>
            <w:r w:rsidRPr="000F08FD">
              <w:rPr>
                <w:noProof/>
              </w:rPr>
              <w:t>Dostop do trga (člena 10.14 in 10.5)</w:t>
            </w:r>
          </w:p>
        </w:tc>
      </w:tr>
      <w:tr w:rsidR="002F437C" w:rsidRPr="000F08FD" w14:paraId="238A3AAE" w14:textId="77777777" w:rsidTr="0065521C">
        <w:tc>
          <w:tcPr>
            <w:tcW w:w="774" w:type="pct"/>
          </w:tcPr>
          <w:p w14:paraId="766EF765" w14:textId="77777777" w:rsidR="002F437C" w:rsidRPr="00E16EC0" w:rsidRDefault="002F437C" w:rsidP="0065521C">
            <w:pPr>
              <w:spacing w:before="60" w:after="60" w:line="240" w:lineRule="auto"/>
              <w:rPr>
                <w:noProof/>
              </w:rPr>
            </w:pPr>
            <w:r>
              <w:rPr>
                <w:noProof/>
              </w:rPr>
              <w:t>Poimenovanje</w:t>
            </w:r>
          </w:p>
        </w:tc>
        <w:tc>
          <w:tcPr>
            <w:tcW w:w="4226" w:type="pct"/>
          </w:tcPr>
          <w:p w14:paraId="1A15D894" w14:textId="77777777" w:rsidR="002F437C" w:rsidRPr="00E16EC0" w:rsidRDefault="002F437C" w:rsidP="0065521C">
            <w:pPr>
              <w:spacing w:before="60" w:after="60" w:line="240" w:lineRule="auto"/>
              <w:rPr>
                <w:noProof/>
              </w:rPr>
            </w:pPr>
            <w:r>
              <w:rPr>
                <w:noProof/>
              </w:rPr>
              <w:t>Čezmejna trgovina s storitvami in naložbe</w:t>
            </w:r>
          </w:p>
          <w:p w14:paraId="5322550B"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s storitvami s področja rekreacije, kulture in športa.</w:t>
            </w:r>
          </w:p>
          <w:p w14:paraId="6725786F" w14:textId="77777777" w:rsidR="002F437C" w:rsidRPr="000F08FD" w:rsidRDefault="002F437C" w:rsidP="0065521C">
            <w:pPr>
              <w:spacing w:before="60" w:after="60" w:line="240" w:lineRule="auto"/>
              <w:rPr>
                <w:noProof/>
              </w:rPr>
            </w:pPr>
            <w:r w:rsidRPr="000F08FD">
              <w:rPr>
                <w:noProof/>
              </w:rPr>
              <w:t>Pridržek v zvezi z dostopom do trga (Naložbe) se nanaša samo na opravljanje storitve na podlagi komercialne prisotnosti.</w:t>
            </w:r>
          </w:p>
        </w:tc>
      </w:tr>
    </w:tbl>
    <w:p w14:paraId="08F9DE76" w14:textId="77777777" w:rsidR="002F437C" w:rsidRPr="000F08FD" w:rsidRDefault="002F437C" w:rsidP="002F437C">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0B5C16CE" w14:textId="77777777" w:rsidTr="0065521C">
        <w:tc>
          <w:tcPr>
            <w:tcW w:w="774" w:type="pct"/>
          </w:tcPr>
          <w:p w14:paraId="74D7FFA6" w14:textId="77777777" w:rsidR="002F437C" w:rsidRPr="00E16EC0" w:rsidRDefault="002F437C" w:rsidP="0065521C">
            <w:pPr>
              <w:spacing w:before="60" w:after="60" w:line="240" w:lineRule="auto"/>
              <w:rPr>
                <w:noProof/>
              </w:rPr>
            </w:pPr>
            <w:r>
              <w:rPr>
                <w:noProof/>
              </w:rPr>
              <w:t>Sektor:</w:t>
            </w:r>
          </w:p>
        </w:tc>
        <w:tc>
          <w:tcPr>
            <w:tcW w:w="4226" w:type="pct"/>
            <w:hideMark/>
          </w:tcPr>
          <w:p w14:paraId="1D7778A5" w14:textId="77777777" w:rsidR="002F437C" w:rsidRPr="00E16EC0" w:rsidRDefault="002F437C" w:rsidP="0065521C">
            <w:pPr>
              <w:spacing w:before="60" w:after="60" w:line="240" w:lineRule="auto"/>
              <w:rPr>
                <w:noProof/>
              </w:rPr>
            </w:pPr>
            <w:r>
              <w:rPr>
                <w:noProof/>
              </w:rPr>
              <w:t>Prevozne storitve</w:t>
            </w:r>
          </w:p>
        </w:tc>
      </w:tr>
      <w:tr w:rsidR="002F437C" w:rsidRPr="00497A67" w14:paraId="6B8E9DBB" w14:textId="77777777" w:rsidTr="0065521C">
        <w:tc>
          <w:tcPr>
            <w:tcW w:w="774" w:type="pct"/>
            <w:tcBorders>
              <w:bottom w:val="single" w:sz="4" w:space="0" w:color="auto"/>
            </w:tcBorders>
          </w:tcPr>
          <w:p w14:paraId="66E38D8A" w14:textId="77777777" w:rsidR="002F437C" w:rsidRPr="00E16EC0" w:rsidRDefault="002F437C" w:rsidP="0065521C">
            <w:pPr>
              <w:spacing w:before="60" w:after="60" w:line="240" w:lineRule="auto"/>
              <w:rPr>
                <w:noProof/>
              </w:rPr>
            </w:pPr>
            <w:r>
              <w:rPr>
                <w:noProof/>
              </w:rPr>
              <w:t>Zadevne obveznosti</w:t>
            </w:r>
          </w:p>
        </w:tc>
        <w:tc>
          <w:tcPr>
            <w:tcW w:w="4226" w:type="pct"/>
            <w:tcBorders>
              <w:bottom w:val="single" w:sz="4" w:space="0" w:color="auto"/>
            </w:tcBorders>
          </w:tcPr>
          <w:p w14:paraId="42B9C385"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25EE03F9" w14:textId="77777777" w:rsidTr="0065521C">
        <w:trPr>
          <w:trHeight w:val="2944"/>
        </w:trPr>
        <w:tc>
          <w:tcPr>
            <w:tcW w:w="774" w:type="pct"/>
            <w:tcBorders>
              <w:bottom w:val="nil"/>
            </w:tcBorders>
          </w:tcPr>
          <w:p w14:paraId="5945F5A9" w14:textId="77777777" w:rsidR="002F437C" w:rsidRPr="00E16EC0" w:rsidRDefault="002F437C" w:rsidP="0065521C">
            <w:pPr>
              <w:spacing w:before="60" w:after="60" w:line="240" w:lineRule="auto"/>
              <w:rPr>
                <w:noProof/>
              </w:rPr>
            </w:pPr>
            <w:r>
              <w:rPr>
                <w:noProof/>
              </w:rPr>
              <w:t>Poimenovanje</w:t>
            </w:r>
          </w:p>
        </w:tc>
        <w:tc>
          <w:tcPr>
            <w:tcW w:w="4226" w:type="pct"/>
            <w:tcBorders>
              <w:bottom w:val="nil"/>
            </w:tcBorders>
          </w:tcPr>
          <w:p w14:paraId="6BEE2F6E" w14:textId="77777777" w:rsidR="002F437C" w:rsidRPr="00E16EC0" w:rsidRDefault="002F437C" w:rsidP="0065521C">
            <w:pPr>
              <w:spacing w:before="60" w:after="60" w:line="240" w:lineRule="auto"/>
              <w:rPr>
                <w:noProof/>
              </w:rPr>
            </w:pPr>
            <w:r>
              <w:rPr>
                <w:noProof/>
              </w:rPr>
              <w:t>Čezmejna trgovina s storitvami in naložbe</w:t>
            </w:r>
          </w:p>
          <w:p w14:paraId="2B9E8367"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7B23C461" w14:textId="77777777" w:rsidR="002F437C" w:rsidRPr="00E16EC0" w:rsidRDefault="002F437C" w:rsidP="0065521C">
            <w:pPr>
              <w:spacing w:before="60" w:after="60" w:line="240" w:lineRule="auto"/>
              <w:ind w:left="567" w:hanging="567"/>
              <w:rPr>
                <w:noProof/>
              </w:rPr>
            </w:pPr>
            <w:r>
              <w:rPr>
                <w:noProof/>
              </w:rPr>
              <w:t>(a)</w:t>
            </w:r>
            <w:r>
              <w:rPr>
                <w:noProof/>
              </w:rPr>
              <w:tab/>
              <w:t>storitve pilotaže in sidranja;</w:t>
            </w:r>
          </w:p>
          <w:p w14:paraId="2631C5C2"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najem plovil s posadko za storitve pomorskega prevoza;</w:t>
            </w:r>
          </w:p>
          <w:p w14:paraId="5E7C7B84" w14:textId="77777777" w:rsidR="002F437C" w:rsidRPr="00497A67" w:rsidRDefault="002F437C" w:rsidP="0065521C">
            <w:pPr>
              <w:spacing w:before="60" w:after="60" w:line="240" w:lineRule="auto"/>
              <w:ind w:left="567" w:hanging="567"/>
              <w:rPr>
                <w:noProof/>
                <w:lang w:val="pt-PT"/>
              </w:rPr>
            </w:pPr>
            <w:r w:rsidRPr="00497A67">
              <w:rPr>
                <w:noProof/>
                <w:lang w:val="pt-PT"/>
              </w:rPr>
              <w:t>(c)</w:t>
            </w:r>
            <w:r w:rsidRPr="00497A67">
              <w:rPr>
                <w:noProof/>
                <w:lang w:val="pt-PT"/>
              </w:rPr>
              <w:tab/>
              <w:t>storitve potiskanja in vlečenja (pomorske);</w:t>
            </w:r>
          </w:p>
          <w:p w14:paraId="689B6133" w14:textId="77777777" w:rsidR="002F437C" w:rsidRPr="00497A67" w:rsidRDefault="002F437C" w:rsidP="0065521C">
            <w:pPr>
              <w:spacing w:before="60" w:after="60" w:line="240" w:lineRule="auto"/>
              <w:ind w:left="567" w:hanging="567"/>
              <w:rPr>
                <w:noProof/>
                <w:lang w:val="pt-PT"/>
              </w:rPr>
            </w:pPr>
            <w:r w:rsidRPr="00497A67">
              <w:rPr>
                <w:noProof/>
                <w:lang w:val="pt-PT"/>
              </w:rPr>
              <w:t>(d)</w:t>
            </w:r>
            <w:r w:rsidRPr="00497A67">
              <w:rPr>
                <w:noProof/>
                <w:lang w:val="pt-PT"/>
              </w:rPr>
              <w:tab/>
              <w:t>storitve lokalnega potniškega prometa po plovnih poteh;</w:t>
            </w:r>
          </w:p>
          <w:p w14:paraId="2BECD119" w14:textId="77777777" w:rsidR="002F437C" w:rsidRPr="00497A67" w:rsidRDefault="002F437C" w:rsidP="0065521C">
            <w:pPr>
              <w:spacing w:before="60" w:after="60" w:line="240" w:lineRule="auto"/>
              <w:ind w:left="567" w:hanging="567"/>
              <w:rPr>
                <w:noProof/>
                <w:lang w:val="pt-PT"/>
              </w:rPr>
            </w:pPr>
            <w:r w:rsidRPr="00497A67">
              <w:rPr>
                <w:noProof/>
                <w:lang w:val="pt-PT"/>
              </w:rPr>
              <w:t>(e)</w:t>
            </w:r>
            <w:r w:rsidRPr="00497A67">
              <w:rPr>
                <w:noProof/>
                <w:lang w:val="pt-PT"/>
              </w:rPr>
              <w:tab/>
              <w:t>storitve najema vodnih plovil z upravljavci;</w:t>
            </w:r>
          </w:p>
          <w:p w14:paraId="371E7151" w14:textId="77777777" w:rsidR="002F437C" w:rsidRPr="00497A67" w:rsidRDefault="002F437C" w:rsidP="0065521C">
            <w:pPr>
              <w:spacing w:before="60" w:after="60" w:line="240" w:lineRule="auto"/>
              <w:ind w:left="567" w:hanging="567"/>
              <w:rPr>
                <w:noProof/>
                <w:lang w:val="pt-PT"/>
              </w:rPr>
            </w:pPr>
            <w:r w:rsidRPr="00497A67">
              <w:rPr>
                <w:noProof/>
                <w:lang w:val="pt-PT"/>
              </w:rPr>
              <w:t>(f)</w:t>
            </w:r>
            <w:r w:rsidRPr="00497A67">
              <w:rPr>
                <w:noProof/>
                <w:lang w:val="pt-PT"/>
              </w:rPr>
              <w:tab/>
              <w:t>čezmejno opravljanje storitev pretovarjanja zabojnikov v pomorstvu</w:t>
            </w:r>
            <w:r w:rsidRPr="00E16EC0">
              <w:rPr>
                <w:rStyle w:val="FootnoteReference"/>
                <w:noProof/>
                <w:lang w:val="en-GB"/>
              </w:rPr>
              <w:footnoteReference w:id="72"/>
            </w:r>
            <w:r w:rsidRPr="00497A67">
              <w:rPr>
                <w:noProof/>
                <w:lang w:val="pt-PT"/>
              </w:rPr>
              <w:t xml:space="preserve"> z ozemlja Evropske unije na ozemlje Nove Zelandije. Ta pridržek se ne uporablja za (i) pretovarjanje (s krova na krov ali prek pomola) ali (ii) uporabo opreme za pretovarjanje na krovu;</w:t>
            </w:r>
          </w:p>
        </w:tc>
      </w:tr>
      <w:tr w:rsidR="002F437C" w:rsidRPr="0065521C" w14:paraId="60539817" w14:textId="77777777" w:rsidTr="0065521C">
        <w:trPr>
          <w:trHeight w:val="3310"/>
        </w:trPr>
        <w:tc>
          <w:tcPr>
            <w:tcW w:w="774" w:type="pct"/>
            <w:tcBorders>
              <w:top w:val="nil"/>
            </w:tcBorders>
          </w:tcPr>
          <w:p w14:paraId="371B2F3D" w14:textId="77777777" w:rsidR="002F437C" w:rsidRPr="0007575E" w:rsidRDefault="002F437C" w:rsidP="0065521C">
            <w:pPr>
              <w:pageBreakBefore/>
              <w:spacing w:before="60" w:after="60" w:line="240" w:lineRule="auto"/>
              <w:rPr>
                <w:noProof/>
                <w:lang w:val="sl-SI"/>
              </w:rPr>
            </w:pPr>
          </w:p>
        </w:tc>
        <w:tc>
          <w:tcPr>
            <w:tcW w:w="4226" w:type="pct"/>
            <w:tcBorders>
              <w:top w:val="nil"/>
            </w:tcBorders>
          </w:tcPr>
          <w:p w14:paraId="28F01173" w14:textId="77777777" w:rsidR="002F437C" w:rsidRPr="00497A67" w:rsidRDefault="002F437C" w:rsidP="0065521C">
            <w:pPr>
              <w:spacing w:before="60" w:after="60" w:line="240" w:lineRule="auto"/>
              <w:ind w:left="567" w:hanging="567"/>
              <w:rPr>
                <w:noProof/>
                <w:lang w:val="pt-PT"/>
              </w:rPr>
            </w:pPr>
            <w:r w:rsidRPr="00497A67">
              <w:rPr>
                <w:noProof/>
                <w:lang w:val="pt-PT"/>
              </w:rPr>
              <w:t>(g)</w:t>
            </w:r>
            <w:r w:rsidRPr="00497A67">
              <w:rPr>
                <w:noProof/>
                <w:lang w:val="pt-PT"/>
              </w:rPr>
              <w:tab/>
              <w:t>vzdrževanje in popravila plovil;</w:t>
            </w:r>
          </w:p>
          <w:p w14:paraId="1CDA3DE6" w14:textId="77777777" w:rsidR="002F437C" w:rsidRPr="00497A67" w:rsidRDefault="002F437C" w:rsidP="0065521C">
            <w:pPr>
              <w:spacing w:before="60" w:after="60" w:line="240" w:lineRule="auto"/>
              <w:ind w:left="567" w:hanging="567"/>
              <w:rPr>
                <w:noProof/>
                <w:lang w:val="pt-PT"/>
              </w:rPr>
            </w:pPr>
            <w:r w:rsidRPr="00497A67">
              <w:rPr>
                <w:noProof/>
                <w:lang w:val="pt-PT"/>
              </w:rPr>
              <w:t>(h)</w:t>
            </w:r>
            <w:r w:rsidRPr="00497A67">
              <w:rPr>
                <w:noProof/>
                <w:lang w:val="pt-PT"/>
              </w:rPr>
              <w:tab/>
              <w:t>storitve reševanja in ponovne splavitve plovil;</w:t>
            </w:r>
          </w:p>
          <w:p w14:paraId="7B856137" w14:textId="77777777" w:rsidR="002F437C" w:rsidRPr="00497A67" w:rsidRDefault="002F437C" w:rsidP="0065521C">
            <w:pPr>
              <w:spacing w:before="60" w:after="60" w:line="240" w:lineRule="auto"/>
              <w:ind w:left="567" w:hanging="567"/>
              <w:rPr>
                <w:noProof/>
                <w:lang w:val="pt-PT"/>
              </w:rPr>
            </w:pPr>
            <w:r w:rsidRPr="00497A67">
              <w:rPr>
                <w:noProof/>
                <w:lang w:val="pt-PT"/>
              </w:rPr>
              <w:t>(i)</w:t>
            </w:r>
            <w:r w:rsidRPr="00497A67">
              <w:rPr>
                <w:noProof/>
                <w:lang w:val="pt-PT"/>
              </w:rPr>
              <w:tab/>
              <w:t>prevoz po celinskih plovnih poteh;</w:t>
            </w:r>
          </w:p>
          <w:p w14:paraId="46EF71D1" w14:textId="77777777" w:rsidR="002F437C" w:rsidRPr="00497A67" w:rsidRDefault="002F437C" w:rsidP="0065521C">
            <w:pPr>
              <w:spacing w:before="60" w:after="60" w:line="240" w:lineRule="auto"/>
              <w:ind w:left="567" w:hanging="567"/>
              <w:rPr>
                <w:noProof/>
                <w:lang w:val="pt-PT"/>
              </w:rPr>
            </w:pPr>
            <w:r w:rsidRPr="00497A67">
              <w:rPr>
                <w:noProof/>
                <w:lang w:val="pt-PT"/>
              </w:rPr>
              <w:t>(j)</w:t>
            </w:r>
            <w:r w:rsidRPr="00497A67">
              <w:rPr>
                <w:noProof/>
                <w:lang w:val="pt-PT"/>
              </w:rPr>
              <w:tab/>
              <w:t>prevoz tovora po celinskih plovnih poteh;</w:t>
            </w:r>
          </w:p>
          <w:p w14:paraId="6AEE3C0F" w14:textId="77777777" w:rsidR="002F437C" w:rsidRPr="00497A67" w:rsidRDefault="002F437C" w:rsidP="0065521C">
            <w:pPr>
              <w:spacing w:before="60" w:after="60" w:line="240" w:lineRule="auto"/>
              <w:ind w:left="567" w:hanging="567"/>
              <w:rPr>
                <w:noProof/>
                <w:lang w:val="pt-PT"/>
              </w:rPr>
            </w:pPr>
            <w:r w:rsidRPr="00497A67">
              <w:rPr>
                <w:noProof/>
                <w:lang w:val="pt-PT"/>
              </w:rPr>
              <w:t>(k)</w:t>
            </w:r>
            <w:r w:rsidRPr="00497A67">
              <w:rPr>
                <w:noProof/>
                <w:lang w:val="pt-PT"/>
              </w:rPr>
              <w:tab/>
              <w:t>prevoz potnikov (po celinskih plovnih poteh);</w:t>
            </w:r>
          </w:p>
          <w:p w14:paraId="5083032F" w14:textId="77777777" w:rsidR="002F437C" w:rsidRPr="00497A67" w:rsidRDefault="002F437C" w:rsidP="0065521C">
            <w:pPr>
              <w:spacing w:before="60" w:after="60" w:line="240" w:lineRule="auto"/>
              <w:ind w:left="567" w:hanging="567"/>
              <w:rPr>
                <w:noProof/>
                <w:lang w:val="pt-PT"/>
              </w:rPr>
            </w:pPr>
            <w:r w:rsidRPr="00497A67">
              <w:rPr>
                <w:noProof/>
                <w:lang w:val="pt-PT"/>
              </w:rPr>
              <w:t>(l)</w:t>
            </w:r>
            <w:r w:rsidRPr="00497A67">
              <w:rPr>
                <w:noProof/>
                <w:lang w:val="pt-PT"/>
              </w:rPr>
              <w:tab/>
              <w:t>storitve potiskanja in vlečenja za prevoz po celinskih plovnih poteh;</w:t>
            </w:r>
          </w:p>
          <w:p w14:paraId="4D1E061A" w14:textId="77777777" w:rsidR="002F437C" w:rsidRPr="00497A67" w:rsidRDefault="002F437C" w:rsidP="0065521C">
            <w:pPr>
              <w:spacing w:before="60" w:after="60" w:line="240" w:lineRule="auto"/>
              <w:ind w:left="567" w:hanging="567"/>
              <w:rPr>
                <w:noProof/>
                <w:lang w:val="pt-PT"/>
              </w:rPr>
            </w:pPr>
            <w:r w:rsidRPr="00497A67">
              <w:rPr>
                <w:noProof/>
                <w:lang w:val="pt-PT"/>
              </w:rPr>
              <w:t>(m)</w:t>
            </w:r>
            <w:r w:rsidRPr="00497A67">
              <w:rPr>
                <w:noProof/>
                <w:lang w:val="pt-PT"/>
              </w:rPr>
              <w:tab/>
              <w:t>najem plovil s posadko za prevoz po celinskih plovnih poteh;</w:t>
            </w:r>
          </w:p>
          <w:p w14:paraId="13DD0018" w14:textId="77777777" w:rsidR="002F437C" w:rsidRPr="00497A67" w:rsidRDefault="002F437C" w:rsidP="0065521C">
            <w:pPr>
              <w:spacing w:before="60" w:after="60" w:line="240" w:lineRule="auto"/>
              <w:ind w:left="567" w:hanging="567"/>
              <w:rPr>
                <w:noProof/>
                <w:lang w:val="pt-PT"/>
              </w:rPr>
            </w:pPr>
            <w:r w:rsidRPr="00497A67">
              <w:rPr>
                <w:noProof/>
                <w:lang w:val="pt-PT"/>
              </w:rPr>
              <w:t>(n)</w:t>
            </w:r>
            <w:r w:rsidRPr="00497A67">
              <w:rPr>
                <w:noProof/>
                <w:lang w:val="pt-PT"/>
              </w:rPr>
              <w:tab/>
              <w:t>podporne storitve za prevoz po celinskih plovnih poteh;</w:t>
            </w:r>
          </w:p>
          <w:p w14:paraId="20595ABC" w14:textId="77777777" w:rsidR="002F437C" w:rsidRPr="00497A67" w:rsidRDefault="002F437C" w:rsidP="0065521C">
            <w:pPr>
              <w:spacing w:before="60" w:after="60" w:line="240" w:lineRule="auto"/>
              <w:ind w:left="567" w:hanging="567"/>
              <w:rPr>
                <w:noProof/>
                <w:lang w:val="pt-PT"/>
              </w:rPr>
            </w:pPr>
            <w:r w:rsidRPr="00497A67">
              <w:rPr>
                <w:noProof/>
                <w:lang w:val="pt-PT"/>
              </w:rPr>
              <w:t>(o)</w:t>
            </w:r>
            <w:r w:rsidRPr="00497A67">
              <w:rPr>
                <w:noProof/>
                <w:lang w:val="pt-PT"/>
              </w:rPr>
              <w:tab/>
              <w:t>spremljanje, inšpekcijski pregledi ter nadzor letališč in heliportov;</w:t>
            </w:r>
          </w:p>
          <w:p w14:paraId="1EFA92C0" w14:textId="77777777" w:rsidR="002F437C" w:rsidRPr="00497A67" w:rsidRDefault="002F437C" w:rsidP="0065521C">
            <w:pPr>
              <w:spacing w:before="60" w:after="60" w:line="240" w:lineRule="auto"/>
              <w:ind w:left="567" w:hanging="567"/>
              <w:rPr>
                <w:noProof/>
                <w:lang w:val="pt-PT"/>
              </w:rPr>
            </w:pPr>
            <w:r w:rsidRPr="00497A67">
              <w:rPr>
                <w:noProof/>
                <w:lang w:val="pt-PT"/>
              </w:rPr>
              <w:t>(p)</w:t>
            </w:r>
            <w:r w:rsidRPr="00497A67">
              <w:rPr>
                <w:noProof/>
                <w:lang w:val="pt-PT"/>
              </w:rPr>
              <w:tab/>
              <w:t>storitve vesoljskega prevoza potnikov;</w:t>
            </w:r>
          </w:p>
          <w:p w14:paraId="0DDC88EC" w14:textId="77777777" w:rsidR="002F437C" w:rsidRPr="00497A67" w:rsidRDefault="002F437C" w:rsidP="0065521C">
            <w:pPr>
              <w:spacing w:before="60" w:after="60" w:line="240" w:lineRule="auto"/>
              <w:ind w:left="567" w:hanging="567"/>
              <w:rPr>
                <w:noProof/>
                <w:lang w:val="pt-PT"/>
              </w:rPr>
            </w:pPr>
            <w:r w:rsidRPr="00497A67">
              <w:rPr>
                <w:noProof/>
                <w:lang w:val="pt-PT"/>
              </w:rPr>
              <w:t>(q)</w:t>
            </w:r>
            <w:r w:rsidRPr="00497A67">
              <w:rPr>
                <w:noProof/>
                <w:lang w:val="pt-PT"/>
              </w:rPr>
              <w:tab/>
              <w:t>storitve vesoljskega prevoza tovora;</w:t>
            </w:r>
          </w:p>
          <w:p w14:paraId="607D8FE9" w14:textId="77777777" w:rsidR="002F437C" w:rsidRPr="00497A67" w:rsidRDefault="002F437C" w:rsidP="0065521C">
            <w:pPr>
              <w:spacing w:before="60" w:after="60" w:line="240" w:lineRule="auto"/>
              <w:ind w:left="567" w:hanging="567"/>
              <w:rPr>
                <w:noProof/>
                <w:lang w:val="pt-PT"/>
              </w:rPr>
            </w:pPr>
            <w:r w:rsidRPr="00497A67">
              <w:rPr>
                <w:noProof/>
                <w:lang w:val="pt-PT"/>
              </w:rPr>
              <w:t>(r)</w:t>
            </w:r>
            <w:r w:rsidRPr="00497A67">
              <w:rPr>
                <w:noProof/>
                <w:lang w:val="pt-PT"/>
              </w:rPr>
              <w:tab/>
              <w:t>podporne storitve v vesoljskem prevozu;</w:t>
            </w:r>
          </w:p>
          <w:p w14:paraId="4C06D71A" w14:textId="77777777" w:rsidR="002F437C" w:rsidRPr="00497A67" w:rsidRDefault="002F437C" w:rsidP="0065521C">
            <w:pPr>
              <w:spacing w:before="60" w:after="60" w:line="240" w:lineRule="auto"/>
              <w:ind w:left="567" w:hanging="567"/>
              <w:rPr>
                <w:noProof/>
                <w:lang w:val="pt-PT"/>
              </w:rPr>
            </w:pPr>
            <w:r w:rsidRPr="00497A67">
              <w:rPr>
                <w:noProof/>
                <w:lang w:val="pt-PT"/>
              </w:rPr>
              <w:t>(s)</w:t>
            </w:r>
            <w:r w:rsidRPr="00497A67">
              <w:rPr>
                <w:noProof/>
                <w:lang w:val="pt-PT"/>
              </w:rPr>
              <w:tab/>
              <w:t>podporne storitve za storitve železniškega prevoza;</w:t>
            </w:r>
          </w:p>
          <w:p w14:paraId="3D76EB25" w14:textId="77777777" w:rsidR="002F437C" w:rsidRPr="00497A67" w:rsidRDefault="002F437C" w:rsidP="0065521C">
            <w:pPr>
              <w:spacing w:before="60" w:after="60" w:line="240" w:lineRule="auto"/>
              <w:ind w:left="567" w:hanging="567"/>
              <w:rPr>
                <w:noProof/>
                <w:lang w:val="pt-PT"/>
              </w:rPr>
            </w:pPr>
            <w:r w:rsidRPr="00497A67">
              <w:rPr>
                <w:noProof/>
                <w:lang w:val="pt-PT"/>
              </w:rPr>
              <w:t>(t)</w:t>
            </w:r>
            <w:r w:rsidRPr="00497A67">
              <w:rPr>
                <w:noProof/>
                <w:lang w:val="pt-PT"/>
              </w:rPr>
              <w:tab/>
              <w:t>storitve cestnega prevoza za pošto;</w:t>
            </w:r>
          </w:p>
          <w:p w14:paraId="1627B719" w14:textId="77777777" w:rsidR="002F437C" w:rsidRPr="00497A67" w:rsidRDefault="002F437C" w:rsidP="0065521C">
            <w:pPr>
              <w:spacing w:before="60" w:after="60" w:line="240" w:lineRule="auto"/>
              <w:ind w:left="567" w:hanging="567"/>
              <w:rPr>
                <w:noProof/>
                <w:lang w:val="pt-PT"/>
              </w:rPr>
            </w:pPr>
            <w:r w:rsidRPr="00497A67">
              <w:rPr>
                <w:noProof/>
                <w:lang w:val="pt-PT"/>
              </w:rPr>
              <w:t>(u)</w:t>
            </w:r>
            <w:r w:rsidRPr="00497A67">
              <w:rPr>
                <w:noProof/>
                <w:lang w:val="pt-PT"/>
              </w:rPr>
              <w:tab/>
              <w:t>vzdrževanje in popravila opreme za cestni prevoz;</w:t>
            </w:r>
          </w:p>
          <w:p w14:paraId="0CA7E698" w14:textId="77777777" w:rsidR="002F437C" w:rsidRPr="00497A67" w:rsidRDefault="002F437C" w:rsidP="0065521C">
            <w:pPr>
              <w:spacing w:before="60" w:after="60" w:line="240" w:lineRule="auto"/>
              <w:ind w:left="567" w:hanging="567"/>
              <w:rPr>
                <w:noProof/>
                <w:lang w:val="pt-PT"/>
              </w:rPr>
            </w:pPr>
            <w:r w:rsidRPr="00497A67">
              <w:rPr>
                <w:noProof/>
                <w:lang w:val="pt-PT"/>
              </w:rPr>
              <w:t>(v)</w:t>
            </w:r>
            <w:r w:rsidRPr="00497A67">
              <w:rPr>
                <w:noProof/>
                <w:lang w:val="pt-PT"/>
              </w:rPr>
              <w:tab/>
              <w:t>storitve parkirišč;</w:t>
            </w:r>
          </w:p>
          <w:p w14:paraId="204604A7" w14:textId="77777777" w:rsidR="002F437C" w:rsidRPr="00497A67" w:rsidRDefault="002F437C" w:rsidP="0065521C">
            <w:pPr>
              <w:spacing w:before="60" w:after="60" w:line="240" w:lineRule="auto"/>
              <w:ind w:left="567" w:hanging="567"/>
              <w:rPr>
                <w:noProof/>
                <w:lang w:val="pt-PT"/>
              </w:rPr>
            </w:pPr>
            <w:r w:rsidRPr="00497A67">
              <w:rPr>
                <w:noProof/>
                <w:lang w:val="pt-PT"/>
              </w:rPr>
              <w:t>(q)</w:t>
            </w:r>
            <w:r w:rsidRPr="00497A67">
              <w:rPr>
                <w:noProof/>
                <w:lang w:val="pt-PT"/>
              </w:rPr>
              <w:tab/>
              <w:t>podporne storitve za storitve cestnega prevoza;</w:t>
            </w:r>
          </w:p>
          <w:p w14:paraId="392D2D52" w14:textId="77777777" w:rsidR="002F437C" w:rsidRPr="00497A67" w:rsidRDefault="002F437C" w:rsidP="0065521C">
            <w:pPr>
              <w:spacing w:before="60" w:after="60" w:line="240" w:lineRule="auto"/>
              <w:ind w:left="567" w:hanging="567"/>
              <w:rPr>
                <w:noProof/>
                <w:lang w:val="pt-PT"/>
              </w:rPr>
            </w:pPr>
            <w:r w:rsidRPr="00497A67">
              <w:rPr>
                <w:noProof/>
                <w:lang w:val="pt-PT"/>
              </w:rPr>
              <w:t>(x)</w:t>
            </w:r>
            <w:r w:rsidRPr="00497A67">
              <w:rPr>
                <w:noProof/>
                <w:lang w:val="pt-PT"/>
              </w:rPr>
              <w:tab/>
              <w:t>oskrba ladij, zasidranih v pristaniščih ali teritorialnih vodah, z razsoljeno vodo ter</w:t>
            </w:r>
          </w:p>
          <w:p w14:paraId="1530748A" w14:textId="77777777" w:rsidR="002F437C" w:rsidRPr="00497A67" w:rsidRDefault="002F437C" w:rsidP="0065521C">
            <w:pPr>
              <w:spacing w:before="60" w:after="60" w:line="240" w:lineRule="auto"/>
              <w:ind w:left="567" w:hanging="567"/>
              <w:rPr>
                <w:noProof/>
                <w:lang w:val="pt-PT"/>
              </w:rPr>
            </w:pPr>
            <w:r w:rsidRPr="00497A67">
              <w:rPr>
                <w:noProof/>
                <w:lang w:val="pt-PT"/>
              </w:rPr>
              <w:t>(y)</w:t>
            </w:r>
            <w:r w:rsidRPr="00497A67">
              <w:rPr>
                <w:noProof/>
                <w:lang w:val="pt-PT"/>
              </w:rPr>
              <w:tab/>
              <w:t>storitve ladjedelništva in popravila ladij ter ladijskih motorjev.</w:t>
            </w:r>
          </w:p>
          <w:p w14:paraId="7EF38C20"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01FE9CED" w14:textId="77777777" w:rsidR="002F437C" w:rsidRPr="00497A67" w:rsidRDefault="002F437C" w:rsidP="002F437C">
      <w:pPr>
        <w:tabs>
          <w:tab w:val="left" w:pos="4212"/>
        </w:tabs>
        <w:spacing w:before="60" w:after="60" w:line="240" w:lineRule="auto"/>
        <w:rPr>
          <w:noProof/>
          <w:lang w:val="pt-PT"/>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45025A7E" w14:textId="77777777" w:rsidTr="0065521C">
        <w:tc>
          <w:tcPr>
            <w:tcW w:w="774" w:type="pct"/>
          </w:tcPr>
          <w:p w14:paraId="1FD6D929" w14:textId="77777777" w:rsidR="002F437C" w:rsidRPr="00E16EC0" w:rsidRDefault="002F437C" w:rsidP="0065521C">
            <w:pPr>
              <w:pageBreakBefore/>
              <w:spacing w:before="60" w:after="60" w:line="240" w:lineRule="auto"/>
              <w:rPr>
                <w:noProof/>
              </w:rPr>
            </w:pPr>
            <w:r>
              <w:rPr>
                <w:noProof/>
              </w:rPr>
              <w:t>Sektor:</w:t>
            </w:r>
          </w:p>
        </w:tc>
        <w:tc>
          <w:tcPr>
            <w:tcW w:w="4226" w:type="pct"/>
            <w:hideMark/>
          </w:tcPr>
          <w:p w14:paraId="1055C20E" w14:textId="77777777" w:rsidR="002F437C" w:rsidRPr="00E16EC0" w:rsidRDefault="002F437C" w:rsidP="0065521C">
            <w:pPr>
              <w:spacing w:before="60" w:after="60" w:line="240" w:lineRule="auto"/>
              <w:rPr>
                <w:noProof/>
              </w:rPr>
            </w:pPr>
            <w:r>
              <w:rPr>
                <w:noProof/>
              </w:rPr>
              <w:t>Komunalne storitve</w:t>
            </w:r>
          </w:p>
        </w:tc>
      </w:tr>
      <w:tr w:rsidR="002F437C" w:rsidRPr="00497A67" w14:paraId="4C547259" w14:textId="77777777" w:rsidTr="0065521C">
        <w:tc>
          <w:tcPr>
            <w:tcW w:w="774" w:type="pct"/>
          </w:tcPr>
          <w:p w14:paraId="06567196" w14:textId="77777777" w:rsidR="002F437C" w:rsidRPr="00E16EC0" w:rsidRDefault="002F437C" w:rsidP="0065521C">
            <w:pPr>
              <w:spacing w:before="60" w:after="60" w:line="240" w:lineRule="auto"/>
              <w:rPr>
                <w:noProof/>
              </w:rPr>
            </w:pPr>
            <w:r>
              <w:rPr>
                <w:noProof/>
              </w:rPr>
              <w:t>Zadevne obveznosti</w:t>
            </w:r>
          </w:p>
        </w:tc>
        <w:tc>
          <w:tcPr>
            <w:tcW w:w="4226" w:type="pct"/>
          </w:tcPr>
          <w:p w14:paraId="3D504ADA"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65521C" w14:paraId="6DF092A5" w14:textId="77777777" w:rsidTr="0065521C">
        <w:tc>
          <w:tcPr>
            <w:tcW w:w="774" w:type="pct"/>
          </w:tcPr>
          <w:p w14:paraId="5EB3A269" w14:textId="77777777" w:rsidR="002F437C" w:rsidRPr="00E16EC0" w:rsidRDefault="002F437C" w:rsidP="0065521C">
            <w:pPr>
              <w:spacing w:before="60" w:after="60" w:line="240" w:lineRule="auto"/>
              <w:rPr>
                <w:noProof/>
              </w:rPr>
            </w:pPr>
            <w:r>
              <w:rPr>
                <w:noProof/>
              </w:rPr>
              <w:t>Poimenovanje</w:t>
            </w:r>
          </w:p>
        </w:tc>
        <w:tc>
          <w:tcPr>
            <w:tcW w:w="4226" w:type="pct"/>
          </w:tcPr>
          <w:p w14:paraId="2C6A8D6F" w14:textId="77777777" w:rsidR="002F437C" w:rsidRPr="00E16EC0" w:rsidRDefault="002F437C" w:rsidP="0065521C">
            <w:pPr>
              <w:spacing w:before="60" w:after="60" w:line="240" w:lineRule="auto"/>
              <w:rPr>
                <w:noProof/>
              </w:rPr>
            </w:pPr>
            <w:r>
              <w:rPr>
                <w:noProof/>
              </w:rPr>
              <w:t>Čezmejna trgovina s storitvami in naložbe</w:t>
            </w:r>
          </w:p>
          <w:p w14:paraId="0EC09566"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0D3014C4" w14:textId="77777777" w:rsidR="002F437C" w:rsidRPr="00E16EC0" w:rsidRDefault="002F437C" w:rsidP="0065521C">
            <w:pPr>
              <w:spacing w:before="60" w:after="60" w:line="240" w:lineRule="auto"/>
              <w:ind w:left="567" w:hanging="567"/>
              <w:rPr>
                <w:noProof/>
              </w:rPr>
            </w:pPr>
            <w:r>
              <w:rPr>
                <w:noProof/>
              </w:rPr>
              <w:t>(a)</w:t>
            </w:r>
            <w:r>
              <w:rPr>
                <w:noProof/>
              </w:rPr>
              <w:tab/>
              <w:t>energetske storitve;</w:t>
            </w:r>
          </w:p>
          <w:p w14:paraId="08996B37" w14:textId="77777777" w:rsidR="002F437C" w:rsidRPr="00E16EC0" w:rsidRDefault="002F437C" w:rsidP="0065521C">
            <w:pPr>
              <w:spacing w:before="60" w:after="60" w:line="240" w:lineRule="auto"/>
              <w:ind w:left="567" w:hanging="567"/>
              <w:rPr>
                <w:noProof/>
              </w:rPr>
            </w:pPr>
            <w:r>
              <w:rPr>
                <w:noProof/>
              </w:rPr>
              <w:t>(b)</w:t>
            </w:r>
            <w:r>
              <w:rPr>
                <w:noProof/>
              </w:rPr>
              <w:tab/>
              <w:t>storitve na področju nafte in drugih ogljikovodikov;</w:t>
            </w:r>
          </w:p>
          <w:p w14:paraId="00B2BF74" w14:textId="77777777" w:rsidR="002F437C" w:rsidRPr="00E16EC0" w:rsidRDefault="002F437C" w:rsidP="0065521C">
            <w:pPr>
              <w:spacing w:before="60" w:after="60" w:line="240" w:lineRule="auto"/>
              <w:ind w:left="567" w:hanging="567"/>
              <w:rPr>
                <w:noProof/>
              </w:rPr>
            </w:pPr>
            <w:r>
              <w:rPr>
                <w:noProof/>
              </w:rPr>
              <w:t>(c)</w:t>
            </w:r>
            <w:r>
              <w:rPr>
                <w:noProof/>
              </w:rPr>
              <w:tab/>
              <w:t>podporne storitve v naftni industriji;</w:t>
            </w:r>
          </w:p>
          <w:p w14:paraId="64676788" w14:textId="77777777" w:rsidR="002F437C" w:rsidRPr="00E16EC0" w:rsidRDefault="002F437C" w:rsidP="0065521C">
            <w:pPr>
              <w:spacing w:before="60" w:after="60" w:line="240" w:lineRule="auto"/>
              <w:ind w:left="567" w:hanging="567"/>
              <w:rPr>
                <w:noProof/>
              </w:rPr>
            </w:pPr>
            <w:r>
              <w:rPr>
                <w:noProof/>
              </w:rPr>
              <w:t>(d)</w:t>
            </w:r>
            <w:r>
              <w:rPr>
                <w:noProof/>
              </w:rPr>
              <w:tab/>
              <w:t>storitve v zvezi z naftnimi in plinskimi viri;</w:t>
            </w:r>
          </w:p>
          <w:p w14:paraId="6DFBB48E" w14:textId="77777777" w:rsidR="002F437C" w:rsidRPr="00497A67" w:rsidRDefault="002F437C" w:rsidP="0065521C">
            <w:pPr>
              <w:spacing w:before="60" w:after="60" w:line="240" w:lineRule="auto"/>
              <w:ind w:left="567" w:hanging="567"/>
              <w:rPr>
                <w:noProof/>
                <w:lang w:val="pt-PT"/>
              </w:rPr>
            </w:pPr>
            <w:r w:rsidRPr="00497A67">
              <w:rPr>
                <w:noProof/>
                <w:lang w:val="pt-PT"/>
              </w:rPr>
              <w:t>(e)</w:t>
            </w:r>
            <w:r w:rsidRPr="00497A67">
              <w:rPr>
                <w:noProof/>
                <w:lang w:val="pt-PT"/>
              </w:rPr>
              <w:tab/>
              <w:t>storitve, povezane z distribucijo energije, ter</w:t>
            </w:r>
          </w:p>
          <w:p w14:paraId="6C4AA352" w14:textId="77777777" w:rsidR="002F437C" w:rsidRPr="00CC10E2" w:rsidRDefault="002F437C" w:rsidP="0065521C">
            <w:pPr>
              <w:spacing w:before="60" w:after="60" w:line="240" w:lineRule="auto"/>
              <w:ind w:left="567" w:hanging="567"/>
              <w:rPr>
                <w:noProof/>
                <w:lang w:val="de-DE"/>
              </w:rPr>
            </w:pPr>
            <w:r w:rsidRPr="00CC10E2">
              <w:rPr>
                <w:noProof/>
                <w:lang w:val="de-DE"/>
              </w:rPr>
              <w:t>(f)</w:t>
            </w:r>
            <w:r w:rsidRPr="00CC10E2">
              <w:rPr>
                <w:noProof/>
                <w:lang w:val="de-DE"/>
              </w:rPr>
              <w:tab/>
              <w:t>distribucija električne energije, plina in vode (za lastne potrebe).</w:t>
            </w:r>
          </w:p>
          <w:p w14:paraId="066864D2"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4136B349" w14:textId="77777777" w:rsidR="002F437C" w:rsidRPr="00497A67" w:rsidRDefault="002F437C" w:rsidP="002F437C">
      <w:pPr>
        <w:rPr>
          <w:noProof/>
          <w:lang w:val="pt-PT"/>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42754E7B" w14:textId="77777777" w:rsidTr="0065521C">
        <w:tc>
          <w:tcPr>
            <w:tcW w:w="774" w:type="pct"/>
          </w:tcPr>
          <w:p w14:paraId="6A88CE5C" w14:textId="77777777" w:rsidR="002F437C" w:rsidRPr="00E16EC0" w:rsidRDefault="002F437C" w:rsidP="0065521C">
            <w:pPr>
              <w:spacing w:before="60" w:after="60" w:line="240" w:lineRule="auto"/>
              <w:rPr>
                <w:noProof/>
              </w:rPr>
            </w:pPr>
            <w:r>
              <w:rPr>
                <w:noProof/>
              </w:rPr>
              <w:t>Sektor:</w:t>
            </w:r>
          </w:p>
        </w:tc>
        <w:tc>
          <w:tcPr>
            <w:tcW w:w="4226" w:type="pct"/>
            <w:hideMark/>
          </w:tcPr>
          <w:p w14:paraId="1D618D45" w14:textId="77777777" w:rsidR="002F437C" w:rsidRPr="00E16EC0" w:rsidRDefault="002F437C" w:rsidP="0065521C">
            <w:pPr>
              <w:spacing w:before="60" w:after="60" w:line="240" w:lineRule="auto"/>
              <w:rPr>
                <w:noProof/>
              </w:rPr>
            </w:pPr>
            <w:r>
              <w:rPr>
                <w:noProof/>
              </w:rPr>
              <w:t>Druge storitve</w:t>
            </w:r>
          </w:p>
        </w:tc>
      </w:tr>
      <w:tr w:rsidR="002F437C" w:rsidRPr="00497A67" w14:paraId="5052E2EB" w14:textId="77777777" w:rsidTr="0065521C">
        <w:tc>
          <w:tcPr>
            <w:tcW w:w="774" w:type="pct"/>
            <w:tcBorders>
              <w:bottom w:val="single" w:sz="4" w:space="0" w:color="auto"/>
            </w:tcBorders>
          </w:tcPr>
          <w:p w14:paraId="2950AA4A" w14:textId="77777777" w:rsidR="002F437C" w:rsidRPr="00E16EC0" w:rsidRDefault="002F437C" w:rsidP="0065521C">
            <w:pPr>
              <w:spacing w:before="60" w:after="60" w:line="240" w:lineRule="auto"/>
              <w:rPr>
                <w:noProof/>
              </w:rPr>
            </w:pPr>
            <w:r>
              <w:rPr>
                <w:noProof/>
              </w:rPr>
              <w:t>Zadevne obveznosti</w:t>
            </w:r>
          </w:p>
        </w:tc>
        <w:tc>
          <w:tcPr>
            <w:tcW w:w="4226" w:type="pct"/>
            <w:tcBorders>
              <w:bottom w:val="single" w:sz="4" w:space="0" w:color="auto"/>
            </w:tcBorders>
          </w:tcPr>
          <w:p w14:paraId="16A1980D"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tc>
      </w:tr>
      <w:tr w:rsidR="002F437C" w:rsidRPr="00E16EC0" w14:paraId="323C6CD7" w14:textId="77777777" w:rsidTr="0065521C">
        <w:trPr>
          <w:trHeight w:val="2257"/>
        </w:trPr>
        <w:tc>
          <w:tcPr>
            <w:tcW w:w="774" w:type="pct"/>
            <w:tcBorders>
              <w:bottom w:val="nil"/>
            </w:tcBorders>
          </w:tcPr>
          <w:p w14:paraId="16D8340E" w14:textId="77777777" w:rsidR="002F437C" w:rsidRPr="00E16EC0" w:rsidRDefault="002F437C" w:rsidP="0065521C">
            <w:pPr>
              <w:spacing w:before="60" w:after="60" w:line="240" w:lineRule="auto"/>
              <w:rPr>
                <w:noProof/>
              </w:rPr>
            </w:pPr>
            <w:r>
              <w:rPr>
                <w:noProof/>
              </w:rPr>
              <w:t>Poimenovanje</w:t>
            </w:r>
          </w:p>
        </w:tc>
        <w:tc>
          <w:tcPr>
            <w:tcW w:w="4226" w:type="pct"/>
            <w:tcBorders>
              <w:bottom w:val="nil"/>
            </w:tcBorders>
          </w:tcPr>
          <w:p w14:paraId="7F51B906" w14:textId="77777777" w:rsidR="002F437C" w:rsidRPr="00E16EC0" w:rsidRDefault="002F437C" w:rsidP="0065521C">
            <w:pPr>
              <w:spacing w:before="60" w:after="60" w:line="240" w:lineRule="auto"/>
              <w:rPr>
                <w:noProof/>
              </w:rPr>
            </w:pPr>
            <w:r>
              <w:rPr>
                <w:noProof/>
              </w:rPr>
              <w:t>Čezmejna trgovina s storitvami in naložbe</w:t>
            </w:r>
          </w:p>
          <w:p w14:paraId="7D34275E"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naslednjimi podsektorji:</w:t>
            </w:r>
          </w:p>
          <w:p w14:paraId="54D73BA8" w14:textId="77777777" w:rsidR="002F437C" w:rsidRPr="00E16EC0" w:rsidRDefault="002F437C" w:rsidP="0065521C">
            <w:pPr>
              <w:spacing w:before="60" w:after="60" w:line="240" w:lineRule="auto"/>
              <w:ind w:left="567" w:hanging="567"/>
              <w:rPr>
                <w:noProof/>
              </w:rPr>
            </w:pPr>
            <w:r>
              <w:rPr>
                <w:noProof/>
              </w:rPr>
              <w:t>(a)</w:t>
            </w:r>
            <w:r>
              <w:rPr>
                <w:noProof/>
              </w:rPr>
              <w:tab/>
              <w:t>obrti;</w:t>
            </w:r>
          </w:p>
          <w:p w14:paraId="60187545" w14:textId="77777777" w:rsidR="002F437C" w:rsidRPr="00E16EC0" w:rsidRDefault="002F437C" w:rsidP="0065521C">
            <w:pPr>
              <w:spacing w:before="60" w:after="60" w:line="240" w:lineRule="auto"/>
              <w:ind w:left="567" w:hanging="567"/>
              <w:rPr>
                <w:noProof/>
              </w:rPr>
            </w:pPr>
            <w:r>
              <w:rPr>
                <w:noProof/>
              </w:rPr>
              <w:t>(b)</w:t>
            </w:r>
            <w:r>
              <w:rPr>
                <w:noProof/>
              </w:rPr>
              <w:tab/>
              <w:t>tržne raziskave in raziskave javnega mnenja (CPC 8640);</w:t>
            </w:r>
          </w:p>
          <w:p w14:paraId="2557BEB8" w14:textId="77777777" w:rsidR="002F437C" w:rsidRPr="00E16EC0" w:rsidRDefault="002F437C" w:rsidP="0065521C">
            <w:pPr>
              <w:spacing w:before="60" w:after="60" w:line="240" w:lineRule="auto"/>
              <w:ind w:left="567" w:hanging="567"/>
              <w:rPr>
                <w:noProof/>
              </w:rPr>
            </w:pPr>
            <w:r>
              <w:rPr>
                <w:noProof/>
              </w:rPr>
              <w:t>(c)</w:t>
            </w:r>
            <w:r>
              <w:rPr>
                <w:noProof/>
              </w:rPr>
              <w:tab/>
              <w:t>pakiranje (CPC 8760);</w:t>
            </w:r>
          </w:p>
        </w:tc>
      </w:tr>
      <w:tr w:rsidR="002F437C" w:rsidRPr="0065521C" w14:paraId="5F22939F" w14:textId="77777777" w:rsidTr="0065521C">
        <w:trPr>
          <w:trHeight w:val="4363"/>
        </w:trPr>
        <w:tc>
          <w:tcPr>
            <w:tcW w:w="774" w:type="pct"/>
            <w:tcBorders>
              <w:top w:val="nil"/>
            </w:tcBorders>
          </w:tcPr>
          <w:p w14:paraId="53283F55" w14:textId="77777777" w:rsidR="002F437C" w:rsidRPr="00E16EC0" w:rsidRDefault="002F437C" w:rsidP="0065521C">
            <w:pPr>
              <w:pageBreakBefore/>
              <w:spacing w:before="60" w:after="60" w:line="240" w:lineRule="auto"/>
              <w:rPr>
                <w:noProof/>
                <w:lang w:val="en-GB"/>
              </w:rPr>
            </w:pPr>
          </w:p>
        </w:tc>
        <w:tc>
          <w:tcPr>
            <w:tcW w:w="4226" w:type="pct"/>
            <w:tcBorders>
              <w:top w:val="nil"/>
            </w:tcBorders>
          </w:tcPr>
          <w:p w14:paraId="4A1287CE" w14:textId="77777777" w:rsidR="002F437C" w:rsidRPr="00E16EC0" w:rsidRDefault="002F437C" w:rsidP="0065521C">
            <w:pPr>
              <w:spacing w:before="60" w:after="60" w:line="240" w:lineRule="auto"/>
              <w:ind w:left="567" w:hanging="567"/>
              <w:rPr>
                <w:noProof/>
              </w:rPr>
            </w:pPr>
            <w:r>
              <w:rPr>
                <w:noProof/>
              </w:rPr>
              <w:t>(d)</w:t>
            </w:r>
            <w:r>
              <w:rPr>
                <w:noProof/>
              </w:rPr>
              <w:tab/>
              <w:t>storitve pokopališč in upepelitve (CPC 9703);</w:t>
            </w:r>
          </w:p>
          <w:p w14:paraId="43F0C134" w14:textId="77777777" w:rsidR="002F437C" w:rsidRPr="00E16EC0" w:rsidRDefault="002F437C" w:rsidP="0065521C">
            <w:pPr>
              <w:spacing w:before="60" w:after="60" w:line="240" w:lineRule="auto"/>
              <w:ind w:left="567" w:hanging="567"/>
              <w:rPr>
                <w:noProof/>
              </w:rPr>
            </w:pPr>
            <w:r>
              <w:rPr>
                <w:noProof/>
              </w:rPr>
              <w:t>(e)</w:t>
            </w:r>
            <w:r>
              <w:rPr>
                <w:noProof/>
              </w:rPr>
              <w:tab/>
              <w:t>oblikovanje nakita;</w:t>
            </w:r>
          </w:p>
          <w:p w14:paraId="0630B9CB" w14:textId="77777777" w:rsidR="002F437C" w:rsidRPr="00CC10E2" w:rsidRDefault="002F437C" w:rsidP="0065521C">
            <w:pPr>
              <w:spacing w:before="60" w:after="60" w:line="240" w:lineRule="auto"/>
              <w:ind w:left="567" w:hanging="567"/>
              <w:rPr>
                <w:noProof/>
                <w:lang w:val="de-DE"/>
              </w:rPr>
            </w:pPr>
            <w:r w:rsidRPr="00CC10E2">
              <w:rPr>
                <w:noProof/>
                <w:lang w:val="de-DE"/>
              </w:rPr>
              <w:t>(f)</w:t>
            </w:r>
            <w:r w:rsidRPr="00CC10E2">
              <w:rPr>
                <w:noProof/>
                <w:lang w:val="de-DE"/>
              </w:rPr>
              <w:tab/>
              <w:t>podporne storitve v akvakulturi;</w:t>
            </w:r>
          </w:p>
          <w:p w14:paraId="16544251" w14:textId="77777777" w:rsidR="002F437C" w:rsidRPr="00D2189C" w:rsidRDefault="002F437C" w:rsidP="0065521C">
            <w:pPr>
              <w:spacing w:before="60" w:after="60" w:line="240" w:lineRule="auto"/>
              <w:ind w:left="567" w:hanging="567"/>
              <w:rPr>
                <w:noProof/>
                <w:lang w:val="en-IE"/>
              </w:rPr>
            </w:pPr>
            <w:r w:rsidRPr="00D2189C">
              <w:rPr>
                <w:noProof/>
                <w:lang w:val="en-IE"/>
              </w:rPr>
              <w:t>(g)</w:t>
            </w:r>
            <w:r w:rsidRPr="00D2189C">
              <w:rPr>
                <w:noProof/>
                <w:lang w:val="en-IE"/>
              </w:rPr>
              <w:tab/>
              <w:t>storitve za ekstrateritorialne organizacije in organe (CPC 9900);</w:t>
            </w:r>
          </w:p>
          <w:p w14:paraId="3980DF4A" w14:textId="77777777" w:rsidR="002F437C" w:rsidRPr="00D2189C" w:rsidRDefault="002F437C" w:rsidP="0065521C">
            <w:pPr>
              <w:spacing w:before="60" w:after="60" w:line="240" w:lineRule="auto"/>
              <w:ind w:left="567" w:hanging="567"/>
              <w:rPr>
                <w:noProof/>
                <w:lang w:val="en-IE"/>
              </w:rPr>
            </w:pPr>
            <w:r w:rsidRPr="00D2189C">
              <w:rPr>
                <w:noProof/>
                <w:lang w:val="en-IE"/>
              </w:rPr>
              <w:t>(h)</w:t>
            </w:r>
            <w:r w:rsidRPr="00D2189C">
              <w:rPr>
                <w:noProof/>
                <w:lang w:val="en-IE"/>
              </w:rPr>
              <w:tab/>
              <w:t>storitve na domu (CPC 87204);</w:t>
            </w:r>
          </w:p>
          <w:p w14:paraId="2002E6C3" w14:textId="77777777" w:rsidR="002F437C" w:rsidRPr="00D2189C" w:rsidRDefault="002F437C" w:rsidP="0065521C">
            <w:pPr>
              <w:spacing w:before="60" w:after="60" w:line="240" w:lineRule="auto"/>
              <w:ind w:left="567" w:hanging="567"/>
              <w:rPr>
                <w:noProof/>
                <w:lang w:val="en-IE"/>
              </w:rPr>
            </w:pPr>
            <w:r w:rsidRPr="00D2189C">
              <w:rPr>
                <w:noProof/>
                <w:lang w:val="en-IE"/>
              </w:rPr>
              <w:t>(i)</w:t>
            </w:r>
            <w:r w:rsidRPr="00D2189C">
              <w:rPr>
                <w:noProof/>
                <w:lang w:val="en-IE"/>
              </w:rPr>
              <w:tab/>
              <w:t>kozmetične, manikirne in pedikerske storitve (CPC 97022);</w:t>
            </w:r>
          </w:p>
          <w:p w14:paraId="2A5B8841" w14:textId="77777777" w:rsidR="002F437C" w:rsidRPr="00D2189C" w:rsidRDefault="002F437C" w:rsidP="0065521C">
            <w:pPr>
              <w:spacing w:before="60" w:after="60" w:line="240" w:lineRule="auto"/>
              <w:ind w:left="567" w:hanging="567"/>
              <w:rPr>
                <w:noProof/>
                <w:lang w:val="en-IE"/>
              </w:rPr>
            </w:pPr>
            <w:r w:rsidRPr="00D2189C">
              <w:rPr>
                <w:noProof/>
                <w:lang w:val="en-IE"/>
              </w:rPr>
              <w:t>(j)</w:t>
            </w:r>
            <w:r w:rsidRPr="00D2189C">
              <w:rPr>
                <w:noProof/>
                <w:lang w:val="en-IE"/>
              </w:rPr>
              <w:tab/>
              <w:t>frizerske in brivske storitve (CPC 97021);</w:t>
            </w:r>
          </w:p>
          <w:p w14:paraId="1486EF0C" w14:textId="77777777" w:rsidR="002F437C" w:rsidRPr="00D2189C" w:rsidRDefault="002F437C" w:rsidP="0065521C">
            <w:pPr>
              <w:spacing w:before="60" w:after="60" w:line="240" w:lineRule="auto"/>
              <w:ind w:left="567" w:hanging="567"/>
              <w:rPr>
                <w:noProof/>
                <w:lang w:val="en-IE"/>
              </w:rPr>
            </w:pPr>
            <w:r w:rsidRPr="00D2189C">
              <w:rPr>
                <w:noProof/>
                <w:lang w:val="en-IE"/>
              </w:rPr>
              <w:t>(k)</w:t>
            </w:r>
            <w:r w:rsidRPr="00D2189C">
              <w:rPr>
                <w:noProof/>
                <w:lang w:val="en-IE"/>
              </w:rPr>
              <w:tab/>
              <w:t>lepotilne storitve in storitve za nego telesa (CPC 97029);</w:t>
            </w:r>
          </w:p>
          <w:p w14:paraId="178D5323" w14:textId="77777777" w:rsidR="002F437C" w:rsidRPr="00D2189C" w:rsidRDefault="002F437C" w:rsidP="0065521C">
            <w:pPr>
              <w:spacing w:before="60" w:after="60" w:line="240" w:lineRule="auto"/>
              <w:ind w:left="567" w:hanging="567"/>
              <w:rPr>
                <w:noProof/>
                <w:lang w:val="en-IE"/>
              </w:rPr>
            </w:pPr>
            <w:r w:rsidRPr="00D2189C">
              <w:rPr>
                <w:noProof/>
                <w:lang w:val="en-IE"/>
              </w:rPr>
              <w:t>(l)</w:t>
            </w:r>
            <w:r w:rsidRPr="00D2189C">
              <w:rPr>
                <w:noProof/>
                <w:lang w:val="en-IE"/>
              </w:rPr>
              <w:tab/>
              <w:t>storitve dodeljevanja nepovratnih sredstev;</w:t>
            </w:r>
          </w:p>
          <w:p w14:paraId="23BB2CE6" w14:textId="77777777" w:rsidR="002F437C" w:rsidRPr="00D2189C" w:rsidRDefault="002F437C" w:rsidP="0065521C">
            <w:pPr>
              <w:spacing w:before="60" w:after="60" w:line="240" w:lineRule="auto"/>
              <w:ind w:left="567" w:hanging="567"/>
              <w:rPr>
                <w:noProof/>
                <w:lang w:val="en-IE"/>
              </w:rPr>
            </w:pPr>
            <w:r w:rsidRPr="00D2189C">
              <w:rPr>
                <w:noProof/>
                <w:lang w:val="en-IE"/>
              </w:rPr>
              <w:t>(m)</w:t>
            </w:r>
            <w:r w:rsidRPr="00D2189C">
              <w:rPr>
                <w:noProof/>
                <w:lang w:val="en-IE"/>
              </w:rPr>
              <w:tab/>
              <w:t>napovedovanje vremena in meteorološke storitve;</w:t>
            </w:r>
          </w:p>
          <w:p w14:paraId="5EB63C75" w14:textId="77777777" w:rsidR="002F437C" w:rsidRPr="00D2189C" w:rsidRDefault="002F437C" w:rsidP="0065521C">
            <w:pPr>
              <w:spacing w:before="60" w:after="60" w:line="240" w:lineRule="auto"/>
              <w:ind w:left="567" w:hanging="567"/>
              <w:rPr>
                <w:noProof/>
                <w:lang w:val="en-IE"/>
              </w:rPr>
            </w:pPr>
            <w:r w:rsidRPr="00D2189C">
              <w:rPr>
                <w:noProof/>
                <w:lang w:val="en-IE"/>
              </w:rPr>
              <w:t>(n)</w:t>
            </w:r>
            <w:r w:rsidRPr="00D2189C">
              <w:rPr>
                <w:noProof/>
                <w:lang w:val="en-IE"/>
              </w:rPr>
              <w:tab/>
              <w:t>storitve političnih organizacij (CPC 95920);</w:t>
            </w:r>
          </w:p>
          <w:p w14:paraId="103A4A98" w14:textId="77777777" w:rsidR="002F437C" w:rsidRPr="00D2189C" w:rsidRDefault="002F437C" w:rsidP="0065521C">
            <w:pPr>
              <w:spacing w:before="60" w:after="60" w:line="240" w:lineRule="auto"/>
              <w:ind w:left="567" w:hanging="567"/>
              <w:rPr>
                <w:noProof/>
                <w:lang w:val="en-IE"/>
              </w:rPr>
            </w:pPr>
            <w:r w:rsidRPr="00D2189C">
              <w:rPr>
                <w:noProof/>
                <w:lang w:val="en-IE"/>
              </w:rPr>
              <w:t>(o)</w:t>
            </w:r>
            <w:r w:rsidRPr="00D2189C">
              <w:rPr>
                <w:noProof/>
                <w:lang w:val="en-IE"/>
              </w:rPr>
              <w:tab/>
              <w:t>storitve drugih članskih organizacij (CPC 9599);</w:t>
            </w:r>
          </w:p>
          <w:p w14:paraId="274C66E3" w14:textId="77777777" w:rsidR="002F437C" w:rsidRPr="00D2189C" w:rsidRDefault="002F437C" w:rsidP="0065521C">
            <w:pPr>
              <w:spacing w:before="60" w:after="60" w:line="240" w:lineRule="auto"/>
              <w:ind w:left="567" w:hanging="567"/>
              <w:rPr>
                <w:noProof/>
                <w:lang w:val="en-IE"/>
              </w:rPr>
            </w:pPr>
            <w:r w:rsidRPr="00D2189C">
              <w:rPr>
                <w:noProof/>
                <w:lang w:val="en-IE"/>
              </w:rPr>
              <w:t>(p)</w:t>
            </w:r>
            <w:r w:rsidRPr="00D2189C">
              <w:rPr>
                <w:noProof/>
                <w:lang w:val="en-IE"/>
              </w:rPr>
              <w:tab/>
              <w:t>storitve sindikatov (CPC 9520);</w:t>
            </w:r>
          </w:p>
          <w:p w14:paraId="3913D8C0" w14:textId="77777777" w:rsidR="002F437C" w:rsidRPr="00D2189C" w:rsidRDefault="002F437C" w:rsidP="0065521C">
            <w:pPr>
              <w:spacing w:before="60" w:after="60" w:line="240" w:lineRule="auto"/>
              <w:ind w:left="567" w:hanging="567"/>
              <w:rPr>
                <w:noProof/>
                <w:lang w:val="en-IE"/>
              </w:rPr>
            </w:pPr>
            <w:r w:rsidRPr="00D2189C">
              <w:rPr>
                <w:noProof/>
                <w:lang w:val="en-IE"/>
              </w:rPr>
              <w:t>(q)</w:t>
            </w:r>
            <w:r w:rsidRPr="00D2189C">
              <w:rPr>
                <w:noProof/>
                <w:lang w:val="en-IE"/>
              </w:rPr>
              <w:tab/>
              <w:t>storitve organizacij za človekove pravice;</w:t>
            </w:r>
          </w:p>
          <w:p w14:paraId="496EFFC3" w14:textId="77777777" w:rsidR="002F437C" w:rsidRPr="00D2189C" w:rsidRDefault="002F437C" w:rsidP="0065521C">
            <w:pPr>
              <w:spacing w:before="60" w:after="60" w:line="240" w:lineRule="auto"/>
              <w:ind w:left="567" w:hanging="567"/>
              <w:rPr>
                <w:noProof/>
                <w:lang w:val="en-IE"/>
              </w:rPr>
            </w:pPr>
            <w:r w:rsidRPr="00D2189C">
              <w:rPr>
                <w:noProof/>
                <w:lang w:val="en-IE"/>
              </w:rPr>
              <w:t>(r)</w:t>
            </w:r>
            <w:r w:rsidRPr="00D2189C">
              <w:rPr>
                <w:noProof/>
                <w:lang w:val="en-IE"/>
              </w:rPr>
              <w:tab/>
              <w:t>storitve poslovnih, delodajalskih in strokovnih združenj (CPC 951);</w:t>
            </w:r>
          </w:p>
          <w:p w14:paraId="4256B6A7" w14:textId="77777777" w:rsidR="002F437C" w:rsidRPr="00497A67" w:rsidRDefault="002F437C" w:rsidP="0065521C">
            <w:pPr>
              <w:spacing w:before="60" w:after="60" w:line="240" w:lineRule="auto"/>
              <w:ind w:left="567" w:hanging="567"/>
              <w:rPr>
                <w:noProof/>
                <w:lang w:val="pt-PT"/>
              </w:rPr>
            </w:pPr>
            <w:r w:rsidRPr="00497A67">
              <w:rPr>
                <w:noProof/>
                <w:lang w:val="pt-PT"/>
              </w:rPr>
              <w:t>(s)</w:t>
            </w:r>
            <w:r w:rsidRPr="00497A67">
              <w:rPr>
                <w:noProof/>
                <w:lang w:val="pt-PT"/>
              </w:rPr>
              <w:tab/>
              <w:t>storitve specializiranega oblikovanja (razen oblikovanja notranje opreme);</w:t>
            </w:r>
          </w:p>
          <w:p w14:paraId="13AA0434" w14:textId="77777777" w:rsidR="002F437C" w:rsidRPr="00497A67" w:rsidRDefault="002F437C" w:rsidP="0065521C">
            <w:pPr>
              <w:spacing w:before="60" w:after="60" w:line="240" w:lineRule="auto"/>
              <w:ind w:left="567" w:hanging="567"/>
              <w:rPr>
                <w:noProof/>
                <w:lang w:val="pt-PT"/>
              </w:rPr>
            </w:pPr>
            <w:r w:rsidRPr="00497A67">
              <w:rPr>
                <w:noProof/>
                <w:lang w:val="pt-PT"/>
              </w:rPr>
              <w:t>(t)</w:t>
            </w:r>
            <w:r w:rsidRPr="00497A67">
              <w:rPr>
                <w:noProof/>
                <w:lang w:val="pt-PT"/>
              </w:rPr>
              <w:tab/>
              <w:t>oblikovalski izvirniki ter</w:t>
            </w:r>
          </w:p>
          <w:p w14:paraId="7C700911" w14:textId="77777777" w:rsidR="002F437C" w:rsidRPr="00497A67" w:rsidRDefault="002F437C" w:rsidP="0065521C">
            <w:pPr>
              <w:spacing w:before="60" w:after="60" w:line="240" w:lineRule="auto"/>
              <w:ind w:left="567" w:hanging="567"/>
              <w:rPr>
                <w:noProof/>
                <w:lang w:val="pt-PT"/>
              </w:rPr>
            </w:pPr>
            <w:r w:rsidRPr="00497A67">
              <w:rPr>
                <w:noProof/>
                <w:lang w:val="pt-PT"/>
              </w:rPr>
              <w:t>(u)</w:t>
            </w:r>
            <w:r w:rsidRPr="00497A67">
              <w:rPr>
                <w:noProof/>
                <w:lang w:val="pt-PT"/>
              </w:rPr>
              <w:tab/>
              <w:t>celovite pisarniške storitve.</w:t>
            </w:r>
          </w:p>
          <w:p w14:paraId="7118CAA2" w14:textId="77777777" w:rsidR="002F437C" w:rsidRPr="00497A67" w:rsidRDefault="002F437C" w:rsidP="0065521C">
            <w:pPr>
              <w:spacing w:before="60" w:after="60" w:line="240" w:lineRule="auto"/>
              <w:rPr>
                <w:noProof/>
                <w:lang w:val="pt-PT"/>
              </w:rPr>
            </w:pPr>
            <w:r w:rsidRPr="00497A67">
              <w:rPr>
                <w:noProof/>
                <w:lang w:val="pt-PT"/>
              </w:rPr>
              <w:t>Pridržek v zvezi z dostopom do trga (Naložbe) se nanaša samo na opravljanje storitve na podlagi komercialne prisotnosti.</w:t>
            </w:r>
          </w:p>
        </w:tc>
      </w:tr>
    </w:tbl>
    <w:p w14:paraId="4C8634D2" w14:textId="77777777" w:rsidR="002F437C" w:rsidRPr="00497A67" w:rsidRDefault="002F437C" w:rsidP="002F437C">
      <w:pPr>
        <w:tabs>
          <w:tab w:val="left" w:pos="4206"/>
        </w:tabs>
        <w:rPr>
          <w:noProof/>
          <w:lang w:val="pt-PT"/>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90"/>
        <w:gridCol w:w="8265"/>
      </w:tblGrid>
      <w:tr w:rsidR="002F437C" w:rsidRPr="0065521C" w14:paraId="5200A9CC" w14:textId="77777777" w:rsidTr="0065521C">
        <w:tc>
          <w:tcPr>
            <w:tcW w:w="774" w:type="pct"/>
            <w:tcBorders>
              <w:top w:val="single" w:sz="4" w:space="0" w:color="auto"/>
              <w:left w:val="single" w:sz="4" w:space="0" w:color="auto"/>
              <w:bottom w:val="single" w:sz="4" w:space="0" w:color="auto"/>
              <w:right w:val="single" w:sz="4" w:space="0" w:color="auto"/>
            </w:tcBorders>
          </w:tcPr>
          <w:p w14:paraId="53A53202" w14:textId="77777777" w:rsidR="002F437C" w:rsidRPr="00E16EC0" w:rsidRDefault="002F437C" w:rsidP="0065521C">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037C48C7" w14:textId="77777777" w:rsidR="002F437C" w:rsidRPr="00CC10E2" w:rsidRDefault="002F437C" w:rsidP="0065521C">
            <w:pPr>
              <w:spacing w:before="60" w:after="60" w:line="240" w:lineRule="auto"/>
              <w:rPr>
                <w:noProof/>
                <w:lang w:val="de-DE"/>
              </w:rPr>
            </w:pPr>
            <w:r w:rsidRPr="00CC10E2">
              <w:rPr>
                <w:noProof/>
                <w:lang w:val="de-DE"/>
              </w:rPr>
              <w:t>Druge storitve, ki niso zajete drugje</w:t>
            </w:r>
          </w:p>
        </w:tc>
      </w:tr>
      <w:tr w:rsidR="002F437C" w:rsidRPr="0065521C" w14:paraId="2EDF6CA5" w14:textId="77777777" w:rsidTr="0065521C">
        <w:tc>
          <w:tcPr>
            <w:tcW w:w="774" w:type="pct"/>
            <w:tcBorders>
              <w:top w:val="single" w:sz="4" w:space="0" w:color="auto"/>
              <w:left w:val="single" w:sz="4" w:space="0" w:color="auto"/>
              <w:bottom w:val="single" w:sz="4" w:space="0" w:color="auto"/>
              <w:right w:val="single" w:sz="4" w:space="0" w:color="auto"/>
            </w:tcBorders>
          </w:tcPr>
          <w:p w14:paraId="7E7ED717" w14:textId="77777777" w:rsidR="002F437C" w:rsidRPr="00E16EC0" w:rsidRDefault="002F437C" w:rsidP="0065521C">
            <w:pPr>
              <w:spacing w:before="60" w:after="60" w:line="240" w:lineRule="auto"/>
              <w:rPr>
                <w:noProof/>
              </w:rPr>
            </w:pPr>
            <w:r>
              <w:rPr>
                <w:noProof/>
              </w:rPr>
              <w:t>Zadevne obveznosti</w:t>
            </w:r>
          </w:p>
        </w:tc>
        <w:tc>
          <w:tcPr>
            <w:tcW w:w="4226" w:type="pct"/>
            <w:tcBorders>
              <w:top w:val="single" w:sz="4" w:space="0" w:color="auto"/>
              <w:left w:val="single" w:sz="4" w:space="0" w:color="auto"/>
              <w:bottom w:val="single" w:sz="4" w:space="0" w:color="auto"/>
              <w:right w:val="single" w:sz="4" w:space="0" w:color="auto"/>
            </w:tcBorders>
          </w:tcPr>
          <w:p w14:paraId="630E8158" w14:textId="77777777" w:rsidR="002F437C" w:rsidRPr="00497A67" w:rsidRDefault="002F437C" w:rsidP="0065521C">
            <w:pPr>
              <w:spacing w:before="60" w:after="60" w:line="240" w:lineRule="auto"/>
              <w:rPr>
                <w:noProof/>
                <w:lang w:val="pt-PT"/>
              </w:rPr>
            </w:pPr>
            <w:r w:rsidRPr="00497A67">
              <w:rPr>
                <w:noProof/>
                <w:lang w:val="pt-PT"/>
              </w:rPr>
              <w:t>Nacionalna obravnava (člena 10.16 in 10.6)</w:t>
            </w:r>
          </w:p>
          <w:p w14:paraId="3E84EDB4" w14:textId="77777777" w:rsidR="002F437C" w:rsidRPr="00497A67" w:rsidRDefault="002F437C" w:rsidP="0065521C">
            <w:pPr>
              <w:spacing w:before="60" w:after="60" w:line="240" w:lineRule="auto"/>
              <w:rPr>
                <w:noProof/>
                <w:lang w:val="pt-PT"/>
              </w:rPr>
            </w:pPr>
            <w:r w:rsidRPr="00497A67">
              <w:rPr>
                <w:noProof/>
                <w:lang w:val="pt-PT"/>
              </w:rPr>
              <w:t>Lokalna prisotnost (člen 10.15)</w:t>
            </w:r>
          </w:p>
          <w:p w14:paraId="0C9FD8FA" w14:textId="77777777" w:rsidR="002F437C" w:rsidRPr="00497A67" w:rsidRDefault="002F437C" w:rsidP="0065521C">
            <w:pPr>
              <w:spacing w:before="60" w:after="60" w:line="240" w:lineRule="auto"/>
              <w:rPr>
                <w:noProof/>
                <w:lang w:val="pt-PT"/>
              </w:rPr>
            </w:pPr>
            <w:r w:rsidRPr="00497A67">
              <w:rPr>
                <w:noProof/>
                <w:lang w:val="pt-PT"/>
              </w:rPr>
              <w:t>Dostop do trga (člena 10.14 in 10.5)</w:t>
            </w:r>
          </w:p>
          <w:p w14:paraId="6B53A657" w14:textId="77777777" w:rsidR="002F437C" w:rsidRPr="00497A67" w:rsidRDefault="002F437C" w:rsidP="0065521C">
            <w:pPr>
              <w:spacing w:before="60" w:after="60" w:line="240" w:lineRule="auto"/>
              <w:rPr>
                <w:noProof/>
                <w:lang w:val="pt-PT"/>
              </w:rPr>
            </w:pPr>
            <w:r w:rsidRPr="00497A67">
              <w:rPr>
                <w:noProof/>
                <w:lang w:val="pt-PT"/>
              </w:rPr>
              <w:t>Operativne zahteve (člen 10.9)</w:t>
            </w:r>
          </w:p>
          <w:p w14:paraId="0321484D" w14:textId="77777777" w:rsidR="002F437C" w:rsidRPr="00497A67" w:rsidRDefault="002F437C" w:rsidP="0065521C">
            <w:pPr>
              <w:spacing w:before="60" w:after="60" w:line="240" w:lineRule="auto"/>
              <w:rPr>
                <w:noProof/>
                <w:lang w:val="pt-PT"/>
              </w:rPr>
            </w:pPr>
            <w:r w:rsidRPr="00497A67">
              <w:rPr>
                <w:noProof/>
                <w:lang w:val="pt-PT"/>
              </w:rPr>
              <w:t>Višji vodstveni položaji in upravni odbori (člen 10.8)</w:t>
            </w:r>
          </w:p>
        </w:tc>
      </w:tr>
      <w:tr w:rsidR="002F437C" w:rsidRPr="00E16EC0" w14:paraId="31292671" w14:textId="77777777" w:rsidTr="0065521C">
        <w:tc>
          <w:tcPr>
            <w:tcW w:w="774" w:type="pct"/>
            <w:tcBorders>
              <w:top w:val="single" w:sz="4" w:space="0" w:color="auto"/>
              <w:left w:val="single" w:sz="4" w:space="0" w:color="auto"/>
              <w:bottom w:val="single" w:sz="4" w:space="0" w:color="auto"/>
              <w:right w:val="single" w:sz="4" w:space="0" w:color="auto"/>
            </w:tcBorders>
          </w:tcPr>
          <w:p w14:paraId="4C57B209" w14:textId="77777777" w:rsidR="002F437C" w:rsidRPr="00E16EC0" w:rsidRDefault="002F437C" w:rsidP="0065521C">
            <w:pPr>
              <w:spacing w:before="60" w:after="60" w:line="240" w:lineRule="auto"/>
              <w:rPr>
                <w:noProof/>
              </w:rPr>
            </w:pPr>
            <w:r>
              <w:rPr>
                <w:noProof/>
              </w:rPr>
              <w:t>Poimenovanje</w:t>
            </w:r>
          </w:p>
        </w:tc>
        <w:tc>
          <w:tcPr>
            <w:tcW w:w="4226" w:type="pct"/>
            <w:tcBorders>
              <w:top w:val="single" w:sz="4" w:space="0" w:color="auto"/>
              <w:left w:val="single" w:sz="4" w:space="0" w:color="auto"/>
              <w:bottom w:val="single" w:sz="4" w:space="0" w:color="auto"/>
              <w:right w:val="single" w:sz="4" w:space="0" w:color="auto"/>
            </w:tcBorders>
          </w:tcPr>
          <w:p w14:paraId="5B55E7AC" w14:textId="77777777" w:rsidR="002F437C" w:rsidRPr="00E16EC0" w:rsidRDefault="002F437C" w:rsidP="0065521C">
            <w:pPr>
              <w:spacing w:before="60" w:after="60" w:line="240" w:lineRule="auto"/>
              <w:rPr>
                <w:noProof/>
              </w:rPr>
            </w:pPr>
            <w:r>
              <w:rPr>
                <w:noProof/>
              </w:rPr>
              <w:t>Čezmejna trgovina s storitvami in naložbe</w:t>
            </w:r>
          </w:p>
          <w:p w14:paraId="09A59A9D"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opravljanjem novih storitev, razen tistih, ki so uvrščene v CPC.</w:t>
            </w:r>
          </w:p>
        </w:tc>
      </w:tr>
    </w:tbl>
    <w:p w14:paraId="12B499BD" w14:textId="77777777" w:rsidR="002F437C" w:rsidRPr="00E16EC0" w:rsidRDefault="002F437C" w:rsidP="002F437C">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54D635C2" w14:textId="77777777" w:rsidTr="0065521C">
        <w:tc>
          <w:tcPr>
            <w:tcW w:w="774" w:type="pct"/>
            <w:tcBorders>
              <w:top w:val="single" w:sz="4" w:space="0" w:color="auto"/>
              <w:left w:val="single" w:sz="4" w:space="0" w:color="auto"/>
              <w:bottom w:val="single" w:sz="4" w:space="0" w:color="auto"/>
              <w:right w:val="single" w:sz="4" w:space="0" w:color="auto"/>
            </w:tcBorders>
          </w:tcPr>
          <w:p w14:paraId="357AB596" w14:textId="77777777" w:rsidR="002F437C" w:rsidRPr="00E16EC0" w:rsidRDefault="002F437C" w:rsidP="0065521C">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3F9511BC" w14:textId="77777777" w:rsidR="002F437C" w:rsidRPr="00E16EC0" w:rsidRDefault="002F437C" w:rsidP="0065521C">
            <w:pPr>
              <w:spacing w:before="60" w:after="60" w:line="240" w:lineRule="auto"/>
              <w:rPr>
                <w:noProof/>
              </w:rPr>
            </w:pPr>
            <w:r>
              <w:rPr>
                <w:noProof/>
              </w:rPr>
              <w:t>Vsi sektorji – gibanje fizičnih oseb</w:t>
            </w:r>
          </w:p>
        </w:tc>
      </w:tr>
      <w:tr w:rsidR="002F437C" w:rsidRPr="00E16EC0" w14:paraId="13978A62" w14:textId="77777777" w:rsidTr="0065521C">
        <w:tc>
          <w:tcPr>
            <w:tcW w:w="774" w:type="pct"/>
            <w:tcBorders>
              <w:top w:val="single" w:sz="4" w:space="0" w:color="auto"/>
              <w:left w:val="single" w:sz="4" w:space="0" w:color="auto"/>
              <w:bottom w:val="single" w:sz="4" w:space="0" w:color="auto"/>
              <w:right w:val="single" w:sz="4" w:space="0" w:color="auto"/>
            </w:tcBorders>
          </w:tcPr>
          <w:p w14:paraId="38D932DC" w14:textId="77777777" w:rsidR="002F437C" w:rsidRPr="00E16EC0" w:rsidRDefault="002F437C" w:rsidP="0065521C">
            <w:pPr>
              <w:spacing w:before="60" w:after="60" w:line="240" w:lineRule="auto"/>
              <w:rPr>
                <w:noProof/>
              </w:rPr>
            </w:pPr>
            <w:r>
              <w:rPr>
                <w:noProof/>
              </w:rPr>
              <w:t>Zadevne obveznosti</w:t>
            </w:r>
          </w:p>
        </w:tc>
        <w:tc>
          <w:tcPr>
            <w:tcW w:w="4226" w:type="pct"/>
            <w:tcBorders>
              <w:top w:val="single" w:sz="4" w:space="0" w:color="auto"/>
              <w:left w:val="single" w:sz="4" w:space="0" w:color="auto"/>
              <w:bottom w:val="single" w:sz="4" w:space="0" w:color="auto"/>
              <w:right w:val="single" w:sz="4" w:space="0" w:color="auto"/>
            </w:tcBorders>
          </w:tcPr>
          <w:p w14:paraId="7F810486" w14:textId="77777777" w:rsidR="002F437C" w:rsidRPr="00E16EC0" w:rsidRDefault="002F437C" w:rsidP="0065521C">
            <w:pPr>
              <w:spacing w:before="60" w:after="60" w:line="240" w:lineRule="auto"/>
              <w:rPr>
                <w:noProof/>
              </w:rPr>
            </w:pPr>
            <w:r>
              <w:rPr>
                <w:noProof/>
              </w:rPr>
              <w:t>Dostop do trga (člen 10.14)</w:t>
            </w:r>
          </w:p>
        </w:tc>
      </w:tr>
      <w:tr w:rsidR="002F437C" w:rsidRPr="00E16EC0" w14:paraId="5C3B20C9" w14:textId="77777777" w:rsidTr="0065521C">
        <w:tc>
          <w:tcPr>
            <w:tcW w:w="774" w:type="pct"/>
            <w:tcBorders>
              <w:top w:val="single" w:sz="4" w:space="0" w:color="auto"/>
              <w:left w:val="single" w:sz="4" w:space="0" w:color="auto"/>
              <w:bottom w:val="single" w:sz="4" w:space="0" w:color="auto"/>
              <w:right w:val="single" w:sz="4" w:space="0" w:color="auto"/>
            </w:tcBorders>
          </w:tcPr>
          <w:p w14:paraId="37A49543" w14:textId="77777777" w:rsidR="002F437C" w:rsidRPr="00E16EC0" w:rsidRDefault="002F437C" w:rsidP="0065521C">
            <w:pPr>
              <w:spacing w:before="60" w:after="60" w:line="240" w:lineRule="auto"/>
              <w:rPr>
                <w:noProof/>
              </w:rPr>
            </w:pPr>
            <w:r>
              <w:rPr>
                <w:noProof/>
              </w:rPr>
              <w:t>Poimenovanje</w:t>
            </w:r>
          </w:p>
        </w:tc>
        <w:tc>
          <w:tcPr>
            <w:tcW w:w="4226" w:type="pct"/>
            <w:tcBorders>
              <w:top w:val="single" w:sz="4" w:space="0" w:color="auto"/>
              <w:left w:val="single" w:sz="4" w:space="0" w:color="auto"/>
              <w:bottom w:val="single" w:sz="4" w:space="0" w:color="auto"/>
              <w:right w:val="single" w:sz="4" w:space="0" w:color="auto"/>
            </w:tcBorders>
          </w:tcPr>
          <w:p w14:paraId="3FFF0601" w14:textId="77777777" w:rsidR="002F437C" w:rsidRPr="00E16EC0" w:rsidRDefault="002F437C" w:rsidP="0065521C">
            <w:pPr>
              <w:spacing w:before="60" w:after="60" w:line="240" w:lineRule="auto"/>
              <w:rPr>
                <w:noProof/>
              </w:rPr>
            </w:pPr>
            <w:r>
              <w:rPr>
                <w:noProof/>
              </w:rPr>
              <w:t>Čezmejna trgovina s storitvami</w:t>
            </w:r>
          </w:p>
          <w:p w14:paraId="359625F6" w14:textId="77777777" w:rsidR="002F437C" w:rsidRPr="00E16EC0" w:rsidRDefault="002F437C" w:rsidP="0065521C">
            <w:pPr>
              <w:spacing w:before="60" w:after="60" w:line="240" w:lineRule="auto"/>
              <w:rPr>
                <w:noProof/>
              </w:rPr>
            </w:pPr>
            <w:r>
              <w:rPr>
                <w:noProof/>
              </w:rPr>
              <w:t>Nova Zelandija si pridržuje pravico, da sprejme ali ohrani kakršne koli ukrepe v zvezi z opravljanjem storitve z navzočnostjo fizičnih oseb v skladu z določbami oddelka D (Vstop in začasno bivanje fizičnih oseb iz poslovnih razlogov) poglavja 10 (Liberalizacija naložb in trgovina s storitvami), ki niso neskladni z obveznostmi Nove Zelandije na podlagi GATS.</w:t>
            </w:r>
          </w:p>
        </w:tc>
      </w:tr>
    </w:tbl>
    <w:p w14:paraId="6365B7BA" w14:textId="77777777" w:rsidR="002F437C" w:rsidRPr="00E16EC0" w:rsidRDefault="002F437C" w:rsidP="002F437C">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90"/>
        <w:gridCol w:w="8265"/>
      </w:tblGrid>
      <w:tr w:rsidR="002F437C" w:rsidRPr="00E16EC0" w14:paraId="42BA2B70" w14:textId="77777777" w:rsidTr="0065521C">
        <w:tc>
          <w:tcPr>
            <w:tcW w:w="774" w:type="pct"/>
            <w:tcBorders>
              <w:top w:val="single" w:sz="4" w:space="0" w:color="auto"/>
              <w:left w:val="single" w:sz="4" w:space="0" w:color="auto"/>
              <w:bottom w:val="single" w:sz="4" w:space="0" w:color="auto"/>
              <w:right w:val="single" w:sz="4" w:space="0" w:color="auto"/>
            </w:tcBorders>
          </w:tcPr>
          <w:p w14:paraId="50464C50" w14:textId="77777777" w:rsidR="002F437C" w:rsidRPr="00E16EC0" w:rsidRDefault="002F437C" w:rsidP="0065521C">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tcPr>
          <w:p w14:paraId="33EA6890" w14:textId="77777777" w:rsidR="002F437C" w:rsidRPr="00E16EC0" w:rsidRDefault="002F437C" w:rsidP="0065521C">
            <w:pPr>
              <w:spacing w:before="60" w:after="60" w:line="240" w:lineRule="auto"/>
              <w:rPr>
                <w:noProof/>
              </w:rPr>
            </w:pPr>
            <w:r>
              <w:rPr>
                <w:noProof/>
              </w:rPr>
              <w:t>Vsi sektorji</w:t>
            </w:r>
          </w:p>
        </w:tc>
      </w:tr>
      <w:tr w:rsidR="002F437C" w:rsidRPr="00E16EC0" w14:paraId="78464C5F" w14:textId="77777777" w:rsidTr="0065521C">
        <w:tc>
          <w:tcPr>
            <w:tcW w:w="774" w:type="pct"/>
            <w:tcBorders>
              <w:top w:val="single" w:sz="4" w:space="0" w:color="auto"/>
              <w:left w:val="single" w:sz="4" w:space="0" w:color="auto"/>
              <w:bottom w:val="single" w:sz="4" w:space="0" w:color="auto"/>
              <w:right w:val="single" w:sz="4" w:space="0" w:color="auto"/>
            </w:tcBorders>
          </w:tcPr>
          <w:p w14:paraId="7B213A55" w14:textId="77777777" w:rsidR="002F437C" w:rsidRPr="00E16EC0" w:rsidRDefault="002F437C" w:rsidP="0065521C">
            <w:pPr>
              <w:spacing w:before="60" w:after="60" w:line="240" w:lineRule="auto"/>
              <w:rPr>
                <w:noProof/>
              </w:rPr>
            </w:pPr>
            <w:r>
              <w:rPr>
                <w:noProof/>
              </w:rPr>
              <w:t>Zadevne obveznosti</w:t>
            </w:r>
          </w:p>
        </w:tc>
        <w:tc>
          <w:tcPr>
            <w:tcW w:w="4226" w:type="pct"/>
            <w:tcBorders>
              <w:top w:val="single" w:sz="4" w:space="0" w:color="auto"/>
              <w:left w:val="single" w:sz="4" w:space="0" w:color="auto"/>
              <w:bottom w:val="single" w:sz="4" w:space="0" w:color="auto"/>
              <w:right w:val="single" w:sz="4" w:space="0" w:color="auto"/>
            </w:tcBorders>
          </w:tcPr>
          <w:p w14:paraId="44C7B621" w14:textId="77777777" w:rsidR="002F437C" w:rsidRPr="00E16EC0" w:rsidRDefault="002F437C" w:rsidP="0065521C">
            <w:pPr>
              <w:spacing w:before="60" w:after="60" w:line="240" w:lineRule="auto"/>
              <w:rPr>
                <w:noProof/>
              </w:rPr>
            </w:pPr>
            <w:r>
              <w:rPr>
                <w:noProof/>
              </w:rPr>
              <w:t>Nacionalna obravnava (člena 10.16 in 10.6)</w:t>
            </w:r>
          </w:p>
          <w:p w14:paraId="3CA2F584" w14:textId="77777777" w:rsidR="002F437C" w:rsidRPr="00E16EC0" w:rsidRDefault="002F437C" w:rsidP="0065521C">
            <w:pPr>
              <w:spacing w:before="60" w:after="60" w:line="240" w:lineRule="auto"/>
              <w:rPr>
                <w:noProof/>
              </w:rPr>
            </w:pPr>
            <w:r>
              <w:rPr>
                <w:noProof/>
              </w:rPr>
              <w:t>Obravnava po načelu države z največjimi ugodnostmi (člena 10.17 in 10.7)</w:t>
            </w:r>
          </w:p>
          <w:p w14:paraId="52B1A783" w14:textId="77777777" w:rsidR="002F437C" w:rsidRPr="00E16EC0" w:rsidRDefault="002F437C" w:rsidP="0065521C">
            <w:pPr>
              <w:spacing w:before="60" w:after="60" w:line="240" w:lineRule="auto"/>
              <w:rPr>
                <w:noProof/>
              </w:rPr>
            </w:pPr>
            <w:r>
              <w:rPr>
                <w:noProof/>
              </w:rPr>
              <w:t>Višji vodstveni položaji in upravni odbori (člen 10.8)</w:t>
            </w:r>
          </w:p>
          <w:p w14:paraId="04742F46" w14:textId="77777777" w:rsidR="002F437C" w:rsidRPr="00E16EC0" w:rsidRDefault="002F437C" w:rsidP="0065521C">
            <w:pPr>
              <w:spacing w:before="60" w:after="60" w:line="240" w:lineRule="auto"/>
              <w:rPr>
                <w:noProof/>
              </w:rPr>
            </w:pPr>
            <w:r>
              <w:rPr>
                <w:noProof/>
              </w:rPr>
              <w:t>Operativne zahteve (člen 10.9)</w:t>
            </w:r>
          </w:p>
        </w:tc>
      </w:tr>
      <w:tr w:rsidR="002F437C" w:rsidRPr="00E16EC0" w14:paraId="234991B1" w14:textId="77777777" w:rsidTr="0065521C">
        <w:tc>
          <w:tcPr>
            <w:tcW w:w="774" w:type="pct"/>
            <w:tcBorders>
              <w:top w:val="single" w:sz="4" w:space="0" w:color="auto"/>
              <w:left w:val="single" w:sz="4" w:space="0" w:color="auto"/>
              <w:bottom w:val="single" w:sz="4" w:space="0" w:color="auto"/>
              <w:right w:val="single" w:sz="4" w:space="0" w:color="auto"/>
            </w:tcBorders>
          </w:tcPr>
          <w:p w14:paraId="3BECBE57" w14:textId="77777777" w:rsidR="002F437C" w:rsidRPr="00E16EC0" w:rsidRDefault="002F437C" w:rsidP="0065521C">
            <w:pPr>
              <w:spacing w:before="60" w:after="60" w:line="240" w:lineRule="auto"/>
              <w:rPr>
                <w:noProof/>
              </w:rPr>
            </w:pPr>
            <w:r>
              <w:rPr>
                <w:noProof/>
              </w:rPr>
              <w:t>Poimenovanje</w:t>
            </w:r>
          </w:p>
        </w:tc>
        <w:tc>
          <w:tcPr>
            <w:tcW w:w="4226" w:type="pct"/>
            <w:tcBorders>
              <w:top w:val="single" w:sz="4" w:space="0" w:color="auto"/>
              <w:left w:val="single" w:sz="4" w:space="0" w:color="auto"/>
              <w:bottom w:val="single" w:sz="4" w:space="0" w:color="auto"/>
              <w:right w:val="single" w:sz="4" w:space="0" w:color="auto"/>
            </w:tcBorders>
          </w:tcPr>
          <w:p w14:paraId="044EE3C1" w14:textId="77777777" w:rsidR="002F437C" w:rsidRPr="00E16EC0" w:rsidRDefault="002F437C" w:rsidP="0065521C">
            <w:pPr>
              <w:spacing w:before="60" w:after="60" w:line="240" w:lineRule="auto"/>
              <w:rPr>
                <w:noProof/>
              </w:rPr>
            </w:pPr>
            <w:r>
              <w:rPr>
                <w:noProof/>
              </w:rPr>
              <w:t>Čezmejna trgovina s storitvami in naložbe</w:t>
            </w:r>
          </w:p>
          <w:p w14:paraId="618415EA" w14:textId="77777777" w:rsidR="002F437C" w:rsidRPr="00E16EC0" w:rsidRDefault="002F437C" w:rsidP="0065521C">
            <w:pPr>
              <w:spacing w:before="60" w:after="60" w:line="240" w:lineRule="auto"/>
              <w:rPr>
                <w:noProof/>
              </w:rPr>
            </w:pPr>
            <w:r>
              <w:rPr>
                <w:noProof/>
              </w:rPr>
              <w:t>Nova Zelandija si pridržuje pravico, da sprejme ali ohrani kakršne koli ukrepe, potrebne za varstvo nacionalnih bogastev ali specifičnih lokacij zgodovinske ali arheološke vrednosti, ali ukrepe, potrebne za podporo ustvarjalnim umetnostim nacionalnega pomena</w:t>
            </w:r>
            <w:r w:rsidRPr="00F040F6">
              <w:rPr>
                <w:rStyle w:val="FootnoteReference"/>
                <w:noProof/>
              </w:rPr>
              <w:footnoteReference w:id="73"/>
            </w:r>
            <w:r>
              <w:rPr>
                <w:noProof/>
              </w:rPr>
              <w:t>.</w:t>
            </w:r>
          </w:p>
        </w:tc>
      </w:tr>
    </w:tbl>
    <w:p w14:paraId="58670B6A" w14:textId="77777777" w:rsidR="002F437C" w:rsidRPr="00E16EC0" w:rsidRDefault="002F437C" w:rsidP="002F437C">
      <w:pPr>
        <w:rPr>
          <w:noProof/>
        </w:rPr>
      </w:pPr>
    </w:p>
    <w:p w14:paraId="042DD2BA" w14:textId="77777777" w:rsidR="002F437C" w:rsidRPr="00E16EC0" w:rsidRDefault="002F437C" w:rsidP="002F437C">
      <w:pPr>
        <w:rPr>
          <w:noProof/>
        </w:rPr>
      </w:pPr>
    </w:p>
    <w:p w14:paraId="6CF9EEA7" w14:textId="77777777" w:rsidR="002F437C" w:rsidRPr="00E16EC0" w:rsidRDefault="002F437C" w:rsidP="002F437C">
      <w:pPr>
        <w:jc w:val="center"/>
        <w:rPr>
          <w:noProof/>
        </w:rPr>
      </w:pPr>
      <w:r>
        <w:rPr>
          <w:noProof/>
        </w:rPr>
        <w:t>________________</w:t>
      </w:r>
    </w:p>
    <w:p w14:paraId="4B4568A4" w14:textId="77777777" w:rsidR="002F437C" w:rsidRPr="00E16EC0" w:rsidRDefault="002F437C" w:rsidP="002F437C">
      <w:pPr>
        <w:jc w:val="right"/>
        <w:rPr>
          <w:rFonts w:eastAsia="MS Mincho"/>
          <w:b/>
          <w:bCs/>
          <w:noProof/>
          <w:u w:val="single"/>
        </w:rPr>
        <w:sectPr w:rsidR="002F437C"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0CC2BAD" w14:textId="77777777" w:rsidR="002F437C" w:rsidRPr="00E16EC0" w:rsidRDefault="002F437C" w:rsidP="002F437C">
      <w:pPr>
        <w:jc w:val="right"/>
        <w:rPr>
          <w:rFonts w:eastAsia="MS Mincho"/>
          <w:b/>
          <w:bCs/>
          <w:noProof/>
          <w:u w:val="single"/>
        </w:rPr>
      </w:pPr>
      <w:r>
        <w:rPr>
          <w:b/>
          <w:noProof/>
          <w:u w:val="single"/>
        </w:rPr>
        <w:t>PRILOGA 10-C</w:t>
      </w:r>
    </w:p>
    <w:p w14:paraId="73B46C5A" w14:textId="77777777" w:rsidR="002F437C" w:rsidRPr="00E16EC0" w:rsidRDefault="002F437C" w:rsidP="002F437C">
      <w:pPr>
        <w:jc w:val="center"/>
        <w:rPr>
          <w:rFonts w:eastAsia="MS Mincho"/>
          <w:noProof/>
        </w:rPr>
      </w:pPr>
    </w:p>
    <w:p w14:paraId="6BADB719" w14:textId="77777777" w:rsidR="002F437C" w:rsidRPr="00E16EC0" w:rsidRDefault="002F437C" w:rsidP="002F437C">
      <w:pPr>
        <w:jc w:val="center"/>
        <w:rPr>
          <w:rFonts w:eastAsia="MS Mincho"/>
          <w:noProof/>
        </w:rPr>
      </w:pPr>
    </w:p>
    <w:p w14:paraId="02562469" w14:textId="77777777" w:rsidR="002F437C" w:rsidRPr="00E16EC0" w:rsidRDefault="002F437C" w:rsidP="002F437C">
      <w:pPr>
        <w:jc w:val="center"/>
        <w:rPr>
          <w:noProof/>
        </w:rPr>
      </w:pPr>
      <w:r>
        <w:rPr>
          <w:noProof/>
        </w:rPr>
        <w:t xml:space="preserve">POSLOVNI OBISKOVALCI, PRISTOJNI ZA USTANOVITEV POSLOVNE ENOTE, </w:t>
      </w:r>
      <w:r>
        <w:rPr>
          <w:noProof/>
        </w:rPr>
        <w:cr/>
      </w:r>
      <w:r>
        <w:rPr>
          <w:noProof/>
        </w:rPr>
        <w:br/>
        <w:t>OSEBE, PREMEŠČENE ZNOTRAJ PODJETJA, IN KRATKOTRAJNI POSLOVNI OBISKOVALCI</w:t>
      </w:r>
    </w:p>
    <w:p w14:paraId="3DBF7A08" w14:textId="77777777" w:rsidR="002F437C" w:rsidRPr="00E16EC0" w:rsidRDefault="002F437C" w:rsidP="002F437C">
      <w:pPr>
        <w:rPr>
          <w:noProof/>
        </w:rPr>
      </w:pPr>
    </w:p>
    <w:p w14:paraId="75B94CFD" w14:textId="77777777" w:rsidR="002F437C" w:rsidRPr="00E16EC0" w:rsidRDefault="002F437C" w:rsidP="002F437C">
      <w:pPr>
        <w:rPr>
          <w:rFonts w:eastAsia="Calibri"/>
          <w:noProof/>
        </w:rPr>
      </w:pPr>
      <w:r>
        <w:rPr>
          <w:noProof/>
        </w:rPr>
        <w:t>1.</w:t>
      </w:r>
      <w:r>
        <w:rPr>
          <w:noProof/>
        </w:rPr>
        <w:tab/>
        <w:t>Člena 10.21 (Osebe, premeščene znotraj podjetja, in poslovni obiskovalci, pristojni za ustanovitev poslovne enote) in 10.22 (Kratkotrajni poslovni obiskovalci) se ne uporabljata za nobenega od obstoječih neskladnih ukrepov iz te priloge v obsegu neskladnosti.</w:t>
      </w:r>
    </w:p>
    <w:p w14:paraId="60CB6CB6" w14:textId="77777777" w:rsidR="002F437C" w:rsidRPr="00E16EC0" w:rsidRDefault="002F437C" w:rsidP="002F437C">
      <w:pPr>
        <w:rPr>
          <w:rFonts w:eastAsia="Calibri"/>
          <w:noProof/>
        </w:rPr>
      </w:pPr>
    </w:p>
    <w:p w14:paraId="7716640C" w14:textId="77777777" w:rsidR="002F437C" w:rsidRPr="00E16EC0" w:rsidRDefault="002F437C" w:rsidP="002F437C">
      <w:pPr>
        <w:rPr>
          <w:rFonts w:eastAsia="Calibri"/>
          <w:noProof/>
        </w:rPr>
      </w:pPr>
      <w:r>
        <w:rPr>
          <w:noProof/>
        </w:rPr>
        <w:t>2.</w:t>
      </w:r>
      <w:r>
        <w:rPr>
          <w:noProof/>
        </w:rPr>
        <w:tab/>
        <w:t>Pogodbenica lahko ohrani, nadaljuje, hitro podaljša ali spremeni ukrep iz te priloge, če se zaradi spremembe ne zmanjša skladnost ukrepa s členom 10.21 (Osebe, premeščene znotraj podjetja, in poslovni obiskovalci, pristojni za ustanovitev poslovne enote), kakršna je bila neposredno pred spremembo.</w:t>
      </w:r>
    </w:p>
    <w:p w14:paraId="310909B6" w14:textId="77777777" w:rsidR="002F437C" w:rsidRPr="00E16EC0" w:rsidRDefault="002F437C" w:rsidP="002F437C">
      <w:pPr>
        <w:rPr>
          <w:rFonts w:eastAsia="Calibri"/>
          <w:noProof/>
        </w:rPr>
      </w:pPr>
    </w:p>
    <w:p w14:paraId="42C64D94" w14:textId="77777777" w:rsidR="002F437C" w:rsidRPr="00E16EC0" w:rsidRDefault="002F437C" w:rsidP="002F437C">
      <w:pPr>
        <w:rPr>
          <w:rFonts w:eastAsia="Calibri"/>
          <w:noProof/>
        </w:rPr>
      </w:pPr>
      <w:r>
        <w:rPr>
          <w:noProof/>
        </w:rPr>
        <w:t>3.</w:t>
      </w:r>
      <w:r>
        <w:rPr>
          <w:noProof/>
        </w:rPr>
        <w:tab/>
        <w:t>Vsaka pogodbenica lahko poleg seznama zavez iz te priloge sprejme ali ohrani ukrep, povezan z zahtevami in postopki glede kvalifikacij, tehničnimi standardi ter zahtevami ali postopki za izdajo dovoljenj, ki ne pomeni omejitve v smislu člena 10.21 (Osebe, premeščene znotraj podjetja, in poslovni obiskovalci, pristojni za ustanovitev poslovne enote) ali 10.22 (Kratkotrajni poslovni obiskovalci). Tak ukrep lahko vključuje potrebo po pridobitvi dovoljenja, pridobitvi priznanih kvalifikacij v reguliranem sektorju, uspešno opravljenem posebnem preverjanju, kot je jezikovno preverjanje, izpolnjevanju zahteve glede članstva, ki se uporablja v določenem poklicu, kot je članstvo v poklicni organizaciji, ali kakršne koli druge nediskriminatorne zahteve, da nekaterih dejavnosti ni dovoljeno izvajati na zaščitenih območjih. Čeprav taki ukrepi niso navedeni v tej prilogi, se še naprej uporabljajo.</w:t>
      </w:r>
    </w:p>
    <w:p w14:paraId="4C9B0506" w14:textId="77777777" w:rsidR="002F437C" w:rsidRPr="00E16EC0" w:rsidRDefault="002F437C" w:rsidP="002F437C">
      <w:pPr>
        <w:rPr>
          <w:rFonts w:eastAsia="Calibri"/>
          <w:noProof/>
        </w:rPr>
      </w:pPr>
    </w:p>
    <w:p w14:paraId="721CA459" w14:textId="77777777" w:rsidR="002F437C" w:rsidRPr="00E16EC0" w:rsidRDefault="002F437C" w:rsidP="002F437C">
      <w:pPr>
        <w:rPr>
          <w:noProof/>
        </w:rPr>
      </w:pPr>
      <w:r>
        <w:rPr>
          <w:noProof/>
        </w:rPr>
        <w:br w:type="page"/>
        <w:t>4.</w:t>
      </w:r>
      <w:r>
        <w:rPr>
          <w:noProof/>
        </w:rPr>
        <w:tab/>
        <w:t>Seznama iz odstavkov 9 in 10 se uporabljata samo za ozemlja Nove Zelandije in Unije v skladu s členom 1.4 (Ozemeljska uporaba) in sta relevantna le v okviru trgovinskih odnosov med Unijo in njenimi državami članicami z Novo Zelandijo. Na pravice in obveznosti držav članic v skladu s pravom Unije ne vplivata.</w:t>
      </w:r>
    </w:p>
    <w:p w14:paraId="4FD9DD1F" w14:textId="77777777" w:rsidR="002F437C" w:rsidRPr="00E16EC0" w:rsidRDefault="002F437C" w:rsidP="002F437C">
      <w:pPr>
        <w:rPr>
          <w:noProof/>
        </w:rPr>
      </w:pPr>
    </w:p>
    <w:p w14:paraId="7404D296" w14:textId="77777777" w:rsidR="002F437C" w:rsidRPr="00E16EC0" w:rsidRDefault="002F437C" w:rsidP="002F437C">
      <w:pPr>
        <w:rPr>
          <w:rFonts w:eastAsia="Calibri"/>
          <w:noProof/>
        </w:rPr>
      </w:pPr>
      <w:r>
        <w:rPr>
          <w:noProof/>
        </w:rPr>
        <w:t>5.</w:t>
      </w:r>
      <w:r>
        <w:rPr>
          <w:noProof/>
        </w:rPr>
        <w:tab/>
        <w:t>Pojasniti je treba, da za Unijo obveznost odobritve nacionalne obravnave ne vključuje obveznosti, da osebam z Nove Zelandije odobri enako obravnavo, kot je v državi članici z uporabo PDEU ali katerim koli ukrepom, sprejetim na podlagi navedene pogodbe, vključno z izvajanjem ukrepa v državah članicah, odobrena:</w:t>
      </w:r>
    </w:p>
    <w:p w14:paraId="780FCD02" w14:textId="77777777" w:rsidR="002F437C" w:rsidRPr="00E16EC0" w:rsidRDefault="002F437C" w:rsidP="002F437C">
      <w:pPr>
        <w:rPr>
          <w:rFonts w:eastAsia="Calibri"/>
          <w:noProof/>
        </w:rPr>
      </w:pPr>
    </w:p>
    <w:p w14:paraId="1138C422" w14:textId="77777777" w:rsidR="002F437C" w:rsidRPr="00497A67" w:rsidRDefault="002F437C" w:rsidP="002F437C">
      <w:pPr>
        <w:ind w:left="567" w:hanging="567"/>
        <w:rPr>
          <w:rFonts w:eastAsia="Calibri"/>
          <w:noProof/>
          <w:lang w:val="pt-PT"/>
        </w:rPr>
      </w:pPr>
      <w:r w:rsidRPr="00497A67">
        <w:rPr>
          <w:noProof/>
          <w:lang w:val="pt-PT"/>
        </w:rPr>
        <w:t>(a)</w:t>
      </w:r>
      <w:r w:rsidRPr="00497A67">
        <w:rPr>
          <w:noProof/>
          <w:lang w:val="pt-PT"/>
        </w:rPr>
        <w:tab/>
        <w:t>fizičnim osebam ali osebam s stalnim prebivališčem v drugi državi članici ali</w:t>
      </w:r>
    </w:p>
    <w:p w14:paraId="49C91050" w14:textId="77777777" w:rsidR="002F437C" w:rsidRPr="00497A67" w:rsidRDefault="002F437C" w:rsidP="002F437C">
      <w:pPr>
        <w:rPr>
          <w:rFonts w:eastAsia="Calibri"/>
          <w:noProof/>
          <w:lang w:val="pt-PT"/>
        </w:rPr>
      </w:pPr>
    </w:p>
    <w:p w14:paraId="41839D3C" w14:textId="77777777" w:rsidR="002F437C" w:rsidRPr="00497A67" w:rsidRDefault="002F437C" w:rsidP="002F437C">
      <w:pPr>
        <w:ind w:left="567" w:hanging="567"/>
        <w:rPr>
          <w:rFonts w:eastAsia="Calibri"/>
          <w:noProof/>
          <w:lang w:val="pt-PT"/>
        </w:rPr>
      </w:pPr>
      <w:r w:rsidRPr="00497A67">
        <w:rPr>
          <w:noProof/>
          <w:lang w:val="pt-PT"/>
        </w:rPr>
        <w:t>(b)</w:t>
      </w:r>
      <w:r w:rsidRPr="00497A67">
        <w:rPr>
          <w:noProof/>
          <w:lang w:val="pt-PT"/>
        </w:rPr>
        <w:tab/>
        <w:t>pravnim osebam, ustanovljenim ali organiziranim v skladu s pravom druge države članice ali Unije, ki imajo registrirani sedež, glavno upravo ali glavno poslovno enoto v Uniji.</w:t>
      </w:r>
    </w:p>
    <w:p w14:paraId="7133EE45" w14:textId="77777777" w:rsidR="002F437C" w:rsidRPr="00497A67" w:rsidRDefault="002F437C" w:rsidP="002F437C">
      <w:pPr>
        <w:rPr>
          <w:rFonts w:eastAsia="Calibri"/>
          <w:noProof/>
          <w:lang w:val="pt-PT"/>
        </w:rPr>
      </w:pPr>
    </w:p>
    <w:p w14:paraId="7048C759" w14:textId="77777777" w:rsidR="002F437C" w:rsidRPr="00497A67" w:rsidRDefault="002F437C" w:rsidP="002F437C">
      <w:pPr>
        <w:rPr>
          <w:rFonts w:eastAsia="Calibri"/>
          <w:noProof/>
          <w:lang w:val="pt-PT"/>
        </w:rPr>
      </w:pPr>
      <w:r w:rsidRPr="00497A67">
        <w:rPr>
          <w:noProof/>
          <w:lang w:val="pt-PT"/>
        </w:rPr>
        <w:t>6.</w:t>
      </w:r>
      <w:r w:rsidRPr="00497A67">
        <w:rPr>
          <w:noProof/>
          <w:lang w:val="pt-PT"/>
        </w:rPr>
        <w:tab/>
        <w:t>Zaveze za osebe, premeščene znotraj podjetja, poslovne obiskovalce, pristojne za ustanovitev poslovne enote, in kratkotrajne poslovne obiskovalce se ne uporabljajo, če je namen ali učinek njihove začasne prisotnosti posegati v kakršen koli spor ali pogajanja glede dela ali upravljanja ali drugače vplivati na izid navedenega spora ali pogajanj.</w:t>
      </w:r>
    </w:p>
    <w:p w14:paraId="33148BF5" w14:textId="77777777" w:rsidR="002F437C" w:rsidRPr="00497A67" w:rsidRDefault="002F437C" w:rsidP="002F437C">
      <w:pPr>
        <w:rPr>
          <w:rFonts w:eastAsia="Calibri"/>
          <w:noProof/>
          <w:lang w:val="pt-PT"/>
        </w:rPr>
      </w:pPr>
    </w:p>
    <w:p w14:paraId="3649FBC3" w14:textId="77777777" w:rsidR="002F437C" w:rsidRPr="00497A67" w:rsidRDefault="002F437C" w:rsidP="002F437C">
      <w:pPr>
        <w:rPr>
          <w:rFonts w:eastAsia="Calibri"/>
          <w:noProof/>
          <w:lang w:val="pt-PT"/>
        </w:rPr>
      </w:pPr>
      <w:r w:rsidRPr="00497A67">
        <w:rPr>
          <w:noProof/>
          <w:lang w:val="pt-PT"/>
        </w:rPr>
        <w:t>7.</w:t>
      </w:r>
      <w:r w:rsidRPr="00497A67">
        <w:rPr>
          <w:noProof/>
          <w:lang w:val="pt-PT"/>
        </w:rPr>
        <w:tab/>
        <w:t>Vse druge zahteve v skladu z zakoni in drugimi predpisi Unije in njenih držav članic v zvezi z vstopom, bivanjem, delom in ukrepi s področja socialne varnosti se še naprej uporabljajo, vključno s predpisi v zvezi z obdobjem bivanja, minimalnimi plačami in kolektivnimi pogodbami o plačah, četudi niso navedene v tej prilogi.</w:t>
      </w:r>
    </w:p>
    <w:p w14:paraId="4F4C45CD" w14:textId="77777777" w:rsidR="002F437C" w:rsidRPr="00497A67" w:rsidRDefault="002F437C" w:rsidP="002F437C">
      <w:pPr>
        <w:rPr>
          <w:rFonts w:eastAsia="Calibri"/>
          <w:noProof/>
          <w:lang w:val="pt-PT"/>
        </w:rPr>
      </w:pPr>
    </w:p>
    <w:p w14:paraId="3C1E9AC5" w14:textId="77777777" w:rsidR="002F437C" w:rsidRPr="00497A67" w:rsidRDefault="002F437C" w:rsidP="002F437C">
      <w:pPr>
        <w:rPr>
          <w:rFonts w:eastAsia="Calibri"/>
          <w:noProof/>
          <w:lang w:val="pt-PT"/>
        </w:rPr>
      </w:pPr>
      <w:r w:rsidRPr="00497A67">
        <w:rPr>
          <w:noProof/>
          <w:lang w:val="pt-PT"/>
        </w:rPr>
        <w:br w:type="page"/>
        <w:t>8.</w:t>
      </w:r>
      <w:r w:rsidRPr="00497A67">
        <w:rPr>
          <w:noProof/>
          <w:lang w:val="pt-PT"/>
        </w:rPr>
        <w:tab/>
        <w:t>V odstavku 10 se uporabljajo naslednje kratice:</w:t>
      </w:r>
    </w:p>
    <w:p w14:paraId="7D245479" w14:textId="77777777" w:rsidR="002F437C" w:rsidRPr="00497A67" w:rsidRDefault="002F437C" w:rsidP="002F437C">
      <w:pPr>
        <w:rPr>
          <w:rFonts w:eastAsia="Calibri"/>
          <w:noProof/>
          <w:lang w:val="pt-PT"/>
        </w:rPr>
      </w:pPr>
    </w:p>
    <w:p w14:paraId="75C9AF26" w14:textId="77777777" w:rsidR="002F437C" w:rsidRPr="00E16EC0" w:rsidRDefault="002F437C" w:rsidP="002F437C">
      <w:pPr>
        <w:rPr>
          <w:rFonts w:eastAsia="Calibri"/>
          <w:noProof/>
        </w:rPr>
      </w:pPr>
      <w:r>
        <w:rPr>
          <w:noProof/>
        </w:rPr>
        <w:t>AT</w:t>
      </w:r>
      <w:r>
        <w:rPr>
          <w:noProof/>
        </w:rPr>
        <w:tab/>
        <w:t>Avstrija</w:t>
      </w:r>
    </w:p>
    <w:p w14:paraId="5551351F" w14:textId="77777777" w:rsidR="002F437C" w:rsidRPr="00E16EC0" w:rsidRDefault="002F437C" w:rsidP="002F437C">
      <w:pPr>
        <w:rPr>
          <w:rFonts w:eastAsia="Calibri"/>
          <w:noProof/>
        </w:rPr>
      </w:pPr>
    </w:p>
    <w:p w14:paraId="276FCAE4" w14:textId="77777777" w:rsidR="002F437C" w:rsidRPr="00E16EC0" w:rsidRDefault="002F437C" w:rsidP="002F437C">
      <w:pPr>
        <w:rPr>
          <w:rFonts w:eastAsia="Calibri"/>
          <w:noProof/>
        </w:rPr>
      </w:pPr>
      <w:r>
        <w:rPr>
          <w:noProof/>
        </w:rPr>
        <w:t>BE</w:t>
      </w:r>
      <w:r>
        <w:rPr>
          <w:noProof/>
        </w:rPr>
        <w:tab/>
        <w:t>Belgija</w:t>
      </w:r>
    </w:p>
    <w:p w14:paraId="06C7647F" w14:textId="77777777" w:rsidR="002F437C" w:rsidRPr="00E16EC0" w:rsidRDefault="002F437C" w:rsidP="002F437C">
      <w:pPr>
        <w:rPr>
          <w:rFonts w:eastAsia="Calibri"/>
          <w:noProof/>
        </w:rPr>
      </w:pPr>
    </w:p>
    <w:p w14:paraId="2A67238C" w14:textId="77777777" w:rsidR="002F437C" w:rsidRPr="00E16EC0" w:rsidRDefault="002F437C" w:rsidP="002F437C">
      <w:pPr>
        <w:rPr>
          <w:rFonts w:eastAsia="Calibri"/>
          <w:noProof/>
        </w:rPr>
      </w:pPr>
      <w:r>
        <w:rPr>
          <w:noProof/>
        </w:rPr>
        <w:t>BG</w:t>
      </w:r>
      <w:r>
        <w:rPr>
          <w:noProof/>
        </w:rPr>
        <w:tab/>
        <w:t>Bolgarija</w:t>
      </w:r>
    </w:p>
    <w:p w14:paraId="51CB694E" w14:textId="77777777" w:rsidR="002F437C" w:rsidRPr="00E16EC0" w:rsidRDefault="002F437C" w:rsidP="002F437C">
      <w:pPr>
        <w:rPr>
          <w:rFonts w:eastAsia="Calibri"/>
          <w:noProof/>
        </w:rPr>
      </w:pPr>
    </w:p>
    <w:p w14:paraId="0393BF10" w14:textId="77777777" w:rsidR="002F437C" w:rsidRPr="00497A67" w:rsidRDefault="002F437C" w:rsidP="002F437C">
      <w:pPr>
        <w:rPr>
          <w:rFonts w:eastAsia="Calibri"/>
          <w:noProof/>
          <w:lang w:val="pt-PT"/>
        </w:rPr>
      </w:pPr>
      <w:r w:rsidRPr="00497A67">
        <w:rPr>
          <w:noProof/>
          <w:lang w:val="pt-PT"/>
        </w:rPr>
        <w:t>CY</w:t>
      </w:r>
      <w:r w:rsidRPr="00497A67">
        <w:rPr>
          <w:noProof/>
          <w:lang w:val="pt-PT"/>
        </w:rPr>
        <w:tab/>
        <w:t>Ciper</w:t>
      </w:r>
    </w:p>
    <w:p w14:paraId="5615879A" w14:textId="77777777" w:rsidR="002F437C" w:rsidRPr="00497A67" w:rsidRDefault="002F437C" w:rsidP="002F437C">
      <w:pPr>
        <w:rPr>
          <w:rFonts w:eastAsia="Calibri"/>
          <w:noProof/>
          <w:lang w:val="pt-PT"/>
        </w:rPr>
      </w:pPr>
    </w:p>
    <w:p w14:paraId="13000108" w14:textId="77777777" w:rsidR="002F437C" w:rsidRPr="00497A67" w:rsidRDefault="002F437C" w:rsidP="002F437C">
      <w:pPr>
        <w:rPr>
          <w:rFonts w:eastAsia="Calibri"/>
          <w:noProof/>
          <w:lang w:val="pt-PT"/>
        </w:rPr>
      </w:pPr>
      <w:r w:rsidRPr="00497A67">
        <w:rPr>
          <w:noProof/>
          <w:lang w:val="pt-PT"/>
        </w:rPr>
        <w:t>CZ</w:t>
      </w:r>
      <w:r w:rsidRPr="00497A67">
        <w:rPr>
          <w:noProof/>
          <w:lang w:val="pt-PT"/>
        </w:rPr>
        <w:tab/>
        <w:t>Češka republika</w:t>
      </w:r>
    </w:p>
    <w:p w14:paraId="02343A78" w14:textId="77777777" w:rsidR="002F437C" w:rsidRPr="00497A67" w:rsidRDefault="002F437C" w:rsidP="002F437C">
      <w:pPr>
        <w:rPr>
          <w:rFonts w:eastAsia="Calibri"/>
          <w:noProof/>
          <w:lang w:val="pt-PT"/>
        </w:rPr>
      </w:pPr>
    </w:p>
    <w:p w14:paraId="28B3C7AA" w14:textId="77777777" w:rsidR="002F437C" w:rsidRPr="00497A67" w:rsidRDefault="002F437C" w:rsidP="002F437C">
      <w:pPr>
        <w:rPr>
          <w:rFonts w:eastAsia="Calibri"/>
          <w:noProof/>
          <w:lang w:val="pt-PT"/>
        </w:rPr>
      </w:pPr>
      <w:r w:rsidRPr="00497A67">
        <w:rPr>
          <w:noProof/>
          <w:lang w:val="pt-PT"/>
        </w:rPr>
        <w:t>DE</w:t>
      </w:r>
      <w:r w:rsidRPr="00497A67">
        <w:rPr>
          <w:noProof/>
          <w:lang w:val="pt-PT"/>
        </w:rPr>
        <w:tab/>
        <w:t>Nemčija</w:t>
      </w:r>
    </w:p>
    <w:p w14:paraId="13FF95D6" w14:textId="77777777" w:rsidR="002F437C" w:rsidRPr="00497A67" w:rsidRDefault="002F437C" w:rsidP="002F437C">
      <w:pPr>
        <w:rPr>
          <w:rFonts w:eastAsia="Calibri"/>
          <w:noProof/>
          <w:lang w:val="pt-PT"/>
        </w:rPr>
      </w:pPr>
    </w:p>
    <w:p w14:paraId="4F23EB63" w14:textId="77777777" w:rsidR="002F437C" w:rsidRPr="00497A67" w:rsidRDefault="002F437C" w:rsidP="002F437C">
      <w:pPr>
        <w:rPr>
          <w:rFonts w:eastAsia="Calibri"/>
          <w:noProof/>
          <w:lang w:val="pt-PT"/>
        </w:rPr>
      </w:pPr>
      <w:r w:rsidRPr="00497A67">
        <w:rPr>
          <w:noProof/>
          <w:lang w:val="pt-PT"/>
        </w:rPr>
        <w:t>DK</w:t>
      </w:r>
      <w:r w:rsidRPr="00497A67">
        <w:rPr>
          <w:noProof/>
          <w:lang w:val="pt-PT"/>
        </w:rPr>
        <w:tab/>
        <w:t>Danska</w:t>
      </w:r>
    </w:p>
    <w:p w14:paraId="300A1B18" w14:textId="77777777" w:rsidR="002F437C" w:rsidRPr="00497A67" w:rsidRDefault="002F437C" w:rsidP="002F437C">
      <w:pPr>
        <w:rPr>
          <w:rFonts w:eastAsia="Calibri"/>
          <w:noProof/>
          <w:lang w:val="pt-PT"/>
        </w:rPr>
      </w:pPr>
    </w:p>
    <w:p w14:paraId="0EBE314D" w14:textId="77777777" w:rsidR="002F437C" w:rsidRPr="00497A67" w:rsidRDefault="002F437C" w:rsidP="002F437C">
      <w:pPr>
        <w:rPr>
          <w:rFonts w:eastAsia="Calibri"/>
          <w:noProof/>
          <w:lang w:val="pt-PT"/>
        </w:rPr>
      </w:pPr>
      <w:r w:rsidRPr="00497A67">
        <w:rPr>
          <w:noProof/>
          <w:lang w:val="pt-PT"/>
        </w:rPr>
        <w:t>EE</w:t>
      </w:r>
      <w:r w:rsidRPr="00497A67">
        <w:rPr>
          <w:noProof/>
          <w:lang w:val="pt-PT"/>
        </w:rPr>
        <w:tab/>
        <w:t>Estonija</w:t>
      </w:r>
    </w:p>
    <w:p w14:paraId="317618B0" w14:textId="77777777" w:rsidR="002F437C" w:rsidRPr="00FA4088" w:rsidRDefault="002F437C" w:rsidP="002F437C">
      <w:pPr>
        <w:rPr>
          <w:rFonts w:eastAsia="Calibri"/>
          <w:noProof/>
          <w:lang w:val="es-ES"/>
        </w:rPr>
      </w:pPr>
    </w:p>
    <w:p w14:paraId="1A9DD6E1" w14:textId="77777777" w:rsidR="002F437C" w:rsidRPr="00497A67" w:rsidRDefault="002F437C" w:rsidP="002F437C">
      <w:pPr>
        <w:rPr>
          <w:rFonts w:eastAsia="Calibri"/>
          <w:noProof/>
          <w:lang w:val="pt-PT"/>
        </w:rPr>
      </w:pPr>
      <w:r w:rsidRPr="00497A67">
        <w:rPr>
          <w:noProof/>
          <w:lang w:val="pt-PT"/>
        </w:rPr>
        <w:t>EL</w:t>
      </w:r>
      <w:r w:rsidRPr="00497A67">
        <w:rPr>
          <w:noProof/>
          <w:lang w:val="pt-PT"/>
        </w:rPr>
        <w:tab/>
        <w:t>Grčija</w:t>
      </w:r>
    </w:p>
    <w:p w14:paraId="34493F65" w14:textId="77777777" w:rsidR="002F437C" w:rsidRPr="00FA4088" w:rsidRDefault="002F437C" w:rsidP="002F437C">
      <w:pPr>
        <w:rPr>
          <w:rFonts w:eastAsia="Calibri"/>
          <w:noProof/>
          <w:lang w:val="es-ES"/>
        </w:rPr>
      </w:pPr>
    </w:p>
    <w:p w14:paraId="7911CE5E" w14:textId="77777777" w:rsidR="002F437C" w:rsidRPr="00497A67" w:rsidRDefault="002F437C" w:rsidP="002F437C">
      <w:pPr>
        <w:rPr>
          <w:rFonts w:eastAsia="Calibri"/>
          <w:noProof/>
          <w:lang w:val="pt-PT"/>
        </w:rPr>
      </w:pPr>
      <w:r w:rsidRPr="00497A67">
        <w:rPr>
          <w:noProof/>
          <w:lang w:val="pt-PT"/>
        </w:rPr>
        <w:br w:type="page"/>
        <w:t>ES</w:t>
      </w:r>
      <w:r w:rsidRPr="00497A67">
        <w:rPr>
          <w:noProof/>
          <w:lang w:val="pt-PT"/>
        </w:rPr>
        <w:tab/>
        <w:t>Španija</w:t>
      </w:r>
    </w:p>
    <w:p w14:paraId="3B26F3B2" w14:textId="77777777" w:rsidR="002F437C" w:rsidRPr="00FA4088" w:rsidRDefault="002F437C" w:rsidP="002F437C">
      <w:pPr>
        <w:rPr>
          <w:rFonts w:eastAsia="Calibri"/>
          <w:noProof/>
          <w:lang w:val="es-ES"/>
        </w:rPr>
      </w:pPr>
    </w:p>
    <w:p w14:paraId="605FBDC4" w14:textId="77777777" w:rsidR="002F437C" w:rsidRPr="00CC10E2" w:rsidRDefault="002F437C" w:rsidP="002F437C">
      <w:pPr>
        <w:rPr>
          <w:rFonts w:eastAsia="Calibri"/>
          <w:noProof/>
          <w:lang w:val="es-ES"/>
        </w:rPr>
      </w:pPr>
      <w:r w:rsidRPr="00CC10E2">
        <w:rPr>
          <w:noProof/>
          <w:lang w:val="es-ES"/>
        </w:rPr>
        <w:t>EU</w:t>
      </w:r>
      <w:r w:rsidRPr="00CC10E2">
        <w:rPr>
          <w:noProof/>
          <w:lang w:val="es-ES"/>
        </w:rPr>
        <w:tab/>
        <w:t>Evropska unija, vključno z vsemi državami članicami</w:t>
      </w:r>
    </w:p>
    <w:p w14:paraId="53FFFAB1" w14:textId="77777777" w:rsidR="002F437C" w:rsidRPr="00CC10E2" w:rsidRDefault="002F437C" w:rsidP="002F437C">
      <w:pPr>
        <w:rPr>
          <w:rFonts w:eastAsia="Calibri"/>
          <w:noProof/>
          <w:lang w:val="es-ES"/>
        </w:rPr>
      </w:pPr>
    </w:p>
    <w:p w14:paraId="1E41471F" w14:textId="77777777" w:rsidR="002F437C" w:rsidRPr="00CC10E2" w:rsidRDefault="002F437C" w:rsidP="002F437C">
      <w:pPr>
        <w:rPr>
          <w:rFonts w:eastAsia="Calibri"/>
          <w:noProof/>
          <w:lang w:val="es-ES"/>
        </w:rPr>
      </w:pPr>
      <w:r w:rsidRPr="00CC10E2">
        <w:rPr>
          <w:noProof/>
          <w:lang w:val="es-ES"/>
        </w:rPr>
        <w:t>FI</w:t>
      </w:r>
      <w:r w:rsidRPr="00CC10E2">
        <w:rPr>
          <w:noProof/>
          <w:lang w:val="es-ES"/>
        </w:rPr>
        <w:tab/>
        <w:t>Finska</w:t>
      </w:r>
    </w:p>
    <w:p w14:paraId="49523C8A" w14:textId="77777777" w:rsidR="002F437C" w:rsidRPr="00CC10E2" w:rsidRDefault="002F437C" w:rsidP="002F437C">
      <w:pPr>
        <w:rPr>
          <w:rFonts w:eastAsia="Calibri"/>
          <w:noProof/>
          <w:lang w:val="es-ES"/>
        </w:rPr>
      </w:pPr>
    </w:p>
    <w:p w14:paraId="72E95086" w14:textId="77777777" w:rsidR="002F437C" w:rsidRPr="00CC10E2" w:rsidRDefault="002F437C" w:rsidP="002F437C">
      <w:pPr>
        <w:rPr>
          <w:rFonts w:eastAsia="Calibri"/>
          <w:noProof/>
          <w:lang w:val="es-ES"/>
        </w:rPr>
      </w:pPr>
      <w:r w:rsidRPr="00CC10E2">
        <w:rPr>
          <w:noProof/>
          <w:lang w:val="es-ES"/>
        </w:rPr>
        <w:t>FR</w:t>
      </w:r>
      <w:r w:rsidRPr="00CC10E2">
        <w:rPr>
          <w:noProof/>
          <w:lang w:val="es-ES"/>
        </w:rPr>
        <w:tab/>
        <w:t>Francija</w:t>
      </w:r>
    </w:p>
    <w:p w14:paraId="7BC30F13" w14:textId="77777777" w:rsidR="002F437C" w:rsidRPr="00CC10E2" w:rsidRDefault="002F437C" w:rsidP="002F437C">
      <w:pPr>
        <w:rPr>
          <w:rFonts w:eastAsia="Calibri"/>
          <w:noProof/>
          <w:lang w:val="es-ES"/>
        </w:rPr>
      </w:pPr>
    </w:p>
    <w:p w14:paraId="05264969" w14:textId="77777777" w:rsidR="002F437C" w:rsidRPr="00CC10E2" w:rsidRDefault="002F437C" w:rsidP="002F437C">
      <w:pPr>
        <w:rPr>
          <w:rFonts w:eastAsia="Calibri"/>
          <w:noProof/>
          <w:lang w:val="es-ES"/>
        </w:rPr>
      </w:pPr>
      <w:r w:rsidRPr="00CC10E2">
        <w:rPr>
          <w:noProof/>
          <w:lang w:val="es-ES"/>
        </w:rPr>
        <w:t>HR</w:t>
      </w:r>
      <w:r w:rsidRPr="00CC10E2">
        <w:rPr>
          <w:noProof/>
          <w:lang w:val="es-ES"/>
        </w:rPr>
        <w:tab/>
        <w:t>Hrvaška</w:t>
      </w:r>
    </w:p>
    <w:p w14:paraId="28DAFE36" w14:textId="77777777" w:rsidR="002F437C" w:rsidRPr="00CC10E2" w:rsidRDefault="002F437C" w:rsidP="002F437C">
      <w:pPr>
        <w:rPr>
          <w:rFonts w:eastAsia="Calibri"/>
          <w:noProof/>
          <w:lang w:val="es-ES"/>
        </w:rPr>
      </w:pPr>
    </w:p>
    <w:p w14:paraId="745738E1" w14:textId="77777777" w:rsidR="002F437C" w:rsidRPr="00CC10E2" w:rsidRDefault="002F437C" w:rsidP="002F437C">
      <w:pPr>
        <w:rPr>
          <w:rFonts w:eastAsia="Calibri"/>
          <w:noProof/>
          <w:lang w:val="es-ES"/>
        </w:rPr>
      </w:pPr>
      <w:r w:rsidRPr="00CC10E2">
        <w:rPr>
          <w:noProof/>
          <w:lang w:val="es-ES"/>
        </w:rPr>
        <w:t>HU</w:t>
      </w:r>
      <w:r w:rsidRPr="00CC10E2">
        <w:rPr>
          <w:noProof/>
          <w:lang w:val="es-ES"/>
        </w:rPr>
        <w:tab/>
        <w:t>Madžarska</w:t>
      </w:r>
    </w:p>
    <w:p w14:paraId="512DF2B8" w14:textId="77777777" w:rsidR="002F437C" w:rsidRPr="00CC10E2" w:rsidRDefault="002F437C" w:rsidP="002F437C">
      <w:pPr>
        <w:rPr>
          <w:rFonts w:eastAsia="Calibri"/>
          <w:noProof/>
          <w:lang w:val="es-ES"/>
        </w:rPr>
      </w:pPr>
    </w:p>
    <w:p w14:paraId="6AC554BB" w14:textId="77777777" w:rsidR="002F437C" w:rsidRPr="00D2189C" w:rsidRDefault="002F437C" w:rsidP="002F437C">
      <w:pPr>
        <w:rPr>
          <w:rFonts w:eastAsia="Calibri"/>
          <w:noProof/>
          <w:lang w:val="de-DE"/>
        </w:rPr>
      </w:pPr>
      <w:r w:rsidRPr="00D2189C">
        <w:rPr>
          <w:noProof/>
          <w:lang w:val="de-DE"/>
        </w:rPr>
        <w:t>IE</w:t>
      </w:r>
      <w:r w:rsidRPr="00D2189C">
        <w:rPr>
          <w:noProof/>
          <w:lang w:val="de-DE"/>
        </w:rPr>
        <w:tab/>
        <w:t>Irska</w:t>
      </w:r>
    </w:p>
    <w:p w14:paraId="2F508C9C" w14:textId="77777777" w:rsidR="002F437C" w:rsidRPr="00D2189C" w:rsidRDefault="002F437C" w:rsidP="002F437C">
      <w:pPr>
        <w:rPr>
          <w:rFonts w:eastAsia="Calibri"/>
          <w:noProof/>
          <w:lang w:val="de-DE"/>
        </w:rPr>
      </w:pPr>
    </w:p>
    <w:p w14:paraId="402F0E1F" w14:textId="77777777" w:rsidR="002F437C" w:rsidRPr="00D2189C" w:rsidRDefault="002F437C" w:rsidP="002F437C">
      <w:pPr>
        <w:rPr>
          <w:rFonts w:eastAsia="Calibri"/>
          <w:noProof/>
          <w:lang w:val="de-DE"/>
        </w:rPr>
      </w:pPr>
      <w:r w:rsidRPr="00D2189C">
        <w:rPr>
          <w:noProof/>
          <w:lang w:val="de-DE"/>
        </w:rPr>
        <w:t>IT</w:t>
      </w:r>
      <w:r w:rsidRPr="00D2189C">
        <w:rPr>
          <w:noProof/>
          <w:lang w:val="de-DE"/>
        </w:rPr>
        <w:tab/>
        <w:t>Italija</w:t>
      </w:r>
    </w:p>
    <w:p w14:paraId="683D7FBE" w14:textId="77777777" w:rsidR="002F437C" w:rsidRPr="00D2189C" w:rsidRDefault="002F437C" w:rsidP="002F437C">
      <w:pPr>
        <w:rPr>
          <w:rFonts w:eastAsia="Calibri"/>
          <w:noProof/>
          <w:lang w:val="de-DE"/>
        </w:rPr>
      </w:pPr>
    </w:p>
    <w:p w14:paraId="1A5A9CFA" w14:textId="77777777" w:rsidR="002F437C" w:rsidRPr="00D2189C" w:rsidRDefault="002F437C" w:rsidP="002F437C">
      <w:pPr>
        <w:rPr>
          <w:rFonts w:eastAsia="Calibri"/>
          <w:noProof/>
          <w:lang w:val="de-DE"/>
        </w:rPr>
      </w:pPr>
      <w:r w:rsidRPr="00D2189C">
        <w:rPr>
          <w:noProof/>
          <w:lang w:val="de-DE"/>
        </w:rPr>
        <w:t>LT</w:t>
      </w:r>
      <w:r w:rsidRPr="00D2189C">
        <w:rPr>
          <w:noProof/>
          <w:lang w:val="de-DE"/>
        </w:rPr>
        <w:tab/>
        <w:t>Litva</w:t>
      </w:r>
    </w:p>
    <w:p w14:paraId="2144ED73" w14:textId="77777777" w:rsidR="002F437C" w:rsidRPr="00D2189C" w:rsidRDefault="002F437C" w:rsidP="002F437C">
      <w:pPr>
        <w:rPr>
          <w:rFonts w:eastAsia="Calibri"/>
          <w:noProof/>
          <w:lang w:val="de-DE"/>
        </w:rPr>
      </w:pPr>
    </w:p>
    <w:p w14:paraId="6C562B51" w14:textId="77777777" w:rsidR="002F437C" w:rsidRPr="00D2189C" w:rsidRDefault="002F437C" w:rsidP="002F437C">
      <w:pPr>
        <w:rPr>
          <w:rFonts w:eastAsia="Calibri"/>
          <w:noProof/>
          <w:lang w:val="de-DE"/>
        </w:rPr>
      </w:pPr>
      <w:r w:rsidRPr="00D2189C">
        <w:rPr>
          <w:noProof/>
          <w:lang w:val="de-DE"/>
        </w:rPr>
        <w:t>LU</w:t>
      </w:r>
      <w:r w:rsidRPr="00D2189C">
        <w:rPr>
          <w:noProof/>
          <w:lang w:val="de-DE"/>
        </w:rPr>
        <w:tab/>
        <w:t>Luksemburg</w:t>
      </w:r>
    </w:p>
    <w:p w14:paraId="40C8BAC3" w14:textId="77777777" w:rsidR="002F437C" w:rsidRPr="00D2189C" w:rsidRDefault="002F437C" w:rsidP="002F437C">
      <w:pPr>
        <w:rPr>
          <w:rFonts w:eastAsia="Calibri"/>
          <w:noProof/>
          <w:lang w:val="de-DE"/>
        </w:rPr>
      </w:pPr>
    </w:p>
    <w:p w14:paraId="6FB199E3" w14:textId="77777777" w:rsidR="002F437C" w:rsidRPr="00D2189C" w:rsidRDefault="002F437C" w:rsidP="002F437C">
      <w:pPr>
        <w:rPr>
          <w:rFonts w:eastAsia="Calibri"/>
          <w:noProof/>
          <w:lang w:val="de-DE"/>
        </w:rPr>
      </w:pPr>
      <w:r w:rsidRPr="00D2189C">
        <w:rPr>
          <w:noProof/>
          <w:lang w:val="de-DE"/>
        </w:rPr>
        <w:br w:type="page"/>
        <w:t>LV</w:t>
      </w:r>
      <w:r w:rsidRPr="00D2189C">
        <w:rPr>
          <w:noProof/>
          <w:lang w:val="de-DE"/>
        </w:rPr>
        <w:tab/>
        <w:t>Latvija</w:t>
      </w:r>
    </w:p>
    <w:p w14:paraId="0B698B82" w14:textId="77777777" w:rsidR="002F437C" w:rsidRPr="00D2189C" w:rsidRDefault="002F437C" w:rsidP="002F437C">
      <w:pPr>
        <w:rPr>
          <w:rFonts w:eastAsia="Calibri"/>
          <w:noProof/>
          <w:lang w:val="de-DE"/>
        </w:rPr>
      </w:pPr>
    </w:p>
    <w:p w14:paraId="6B19BF62" w14:textId="77777777" w:rsidR="002F437C" w:rsidRPr="00D2189C" w:rsidRDefault="002F437C" w:rsidP="002F437C">
      <w:pPr>
        <w:rPr>
          <w:rFonts w:eastAsia="Calibri"/>
          <w:noProof/>
          <w:lang w:val="de-DE"/>
        </w:rPr>
      </w:pPr>
      <w:r w:rsidRPr="00D2189C">
        <w:rPr>
          <w:noProof/>
          <w:lang w:val="de-DE"/>
        </w:rPr>
        <w:t>MT</w:t>
      </w:r>
      <w:r w:rsidRPr="00D2189C">
        <w:rPr>
          <w:noProof/>
          <w:lang w:val="de-DE"/>
        </w:rPr>
        <w:tab/>
        <w:t>Malta</w:t>
      </w:r>
    </w:p>
    <w:p w14:paraId="55D0058A" w14:textId="77777777" w:rsidR="002F437C" w:rsidRPr="00D2189C" w:rsidRDefault="002F437C" w:rsidP="002F437C">
      <w:pPr>
        <w:rPr>
          <w:rFonts w:eastAsia="Calibri"/>
          <w:noProof/>
          <w:lang w:val="de-DE"/>
        </w:rPr>
      </w:pPr>
    </w:p>
    <w:p w14:paraId="2871718D" w14:textId="77777777" w:rsidR="002F437C" w:rsidRPr="00D2189C" w:rsidRDefault="002F437C" w:rsidP="002F437C">
      <w:pPr>
        <w:rPr>
          <w:rFonts w:eastAsia="Calibri"/>
          <w:noProof/>
          <w:lang w:val="de-DE"/>
        </w:rPr>
      </w:pPr>
      <w:r w:rsidRPr="00D2189C">
        <w:rPr>
          <w:noProof/>
          <w:lang w:val="de-DE"/>
        </w:rPr>
        <w:t>NL</w:t>
      </w:r>
      <w:r w:rsidRPr="00D2189C">
        <w:rPr>
          <w:noProof/>
          <w:lang w:val="de-DE"/>
        </w:rPr>
        <w:tab/>
        <w:t>Nizozemska</w:t>
      </w:r>
    </w:p>
    <w:p w14:paraId="231DEFB6" w14:textId="77777777" w:rsidR="002F437C" w:rsidRPr="00D2189C" w:rsidRDefault="002F437C" w:rsidP="002F437C">
      <w:pPr>
        <w:rPr>
          <w:rFonts w:eastAsia="Calibri"/>
          <w:noProof/>
          <w:lang w:val="de-DE"/>
        </w:rPr>
      </w:pPr>
    </w:p>
    <w:p w14:paraId="4E81E984" w14:textId="77777777" w:rsidR="002F437C" w:rsidRPr="00D2189C" w:rsidRDefault="002F437C" w:rsidP="002F437C">
      <w:pPr>
        <w:rPr>
          <w:rFonts w:eastAsia="Calibri"/>
          <w:noProof/>
          <w:lang w:val="fr-BE"/>
        </w:rPr>
      </w:pPr>
      <w:r w:rsidRPr="00D2189C">
        <w:rPr>
          <w:noProof/>
          <w:lang w:val="fr-BE"/>
        </w:rPr>
        <w:t>PL</w:t>
      </w:r>
      <w:r w:rsidRPr="00D2189C">
        <w:rPr>
          <w:noProof/>
          <w:lang w:val="fr-BE"/>
        </w:rPr>
        <w:tab/>
        <w:t>Poljska</w:t>
      </w:r>
    </w:p>
    <w:p w14:paraId="68E842F8" w14:textId="77777777" w:rsidR="002F437C" w:rsidRPr="00FA4088" w:rsidRDefault="002F437C" w:rsidP="002F437C">
      <w:pPr>
        <w:rPr>
          <w:rFonts w:eastAsia="Calibri"/>
          <w:noProof/>
          <w:lang w:val="it-IT"/>
        </w:rPr>
      </w:pPr>
    </w:p>
    <w:p w14:paraId="315E1204" w14:textId="77777777" w:rsidR="002F437C" w:rsidRPr="00497A67" w:rsidRDefault="002F437C" w:rsidP="002F437C">
      <w:pPr>
        <w:rPr>
          <w:rFonts w:eastAsia="Calibri"/>
          <w:noProof/>
          <w:lang w:val="pt-PT"/>
        </w:rPr>
      </w:pPr>
      <w:r w:rsidRPr="00497A67">
        <w:rPr>
          <w:noProof/>
          <w:lang w:val="pt-PT"/>
        </w:rPr>
        <w:t>PT</w:t>
      </w:r>
      <w:r w:rsidRPr="00497A67">
        <w:rPr>
          <w:noProof/>
          <w:lang w:val="pt-PT"/>
        </w:rPr>
        <w:tab/>
        <w:t>Portugalska</w:t>
      </w:r>
    </w:p>
    <w:p w14:paraId="00E5E8D7" w14:textId="77777777" w:rsidR="002F437C" w:rsidRPr="00FA4088" w:rsidRDefault="002F437C" w:rsidP="002F437C">
      <w:pPr>
        <w:rPr>
          <w:rFonts w:eastAsia="Calibri"/>
          <w:noProof/>
          <w:lang w:val="it-IT"/>
        </w:rPr>
      </w:pPr>
    </w:p>
    <w:p w14:paraId="0F223B3A" w14:textId="77777777" w:rsidR="002F437C" w:rsidRPr="00497A67" w:rsidRDefault="002F437C" w:rsidP="002F437C">
      <w:pPr>
        <w:rPr>
          <w:rFonts w:eastAsia="Calibri"/>
          <w:noProof/>
          <w:lang w:val="pt-PT"/>
        </w:rPr>
      </w:pPr>
      <w:r w:rsidRPr="00497A67">
        <w:rPr>
          <w:noProof/>
          <w:lang w:val="pt-PT"/>
        </w:rPr>
        <w:t>RO</w:t>
      </w:r>
      <w:r w:rsidRPr="00497A67">
        <w:rPr>
          <w:noProof/>
          <w:lang w:val="pt-PT"/>
        </w:rPr>
        <w:tab/>
        <w:t>Romunija</w:t>
      </w:r>
    </w:p>
    <w:p w14:paraId="2F46DF9D" w14:textId="77777777" w:rsidR="002F437C" w:rsidRPr="00FA4088" w:rsidRDefault="002F437C" w:rsidP="002F437C">
      <w:pPr>
        <w:rPr>
          <w:rFonts w:eastAsia="Calibri"/>
          <w:noProof/>
          <w:lang w:val="it-IT"/>
        </w:rPr>
      </w:pPr>
    </w:p>
    <w:p w14:paraId="4CFD4A36" w14:textId="77777777" w:rsidR="002F437C" w:rsidRPr="00497A67" w:rsidRDefault="002F437C" w:rsidP="002F437C">
      <w:pPr>
        <w:rPr>
          <w:rFonts w:eastAsia="Calibri"/>
          <w:noProof/>
          <w:lang w:val="pt-PT"/>
        </w:rPr>
      </w:pPr>
      <w:r w:rsidRPr="00497A67">
        <w:rPr>
          <w:noProof/>
          <w:lang w:val="pt-PT"/>
        </w:rPr>
        <w:t>SE</w:t>
      </w:r>
      <w:r w:rsidRPr="00497A67">
        <w:rPr>
          <w:noProof/>
          <w:lang w:val="pt-PT"/>
        </w:rPr>
        <w:tab/>
        <w:t>Švedska</w:t>
      </w:r>
    </w:p>
    <w:p w14:paraId="2C14D658" w14:textId="77777777" w:rsidR="002F437C" w:rsidRPr="00FA4088" w:rsidRDefault="002F437C" w:rsidP="002F437C">
      <w:pPr>
        <w:rPr>
          <w:rFonts w:eastAsia="Calibri"/>
          <w:noProof/>
          <w:lang w:val="it-IT"/>
        </w:rPr>
      </w:pPr>
    </w:p>
    <w:p w14:paraId="366FAC29" w14:textId="77777777" w:rsidR="002F437C" w:rsidRPr="00497A67" w:rsidRDefault="002F437C" w:rsidP="002F437C">
      <w:pPr>
        <w:rPr>
          <w:rFonts w:eastAsia="Calibri"/>
          <w:noProof/>
          <w:lang w:val="it-IT"/>
        </w:rPr>
      </w:pPr>
      <w:r w:rsidRPr="00497A67">
        <w:rPr>
          <w:noProof/>
          <w:lang w:val="it-IT"/>
        </w:rPr>
        <w:t>SI</w:t>
      </w:r>
      <w:r w:rsidRPr="00497A67">
        <w:rPr>
          <w:noProof/>
          <w:lang w:val="it-IT"/>
        </w:rPr>
        <w:tab/>
        <w:t>Slovenija</w:t>
      </w:r>
    </w:p>
    <w:p w14:paraId="752C7197" w14:textId="77777777" w:rsidR="002F437C" w:rsidRPr="00FA4088" w:rsidRDefault="002F437C" w:rsidP="002F437C">
      <w:pPr>
        <w:rPr>
          <w:rFonts w:eastAsia="Calibri"/>
          <w:noProof/>
          <w:lang w:val="it-IT"/>
        </w:rPr>
      </w:pPr>
    </w:p>
    <w:p w14:paraId="450E9FBF" w14:textId="77777777" w:rsidR="002F437C" w:rsidRPr="00497A67" w:rsidRDefault="002F437C" w:rsidP="002F437C">
      <w:pPr>
        <w:rPr>
          <w:noProof/>
          <w:lang w:val="it-IT"/>
        </w:rPr>
      </w:pPr>
      <w:r w:rsidRPr="00497A67">
        <w:rPr>
          <w:noProof/>
          <w:lang w:val="it-IT"/>
        </w:rPr>
        <w:t>SK</w:t>
      </w:r>
      <w:r w:rsidRPr="00497A67">
        <w:rPr>
          <w:noProof/>
          <w:lang w:val="it-IT"/>
        </w:rPr>
        <w:tab/>
        <w:t>Slovaška</w:t>
      </w:r>
    </w:p>
    <w:p w14:paraId="5D133FD2" w14:textId="77777777" w:rsidR="002F437C" w:rsidRPr="00497A67" w:rsidRDefault="002F437C" w:rsidP="002F437C">
      <w:pPr>
        <w:rPr>
          <w:noProof/>
          <w:lang w:val="it-IT"/>
        </w:rPr>
      </w:pPr>
    </w:p>
    <w:p w14:paraId="46844889" w14:textId="77777777" w:rsidR="002F437C" w:rsidRPr="00497A67" w:rsidRDefault="002F437C" w:rsidP="002F437C">
      <w:pPr>
        <w:rPr>
          <w:rFonts w:eastAsia="Calibri"/>
          <w:noProof/>
          <w:lang w:val="it-IT"/>
        </w:rPr>
      </w:pPr>
      <w:r w:rsidRPr="00497A67">
        <w:rPr>
          <w:noProof/>
          <w:lang w:val="it-IT"/>
        </w:rPr>
        <w:br w:type="page"/>
        <w:t>9.</w:t>
      </w:r>
      <w:r w:rsidRPr="00497A67">
        <w:rPr>
          <w:noProof/>
          <w:lang w:val="it-IT"/>
        </w:rPr>
        <w:tab/>
        <w:t>Zaveze Nove Zelandije so</w:t>
      </w:r>
      <w:r w:rsidRPr="00E16EC0">
        <w:rPr>
          <w:rStyle w:val="FootnoteReference"/>
          <w:rFonts w:eastAsia="Calibri"/>
          <w:noProof/>
        </w:rPr>
        <w:footnoteReference w:id="74"/>
      </w:r>
      <w:r w:rsidRPr="00497A67">
        <w:rPr>
          <w:noProof/>
          <w:lang w:val="it-IT"/>
        </w:rPr>
        <w:t>:</w:t>
      </w:r>
    </w:p>
    <w:p w14:paraId="5BDF832A" w14:textId="77777777" w:rsidR="002F437C" w:rsidRPr="00497A67" w:rsidRDefault="002F437C" w:rsidP="002F437C">
      <w:pPr>
        <w:rPr>
          <w:rFonts w:eastAsia="Calibri"/>
          <w:noProof/>
          <w:lang w:val="it-IT"/>
        </w:rPr>
      </w:pPr>
    </w:p>
    <w:p w14:paraId="28B7C278" w14:textId="77777777" w:rsidR="002F437C" w:rsidRPr="00497A67" w:rsidRDefault="002F437C" w:rsidP="002F437C">
      <w:pPr>
        <w:rPr>
          <w:rFonts w:eastAsia="Calibri"/>
          <w:noProof/>
          <w:lang w:val="it-IT"/>
        </w:rPr>
      </w:pPr>
      <w:r w:rsidRPr="00497A67">
        <w:rPr>
          <w:noProof/>
          <w:lang w:val="it-IT"/>
        </w:rPr>
        <w:t>Poslovni obiskovalci, pristojni za ustanovitev poslovne enote</w:t>
      </w:r>
    </w:p>
    <w:p w14:paraId="2CAC31C3" w14:textId="77777777" w:rsidR="002F437C" w:rsidRPr="00497A67" w:rsidRDefault="002F437C" w:rsidP="002F437C">
      <w:pPr>
        <w:rPr>
          <w:rFonts w:eastAsia="Calibri"/>
          <w:noProof/>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497A67" w14:paraId="660A7078"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64FDDA35" w14:textId="77777777" w:rsidR="002F437C" w:rsidRPr="00E16EC0" w:rsidRDefault="002F437C" w:rsidP="0065521C">
            <w:pPr>
              <w:spacing w:before="60" w:after="60" w:line="240" w:lineRule="auto"/>
              <w:rPr>
                <w:noProof/>
              </w:rPr>
            </w:pPr>
            <w:r>
              <w:rPr>
                <w:noProof/>
              </w:rPr>
              <w:t>Vsi sektorji</w:t>
            </w:r>
          </w:p>
        </w:tc>
        <w:tc>
          <w:tcPr>
            <w:tcW w:w="3722" w:type="pct"/>
            <w:tcBorders>
              <w:top w:val="single" w:sz="4" w:space="0" w:color="auto"/>
              <w:left w:val="single" w:sz="4" w:space="0" w:color="auto"/>
              <w:bottom w:val="single" w:sz="4" w:space="0" w:color="auto"/>
              <w:right w:val="single" w:sz="4" w:space="0" w:color="auto"/>
            </w:tcBorders>
          </w:tcPr>
          <w:p w14:paraId="79A91152" w14:textId="77777777" w:rsidR="002F437C" w:rsidRPr="00497A67" w:rsidRDefault="002F437C" w:rsidP="0065521C">
            <w:pPr>
              <w:spacing w:before="60" w:after="60" w:line="240" w:lineRule="auto"/>
              <w:rPr>
                <w:noProof/>
                <w:lang w:val="pt-PT"/>
              </w:rPr>
            </w:pPr>
            <w:r w:rsidRPr="00497A67">
              <w:rPr>
                <w:noProof/>
                <w:lang w:val="pt-PT"/>
              </w:rPr>
              <w:t>Dovoljeno trajanje bivanja: do 90 dni v katerem koli 12-mesečnem obdobju.</w:t>
            </w:r>
          </w:p>
        </w:tc>
      </w:tr>
    </w:tbl>
    <w:p w14:paraId="3989AB33" w14:textId="77777777" w:rsidR="002F437C" w:rsidRPr="00497A67" w:rsidRDefault="002F437C" w:rsidP="002F437C">
      <w:pPr>
        <w:rPr>
          <w:rFonts w:eastAsia="Calibri"/>
          <w:noProof/>
          <w:lang w:val="pt-PT"/>
        </w:rPr>
      </w:pPr>
    </w:p>
    <w:p w14:paraId="717983D0" w14:textId="77777777" w:rsidR="002F437C" w:rsidRPr="00E16EC0" w:rsidRDefault="002F437C" w:rsidP="002F437C">
      <w:pPr>
        <w:rPr>
          <w:noProof/>
        </w:rPr>
      </w:pPr>
      <w:r>
        <w:rPr>
          <w:noProof/>
        </w:rPr>
        <w:t>Osebe, premeščene znotraj podjetja</w:t>
      </w:r>
    </w:p>
    <w:p w14:paraId="5DC2BCEB"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497A67" w14:paraId="77B62380"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12D6750A" w14:textId="77777777" w:rsidR="002F437C" w:rsidRPr="00E16EC0" w:rsidRDefault="002F437C" w:rsidP="0065521C">
            <w:pPr>
              <w:spacing w:before="60" w:after="60" w:line="240" w:lineRule="auto"/>
              <w:rPr>
                <w:noProof/>
              </w:rPr>
            </w:pPr>
            <w:r>
              <w:rPr>
                <w:noProof/>
              </w:rPr>
              <w:t>Vsi sektorji</w:t>
            </w:r>
          </w:p>
        </w:tc>
        <w:tc>
          <w:tcPr>
            <w:tcW w:w="3722" w:type="pct"/>
            <w:tcBorders>
              <w:top w:val="single" w:sz="4" w:space="0" w:color="auto"/>
              <w:left w:val="single" w:sz="4" w:space="0" w:color="auto"/>
              <w:bottom w:val="single" w:sz="4" w:space="0" w:color="auto"/>
              <w:right w:val="single" w:sz="4" w:space="0" w:color="auto"/>
            </w:tcBorders>
          </w:tcPr>
          <w:p w14:paraId="4854C92A" w14:textId="77777777" w:rsidR="002F437C" w:rsidRPr="00497A67" w:rsidRDefault="002F437C" w:rsidP="0065521C">
            <w:pPr>
              <w:spacing w:before="60" w:after="60" w:line="240" w:lineRule="auto"/>
              <w:rPr>
                <w:noProof/>
                <w:lang w:val="pt-PT"/>
              </w:rPr>
            </w:pPr>
            <w:r w:rsidRPr="00497A67">
              <w:rPr>
                <w:noProof/>
                <w:lang w:val="pt-PT"/>
              </w:rPr>
              <w:t>Dovoljeno trajanje bivanja: največ tri leta.</w:t>
            </w:r>
          </w:p>
        </w:tc>
      </w:tr>
    </w:tbl>
    <w:p w14:paraId="217CDE23" w14:textId="77777777" w:rsidR="002F437C" w:rsidRPr="00497A67" w:rsidRDefault="002F437C" w:rsidP="002F437C">
      <w:pPr>
        <w:rPr>
          <w:noProof/>
          <w:lang w:val="pt-PT"/>
        </w:rPr>
      </w:pPr>
    </w:p>
    <w:p w14:paraId="4E62A946" w14:textId="77777777" w:rsidR="002F437C" w:rsidRPr="00E16EC0" w:rsidRDefault="002F437C" w:rsidP="002F437C">
      <w:pPr>
        <w:rPr>
          <w:noProof/>
        </w:rPr>
      </w:pPr>
      <w:r>
        <w:rPr>
          <w:noProof/>
        </w:rPr>
        <w:t>Kratkotrajni poslovni obiskovalci</w:t>
      </w:r>
    </w:p>
    <w:p w14:paraId="3A04C3FD"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497A67" w14:paraId="2B0BD840" w14:textId="77777777" w:rsidTr="0065521C">
        <w:tc>
          <w:tcPr>
            <w:tcW w:w="1278" w:type="pct"/>
            <w:tcBorders>
              <w:top w:val="single" w:sz="4" w:space="0" w:color="auto"/>
              <w:left w:val="single" w:sz="4" w:space="0" w:color="auto"/>
              <w:bottom w:val="single" w:sz="4" w:space="0" w:color="auto"/>
              <w:right w:val="single" w:sz="4" w:space="0" w:color="auto"/>
            </w:tcBorders>
          </w:tcPr>
          <w:p w14:paraId="63DF876A" w14:textId="77777777" w:rsidR="002F437C" w:rsidRPr="00E16EC0" w:rsidRDefault="002F437C" w:rsidP="0065521C">
            <w:pPr>
              <w:spacing w:before="60" w:after="60" w:line="240" w:lineRule="auto"/>
              <w:rPr>
                <w:noProof/>
              </w:rPr>
            </w:pPr>
            <w:r>
              <w:rPr>
                <w:noProof/>
              </w:rPr>
              <w:t>Vsi sektorji</w:t>
            </w:r>
          </w:p>
          <w:p w14:paraId="115AEACB" w14:textId="77777777" w:rsidR="002F437C" w:rsidRPr="00E16EC0" w:rsidRDefault="002F437C" w:rsidP="0065521C">
            <w:pPr>
              <w:spacing w:before="60" w:after="60" w:line="240" w:lineRule="auto"/>
              <w:rPr>
                <w:noProof/>
              </w:rPr>
            </w:pPr>
          </w:p>
          <w:p w14:paraId="67EE15D5" w14:textId="77777777" w:rsidR="002F437C" w:rsidRPr="00E16EC0" w:rsidRDefault="002F437C" w:rsidP="0065521C">
            <w:pPr>
              <w:spacing w:before="60" w:after="60" w:line="240" w:lineRule="auto"/>
              <w:rPr>
                <w:noProof/>
              </w:rPr>
            </w:pPr>
            <w:r>
              <w:rPr>
                <w:noProof/>
              </w:rPr>
              <w:t>Vse dejavnosti iz Priloge 10-D (Seznam dejavnosti kratkotrajnih poslovnih obiskovalcev):</w:t>
            </w:r>
          </w:p>
        </w:tc>
        <w:tc>
          <w:tcPr>
            <w:tcW w:w="3722" w:type="pct"/>
            <w:tcBorders>
              <w:top w:val="single" w:sz="4" w:space="0" w:color="auto"/>
              <w:left w:val="single" w:sz="4" w:space="0" w:color="auto"/>
              <w:bottom w:val="single" w:sz="4" w:space="0" w:color="auto"/>
              <w:right w:val="single" w:sz="4" w:space="0" w:color="auto"/>
            </w:tcBorders>
            <w:hideMark/>
          </w:tcPr>
          <w:p w14:paraId="33C86D0A" w14:textId="77777777" w:rsidR="002F437C" w:rsidRPr="00497A67" w:rsidRDefault="002F437C" w:rsidP="0065521C">
            <w:pPr>
              <w:spacing w:before="60" w:after="60" w:line="240" w:lineRule="auto"/>
              <w:rPr>
                <w:noProof/>
                <w:lang w:val="pt-PT"/>
              </w:rPr>
            </w:pPr>
            <w:r w:rsidRPr="00497A67">
              <w:rPr>
                <w:noProof/>
                <w:lang w:val="pt-PT"/>
              </w:rPr>
              <w:t>Dovoljeno trajanje bivanja: do 90 dni v katerem koli 12-mesečnem obdobju.</w:t>
            </w:r>
          </w:p>
        </w:tc>
      </w:tr>
    </w:tbl>
    <w:p w14:paraId="0073CAE6" w14:textId="77777777" w:rsidR="002F437C" w:rsidRPr="00497A67" w:rsidRDefault="002F437C" w:rsidP="002F437C">
      <w:pPr>
        <w:rPr>
          <w:noProof/>
          <w:lang w:val="pt-PT"/>
        </w:rPr>
      </w:pPr>
    </w:p>
    <w:p w14:paraId="753B7D25" w14:textId="77777777" w:rsidR="002F437C" w:rsidRPr="00497A67" w:rsidRDefault="002F437C" w:rsidP="002F437C">
      <w:pPr>
        <w:rPr>
          <w:rFonts w:eastAsia="Calibri"/>
          <w:noProof/>
          <w:lang w:val="pt-PT"/>
        </w:rPr>
      </w:pPr>
      <w:r w:rsidRPr="00497A67">
        <w:rPr>
          <w:noProof/>
          <w:lang w:val="pt-PT"/>
        </w:rPr>
        <w:br w:type="page"/>
        <w:t>10.</w:t>
      </w:r>
      <w:r w:rsidRPr="00497A67">
        <w:rPr>
          <w:noProof/>
          <w:lang w:val="pt-PT"/>
        </w:rPr>
        <w:tab/>
        <w:t>Zaveze Unije so:</w:t>
      </w:r>
    </w:p>
    <w:p w14:paraId="063CD900" w14:textId="77777777" w:rsidR="002F437C" w:rsidRPr="00497A67" w:rsidRDefault="002F437C" w:rsidP="002F437C">
      <w:pPr>
        <w:rPr>
          <w:rFonts w:eastAsia="Calibri"/>
          <w:noProof/>
          <w:lang w:val="pt-PT"/>
        </w:rPr>
      </w:pPr>
    </w:p>
    <w:p w14:paraId="675D8ADF" w14:textId="77777777" w:rsidR="002F437C" w:rsidRPr="00497A67" w:rsidRDefault="002F437C" w:rsidP="002F437C">
      <w:pPr>
        <w:rPr>
          <w:rFonts w:eastAsia="Calibri"/>
          <w:noProof/>
          <w:lang w:val="pt-PT"/>
        </w:rPr>
      </w:pPr>
      <w:r w:rsidRPr="00497A67">
        <w:rPr>
          <w:noProof/>
          <w:lang w:val="pt-PT"/>
        </w:rPr>
        <w:t>Poslovni obiskovalci, pristojni za ustanovitev poslovne enote</w:t>
      </w:r>
    </w:p>
    <w:p w14:paraId="0AA57DDB" w14:textId="77777777" w:rsidR="002F437C" w:rsidRPr="00497A67" w:rsidRDefault="002F437C" w:rsidP="002F437C">
      <w:pPr>
        <w:rPr>
          <w:rFonts w:eastAsia="Calibri"/>
          <w:noProof/>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E16EC0" w14:paraId="44D2811A"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09DA032B" w14:textId="77777777" w:rsidR="002F437C" w:rsidRPr="00E16EC0" w:rsidRDefault="002F437C" w:rsidP="0065521C">
            <w:pPr>
              <w:spacing w:before="60" w:after="60" w:line="240" w:lineRule="auto"/>
              <w:rPr>
                <w:noProof/>
              </w:rPr>
            </w:pPr>
            <w:r>
              <w:rPr>
                <w:noProof/>
              </w:rPr>
              <w:t>Vsi sektorji</w:t>
            </w:r>
          </w:p>
        </w:tc>
        <w:tc>
          <w:tcPr>
            <w:tcW w:w="3722" w:type="pct"/>
            <w:tcBorders>
              <w:top w:val="single" w:sz="4" w:space="0" w:color="auto"/>
              <w:left w:val="single" w:sz="4" w:space="0" w:color="auto"/>
              <w:bottom w:val="single" w:sz="4" w:space="0" w:color="auto"/>
              <w:right w:val="single" w:sz="4" w:space="0" w:color="auto"/>
            </w:tcBorders>
            <w:hideMark/>
          </w:tcPr>
          <w:p w14:paraId="0BB83C7A" w14:textId="77777777" w:rsidR="002F437C" w:rsidRPr="00E16EC0" w:rsidRDefault="002F437C" w:rsidP="0065521C">
            <w:pPr>
              <w:spacing w:before="60" w:after="60" w:line="240" w:lineRule="auto"/>
              <w:rPr>
                <w:noProof/>
              </w:rPr>
            </w:pPr>
            <w:r>
              <w:rPr>
                <w:noProof/>
              </w:rPr>
              <w:t>AT, CZ: Poslovni obiskovalec, pristojen za ustanovitev poslovne enote, mora delati za podjetje, ki ni neprofitna organizacija, sicer: Brez obvez.</w:t>
            </w:r>
          </w:p>
          <w:p w14:paraId="35F4BC1C" w14:textId="77777777" w:rsidR="002F437C" w:rsidRPr="00E16EC0" w:rsidRDefault="002F437C" w:rsidP="0065521C">
            <w:pPr>
              <w:spacing w:before="60" w:after="60" w:line="240" w:lineRule="auto"/>
              <w:rPr>
                <w:noProof/>
              </w:rPr>
            </w:pPr>
            <w:r>
              <w:rPr>
                <w:noProof/>
              </w:rPr>
              <w:t>SK: Poslovni obiskovalec, pristojen za ustanovitev poslovne enote, mora delati za podjetje, ki ni neprofitna organizacija, sicer: Brez obvez. Zahteva se delovno dovoljenje, vključno s preverjanjem gospodarskih potreb.</w:t>
            </w:r>
          </w:p>
          <w:p w14:paraId="08E142F6" w14:textId="77777777" w:rsidR="002F437C" w:rsidRPr="00E16EC0" w:rsidRDefault="002F437C" w:rsidP="0065521C">
            <w:pPr>
              <w:spacing w:before="60" w:after="60" w:line="240" w:lineRule="auto"/>
              <w:rPr>
                <w:noProof/>
              </w:rPr>
            </w:pPr>
            <w:r>
              <w:rPr>
                <w:noProof/>
              </w:rPr>
              <w:t>CY: Dovoljeno trajanje bivanja: do 90 dni v katerem koli 12-mesečnem obdobju. Poslovni obiskovalec, pristojen za ustanovitev poslovne enote, mora delati za podjetje, ki ni neprofitna organizacija, sicer: Brez obvez.</w:t>
            </w:r>
          </w:p>
        </w:tc>
      </w:tr>
    </w:tbl>
    <w:p w14:paraId="5AAFA2F4" w14:textId="77777777" w:rsidR="002F437C" w:rsidRPr="00E16EC0" w:rsidRDefault="002F437C" w:rsidP="002F437C">
      <w:pPr>
        <w:rPr>
          <w:rFonts w:eastAsia="Calibri"/>
          <w:noProof/>
        </w:rPr>
      </w:pPr>
    </w:p>
    <w:p w14:paraId="1F0B42AF" w14:textId="77777777" w:rsidR="002F437C" w:rsidRPr="00E16EC0" w:rsidRDefault="002F437C" w:rsidP="002F437C">
      <w:pPr>
        <w:rPr>
          <w:noProof/>
        </w:rPr>
      </w:pPr>
      <w:r>
        <w:rPr>
          <w:noProof/>
        </w:rPr>
        <w:t>Osebe, premeščene znotraj podjetja</w:t>
      </w:r>
    </w:p>
    <w:p w14:paraId="0E09F776"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E16EC0" w14:paraId="6985A48C"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2F673313" w14:textId="77777777" w:rsidR="002F437C" w:rsidRPr="00E16EC0" w:rsidRDefault="002F437C" w:rsidP="0065521C">
            <w:pPr>
              <w:spacing w:before="60" w:after="60" w:line="240" w:lineRule="auto"/>
              <w:rPr>
                <w:noProof/>
              </w:rPr>
            </w:pPr>
            <w:r>
              <w:rPr>
                <w:noProof/>
              </w:rPr>
              <w:t>Vsi sektorji</w:t>
            </w:r>
          </w:p>
        </w:tc>
        <w:tc>
          <w:tcPr>
            <w:tcW w:w="3722" w:type="pct"/>
            <w:tcBorders>
              <w:top w:val="single" w:sz="4" w:space="0" w:color="auto"/>
              <w:left w:val="single" w:sz="4" w:space="0" w:color="auto"/>
              <w:bottom w:val="single" w:sz="4" w:space="0" w:color="auto"/>
              <w:right w:val="single" w:sz="4" w:space="0" w:color="auto"/>
            </w:tcBorders>
          </w:tcPr>
          <w:p w14:paraId="251F2523" w14:textId="77777777" w:rsidR="002F437C" w:rsidRPr="00E16EC0" w:rsidRDefault="002F437C" w:rsidP="0065521C">
            <w:pPr>
              <w:spacing w:before="60" w:after="60" w:line="240" w:lineRule="auto"/>
              <w:rPr>
                <w:noProof/>
              </w:rPr>
            </w:pPr>
            <w:r>
              <w:rPr>
                <w:noProof/>
              </w:rPr>
              <w:t>AT, CZ, SK: Osebe, premeščene znotraj podjetja, morajo biti zaposlene v podjetju, ki ni neprofitna organizacija, sicer: Brez obvez.</w:t>
            </w:r>
          </w:p>
          <w:p w14:paraId="36E08343" w14:textId="77777777" w:rsidR="002F437C" w:rsidRPr="00E16EC0" w:rsidRDefault="002F437C" w:rsidP="0065521C">
            <w:pPr>
              <w:spacing w:before="60" w:after="60" w:line="240" w:lineRule="auto"/>
              <w:rPr>
                <w:noProof/>
              </w:rPr>
            </w:pPr>
            <w:r>
              <w:rPr>
                <w:noProof/>
              </w:rPr>
              <w:t>FI: Višje vodstvo mora biti zaposleno v podjetju, ki ni neprofitna organizacija.</w:t>
            </w:r>
          </w:p>
          <w:p w14:paraId="5E18691F" w14:textId="77777777" w:rsidR="002F437C" w:rsidRPr="00E16EC0" w:rsidRDefault="002F437C" w:rsidP="0065521C">
            <w:pPr>
              <w:spacing w:before="60" w:after="60" w:line="240" w:lineRule="auto"/>
              <w:rPr>
                <w:noProof/>
              </w:rPr>
            </w:pPr>
            <w:r>
              <w:rPr>
                <w:noProof/>
              </w:rPr>
              <w:t>HU: Fizične osebe, ki so bile partner v podjetju, ne izpolnjujejo pogojev, da bi bile premeščene kot osebe, premeščene znotraj podjetja.</w:t>
            </w:r>
          </w:p>
        </w:tc>
      </w:tr>
    </w:tbl>
    <w:p w14:paraId="47068A57" w14:textId="77777777" w:rsidR="002F437C" w:rsidRPr="00E16EC0" w:rsidRDefault="002F437C" w:rsidP="002F437C">
      <w:pPr>
        <w:rPr>
          <w:noProof/>
        </w:rPr>
      </w:pPr>
    </w:p>
    <w:p w14:paraId="60F612A1" w14:textId="77777777" w:rsidR="002F437C" w:rsidRPr="00E16EC0" w:rsidRDefault="002F437C" w:rsidP="002F437C">
      <w:pPr>
        <w:rPr>
          <w:noProof/>
        </w:rPr>
      </w:pPr>
      <w:r>
        <w:rPr>
          <w:noProof/>
        </w:rPr>
        <w:br w:type="page"/>
        <w:t>Kratkotrajni poslovni obiskovalci</w:t>
      </w:r>
    </w:p>
    <w:p w14:paraId="5B35A153" w14:textId="77777777" w:rsidR="002F437C" w:rsidRPr="00E16EC0" w:rsidRDefault="002F437C" w:rsidP="002F437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2F437C" w:rsidRPr="0065521C" w14:paraId="4C693151"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337ACA24" w14:textId="77777777" w:rsidR="002F437C" w:rsidRPr="00E16EC0" w:rsidRDefault="002F437C" w:rsidP="0065521C">
            <w:pPr>
              <w:spacing w:before="60" w:after="60" w:line="240" w:lineRule="auto"/>
              <w:rPr>
                <w:noProof/>
              </w:rPr>
            </w:pPr>
            <w:r>
              <w:rPr>
                <w:noProof/>
              </w:rPr>
              <w:t>Vse dejavnosti iz Priloge 10-D (Seznam dejavnosti kratkotrajnih poslovnih obiskovalcev):</w:t>
            </w:r>
          </w:p>
        </w:tc>
        <w:tc>
          <w:tcPr>
            <w:tcW w:w="3722" w:type="pct"/>
            <w:tcBorders>
              <w:top w:val="single" w:sz="4" w:space="0" w:color="auto"/>
              <w:left w:val="single" w:sz="4" w:space="0" w:color="auto"/>
              <w:bottom w:val="single" w:sz="4" w:space="0" w:color="auto"/>
              <w:right w:val="single" w:sz="4" w:space="0" w:color="auto"/>
            </w:tcBorders>
            <w:hideMark/>
          </w:tcPr>
          <w:p w14:paraId="08A98A84" w14:textId="77777777" w:rsidR="002F437C" w:rsidRPr="00E16EC0" w:rsidRDefault="002F437C" w:rsidP="0065521C">
            <w:pPr>
              <w:spacing w:before="60" w:after="60" w:line="240" w:lineRule="auto"/>
              <w:rPr>
                <w:noProof/>
              </w:rPr>
            </w:pPr>
            <w:r>
              <w:rPr>
                <w:noProof/>
              </w:rPr>
              <w:t>CY, DK, HR: V primeru, da kratkotrajni poslovni obiskovalec opravlja storitev, se zahteva delovno dovoljenje, vključno s preverjanjem gospodarskih potreb.</w:t>
            </w:r>
          </w:p>
          <w:p w14:paraId="6B33AFB6" w14:textId="77777777" w:rsidR="002F437C" w:rsidRPr="00497A67" w:rsidRDefault="002F437C" w:rsidP="0065521C">
            <w:pPr>
              <w:spacing w:before="60" w:after="60" w:line="240" w:lineRule="auto"/>
              <w:rPr>
                <w:noProof/>
                <w:lang w:val="pt-PT"/>
              </w:rPr>
            </w:pPr>
            <w:r w:rsidRPr="00497A67">
              <w:rPr>
                <w:noProof/>
                <w:lang w:val="pt-PT"/>
              </w:rPr>
              <w:t>LV: Delovno dovoljenje se zahteva za operacije/dejavnosti, ki se bodo izvajale na podlagi pogodbe.</w:t>
            </w:r>
          </w:p>
          <w:p w14:paraId="38E8B714" w14:textId="77777777" w:rsidR="002F437C" w:rsidRPr="00497A67" w:rsidRDefault="002F437C" w:rsidP="0065521C">
            <w:pPr>
              <w:spacing w:before="60" w:after="60" w:line="240" w:lineRule="auto"/>
              <w:rPr>
                <w:noProof/>
                <w:lang w:val="pt-PT"/>
              </w:rPr>
            </w:pPr>
            <w:r w:rsidRPr="00497A67">
              <w:rPr>
                <w:noProof/>
                <w:lang w:val="pt-PT"/>
              </w:rPr>
              <w:t>MT: Zahteva se delovno dovoljenje. Preverjanje gospodarskih potreb se ne izvede.</w:t>
            </w:r>
          </w:p>
          <w:p w14:paraId="52C44BB6" w14:textId="77777777" w:rsidR="002F437C" w:rsidRPr="00497A67" w:rsidRDefault="002F437C" w:rsidP="0065521C">
            <w:pPr>
              <w:spacing w:before="60" w:after="60" w:line="240" w:lineRule="auto"/>
              <w:rPr>
                <w:noProof/>
                <w:lang w:val="pt-PT"/>
              </w:rPr>
            </w:pPr>
            <w:r w:rsidRPr="00497A67">
              <w:rPr>
                <w:noProof/>
                <w:lang w:val="pt-PT"/>
              </w:rPr>
              <w:t>SI: Zahteva se enotno dovoljenje za prebivanje in delo za opravljanje storitev, ki presega 14 dni naenkrat, ter za določene dejavnosti (raziskave in projektiranje, seminarji za usposabljanje, nabava, trgovski posli, prevajanje in tolmačenje). Preverjanje gospodarskih potreb ni potrebno.</w:t>
            </w:r>
          </w:p>
          <w:p w14:paraId="4F996FF7" w14:textId="77777777" w:rsidR="002F437C" w:rsidRPr="00497A67" w:rsidRDefault="002F437C" w:rsidP="0065521C">
            <w:pPr>
              <w:spacing w:before="60" w:after="60" w:line="240" w:lineRule="auto"/>
              <w:rPr>
                <w:noProof/>
                <w:lang w:val="pt-PT"/>
              </w:rPr>
            </w:pPr>
            <w:r w:rsidRPr="00497A67">
              <w:rPr>
                <w:noProof/>
                <w:lang w:val="pt-PT"/>
              </w:rPr>
              <w:t>SK: V primeru opravljanja storitve na ozemlju Slovaške se delovno dovoljenje, vključno s preverjanjem gospodarskih potreb, zahteva za obdobje, ki je daljše od sedmih dni v mesecu ali 30 dni v koledarskem letu.</w:t>
            </w:r>
          </w:p>
        </w:tc>
      </w:tr>
      <w:tr w:rsidR="002F437C" w:rsidRPr="00E16EC0" w14:paraId="037E608F"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7A95E16A" w14:textId="77777777" w:rsidR="002F437C" w:rsidRPr="00E16EC0" w:rsidRDefault="002F437C" w:rsidP="0065521C">
            <w:pPr>
              <w:spacing w:before="60" w:after="60" w:line="240" w:lineRule="auto"/>
              <w:rPr>
                <w:noProof/>
              </w:rPr>
            </w:pPr>
            <w:r>
              <w:rPr>
                <w:noProof/>
              </w:rPr>
              <w:t>Raziskave in projektiranje</w:t>
            </w:r>
          </w:p>
        </w:tc>
        <w:tc>
          <w:tcPr>
            <w:tcW w:w="3722" w:type="pct"/>
            <w:tcBorders>
              <w:top w:val="single" w:sz="4" w:space="0" w:color="auto"/>
              <w:left w:val="single" w:sz="4" w:space="0" w:color="auto"/>
              <w:bottom w:val="single" w:sz="4" w:space="0" w:color="auto"/>
              <w:right w:val="single" w:sz="4" w:space="0" w:color="auto"/>
            </w:tcBorders>
            <w:hideMark/>
          </w:tcPr>
          <w:p w14:paraId="62F59C69" w14:textId="77777777" w:rsidR="002F437C" w:rsidRPr="00E16EC0" w:rsidRDefault="002F437C" w:rsidP="0065521C">
            <w:pPr>
              <w:spacing w:before="60" w:after="60" w:line="240" w:lineRule="auto"/>
              <w:rPr>
                <w:noProof/>
              </w:rPr>
            </w:pPr>
            <w:r>
              <w:rPr>
                <w:noProof/>
              </w:rPr>
              <w:t>AT: Zahteva se delovno dovoljenje, vključno s preverjanjem gospodarskih potreb, razen za raziskovalne dejavnosti znanstvenih in statističnih raziskovalcev.</w:t>
            </w:r>
          </w:p>
        </w:tc>
      </w:tr>
      <w:tr w:rsidR="002F437C" w:rsidRPr="00E16EC0" w14:paraId="34CBCFFC"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224AFD75" w14:textId="77777777" w:rsidR="002F437C" w:rsidRPr="00E16EC0" w:rsidRDefault="002F437C" w:rsidP="0065521C">
            <w:pPr>
              <w:spacing w:before="60" w:after="60" w:line="240" w:lineRule="auto"/>
              <w:rPr>
                <w:noProof/>
              </w:rPr>
            </w:pPr>
            <w:r>
              <w:rPr>
                <w:noProof/>
              </w:rPr>
              <w:t>Trženjske raziskave</w:t>
            </w:r>
          </w:p>
        </w:tc>
        <w:tc>
          <w:tcPr>
            <w:tcW w:w="3722" w:type="pct"/>
            <w:tcBorders>
              <w:top w:val="single" w:sz="4" w:space="0" w:color="auto"/>
              <w:left w:val="single" w:sz="4" w:space="0" w:color="auto"/>
              <w:bottom w:val="single" w:sz="4" w:space="0" w:color="auto"/>
              <w:right w:val="single" w:sz="4" w:space="0" w:color="auto"/>
            </w:tcBorders>
            <w:hideMark/>
          </w:tcPr>
          <w:p w14:paraId="31EA2B20" w14:textId="77777777" w:rsidR="002F437C" w:rsidRPr="00E16EC0" w:rsidRDefault="002F437C" w:rsidP="0065521C">
            <w:pPr>
              <w:spacing w:before="60" w:after="60" w:line="240" w:lineRule="auto"/>
              <w:rPr>
                <w:noProof/>
              </w:rPr>
            </w:pPr>
            <w:r>
              <w:rPr>
                <w:noProof/>
              </w:rPr>
              <w:t>AT: Zahteva se delovno dovoljenje, vključno s preverjanjem gospodarskih potreb. Preverjanje gospodarskih potreb ni potrebno za raziskovalne in analitične dejavnosti za obdobje do sedmih dni v mesecu ali 30 dni v koledarskem letu. Zahteva se univerzitetna diploma.</w:t>
            </w:r>
          </w:p>
          <w:p w14:paraId="7F85383F" w14:textId="77777777" w:rsidR="002F437C" w:rsidRPr="00E16EC0" w:rsidRDefault="002F437C" w:rsidP="0065521C">
            <w:pPr>
              <w:spacing w:before="60" w:after="60" w:line="240" w:lineRule="auto"/>
              <w:rPr>
                <w:noProof/>
              </w:rPr>
            </w:pPr>
            <w:r>
              <w:rPr>
                <w:noProof/>
              </w:rPr>
              <w:t>CY: Zahteva se delovno dovoljenje, vključno s preverjanjem gospodarskih potreb.</w:t>
            </w:r>
          </w:p>
        </w:tc>
      </w:tr>
      <w:tr w:rsidR="002F437C" w:rsidRPr="00E16EC0" w14:paraId="02EA5D99"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09F6BD35" w14:textId="77777777" w:rsidR="002F437C" w:rsidRPr="00E16EC0" w:rsidRDefault="002F437C" w:rsidP="0065521C">
            <w:pPr>
              <w:spacing w:before="60" w:after="60" w:line="240" w:lineRule="auto"/>
              <w:rPr>
                <w:noProof/>
              </w:rPr>
            </w:pPr>
            <w:r>
              <w:rPr>
                <w:noProof/>
              </w:rPr>
              <w:t>Trgovinski sejmi in razstave</w:t>
            </w:r>
          </w:p>
        </w:tc>
        <w:tc>
          <w:tcPr>
            <w:tcW w:w="3722" w:type="pct"/>
            <w:tcBorders>
              <w:top w:val="single" w:sz="4" w:space="0" w:color="auto"/>
              <w:left w:val="single" w:sz="4" w:space="0" w:color="auto"/>
              <w:bottom w:val="single" w:sz="4" w:space="0" w:color="auto"/>
              <w:right w:val="single" w:sz="4" w:space="0" w:color="auto"/>
            </w:tcBorders>
            <w:hideMark/>
          </w:tcPr>
          <w:p w14:paraId="59C558BE" w14:textId="77777777" w:rsidR="002F437C" w:rsidRPr="00E16EC0" w:rsidRDefault="002F437C" w:rsidP="0065521C">
            <w:pPr>
              <w:spacing w:before="60" w:after="60" w:line="240" w:lineRule="auto"/>
              <w:rPr>
                <w:noProof/>
              </w:rPr>
            </w:pPr>
            <w:r>
              <w:rPr>
                <w:noProof/>
              </w:rPr>
              <w:t>AT, CY: Zahteva se delovno dovoljenje, vključno s preverjanjem gospodarskih potreb, za dejavnosti, ki trajajo več kot sedem dni v mesecu ali 30 dni v koledarskem letu.</w:t>
            </w:r>
          </w:p>
        </w:tc>
      </w:tr>
      <w:tr w:rsidR="002F437C" w:rsidRPr="0065521C" w14:paraId="445F22BF" w14:textId="77777777" w:rsidTr="0065521C">
        <w:trPr>
          <w:trHeight w:val="1548"/>
        </w:trPr>
        <w:tc>
          <w:tcPr>
            <w:tcW w:w="1278" w:type="pct"/>
            <w:tcBorders>
              <w:top w:val="single" w:sz="4" w:space="0" w:color="auto"/>
              <w:left w:val="single" w:sz="4" w:space="0" w:color="auto"/>
              <w:bottom w:val="nil"/>
              <w:right w:val="single" w:sz="4" w:space="0" w:color="auto"/>
            </w:tcBorders>
            <w:hideMark/>
          </w:tcPr>
          <w:p w14:paraId="7415719F" w14:textId="77777777" w:rsidR="002F437C" w:rsidRPr="00497A67" w:rsidRDefault="002F437C" w:rsidP="0065521C">
            <w:pPr>
              <w:spacing w:before="60" w:after="60" w:line="240" w:lineRule="auto"/>
              <w:rPr>
                <w:noProof/>
                <w:lang w:val="pt-PT"/>
              </w:rPr>
            </w:pPr>
            <w:r w:rsidRPr="00497A67">
              <w:rPr>
                <w:noProof/>
                <w:lang w:val="pt-PT"/>
              </w:rPr>
              <w:t>Storitve po prodaji ali zakupu</w:t>
            </w:r>
          </w:p>
        </w:tc>
        <w:tc>
          <w:tcPr>
            <w:tcW w:w="3722" w:type="pct"/>
            <w:tcBorders>
              <w:top w:val="single" w:sz="4" w:space="0" w:color="auto"/>
              <w:left w:val="single" w:sz="4" w:space="0" w:color="auto"/>
              <w:bottom w:val="nil"/>
              <w:right w:val="single" w:sz="4" w:space="0" w:color="auto"/>
            </w:tcBorders>
            <w:hideMark/>
          </w:tcPr>
          <w:p w14:paraId="75B4E60F" w14:textId="77777777" w:rsidR="002F437C" w:rsidRPr="00497A67" w:rsidRDefault="002F437C" w:rsidP="0065521C">
            <w:pPr>
              <w:spacing w:before="60" w:after="60" w:line="240" w:lineRule="auto"/>
              <w:rPr>
                <w:noProof/>
                <w:lang w:val="pt-PT"/>
              </w:rPr>
            </w:pPr>
            <w:r w:rsidRPr="00497A67">
              <w:rPr>
                <w:noProof/>
                <w:lang w:val="pt-PT"/>
              </w:rPr>
              <w:t>AT: Zahteva se delovno dovoljenje, vključno s preverjanjem gospodarskih potreb. Preverjanje gospodarskih potreb ni potrebno za fizične osebe, ki usposabljajo delavce za opravljanje storitev in imajo specializirano znanje.</w:t>
            </w:r>
          </w:p>
          <w:p w14:paraId="37EAC39D" w14:textId="77777777" w:rsidR="002F437C" w:rsidRPr="00497A67" w:rsidRDefault="002F437C" w:rsidP="0065521C">
            <w:pPr>
              <w:spacing w:before="60" w:after="60" w:line="240" w:lineRule="auto"/>
              <w:rPr>
                <w:noProof/>
                <w:lang w:val="pt-PT"/>
              </w:rPr>
            </w:pPr>
            <w:r w:rsidRPr="00497A67">
              <w:rPr>
                <w:noProof/>
                <w:lang w:val="pt-PT"/>
              </w:rPr>
              <w:t>CY: Delovno dovoljenje se zahteva za obdobje, ki je daljše od sedmih dni v mesecu ali 30 dni v koledarskem letu.</w:t>
            </w:r>
          </w:p>
        </w:tc>
      </w:tr>
      <w:tr w:rsidR="002F437C" w:rsidRPr="00E16EC0" w14:paraId="290CB170" w14:textId="77777777" w:rsidTr="0065521C">
        <w:trPr>
          <w:trHeight w:val="4986"/>
        </w:trPr>
        <w:tc>
          <w:tcPr>
            <w:tcW w:w="1278" w:type="pct"/>
            <w:tcBorders>
              <w:top w:val="nil"/>
              <w:left w:val="single" w:sz="4" w:space="0" w:color="auto"/>
              <w:bottom w:val="single" w:sz="4" w:space="0" w:color="auto"/>
              <w:right w:val="single" w:sz="4" w:space="0" w:color="auto"/>
            </w:tcBorders>
          </w:tcPr>
          <w:p w14:paraId="10C4C285" w14:textId="77777777" w:rsidR="002F437C" w:rsidRPr="00497A67" w:rsidRDefault="002F437C" w:rsidP="0065521C">
            <w:pPr>
              <w:pageBreakBefore/>
              <w:spacing w:before="60" w:after="60" w:line="240" w:lineRule="auto"/>
              <w:rPr>
                <w:noProof/>
                <w:lang w:val="pt-PT"/>
              </w:rPr>
            </w:pPr>
          </w:p>
        </w:tc>
        <w:tc>
          <w:tcPr>
            <w:tcW w:w="3722" w:type="pct"/>
            <w:tcBorders>
              <w:top w:val="nil"/>
              <w:left w:val="single" w:sz="4" w:space="0" w:color="auto"/>
              <w:bottom w:val="single" w:sz="4" w:space="0" w:color="auto"/>
              <w:right w:val="single" w:sz="4" w:space="0" w:color="auto"/>
            </w:tcBorders>
          </w:tcPr>
          <w:p w14:paraId="67672694" w14:textId="77777777" w:rsidR="002F437C" w:rsidRPr="00497A67" w:rsidRDefault="002F437C" w:rsidP="0065521C">
            <w:pPr>
              <w:spacing w:before="60" w:after="60" w:line="240" w:lineRule="auto"/>
              <w:rPr>
                <w:noProof/>
                <w:lang w:val="pt-PT"/>
              </w:rPr>
            </w:pPr>
            <w:r w:rsidRPr="00497A67">
              <w:rPr>
                <w:noProof/>
                <w:lang w:val="pt-PT"/>
              </w:rPr>
              <w:t>CZ: Delovno dovoljenje se zahteva, če delo traja več kot sedem zaporednih koledarskih dni ali skupno 30 dni v koledarskem letu.</w:t>
            </w:r>
          </w:p>
          <w:p w14:paraId="7B3FF9CB" w14:textId="77777777" w:rsidR="002F437C" w:rsidRPr="00497A67" w:rsidRDefault="002F437C" w:rsidP="0065521C">
            <w:pPr>
              <w:spacing w:before="60" w:after="60" w:line="240" w:lineRule="auto"/>
              <w:rPr>
                <w:noProof/>
                <w:lang w:val="pt-PT"/>
              </w:rPr>
            </w:pPr>
            <w:r w:rsidRPr="00497A67">
              <w:rPr>
                <w:noProof/>
                <w:lang w:val="pt-PT"/>
              </w:rPr>
              <w:t>ES: Zahteva se delovno dovoljenje. Monterji, serviserji in vzdrževalci morajo biti vsaj tri mesece neposredno pred datumom vložitve vloge za vstop kot taki zaposleni pri pravni osebi, ki dobavlja blago ali opravlja storitev, ali pri podjetju, ki je del iste skupine kot izvorna pravna oseba, in morajo imeti, kadar je ustrezno, vsaj tri leta ustreznih delovnih izkušenj, pridobljenih po polnoletnosti.</w:t>
            </w:r>
          </w:p>
          <w:p w14:paraId="605ECE84" w14:textId="77777777" w:rsidR="002F437C" w:rsidRPr="00497A67" w:rsidRDefault="002F437C" w:rsidP="0065521C">
            <w:pPr>
              <w:spacing w:before="60" w:after="60" w:line="240" w:lineRule="auto"/>
              <w:rPr>
                <w:noProof/>
                <w:lang w:val="pt-PT"/>
              </w:rPr>
            </w:pPr>
            <w:r w:rsidRPr="00497A67">
              <w:rPr>
                <w:noProof/>
                <w:lang w:val="pt-PT"/>
              </w:rPr>
              <w:t>FI: Lahko se zahteva dovoljenje za prebivanje, odvisno od dejavnosti.</w:t>
            </w:r>
          </w:p>
          <w:p w14:paraId="30257BD7" w14:textId="77777777" w:rsidR="002F437C" w:rsidRPr="00E16EC0" w:rsidRDefault="002F437C" w:rsidP="0065521C">
            <w:pPr>
              <w:spacing w:before="60" w:after="60" w:line="240" w:lineRule="auto"/>
              <w:rPr>
                <w:noProof/>
              </w:rPr>
            </w:pPr>
            <w:r w:rsidRPr="00497A67">
              <w:rPr>
                <w:noProof/>
                <w:lang w:val="pt-PT"/>
              </w:rPr>
              <w:t xml:space="preserve">SE: Zahteva se delovno dovoljenje, razen za (i) fizične osebe, ki sodelujejo pri usposabljanju, preskušanju, pripravi ali dokončanju dobav ali podobnih dejavnostih v okviru poslovne transakcije, oziroma (ii) monterje ali tehnične inštruktorje v povezavi z nujno namestitvijo ali popravilom strojev za obdobje do dveh mesecev v okviru nujnega primera. </w:t>
            </w:r>
            <w:r>
              <w:rPr>
                <w:noProof/>
              </w:rPr>
              <w:t>Preverjanje gospodarskih potreb se ne zahteva.</w:t>
            </w:r>
          </w:p>
        </w:tc>
      </w:tr>
      <w:tr w:rsidR="002F437C" w:rsidRPr="00E16EC0" w14:paraId="30910CF6"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66FFD05B" w14:textId="77777777" w:rsidR="002F437C" w:rsidRPr="00E16EC0" w:rsidRDefault="002F437C" w:rsidP="0065521C">
            <w:pPr>
              <w:spacing w:before="60" w:after="60" w:line="240" w:lineRule="auto"/>
              <w:rPr>
                <w:noProof/>
              </w:rPr>
            </w:pPr>
            <w:r>
              <w:rPr>
                <w:noProof/>
              </w:rPr>
              <w:t>Trgovski posli</w:t>
            </w:r>
          </w:p>
        </w:tc>
        <w:tc>
          <w:tcPr>
            <w:tcW w:w="3722" w:type="pct"/>
            <w:tcBorders>
              <w:top w:val="single" w:sz="4" w:space="0" w:color="auto"/>
              <w:left w:val="single" w:sz="4" w:space="0" w:color="auto"/>
              <w:bottom w:val="single" w:sz="4" w:space="0" w:color="auto"/>
              <w:right w:val="single" w:sz="4" w:space="0" w:color="auto"/>
            </w:tcBorders>
            <w:hideMark/>
          </w:tcPr>
          <w:p w14:paraId="7EE91583" w14:textId="77777777" w:rsidR="002F437C" w:rsidRPr="00E16EC0" w:rsidRDefault="002F437C" w:rsidP="0065521C">
            <w:pPr>
              <w:spacing w:before="60" w:after="60" w:line="240" w:lineRule="auto"/>
              <w:rPr>
                <w:noProof/>
              </w:rPr>
            </w:pPr>
            <w:r>
              <w:rPr>
                <w:noProof/>
              </w:rPr>
              <w:t>AT, CY: Zahteva se delovno dovoljenje, vključno s preverjanjem gospodarskih potreb, za dejavnosti, ki trajajo več kot sedem dni v mesecu ali 30 dni v koledarskem letu.</w:t>
            </w:r>
          </w:p>
          <w:p w14:paraId="4EEB365A" w14:textId="77777777" w:rsidR="002F437C" w:rsidRPr="00E16EC0" w:rsidRDefault="002F437C" w:rsidP="0065521C">
            <w:pPr>
              <w:spacing w:before="60" w:after="60" w:line="240" w:lineRule="auto"/>
              <w:rPr>
                <w:noProof/>
              </w:rPr>
            </w:pPr>
            <w:r>
              <w:rPr>
                <w:noProof/>
              </w:rPr>
              <w:t>FI: Fizična oseba mora opravljati storitve kot zaposlena pri pravni osebi druge pogodbenice.</w:t>
            </w:r>
          </w:p>
        </w:tc>
      </w:tr>
      <w:tr w:rsidR="002F437C" w:rsidRPr="00E16EC0" w14:paraId="777A2755"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47AB1348" w14:textId="77777777" w:rsidR="002F437C" w:rsidRPr="00E16EC0" w:rsidRDefault="002F437C" w:rsidP="0065521C">
            <w:pPr>
              <w:spacing w:before="60" w:after="60" w:line="240" w:lineRule="auto"/>
              <w:rPr>
                <w:noProof/>
              </w:rPr>
            </w:pPr>
            <w:r>
              <w:rPr>
                <w:noProof/>
              </w:rPr>
              <w:t>Turistično osebje</w:t>
            </w:r>
          </w:p>
        </w:tc>
        <w:tc>
          <w:tcPr>
            <w:tcW w:w="3722" w:type="pct"/>
            <w:tcBorders>
              <w:top w:val="single" w:sz="4" w:space="0" w:color="auto"/>
              <w:left w:val="single" w:sz="4" w:space="0" w:color="auto"/>
              <w:bottom w:val="single" w:sz="4" w:space="0" w:color="auto"/>
              <w:right w:val="single" w:sz="4" w:space="0" w:color="auto"/>
            </w:tcBorders>
            <w:hideMark/>
          </w:tcPr>
          <w:p w14:paraId="090F89CD" w14:textId="77777777" w:rsidR="002F437C" w:rsidRPr="00CC10E2" w:rsidRDefault="002F437C" w:rsidP="0065521C">
            <w:pPr>
              <w:spacing w:before="60" w:after="60" w:line="240" w:lineRule="auto"/>
              <w:rPr>
                <w:noProof/>
                <w:lang w:val="fr-CH"/>
              </w:rPr>
            </w:pPr>
            <w:r w:rsidRPr="00CC10E2">
              <w:rPr>
                <w:noProof/>
                <w:lang w:val="fr-CH"/>
              </w:rPr>
              <w:t>CY, ES, PL: Brez obvez.</w:t>
            </w:r>
          </w:p>
          <w:p w14:paraId="34262C61" w14:textId="77777777" w:rsidR="002F437C" w:rsidRPr="00CC10E2" w:rsidRDefault="002F437C" w:rsidP="0065521C">
            <w:pPr>
              <w:spacing w:before="60" w:after="60" w:line="240" w:lineRule="auto"/>
              <w:rPr>
                <w:noProof/>
                <w:lang w:val="fr-CH"/>
              </w:rPr>
            </w:pPr>
            <w:r w:rsidRPr="00CC10E2">
              <w:rPr>
                <w:noProof/>
                <w:lang w:val="fr-CH"/>
              </w:rPr>
              <w:t>FI: Fizična oseba mora opravljati storitve kot zaposlena pri pravni osebi druge pogodbenice.</w:t>
            </w:r>
          </w:p>
          <w:p w14:paraId="378153D7" w14:textId="77777777" w:rsidR="002F437C" w:rsidRPr="00E16EC0" w:rsidRDefault="002F437C" w:rsidP="0065521C">
            <w:pPr>
              <w:spacing w:before="60" w:after="60" w:line="240" w:lineRule="auto"/>
              <w:rPr>
                <w:noProof/>
              </w:rPr>
            </w:pPr>
            <w:r w:rsidRPr="00CC10E2">
              <w:rPr>
                <w:noProof/>
                <w:lang w:val="fr-CH"/>
              </w:rPr>
              <w:t xml:space="preserve">SE: Zahteva se delovno dovoljenje, razen za voznike in osebje turističnih avtobusov. </w:t>
            </w:r>
            <w:r>
              <w:rPr>
                <w:noProof/>
              </w:rPr>
              <w:t>Preverjanje gospodarskih potreb se ne zahteva.</w:t>
            </w:r>
          </w:p>
        </w:tc>
      </w:tr>
      <w:tr w:rsidR="002F437C" w:rsidRPr="00E16EC0" w14:paraId="77E6E071" w14:textId="77777777" w:rsidTr="0065521C">
        <w:tc>
          <w:tcPr>
            <w:tcW w:w="1278" w:type="pct"/>
            <w:tcBorders>
              <w:top w:val="single" w:sz="4" w:space="0" w:color="auto"/>
              <w:left w:val="single" w:sz="4" w:space="0" w:color="auto"/>
              <w:bottom w:val="single" w:sz="4" w:space="0" w:color="auto"/>
              <w:right w:val="single" w:sz="4" w:space="0" w:color="auto"/>
            </w:tcBorders>
            <w:hideMark/>
          </w:tcPr>
          <w:p w14:paraId="2443EBFB" w14:textId="77777777" w:rsidR="002F437C" w:rsidRPr="00E16EC0" w:rsidRDefault="002F437C" w:rsidP="0065521C">
            <w:pPr>
              <w:spacing w:before="60" w:after="60" w:line="240" w:lineRule="auto"/>
              <w:rPr>
                <w:noProof/>
              </w:rPr>
            </w:pPr>
            <w:r>
              <w:rPr>
                <w:noProof/>
              </w:rPr>
              <w:t>Prevajanje in tolmačenje</w:t>
            </w:r>
          </w:p>
        </w:tc>
        <w:tc>
          <w:tcPr>
            <w:tcW w:w="3722" w:type="pct"/>
            <w:tcBorders>
              <w:top w:val="single" w:sz="4" w:space="0" w:color="auto"/>
              <w:left w:val="single" w:sz="4" w:space="0" w:color="auto"/>
              <w:bottom w:val="single" w:sz="4" w:space="0" w:color="auto"/>
              <w:right w:val="single" w:sz="4" w:space="0" w:color="auto"/>
            </w:tcBorders>
            <w:hideMark/>
          </w:tcPr>
          <w:p w14:paraId="5CC0B8A6" w14:textId="77777777" w:rsidR="002F437C" w:rsidRPr="00E16EC0" w:rsidRDefault="002F437C" w:rsidP="0065521C">
            <w:pPr>
              <w:spacing w:before="60" w:after="60" w:line="240" w:lineRule="auto"/>
              <w:rPr>
                <w:noProof/>
              </w:rPr>
            </w:pPr>
            <w:r>
              <w:rPr>
                <w:noProof/>
              </w:rPr>
              <w:t>AT: Zahteva se delovno dovoljenje, vključno s preverjanjem gospodarskih potreb.</w:t>
            </w:r>
          </w:p>
          <w:p w14:paraId="6878A88C" w14:textId="77777777" w:rsidR="002F437C" w:rsidRPr="00E16EC0" w:rsidRDefault="002F437C" w:rsidP="0065521C">
            <w:pPr>
              <w:spacing w:before="60" w:after="60" w:line="240" w:lineRule="auto"/>
              <w:rPr>
                <w:noProof/>
              </w:rPr>
            </w:pPr>
            <w:r>
              <w:rPr>
                <w:noProof/>
              </w:rPr>
              <w:t>CY, PL: Brez obvez.</w:t>
            </w:r>
          </w:p>
        </w:tc>
      </w:tr>
    </w:tbl>
    <w:p w14:paraId="6F3D4A3B" w14:textId="77777777" w:rsidR="002F437C" w:rsidRPr="00E16EC0" w:rsidRDefault="002F437C" w:rsidP="002F437C">
      <w:pPr>
        <w:rPr>
          <w:noProof/>
        </w:rPr>
      </w:pPr>
    </w:p>
    <w:p w14:paraId="1D55AAF4" w14:textId="77777777" w:rsidR="002F437C" w:rsidRPr="00E16EC0" w:rsidRDefault="002F437C" w:rsidP="002F437C">
      <w:pPr>
        <w:rPr>
          <w:noProof/>
        </w:rPr>
      </w:pPr>
    </w:p>
    <w:p w14:paraId="7A8C0D4E" w14:textId="77777777" w:rsidR="002F437C" w:rsidRPr="00E16EC0" w:rsidRDefault="002F437C" w:rsidP="002F437C">
      <w:pPr>
        <w:jc w:val="center"/>
        <w:rPr>
          <w:noProof/>
        </w:rPr>
      </w:pPr>
      <w:r>
        <w:rPr>
          <w:noProof/>
        </w:rPr>
        <w:t>________________</w:t>
      </w:r>
    </w:p>
    <w:p w14:paraId="69E77227" w14:textId="77777777" w:rsidR="002F437C" w:rsidRPr="00E16EC0" w:rsidRDefault="002F437C" w:rsidP="002F437C">
      <w:pPr>
        <w:jc w:val="right"/>
        <w:rPr>
          <w:rFonts w:eastAsia="Calibri"/>
          <w:b/>
          <w:bCs/>
          <w:noProof/>
          <w:u w:val="single"/>
        </w:rPr>
        <w:sectPr w:rsidR="002F437C"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6F133614" w14:textId="77777777" w:rsidR="002F437C" w:rsidRPr="00E16EC0" w:rsidRDefault="002F437C" w:rsidP="002F437C">
      <w:pPr>
        <w:jc w:val="right"/>
        <w:rPr>
          <w:b/>
          <w:bCs/>
          <w:noProof/>
          <w:u w:val="single"/>
        </w:rPr>
      </w:pPr>
      <w:r>
        <w:rPr>
          <w:b/>
          <w:noProof/>
          <w:u w:val="single"/>
        </w:rPr>
        <w:t>PRILOGA 10-D</w:t>
      </w:r>
    </w:p>
    <w:p w14:paraId="4F0E9D64" w14:textId="77777777" w:rsidR="002F437C" w:rsidRPr="00E16EC0" w:rsidRDefault="002F437C" w:rsidP="002F437C">
      <w:pPr>
        <w:jc w:val="center"/>
        <w:rPr>
          <w:noProof/>
        </w:rPr>
      </w:pPr>
    </w:p>
    <w:p w14:paraId="7EB8F68B" w14:textId="77777777" w:rsidR="002F437C" w:rsidRPr="00E16EC0" w:rsidRDefault="002F437C" w:rsidP="002F437C">
      <w:pPr>
        <w:jc w:val="center"/>
        <w:rPr>
          <w:noProof/>
        </w:rPr>
      </w:pPr>
    </w:p>
    <w:p w14:paraId="18D71DF2" w14:textId="77777777" w:rsidR="002F437C" w:rsidRPr="00E16EC0" w:rsidRDefault="002F437C" w:rsidP="002F437C">
      <w:pPr>
        <w:jc w:val="center"/>
        <w:rPr>
          <w:noProof/>
        </w:rPr>
      </w:pPr>
      <w:r>
        <w:rPr>
          <w:noProof/>
        </w:rPr>
        <w:t>SEZNAM DEJAVNOSTI KRATKOTRAJNIH POSLOVNIH OBISKOVALCEV</w:t>
      </w:r>
    </w:p>
    <w:p w14:paraId="0FA492AD" w14:textId="77777777" w:rsidR="002F437C" w:rsidRPr="00E16EC0" w:rsidRDefault="002F437C" w:rsidP="002F437C">
      <w:pPr>
        <w:jc w:val="center"/>
        <w:rPr>
          <w:noProof/>
        </w:rPr>
      </w:pPr>
    </w:p>
    <w:p w14:paraId="379BAE72" w14:textId="77777777" w:rsidR="002F437C" w:rsidRPr="00E16EC0" w:rsidRDefault="002F437C" w:rsidP="002F437C">
      <w:pPr>
        <w:rPr>
          <w:noProof/>
        </w:rPr>
      </w:pPr>
      <w:r>
        <w:rPr>
          <w:noProof/>
        </w:rPr>
        <w:t>Za namene poglavja 10 (Liberalizacija naložb in trgovina s storitvami) so dejavnosti kratkotrajnih poslovnih obiskovalcev naslednje:</w:t>
      </w:r>
    </w:p>
    <w:p w14:paraId="6A801CB6" w14:textId="77777777" w:rsidR="002F437C" w:rsidRPr="00E16EC0" w:rsidRDefault="002F437C" w:rsidP="002F437C">
      <w:pPr>
        <w:rPr>
          <w:noProof/>
        </w:rPr>
      </w:pPr>
    </w:p>
    <w:p w14:paraId="4FDA4F07" w14:textId="77777777" w:rsidR="002F437C" w:rsidRPr="00E16EC0" w:rsidRDefault="002F437C" w:rsidP="002F437C">
      <w:pPr>
        <w:ind w:left="567" w:hanging="567"/>
        <w:rPr>
          <w:noProof/>
        </w:rPr>
      </w:pPr>
      <w:r>
        <w:rPr>
          <w:noProof/>
        </w:rPr>
        <w:t>(a)</w:t>
      </w:r>
      <w:r>
        <w:rPr>
          <w:noProof/>
        </w:rPr>
        <w:tab/>
        <w:t>sestanki in posvetovanja: fizične osebe, ki se udeležujejo sestankov ali konferenc oziroma sodelujejo pri posvetovanjih s poslovnimi partnerji;</w:t>
      </w:r>
    </w:p>
    <w:p w14:paraId="0516A261" w14:textId="77777777" w:rsidR="002F437C" w:rsidRPr="00E16EC0" w:rsidRDefault="002F437C" w:rsidP="002F437C">
      <w:pPr>
        <w:ind w:left="567" w:hanging="567"/>
        <w:rPr>
          <w:noProof/>
        </w:rPr>
      </w:pPr>
    </w:p>
    <w:p w14:paraId="506006C1" w14:textId="77777777" w:rsidR="002F437C" w:rsidRPr="00E16EC0" w:rsidRDefault="002F437C" w:rsidP="002F437C">
      <w:pPr>
        <w:ind w:left="567" w:hanging="567"/>
        <w:rPr>
          <w:noProof/>
        </w:rPr>
      </w:pPr>
      <w:r>
        <w:rPr>
          <w:noProof/>
        </w:rPr>
        <w:t>(b)</w:t>
      </w:r>
      <w:r>
        <w:rPr>
          <w:noProof/>
        </w:rPr>
        <w:tab/>
        <w:t>seminarji za usposabljanje: zaposleni podjetja, ki vstopijo na ozemlje pogodbenice zaradi neformalnega usposabljanja na področju tehnik in delovnih praks, pomembnih za poslovanje podjetja, če je usposabljanje omejeno na teoretični pouk, opazovanje in seznanjanje ter ne vodi do pridobitve formalnih kvalifikacij;</w:t>
      </w:r>
    </w:p>
    <w:p w14:paraId="0EEFF7B4" w14:textId="77777777" w:rsidR="002F437C" w:rsidRPr="00E16EC0" w:rsidRDefault="002F437C" w:rsidP="002F437C">
      <w:pPr>
        <w:ind w:left="567" w:hanging="567"/>
        <w:rPr>
          <w:noProof/>
        </w:rPr>
      </w:pPr>
    </w:p>
    <w:p w14:paraId="26FE62D9" w14:textId="77777777" w:rsidR="002F437C" w:rsidRPr="00E16EC0" w:rsidRDefault="002F437C" w:rsidP="002F437C">
      <w:pPr>
        <w:ind w:left="567" w:hanging="567"/>
        <w:rPr>
          <w:noProof/>
        </w:rPr>
      </w:pPr>
      <w:r>
        <w:rPr>
          <w:noProof/>
        </w:rPr>
        <w:t>(c)</w:t>
      </w:r>
      <w:r>
        <w:rPr>
          <w:noProof/>
        </w:rPr>
        <w:tab/>
        <w:t>trgovinski sejmi in razstave: osebje, ki se udeleži trgovinskega sejma z namenom promoviranja svoje družbe ali njenih proizvodov ali storitev;</w:t>
      </w:r>
    </w:p>
    <w:p w14:paraId="0822E9FD" w14:textId="77777777" w:rsidR="002F437C" w:rsidRPr="00E16EC0" w:rsidRDefault="002F437C" w:rsidP="002F437C">
      <w:pPr>
        <w:ind w:left="567" w:hanging="567"/>
        <w:rPr>
          <w:noProof/>
        </w:rPr>
      </w:pPr>
    </w:p>
    <w:p w14:paraId="3E774981" w14:textId="77777777" w:rsidR="002F437C" w:rsidRPr="00E16EC0" w:rsidRDefault="002F437C" w:rsidP="002F437C">
      <w:pPr>
        <w:ind w:left="567" w:hanging="567"/>
        <w:rPr>
          <w:noProof/>
        </w:rPr>
      </w:pPr>
      <w:r>
        <w:rPr>
          <w:noProof/>
        </w:rPr>
        <w:t>(d)</w:t>
      </w:r>
      <w:r>
        <w:rPr>
          <w:noProof/>
        </w:rPr>
        <w:tab/>
        <w:t>prodaja: predstavniki ponudnika storitev ali blaga, ki sprejemajo naročila ali se pogajajo o prodaji storitev ali blaga oziroma sklepajo pogodbe o prodaji storitev ali blaga za zadevnega ponudnika, vendar sami ne dobavljajo blaga ali opravljajo storitev. Kratkotrajni poslovni obiskovalci ne izvajajo neposredne prodaje splošni javnosti;</w:t>
      </w:r>
    </w:p>
    <w:p w14:paraId="014BB55B" w14:textId="77777777" w:rsidR="002F437C" w:rsidRPr="00E16EC0" w:rsidRDefault="002F437C" w:rsidP="002F437C">
      <w:pPr>
        <w:ind w:left="567" w:hanging="567"/>
        <w:rPr>
          <w:noProof/>
        </w:rPr>
      </w:pPr>
    </w:p>
    <w:p w14:paraId="50790F37" w14:textId="77777777" w:rsidR="002F437C" w:rsidRPr="00E16EC0" w:rsidRDefault="002F437C" w:rsidP="002F437C">
      <w:pPr>
        <w:ind w:left="567" w:hanging="567"/>
        <w:rPr>
          <w:noProof/>
        </w:rPr>
      </w:pPr>
      <w:r>
        <w:rPr>
          <w:noProof/>
        </w:rPr>
        <w:br w:type="page"/>
        <w:t>(e)</w:t>
      </w:r>
      <w:r>
        <w:rPr>
          <w:noProof/>
        </w:rPr>
        <w:tab/>
        <w:t>nabava: kupci, ki kupujejo blago ali storitve za podjetje, ali vodstveno in nadzorno osebje, ki se ukvarja s trgovskim poslom, opravljenim na ozemlju druge pogodbenice;</w:t>
      </w:r>
    </w:p>
    <w:p w14:paraId="4F49A2CC" w14:textId="77777777" w:rsidR="002F437C" w:rsidRPr="00E16EC0" w:rsidRDefault="002F437C" w:rsidP="002F437C">
      <w:pPr>
        <w:ind w:left="567" w:hanging="567"/>
        <w:rPr>
          <w:noProof/>
        </w:rPr>
      </w:pPr>
    </w:p>
    <w:p w14:paraId="56F74E0A" w14:textId="77777777" w:rsidR="002F437C" w:rsidRPr="00E16EC0" w:rsidRDefault="002F437C" w:rsidP="002F437C">
      <w:pPr>
        <w:ind w:left="567" w:hanging="567"/>
        <w:rPr>
          <w:noProof/>
        </w:rPr>
      </w:pPr>
      <w:r>
        <w:rPr>
          <w:noProof/>
        </w:rPr>
        <w:t>(f)</w:t>
      </w:r>
      <w:r>
        <w:rPr>
          <w:noProof/>
        </w:rPr>
        <w:tab/>
        <w:t>storitve po prodaji ali zakupu: monterji, servisno in vzdrževalno osebje ter nadzorniki, ki imajo specializirano znanje, bistveno za pogodbeno obveznost prodajalca ali najemodajalca pogodbenice, in opravljajo storitve ali usposabljajo delavce za izvajanje storitev, v skladu z garancijo ali drugo pogodbo o izvajanju storitev, povezano s prodajo ali zakupom komercialne ali industrijske opreme ali strojev, vključno z računalniškimi in povezanimi storitvami, kupljenimi ali zakupljenimi od podjetja zunaj ozemlja druge pogodbenice, ves čas trajanja garancije ali pogodbe o izvajanju storitev;</w:t>
      </w:r>
    </w:p>
    <w:p w14:paraId="6879BEFB" w14:textId="77777777" w:rsidR="002F437C" w:rsidRPr="00E16EC0" w:rsidRDefault="002F437C" w:rsidP="002F437C">
      <w:pPr>
        <w:ind w:left="567" w:hanging="567"/>
        <w:rPr>
          <w:noProof/>
        </w:rPr>
      </w:pPr>
    </w:p>
    <w:p w14:paraId="21A08BDC" w14:textId="77777777" w:rsidR="002F437C" w:rsidRPr="00E16EC0" w:rsidRDefault="002F437C" w:rsidP="002F437C">
      <w:pPr>
        <w:ind w:left="567" w:hanging="567"/>
        <w:rPr>
          <w:noProof/>
        </w:rPr>
      </w:pPr>
      <w:r>
        <w:rPr>
          <w:noProof/>
        </w:rPr>
        <w:t>(g)</w:t>
      </w:r>
      <w:r>
        <w:rPr>
          <w:noProof/>
        </w:rPr>
        <w:tab/>
        <w:t>trgovski posli: vodstveno in nadzorno osebje ter osebje za finančne storitve (vključno z zavarovatelji, bankirji in naložbenimi posredniki), ki se ukvarja s trgovskim poslom za podjetje na ozemlju druge pogodbenice, ter</w:t>
      </w:r>
    </w:p>
    <w:p w14:paraId="2722473F" w14:textId="77777777" w:rsidR="002F437C" w:rsidRPr="00E16EC0" w:rsidRDefault="002F437C" w:rsidP="002F437C">
      <w:pPr>
        <w:ind w:left="567" w:hanging="567"/>
        <w:rPr>
          <w:noProof/>
        </w:rPr>
      </w:pPr>
    </w:p>
    <w:p w14:paraId="69140AEF" w14:textId="77777777" w:rsidR="002F437C" w:rsidRPr="00E16EC0" w:rsidRDefault="002F437C" w:rsidP="002F437C">
      <w:pPr>
        <w:ind w:left="567" w:hanging="567"/>
        <w:rPr>
          <w:noProof/>
        </w:rPr>
      </w:pPr>
      <w:r>
        <w:rPr>
          <w:noProof/>
        </w:rPr>
        <w:t>(h)</w:t>
      </w:r>
      <w:r>
        <w:rPr>
          <w:noProof/>
        </w:rPr>
        <w:tab/>
        <w:t>turistično osebje: turistični in potovalni agenti, turistični vodniki ali organizatorji potovanj, ki se udeležujejo konvencij ali sodelujejo na njih.</w:t>
      </w:r>
    </w:p>
    <w:p w14:paraId="40F464DE" w14:textId="77777777" w:rsidR="002F437C" w:rsidRPr="00E16EC0" w:rsidRDefault="002F437C" w:rsidP="002F437C">
      <w:pPr>
        <w:rPr>
          <w:noProof/>
        </w:rPr>
      </w:pPr>
    </w:p>
    <w:p w14:paraId="7ACE5DA7" w14:textId="77777777" w:rsidR="002F437C" w:rsidRPr="00E16EC0" w:rsidRDefault="002F437C" w:rsidP="002F437C">
      <w:pPr>
        <w:rPr>
          <w:rFonts w:eastAsia="Calibri"/>
          <w:noProof/>
        </w:rPr>
      </w:pPr>
    </w:p>
    <w:p w14:paraId="59EBDB09" w14:textId="77777777" w:rsidR="002F437C" w:rsidRPr="00E16EC0" w:rsidRDefault="002F437C" w:rsidP="002F437C">
      <w:pPr>
        <w:jc w:val="center"/>
        <w:rPr>
          <w:noProof/>
        </w:rPr>
      </w:pPr>
      <w:r>
        <w:rPr>
          <w:noProof/>
        </w:rPr>
        <w:t>________________</w:t>
      </w:r>
    </w:p>
    <w:p w14:paraId="483EBC6A" w14:textId="77777777" w:rsidR="002F437C" w:rsidRPr="00E16EC0" w:rsidRDefault="002F437C" w:rsidP="002F437C">
      <w:pPr>
        <w:jc w:val="right"/>
        <w:rPr>
          <w:rFonts w:eastAsia="Calibri"/>
          <w:b/>
          <w:bCs/>
          <w:noProof/>
          <w:u w:val="single"/>
        </w:rPr>
        <w:sectPr w:rsidR="002F437C"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29CF07AD" w14:textId="77777777" w:rsidR="002F437C" w:rsidRPr="00E16EC0" w:rsidRDefault="002F437C" w:rsidP="002F437C">
      <w:pPr>
        <w:jc w:val="right"/>
        <w:rPr>
          <w:rFonts w:eastAsia="Calibri"/>
          <w:b/>
          <w:bCs/>
          <w:noProof/>
          <w:u w:val="single"/>
        </w:rPr>
      </w:pPr>
      <w:r>
        <w:rPr>
          <w:b/>
          <w:noProof/>
          <w:u w:val="single"/>
        </w:rPr>
        <w:t>PRILOGA 10-E</w:t>
      </w:r>
    </w:p>
    <w:p w14:paraId="0666312C" w14:textId="77777777" w:rsidR="002F437C" w:rsidRPr="00E16EC0" w:rsidRDefault="002F437C" w:rsidP="002F437C">
      <w:pPr>
        <w:jc w:val="center"/>
        <w:rPr>
          <w:rFonts w:eastAsia="Calibri"/>
          <w:noProof/>
        </w:rPr>
      </w:pPr>
    </w:p>
    <w:p w14:paraId="197916BD" w14:textId="77777777" w:rsidR="002F437C" w:rsidRPr="00E16EC0" w:rsidRDefault="002F437C" w:rsidP="002F437C">
      <w:pPr>
        <w:jc w:val="center"/>
        <w:rPr>
          <w:rFonts w:eastAsia="Calibri"/>
          <w:noProof/>
        </w:rPr>
      </w:pPr>
    </w:p>
    <w:p w14:paraId="556A1B83" w14:textId="77777777" w:rsidR="002F437C" w:rsidRPr="00E16EC0" w:rsidRDefault="002F437C" w:rsidP="002F437C">
      <w:pPr>
        <w:jc w:val="center"/>
        <w:rPr>
          <w:noProof/>
        </w:rPr>
      </w:pPr>
      <w:r>
        <w:rPr>
          <w:noProof/>
        </w:rPr>
        <w:t>PONUDNIKI POGODBENIH STORITEV IN NEODVISNI STROKOVNJAKI</w:t>
      </w:r>
    </w:p>
    <w:p w14:paraId="62AE5C09" w14:textId="77777777" w:rsidR="002F437C" w:rsidRPr="00E16EC0" w:rsidRDefault="002F437C" w:rsidP="002F437C">
      <w:pPr>
        <w:rPr>
          <w:noProof/>
        </w:rPr>
      </w:pPr>
    </w:p>
    <w:p w14:paraId="560DB13D" w14:textId="77777777" w:rsidR="002F437C" w:rsidRPr="00E16EC0" w:rsidRDefault="002F437C" w:rsidP="002F437C">
      <w:pPr>
        <w:rPr>
          <w:rFonts w:eastAsia="Calibri"/>
          <w:noProof/>
        </w:rPr>
      </w:pPr>
      <w:r>
        <w:rPr>
          <w:noProof/>
        </w:rPr>
        <w:t>1.</w:t>
      </w:r>
      <w:r>
        <w:rPr>
          <w:noProof/>
        </w:rPr>
        <w:tab/>
        <w:t>Vsaka pogodbenica za sektorje iz te priloge in ob upoštevanju ustreznih omejitev dovoli, da ponudniki pogodbenih storitev ali neodvisni strokovnjaki druge pogodbenice v skladu s členom 10.23 (Ponudniki pogodbenih storitev in neodvisni strokovnjaki) izvajajo storitve na njenem ozemlju z navzočnostjo fizičnih oseb.</w:t>
      </w:r>
    </w:p>
    <w:p w14:paraId="6655678B" w14:textId="77777777" w:rsidR="002F437C" w:rsidRPr="00E16EC0" w:rsidRDefault="002F437C" w:rsidP="002F437C">
      <w:pPr>
        <w:rPr>
          <w:rFonts w:eastAsia="Calibri"/>
          <w:noProof/>
        </w:rPr>
      </w:pPr>
    </w:p>
    <w:p w14:paraId="75723F65" w14:textId="77777777" w:rsidR="002F437C" w:rsidRPr="00497A67" w:rsidRDefault="002F437C" w:rsidP="002F437C">
      <w:pPr>
        <w:rPr>
          <w:rFonts w:eastAsia="Calibri"/>
          <w:noProof/>
          <w:lang w:val="pt-PT"/>
        </w:rPr>
      </w:pPr>
      <w:r w:rsidRPr="00497A67">
        <w:rPr>
          <w:noProof/>
          <w:lang w:val="pt-PT"/>
        </w:rPr>
        <w:t>2.</w:t>
      </w:r>
      <w:r w:rsidRPr="00497A67">
        <w:rPr>
          <w:noProof/>
          <w:lang w:val="pt-PT"/>
        </w:rPr>
        <w:tab/>
        <w:t>Na spodnjem seznamu so naslednji elementi:</w:t>
      </w:r>
    </w:p>
    <w:p w14:paraId="3AF70838" w14:textId="77777777" w:rsidR="002F437C" w:rsidRPr="00497A67" w:rsidRDefault="002F437C" w:rsidP="002F437C">
      <w:pPr>
        <w:rPr>
          <w:rFonts w:eastAsia="Calibri"/>
          <w:noProof/>
          <w:lang w:val="pt-PT"/>
        </w:rPr>
      </w:pPr>
    </w:p>
    <w:p w14:paraId="32031001" w14:textId="77777777" w:rsidR="002F437C" w:rsidRPr="00497A67" w:rsidRDefault="002F437C" w:rsidP="002F437C">
      <w:pPr>
        <w:ind w:left="567" w:hanging="567"/>
        <w:rPr>
          <w:rFonts w:eastAsia="Calibri"/>
          <w:noProof/>
          <w:lang w:val="pt-PT"/>
        </w:rPr>
      </w:pPr>
      <w:r w:rsidRPr="00497A67">
        <w:rPr>
          <w:noProof/>
          <w:lang w:val="pt-PT"/>
        </w:rPr>
        <w:t>(a)</w:t>
      </w:r>
      <w:r w:rsidRPr="00497A67">
        <w:rPr>
          <w:noProof/>
          <w:lang w:val="pt-PT"/>
        </w:rPr>
        <w:tab/>
        <w:t xml:space="preserve">v prvem stolpcu so navedeni sektorji ali podsektorji, za katere so kategorije ponudnikov pogodbenih storitev in neodvisnih strokovnjakov liberalizirane, </w:t>
      </w:r>
    </w:p>
    <w:p w14:paraId="3A89D107" w14:textId="77777777" w:rsidR="002F437C" w:rsidRPr="00497A67" w:rsidRDefault="002F437C" w:rsidP="002F437C">
      <w:pPr>
        <w:ind w:left="567" w:hanging="567"/>
        <w:rPr>
          <w:rFonts w:eastAsia="Calibri"/>
          <w:noProof/>
          <w:lang w:val="pt-PT"/>
        </w:rPr>
      </w:pPr>
    </w:p>
    <w:p w14:paraId="5424CB24" w14:textId="77777777" w:rsidR="002F437C" w:rsidRPr="00497A67" w:rsidRDefault="002F437C" w:rsidP="002F437C">
      <w:pPr>
        <w:ind w:left="567" w:hanging="567"/>
        <w:rPr>
          <w:rFonts w:eastAsia="Calibri"/>
          <w:noProof/>
          <w:lang w:val="pt-PT"/>
        </w:rPr>
      </w:pPr>
      <w:r w:rsidRPr="00497A67">
        <w:rPr>
          <w:noProof/>
          <w:lang w:val="pt-PT"/>
        </w:rPr>
        <w:t>(b)</w:t>
      </w:r>
      <w:r w:rsidRPr="00497A67">
        <w:rPr>
          <w:noProof/>
          <w:lang w:val="pt-PT"/>
        </w:rPr>
        <w:tab/>
        <w:t>v drugem stolpcu pa so opisane veljavne omejitve.</w:t>
      </w:r>
    </w:p>
    <w:p w14:paraId="2291F680" w14:textId="77777777" w:rsidR="002F437C" w:rsidRPr="00497A67" w:rsidRDefault="002F437C" w:rsidP="002F437C">
      <w:pPr>
        <w:ind w:left="567" w:hanging="567"/>
        <w:rPr>
          <w:rFonts w:eastAsia="Calibri"/>
          <w:noProof/>
          <w:lang w:val="pt-PT"/>
        </w:rPr>
      </w:pPr>
    </w:p>
    <w:p w14:paraId="54AA5ED8" w14:textId="77777777" w:rsidR="002F437C" w:rsidRPr="00497A67" w:rsidRDefault="002F437C" w:rsidP="002F437C">
      <w:pPr>
        <w:rPr>
          <w:rFonts w:eastAsia="Calibri"/>
          <w:noProof/>
          <w:lang w:val="pt-PT"/>
        </w:rPr>
      </w:pPr>
      <w:r w:rsidRPr="00497A67">
        <w:rPr>
          <w:noProof/>
          <w:lang w:val="pt-PT"/>
        </w:rPr>
        <w:br w:type="page"/>
        <w:t>3.</w:t>
      </w:r>
      <w:r w:rsidRPr="00497A67">
        <w:rPr>
          <w:noProof/>
          <w:lang w:val="pt-PT"/>
        </w:rPr>
        <w:tab/>
        <w:t>Vsaka pogodbenica lahko poleg seznama zavez iz te priloge sprejme ali ohrani ukrep, povezan z zahtevami in postopki glede kvalifikacij, tehničnimi standardi ter zahtevami ali postopki za izdajo dovolj, ki ne pomeni omejitve v smislu člena 10.23 (Ponudniki pogodbenih storitev in neodvisni strokovnjaki). Tak ukrep lahko vključuje potrebo po pridobitvi dovoljenja, pridobitvi priznanih kvalifikacij v reguliranem sektorju, uspešno opravljenem posebnem preverjanju, kot je jezikovno preverjanje, izpolnjevanju zahteve glede članstva, ki se uporablja v določenem poklicu, kot je članstvo v poklicni organizaciji, ali kakršne koli druge nediskriminatorne zahteve, da nekaterih dejavnosti ni dovoljeno izvajati na zaščitenih območjih. Čeprav taki ukrepi niso navedeni v tej prilogi, se še naprej uporabljajo.</w:t>
      </w:r>
    </w:p>
    <w:p w14:paraId="27057636" w14:textId="77777777" w:rsidR="002F437C" w:rsidRPr="00497A67" w:rsidRDefault="002F437C" w:rsidP="002F437C">
      <w:pPr>
        <w:rPr>
          <w:rFonts w:eastAsia="Calibri"/>
          <w:noProof/>
          <w:lang w:val="pt-PT"/>
        </w:rPr>
      </w:pPr>
    </w:p>
    <w:p w14:paraId="1794C51E" w14:textId="77777777" w:rsidR="002F437C" w:rsidRPr="00497A67" w:rsidRDefault="002F437C" w:rsidP="002F437C">
      <w:pPr>
        <w:rPr>
          <w:rFonts w:eastAsia="Calibri"/>
          <w:noProof/>
          <w:lang w:val="pt-PT"/>
        </w:rPr>
      </w:pPr>
      <w:r w:rsidRPr="00497A67">
        <w:rPr>
          <w:noProof/>
          <w:lang w:val="pt-PT"/>
        </w:rPr>
        <w:t>4.</w:t>
      </w:r>
      <w:r w:rsidRPr="00497A67">
        <w:rPr>
          <w:noProof/>
          <w:lang w:val="pt-PT"/>
        </w:rPr>
        <w:tab/>
        <w:t>Pogodbenici ne sprejemata zavez za ponudnike pogodbenih storitev in neodvisne strokovnjake v sektorjih, ki niso navedeni.</w:t>
      </w:r>
    </w:p>
    <w:p w14:paraId="415ADF06" w14:textId="77777777" w:rsidR="002F437C" w:rsidRPr="00497A67" w:rsidRDefault="002F437C" w:rsidP="002F437C">
      <w:pPr>
        <w:rPr>
          <w:rFonts w:eastAsia="Calibri"/>
          <w:noProof/>
          <w:lang w:val="pt-PT"/>
        </w:rPr>
      </w:pPr>
    </w:p>
    <w:p w14:paraId="562ABBD3" w14:textId="77777777" w:rsidR="002F437C" w:rsidRPr="00497A67" w:rsidRDefault="002F437C" w:rsidP="002F437C">
      <w:pPr>
        <w:rPr>
          <w:rFonts w:eastAsia="Calibri"/>
          <w:noProof/>
          <w:lang w:val="pt-PT"/>
        </w:rPr>
      </w:pPr>
      <w:r w:rsidRPr="00497A67">
        <w:rPr>
          <w:noProof/>
          <w:lang w:val="pt-PT"/>
        </w:rPr>
        <w:t>5.</w:t>
      </w:r>
      <w:r w:rsidRPr="00497A67">
        <w:rPr>
          <w:noProof/>
          <w:lang w:val="pt-PT"/>
        </w:rPr>
        <w:tab/>
        <w:t>Pri opredelitvi posameznih sektorjev in podsektorjev CPC pomeni začasno osrednjo klasifikacijo proizvodov (Statistična listina, serija M, št. 77, Oddelek za mednarodne ekonomske in socialne zadeve, Statistični urad Združenih narodov, New York, 1991).</w:t>
      </w:r>
    </w:p>
    <w:p w14:paraId="407474E7" w14:textId="77777777" w:rsidR="002F437C" w:rsidRPr="00497A67" w:rsidRDefault="002F437C" w:rsidP="002F437C">
      <w:pPr>
        <w:rPr>
          <w:rFonts w:eastAsia="Calibri"/>
          <w:noProof/>
          <w:lang w:val="pt-PT"/>
        </w:rPr>
      </w:pPr>
    </w:p>
    <w:p w14:paraId="4EB5A74C" w14:textId="77777777" w:rsidR="002F437C" w:rsidRPr="00497A67" w:rsidRDefault="002F437C" w:rsidP="002F437C">
      <w:pPr>
        <w:rPr>
          <w:rFonts w:eastAsia="Calibri"/>
          <w:noProof/>
          <w:lang w:val="pt-PT"/>
        </w:rPr>
      </w:pPr>
      <w:r w:rsidRPr="00497A67">
        <w:rPr>
          <w:noProof/>
          <w:lang w:val="pt-PT"/>
        </w:rPr>
        <w:t>6.</w:t>
      </w:r>
      <w:r w:rsidRPr="00497A67">
        <w:rPr>
          <w:noProof/>
          <w:lang w:val="pt-PT"/>
        </w:rPr>
        <w:tab/>
        <w:t>V sektorjih, v katerih se uporabljajo preverjanja gospodarskih potreb, bodo glavna merila za ta preverjanja:</w:t>
      </w:r>
    </w:p>
    <w:p w14:paraId="29DFDF3C" w14:textId="77777777" w:rsidR="002F437C" w:rsidRPr="00497A67" w:rsidRDefault="002F437C" w:rsidP="002F437C">
      <w:pPr>
        <w:rPr>
          <w:rFonts w:eastAsia="Calibri"/>
          <w:noProof/>
          <w:lang w:val="pt-PT"/>
        </w:rPr>
      </w:pPr>
    </w:p>
    <w:p w14:paraId="0C83C55C"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za Novo Zelandijo ocena ustreznih tržnih razmer na Novi Zelandiji ter</w:t>
      </w:r>
    </w:p>
    <w:p w14:paraId="3637159E" w14:textId="77777777" w:rsidR="002F437C" w:rsidRPr="00497A67" w:rsidRDefault="002F437C" w:rsidP="002F437C">
      <w:pPr>
        <w:ind w:left="567" w:hanging="567"/>
        <w:rPr>
          <w:noProof/>
          <w:lang w:val="pt-PT"/>
        </w:rPr>
      </w:pPr>
    </w:p>
    <w:p w14:paraId="7A4514E7" w14:textId="77777777" w:rsidR="002F437C" w:rsidRPr="00497A67" w:rsidRDefault="002F437C" w:rsidP="002F437C">
      <w:pPr>
        <w:ind w:left="567" w:hanging="567"/>
        <w:rPr>
          <w:noProof/>
          <w:lang w:val="pt-PT"/>
        </w:rPr>
      </w:pPr>
      <w:r w:rsidRPr="00497A67">
        <w:rPr>
          <w:noProof/>
          <w:lang w:val="pt-PT"/>
        </w:rPr>
        <w:br w:type="page"/>
        <w:t>(b)</w:t>
      </w:r>
      <w:r w:rsidRPr="00497A67">
        <w:rPr>
          <w:noProof/>
          <w:lang w:val="pt-PT"/>
        </w:rPr>
        <w:tab/>
        <w:t>za Unijo ocena ustreznih tržnih razmer v državi članici ali regiji, v kateri se bo storitev opravljala, tudi v zvezi s številom ponudnikov storitev, ki že opravljajo storitev, ko se opravi ocena, in vplivom nanje.</w:t>
      </w:r>
    </w:p>
    <w:p w14:paraId="473FDF33" w14:textId="77777777" w:rsidR="002F437C" w:rsidRPr="00497A67" w:rsidRDefault="002F437C" w:rsidP="002F437C">
      <w:pPr>
        <w:ind w:left="567" w:hanging="567"/>
        <w:rPr>
          <w:noProof/>
          <w:lang w:val="pt-PT"/>
        </w:rPr>
      </w:pPr>
    </w:p>
    <w:p w14:paraId="786275F9" w14:textId="77777777" w:rsidR="002F437C" w:rsidRPr="00497A67" w:rsidRDefault="002F437C" w:rsidP="002F437C">
      <w:pPr>
        <w:rPr>
          <w:rFonts w:eastAsiaTheme="minorHAnsi"/>
          <w:noProof/>
          <w:lang w:val="pt-PT"/>
        </w:rPr>
      </w:pPr>
      <w:r w:rsidRPr="00497A67">
        <w:rPr>
          <w:noProof/>
          <w:lang w:val="pt-PT"/>
        </w:rPr>
        <w:t>7.</w:t>
      </w:r>
      <w:r w:rsidRPr="00497A67">
        <w:rPr>
          <w:noProof/>
          <w:lang w:val="pt-PT"/>
        </w:rPr>
        <w:tab/>
        <w:t>Seznama iz odstavkov 14 in 15 se uporabljata samo za ozemlja Nove Zelandije in Unije v skladu s členom 1.4 (Ozemeljska uporaba) in sta relevantna le v okviru trgovinskih odnosov med Unijo in njenimi državami članicami z Novo Zelandijo. Na pravice in obveznosti držav članic v skladu s pravom Unije ne vplivata.</w:t>
      </w:r>
    </w:p>
    <w:p w14:paraId="7454D87A" w14:textId="77777777" w:rsidR="002F437C" w:rsidRPr="00497A67" w:rsidRDefault="002F437C" w:rsidP="002F437C">
      <w:pPr>
        <w:rPr>
          <w:rFonts w:eastAsiaTheme="minorHAnsi"/>
          <w:noProof/>
          <w:lang w:val="pt-PT"/>
        </w:rPr>
      </w:pPr>
    </w:p>
    <w:p w14:paraId="7601A672" w14:textId="77777777" w:rsidR="002F437C" w:rsidRPr="00497A67" w:rsidRDefault="002F437C" w:rsidP="002F437C">
      <w:pPr>
        <w:rPr>
          <w:rFonts w:eastAsia="Calibri"/>
          <w:noProof/>
          <w:lang w:val="pt-PT"/>
        </w:rPr>
      </w:pPr>
      <w:r w:rsidRPr="00497A67">
        <w:rPr>
          <w:noProof/>
          <w:lang w:val="pt-PT"/>
        </w:rPr>
        <w:t>8.</w:t>
      </w:r>
      <w:r w:rsidRPr="00497A67">
        <w:rPr>
          <w:noProof/>
          <w:lang w:val="pt-PT"/>
        </w:rPr>
        <w:tab/>
        <w:t>Pojasniti je treba, da za Unijo obveznost odobritve nacionalne obravnave ne vključuje obveznosti, da osebam z Nove Zelandije odobri enako obravnavo, kot je v državi članici z uporabo PDEU ali katerim koli ukrepom, sprejetim na podlagi navedene pogodbe, vključno z izvajanjem ukrepa v državah članicah, odobrena:</w:t>
      </w:r>
    </w:p>
    <w:p w14:paraId="385B536F" w14:textId="77777777" w:rsidR="002F437C" w:rsidRPr="00497A67" w:rsidRDefault="002F437C" w:rsidP="002F437C">
      <w:pPr>
        <w:rPr>
          <w:rFonts w:eastAsia="Calibri"/>
          <w:noProof/>
          <w:lang w:val="pt-PT"/>
        </w:rPr>
      </w:pPr>
    </w:p>
    <w:p w14:paraId="229C9215" w14:textId="77777777" w:rsidR="002F437C" w:rsidRPr="00497A67" w:rsidRDefault="002F437C" w:rsidP="002F437C">
      <w:pPr>
        <w:ind w:left="567" w:hanging="567"/>
        <w:rPr>
          <w:rFonts w:eastAsia="Calibri"/>
          <w:noProof/>
          <w:lang w:val="pt-PT"/>
        </w:rPr>
      </w:pPr>
      <w:r w:rsidRPr="00497A67">
        <w:rPr>
          <w:noProof/>
          <w:lang w:val="pt-PT"/>
        </w:rPr>
        <w:t>(a)</w:t>
      </w:r>
      <w:r w:rsidRPr="00497A67">
        <w:rPr>
          <w:noProof/>
          <w:lang w:val="pt-PT"/>
        </w:rPr>
        <w:tab/>
        <w:t>fizičnim osebam ali osebam s stalnim prebivališčem v drugi državi članici ali</w:t>
      </w:r>
    </w:p>
    <w:p w14:paraId="6B9CF16A" w14:textId="77777777" w:rsidR="002F437C" w:rsidRPr="00497A67" w:rsidRDefault="002F437C" w:rsidP="002F437C">
      <w:pPr>
        <w:ind w:left="567" w:hanging="567"/>
        <w:rPr>
          <w:rFonts w:eastAsia="Calibri"/>
          <w:noProof/>
          <w:lang w:val="pt-PT"/>
        </w:rPr>
      </w:pPr>
    </w:p>
    <w:p w14:paraId="7EE65BC7" w14:textId="77777777" w:rsidR="002F437C" w:rsidRPr="00497A67" w:rsidRDefault="002F437C" w:rsidP="002F437C">
      <w:pPr>
        <w:ind w:left="567" w:hanging="567"/>
        <w:rPr>
          <w:rFonts w:eastAsia="Calibri"/>
          <w:noProof/>
          <w:lang w:val="pt-PT"/>
        </w:rPr>
      </w:pPr>
      <w:r w:rsidRPr="00497A67">
        <w:rPr>
          <w:noProof/>
          <w:lang w:val="pt-PT"/>
        </w:rPr>
        <w:t>(b)</w:t>
      </w:r>
      <w:r w:rsidRPr="00497A67">
        <w:rPr>
          <w:noProof/>
          <w:lang w:val="pt-PT"/>
        </w:rPr>
        <w:tab/>
        <w:t>pravnim osebam, ustanovljenim ali organiziranim v skladu s pravom druge države članice ali Unije, ki imajo registrirani sedež, glavno upravo ali glavno poslovno enoto v Uniji.</w:t>
      </w:r>
    </w:p>
    <w:p w14:paraId="665BCD43" w14:textId="77777777" w:rsidR="002F437C" w:rsidRPr="00497A67" w:rsidRDefault="002F437C" w:rsidP="002F437C">
      <w:pPr>
        <w:ind w:left="567" w:hanging="567"/>
        <w:rPr>
          <w:rFonts w:eastAsia="Calibri"/>
          <w:noProof/>
          <w:lang w:val="pt-PT"/>
        </w:rPr>
      </w:pPr>
    </w:p>
    <w:p w14:paraId="6ADE79CD" w14:textId="77777777" w:rsidR="002F437C" w:rsidRPr="00497A67" w:rsidRDefault="002F437C" w:rsidP="002F437C">
      <w:pPr>
        <w:rPr>
          <w:noProof/>
          <w:lang w:val="pt-PT"/>
        </w:rPr>
      </w:pPr>
      <w:r w:rsidRPr="00497A67">
        <w:rPr>
          <w:noProof/>
          <w:lang w:val="pt-PT"/>
        </w:rPr>
        <w:br w:type="page"/>
        <w:t>9.</w:t>
      </w:r>
      <w:r w:rsidRPr="00497A67">
        <w:rPr>
          <w:noProof/>
          <w:lang w:val="pt-PT"/>
        </w:rPr>
        <w:tab/>
        <w:t>Zaveze za ponudnike pogodbenih storitev in neodvisne strokovnjake se ne uporabljajo, če je namen ali učinek njihove začasne prisotnosti posegati v kakršen koli spor ali pogajanja glede dela ali upravljanja ali drugače vplivati na izid navedenega spora ali pogajanj.</w:t>
      </w:r>
    </w:p>
    <w:p w14:paraId="73F38DFA" w14:textId="77777777" w:rsidR="002F437C" w:rsidRPr="00497A67" w:rsidRDefault="002F437C" w:rsidP="002F437C">
      <w:pPr>
        <w:rPr>
          <w:noProof/>
          <w:lang w:val="pt-PT"/>
        </w:rPr>
      </w:pPr>
    </w:p>
    <w:p w14:paraId="619AAE39" w14:textId="77777777" w:rsidR="002F437C" w:rsidRPr="00497A67" w:rsidRDefault="002F437C" w:rsidP="002F437C">
      <w:pPr>
        <w:rPr>
          <w:noProof/>
          <w:lang w:val="pt-PT"/>
        </w:rPr>
      </w:pPr>
      <w:r w:rsidRPr="00497A67">
        <w:rPr>
          <w:noProof/>
          <w:lang w:val="pt-PT"/>
        </w:rPr>
        <w:t>10.</w:t>
      </w:r>
      <w:r w:rsidRPr="00497A67">
        <w:rPr>
          <w:noProof/>
          <w:lang w:val="pt-PT"/>
        </w:rPr>
        <w:tab/>
        <w:t>Vse druge zahteve v skladu z zakoni in drugimi predpisi Unije in njenih držav članic v zvezi z vstopom, bivanjem, delom in ukrepi s področja socialne varnosti se še naprej uporabljajo, vključno s predpisi v zvezi z obdobjem bivanja, minimalnimi plačami in kolektivnimi pogodbami o plačah, tudi če niso navedene v tej prilogi.</w:t>
      </w:r>
    </w:p>
    <w:p w14:paraId="061AAB09" w14:textId="77777777" w:rsidR="002F437C" w:rsidRPr="00497A67" w:rsidRDefault="002F437C" w:rsidP="002F437C">
      <w:pPr>
        <w:rPr>
          <w:noProof/>
          <w:lang w:val="pt-PT"/>
        </w:rPr>
      </w:pPr>
    </w:p>
    <w:p w14:paraId="48202214" w14:textId="77777777" w:rsidR="002F437C" w:rsidRPr="00497A67" w:rsidRDefault="002F437C" w:rsidP="002F437C">
      <w:pPr>
        <w:rPr>
          <w:rFonts w:eastAsia="Calibri"/>
          <w:noProof/>
          <w:lang w:val="pt-PT"/>
        </w:rPr>
      </w:pPr>
      <w:r w:rsidRPr="00497A67">
        <w:rPr>
          <w:noProof/>
          <w:lang w:val="pt-PT"/>
        </w:rPr>
        <w:t>11.</w:t>
      </w:r>
      <w:r w:rsidRPr="00497A67">
        <w:rPr>
          <w:noProof/>
          <w:lang w:val="pt-PT"/>
        </w:rPr>
        <w:tab/>
        <w:t>V odstavku 15 se uporabljajo naslednje kratice:</w:t>
      </w:r>
    </w:p>
    <w:p w14:paraId="13C840BF" w14:textId="77777777" w:rsidR="002F437C" w:rsidRPr="00497A67" w:rsidRDefault="002F437C" w:rsidP="002F437C">
      <w:pPr>
        <w:rPr>
          <w:rFonts w:eastAsia="Calibri"/>
          <w:noProof/>
          <w:lang w:val="pt-PT"/>
        </w:rPr>
      </w:pPr>
    </w:p>
    <w:p w14:paraId="04688CF2" w14:textId="77777777" w:rsidR="002F437C" w:rsidRPr="00E16EC0" w:rsidRDefault="002F437C" w:rsidP="002F437C">
      <w:pPr>
        <w:rPr>
          <w:rFonts w:eastAsia="Calibri"/>
          <w:noProof/>
        </w:rPr>
      </w:pPr>
      <w:r>
        <w:rPr>
          <w:noProof/>
        </w:rPr>
        <w:t>AT</w:t>
      </w:r>
      <w:r>
        <w:rPr>
          <w:noProof/>
        </w:rPr>
        <w:tab/>
        <w:t>Avstrija</w:t>
      </w:r>
    </w:p>
    <w:p w14:paraId="39F3E42D" w14:textId="77777777" w:rsidR="002F437C" w:rsidRPr="00E16EC0" w:rsidRDefault="002F437C" w:rsidP="002F437C">
      <w:pPr>
        <w:rPr>
          <w:rFonts w:eastAsia="Calibri"/>
          <w:noProof/>
        </w:rPr>
      </w:pPr>
    </w:p>
    <w:p w14:paraId="5C855808" w14:textId="77777777" w:rsidR="002F437C" w:rsidRPr="00E16EC0" w:rsidRDefault="002F437C" w:rsidP="002F437C">
      <w:pPr>
        <w:rPr>
          <w:rFonts w:eastAsia="Calibri"/>
          <w:noProof/>
        </w:rPr>
      </w:pPr>
      <w:r>
        <w:rPr>
          <w:noProof/>
        </w:rPr>
        <w:t>BE</w:t>
      </w:r>
      <w:r>
        <w:rPr>
          <w:noProof/>
        </w:rPr>
        <w:tab/>
        <w:t>Belgija</w:t>
      </w:r>
    </w:p>
    <w:p w14:paraId="028F01E7" w14:textId="77777777" w:rsidR="002F437C" w:rsidRPr="00E16EC0" w:rsidRDefault="002F437C" w:rsidP="002F437C">
      <w:pPr>
        <w:rPr>
          <w:rFonts w:eastAsia="Calibri"/>
          <w:noProof/>
        </w:rPr>
      </w:pPr>
    </w:p>
    <w:p w14:paraId="4348A9F9" w14:textId="77777777" w:rsidR="002F437C" w:rsidRPr="00E16EC0" w:rsidRDefault="002F437C" w:rsidP="002F437C">
      <w:pPr>
        <w:rPr>
          <w:rFonts w:eastAsia="Calibri"/>
          <w:noProof/>
        </w:rPr>
      </w:pPr>
      <w:r>
        <w:rPr>
          <w:noProof/>
        </w:rPr>
        <w:t>BG</w:t>
      </w:r>
      <w:r>
        <w:rPr>
          <w:noProof/>
        </w:rPr>
        <w:tab/>
        <w:t>Bolgarija</w:t>
      </w:r>
    </w:p>
    <w:p w14:paraId="55AD91FF" w14:textId="77777777" w:rsidR="002F437C" w:rsidRPr="00E16EC0" w:rsidRDefault="002F437C" w:rsidP="002F437C">
      <w:pPr>
        <w:rPr>
          <w:rFonts w:eastAsia="Calibri"/>
          <w:noProof/>
        </w:rPr>
      </w:pPr>
    </w:p>
    <w:p w14:paraId="7EC6BAA0" w14:textId="77777777" w:rsidR="002F437C" w:rsidRPr="00497A67" w:rsidRDefault="002F437C" w:rsidP="002F437C">
      <w:pPr>
        <w:rPr>
          <w:rFonts w:eastAsia="Calibri"/>
          <w:noProof/>
          <w:lang w:val="pt-PT"/>
        </w:rPr>
      </w:pPr>
      <w:r w:rsidRPr="00497A67">
        <w:rPr>
          <w:noProof/>
          <w:lang w:val="pt-PT"/>
        </w:rPr>
        <w:t>CY</w:t>
      </w:r>
      <w:r w:rsidRPr="00497A67">
        <w:rPr>
          <w:noProof/>
          <w:lang w:val="pt-PT"/>
        </w:rPr>
        <w:tab/>
        <w:t>Ciper</w:t>
      </w:r>
    </w:p>
    <w:p w14:paraId="28F287E9" w14:textId="77777777" w:rsidR="002F437C" w:rsidRPr="00497A67" w:rsidRDefault="002F437C" w:rsidP="002F437C">
      <w:pPr>
        <w:rPr>
          <w:rFonts w:eastAsia="Calibri"/>
          <w:noProof/>
          <w:lang w:val="pt-PT"/>
        </w:rPr>
      </w:pPr>
    </w:p>
    <w:p w14:paraId="7B54ABD0" w14:textId="77777777" w:rsidR="002F437C" w:rsidRPr="00497A67" w:rsidRDefault="002F437C" w:rsidP="002F437C">
      <w:pPr>
        <w:rPr>
          <w:rFonts w:eastAsia="Calibri"/>
          <w:noProof/>
          <w:lang w:val="pt-PT"/>
        </w:rPr>
      </w:pPr>
      <w:r w:rsidRPr="00497A67">
        <w:rPr>
          <w:noProof/>
          <w:lang w:val="pt-PT"/>
        </w:rPr>
        <w:t>CZ</w:t>
      </w:r>
      <w:r w:rsidRPr="00497A67">
        <w:rPr>
          <w:noProof/>
          <w:lang w:val="pt-PT"/>
        </w:rPr>
        <w:tab/>
        <w:t>Češka republika</w:t>
      </w:r>
    </w:p>
    <w:p w14:paraId="7A505746" w14:textId="77777777" w:rsidR="002F437C" w:rsidRPr="00497A67" w:rsidRDefault="002F437C" w:rsidP="002F437C">
      <w:pPr>
        <w:rPr>
          <w:rFonts w:eastAsia="Calibri"/>
          <w:noProof/>
          <w:lang w:val="pt-PT"/>
        </w:rPr>
      </w:pPr>
    </w:p>
    <w:p w14:paraId="77311D6D" w14:textId="77777777" w:rsidR="002F437C" w:rsidRPr="00497A67" w:rsidRDefault="002F437C" w:rsidP="002F437C">
      <w:pPr>
        <w:rPr>
          <w:rFonts w:eastAsia="Calibri"/>
          <w:noProof/>
          <w:lang w:val="pt-PT"/>
        </w:rPr>
      </w:pPr>
      <w:r w:rsidRPr="00497A67">
        <w:rPr>
          <w:noProof/>
          <w:lang w:val="pt-PT"/>
        </w:rPr>
        <w:t>DE</w:t>
      </w:r>
      <w:r w:rsidRPr="00497A67">
        <w:rPr>
          <w:noProof/>
          <w:lang w:val="pt-PT"/>
        </w:rPr>
        <w:tab/>
        <w:t>Nemčija</w:t>
      </w:r>
    </w:p>
    <w:p w14:paraId="3242C853" w14:textId="77777777" w:rsidR="002F437C" w:rsidRPr="00497A67" w:rsidRDefault="002F437C" w:rsidP="002F437C">
      <w:pPr>
        <w:rPr>
          <w:rFonts w:eastAsia="Calibri"/>
          <w:noProof/>
          <w:lang w:val="pt-PT"/>
        </w:rPr>
      </w:pPr>
    </w:p>
    <w:p w14:paraId="470BD704" w14:textId="77777777" w:rsidR="002F437C" w:rsidRPr="00497A67" w:rsidRDefault="002F437C" w:rsidP="002F437C">
      <w:pPr>
        <w:rPr>
          <w:rFonts w:eastAsia="Calibri"/>
          <w:noProof/>
          <w:lang w:val="pt-PT"/>
        </w:rPr>
      </w:pPr>
      <w:r w:rsidRPr="00497A67">
        <w:rPr>
          <w:noProof/>
          <w:lang w:val="pt-PT"/>
        </w:rPr>
        <w:t>DK</w:t>
      </w:r>
      <w:r w:rsidRPr="00497A67">
        <w:rPr>
          <w:noProof/>
          <w:lang w:val="pt-PT"/>
        </w:rPr>
        <w:tab/>
        <w:t>Danska</w:t>
      </w:r>
    </w:p>
    <w:p w14:paraId="2C449D81" w14:textId="77777777" w:rsidR="002F437C" w:rsidRPr="00497A67" w:rsidRDefault="002F437C" w:rsidP="002F437C">
      <w:pPr>
        <w:rPr>
          <w:rFonts w:eastAsia="Calibri"/>
          <w:noProof/>
          <w:lang w:val="pt-PT"/>
        </w:rPr>
      </w:pPr>
    </w:p>
    <w:p w14:paraId="5F5B2AAA" w14:textId="77777777" w:rsidR="002F437C" w:rsidRPr="00497A67" w:rsidRDefault="002F437C" w:rsidP="002F437C">
      <w:pPr>
        <w:rPr>
          <w:rFonts w:eastAsia="Calibri"/>
          <w:noProof/>
          <w:lang w:val="pt-PT"/>
        </w:rPr>
      </w:pPr>
      <w:r w:rsidRPr="00497A67">
        <w:rPr>
          <w:noProof/>
          <w:lang w:val="pt-PT"/>
        </w:rPr>
        <w:br w:type="page"/>
        <w:t>EE</w:t>
      </w:r>
      <w:r w:rsidRPr="00497A67">
        <w:rPr>
          <w:noProof/>
          <w:lang w:val="pt-PT"/>
        </w:rPr>
        <w:tab/>
        <w:t>Estonija</w:t>
      </w:r>
    </w:p>
    <w:p w14:paraId="47809C91" w14:textId="77777777" w:rsidR="002F437C" w:rsidRPr="00FA4088" w:rsidRDefault="002F437C" w:rsidP="002F437C">
      <w:pPr>
        <w:rPr>
          <w:rFonts w:eastAsia="Calibri"/>
          <w:noProof/>
          <w:lang w:val="es-ES"/>
        </w:rPr>
      </w:pPr>
    </w:p>
    <w:p w14:paraId="2C03343A" w14:textId="77777777" w:rsidR="002F437C" w:rsidRPr="00497A67" w:rsidRDefault="002F437C" w:rsidP="002F437C">
      <w:pPr>
        <w:rPr>
          <w:rFonts w:eastAsia="Calibri"/>
          <w:noProof/>
          <w:lang w:val="pt-PT"/>
        </w:rPr>
      </w:pPr>
      <w:r w:rsidRPr="00497A67">
        <w:rPr>
          <w:noProof/>
          <w:lang w:val="pt-PT"/>
        </w:rPr>
        <w:t>EL</w:t>
      </w:r>
      <w:r w:rsidRPr="00497A67">
        <w:rPr>
          <w:noProof/>
          <w:lang w:val="pt-PT"/>
        </w:rPr>
        <w:tab/>
        <w:t>Grčija</w:t>
      </w:r>
    </w:p>
    <w:p w14:paraId="11F76ED6" w14:textId="77777777" w:rsidR="002F437C" w:rsidRPr="00FA4088" w:rsidRDefault="002F437C" w:rsidP="002F437C">
      <w:pPr>
        <w:rPr>
          <w:rFonts w:eastAsia="Calibri"/>
          <w:noProof/>
          <w:lang w:val="es-ES"/>
        </w:rPr>
      </w:pPr>
    </w:p>
    <w:p w14:paraId="5C63D272" w14:textId="77777777" w:rsidR="002F437C" w:rsidRPr="00497A67" w:rsidRDefault="002F437C" w:rsidP="002F437C">
      <w:pPr>
        <w:rPr>
          <w:rFonts w:eastAsia="Calibri"/>
          <w:noProof/>
          <w:lang w:val="pt-PT"/>
        </w:rPr>
      </w:pPr>
      <w:r w:rsidRPr="00497A67">
        <w:rPr>
          <w:noProof/>
          <w:lang w:val="pt-PT"/>
        </w:rPr>
        <w:t>ES</w:t>
      </w:r>
      <w:r w:rsidRPr="00497A67">
        <w:rPr>
          <w:noProof/>
          <w:lang w:val="pt-PT"/>
        </w:rPr>
        <w:tab/>
        <w:t>Španija</w:t>
      </w:r>
    </w:p>
    <w:p w14:paraId="7C8D3CEC" w14:textId="77777777" w:rsidR="002F437C" w:rsidRPr="00FA4088" w:rsidRDefault="002F437C" w:rsidP="002F437C">
      <w:pPr>
        <w:rPr>
          <w:rFonts w:eastAsia="Calibri"/>
          <w:noProof/>
          <w:lang w:val="es-ES"/>
        </w:rPr>
      </w:pPr>
    </w:p>
    <w:p w14:paraId="51671DF3" w14:textId="77777777" w:rsidR="002F437C" w:rsidRPr="00CC10E2" w:rsidRDefault="002F437C" w:rsidP="002F437C">
      <w:pPr>
        <w:rPr>
          <w:rFonts w:eastAsia="Calibri"/>
          <w:noProof/>
          <w:lang w:val="es-ES"/>
        </w:rPr>
      </w:pPr>
      <w:r w:rsidRPr="00CC10E2">
        <w:rPr>
          <w:noProof/>
          <w:lang w:val="es-ES"/>
        </w:rPr>
        <w:t>EU</w:t>
      </w:r>
      <w:r w:rsidRPr="00CC10E2">
        <w:rPr>
          <w:noProof/>
          <w:lang w:val="es-ES"/>
        </w:rPr>
        <w:tab/>
        <w:t>Evropska unija, vključno z vsemi državami članicami</w:t>
      </w:r>
    </w:p>
    <w:p w14:paraId="7BF4C2A0" w14:textId="77777777" w:rsidR="002F437C" w:rsidRPr="00CC10E2" w:rsidRDefault="002F437C" w:rsidP="002F437C">
      <w:pPr>
        <w:rPr>
          <w:rFonts w:eastAsia="Calibri"/>
          <w:noProof/>
          <w:lang w:val="es-ES"/>
        </w:rPr>
      </w:pPr>
    </w:p>
    <w:p w14:paraId="77DB5BAC" w14:textId="77777777" w:rsidR="002F437C" w:rsidRPr="00CC10E2" w:rsidRDefault="002F437C" w:rsidP="002F437C">
      <w:pPr>
        <w:rPr>
          <w:rFonts w:eastAsia="Calibri"/>
          <w:noProof/>
          <w:lang w:val="es-ES"/>
        </w:rPr>
      </w:pPr>
      <w:r w:rsidRPr="00CC10E2">
        <w:rPr>
          <w:noProof/>
          <w:lang w:val="es-ES"/>
        </w:rPr>
        <w:t>FI</w:t>
      </w:r>
      <w:r w:rsidRPr="00CC10E2">
        <w:rPr>
          <w:noProof/>
          <w:lang w:val="es-ES"/>
        </w:rPr>
        <w:tab/>
        <w:t>Finska</w:t>
      </w:r>
    </w:p>
    <w:p w14:paraId="3558D6E3" w14:textId="77777777" w:rsidR="002F437C" w:rsidRPr="00CC10E2" w:rsidRDefault="002F437C" w:rsidP="002F437C">
      <w:pPr>
        <w:rPr>
          <w:rFonts w:eastAsia="Calibri"/>
          <w:noProof/>
          <w:lang w:val="es-ES"/>
        </w:rPr>
      </w:pPr>
    </w:p>
    <w:p w14:paraId="2C38909E" w14:textId="77777777" w:rsidR="002F437C" w:rsidRPr="00CC10E2" w:rsidRDefault="002F437C" w:rsidP="002F437C">
      <w:pPr>
        <w:rPr>
          <w:rFonts w:eastAsia="Calibri"/>
          <w:noProof/>
          <w:lang w:val="es-ES"/>
        </w:rPr>
      </w:pPr>
      <w:r w:rsidRPr="00CC10E2">
        <w:rPr>
          <w:noProof/>
          <w:lang w:val="es-ES"/>
        </w:rPr>
        <w:t>FR</w:t>
      </w:r>
      <w:r w:rsidRPr="00CC10E2">
        <w:rPr>
          <w:noProof/>
          <w:lang w:val="es-ES"/>
        </w:rPr>
        <w:tab/>
        <w:t>Francija</w:t>
      </w:r>
    </w:p>
    <w:p w14:paraId="1110C230" w14:textId="77777777" w:rsidR="002F437C" w:rsidRPr="00CC10E2" w:rsidRDefault="002F437C" w:rsidP="002F437C">
      <w:pPr>
        <w:rPr>
          <w:rFonts w:eastAsia="Calibri"/>
          <w:noProof/>
          <w:lang w:val="es-ES"/>
        </w:rPr>
      </w:pPr>
    </w:p>
    <w:p w14:paraId="4AF6552C" w14:textId="77777777" w:rsidR="002F437C" w:rsidRPr="00CC10E2" w:rsidRDefault="002F437C" w:rsidP="002F437C">
      <w:pPr>
        <w:rPr>
          <w:rFonts w:eastAsia="Calibri"/>
          <w:noProof/>
          <w:lang w:val="es-ES"/>
        </w:rPr>
      </w:pPr>
      <w:r w:rsidRPr="00CC10E2">
        <w:rPr>
          <w:noProof/>
          <w:lang w:val="es-ES"/>
        </w:rPr>
        <w:t>HR</w:t>
      </w:r>
      <w:r w:rsidRPr="00CC10E2">
        <w:rPr>
          <w:noProof/>
          <w:lang w:val="es-ES"/>
        </w:rPr>
        <w:tab/>
        <w:t>Hrvaška</w:t>
      </w:r>
    </w:p>
    <w:p w14:paraId="672E597D" w14:textId="77777777" w:rsidR="002F437C" w:rsidRPr="00CC10E2" w:rsidRDefault="002F437C" w:rsidP="002F437C">
      <w:pPr>
        <w:rPr>
          <w:rFonts w:eastAsia="Calibri"/>
          <w:noProof/>
          <w:lang w:val="es-ES"/>
        </w:rPr>
      </w:pPr>
    </w:p>
    <w:p w14:paraId="782C0ED0" w14:textId="77777777" w:rsidR="002F437C" w:rsidRPr="00CC10E2" w:rsidRDefault="002F437C" w:rsidP="002F437C">
      <w:pPr>
        <w:rPr>
          <w:rFonts w:eastAsia="Calibri"/>
          <w:noProof/>
          <w:lang w:val="es-ES"/>
        </w:rPr>
      </w:pPr>
      <w:r w:rsidRPr="00CC10E2">
        <w:rPr>
          <w:noProof/>
          <w:lang w:val="es-ES"/>
        </w:rPr>
        <w:t>HU</w:t>
      </w:r>
      <w:r w:rsidRPr="00CC10E2">
        <w:rPr>
          <w:noProof/>
          <w:lang w:val="es-ES"/>
        </w:rPr>
        <w:tab/>
        <w:t>Madžarska</w:t>
      </w:r>
    </w:p>
    <w:p w14:paraId="4D412BCF" w14:textId="77777777" w:rsidR="002F437C" w:rsidRPr="00CC10E2" w:rsidRDefault="002F437C" w:rsidP="002F437C">
      <w:pPr>
        <w:rPr>
          <w:rFonts w:eastAsia="Calibri"/>
          <w:noProof/>
          <w:lang w:val="es-ES"/>
        </w:rPr>
      </w:pPr>
    </w:p>
    <w:p w14:paraId="583A93EB" w14:textId="77777777" w:rsidR="002F437C" w:rsidRPr="00D2189C" w:rsidRDefault="002F437C" w:rsidP="002F437C">
      <w:pPr>
        <w:rPr>
          <w:rFonts w:eastAsia="Calibri"/>
          <w:noProof/>
          <w:lang w:val="de-DE"/>
        </w:rPr>
      </w:pPr>
      <w:r w:rsidRPr="00D2189C">
        <w:rPr>
          <w:noProof/>
          <w:lang w:val="de-DE"/>
        </w:rPr>
        <w:t>IE</w:t>
      </w:r>
      <w:r w:rsidRPr="00D2189C">
        <w:rPr>
          <w:noProof/>
          <w:lang w:val="de-DE"/>
        </w:rPr>
        <w:tab/>
        <w:t>Irska</w:t>
      </w:r>
    </w:p>
    <w:p w14:paraId="5A49718A" w14:textId="77777777" w:rsidR="002F437C" w:rsidRPr="00D2189C" w:rsidRDefault="002F437C" w:rsidP="002F437C">
      <w:pPr>
        <w:rPr>
          <w:rFonts w:eastAsia="Calibri"/>
          <w:noProof/>
          <w:lang w:val="de-DE"/>
        </w:rPr>
      </w:pPr>
    </w:p>
    <w:p w14:paraId="4E95ACCC" w14:textId="77777777" w:rsidR="002F437C" w:rsidRPr="00D2189C" w:rsidRDefault="002F437C" w:rsidP="002F437C">
      <w:pPr>
        <w:rPr>
          <w:rFonts w:eastAsia="Calibri"/>
          <w:noProof/>
          <w:lang w:val="de-DE"/>
        </w:rPr>
      </w:pPr>
      <w:r w:rsidRPr="00D2189C">
        <w:rPr>
          <w:noProof/>
          <w:lang w:val="de-DE"/>
        </w:rPr>
        <w:t>IT</w:t>
      </w:r>
      <w:r w:rsidRPr="00D2189C">
        <w:rPr>
          <w:noProof/>
          <w:lang w:val="de-DE"/>
        </w:rPr>
        <w:tab/>
        <w:t>Italija</w:t>
      </w:r>
    </w:p>
    <w:p w14:paraId="5F12FD00" w14:textId="77777777" w:rsidR="002F437C" w:rsidRPr="00D2189C" w:rsidRDefault="002F437C" w:rsidP="002F437C">
      <w:pPr>
        <w:rPr>
          <w:rFonts w:eastAsia="Calibri"/>
          <w:noProof/>
          <w:lang w:val="de-DE"/>
        </w:rPr>
      </w:pPr>
    </w:p>
    <w:p w14:paraId="7680E29B" w14:textId="77777777" w:rsidR="002F437C" w:rsidRPr="00D2189C" w:rsidRDefault="002F437C" w:rsidP="002F437C">
      <w:pPr>
        <w:rPr>
          <w:rFonts w:eastAsia="Calibri"/>
          <w:noProof/>
          <w:lang w:val="de-DE"/>
        </w:rPr>
      </w:pPr>
      <w:r w:rsidRPr="00D2189C">
        <w:rPr>
          <w:noProof/>
          <w:lang w:val="de-DE"/>
        </w:rPr>
        <w:t>LT</w:t>
      </w:r>
      <w:r w:rsidRPr="00D2189C">
        <w:rPr>
          <w:noProof/>
          <w:lang w:val="de-DE"/>
        </w:rPr>
        <w:tab/>
        <w:t>Litva</w:t>
      </w:r>
    </w:p>
    <w:p w14:paraId="49824CF1" w14:textId="77777777" w:rsidR="002F437C" w:rsidRPr="00D2189C" w:rsidRDefault="002F437C" w:rsidP="002F437C">
      <w:pPr>
        <w:rPr>
          <w:rFonts w:eastAsia="Calibri"/>
          <w:noProof/>
          <w:lang w:val="de-DE"/>
        </w:rPr>
      </w:pPr>
    </w:p>
    <w:p w14:paraId="26CEA47A" w14:textId="77777777" w:rsidR="002F437C" w:rsidRPr="00D2189C" w:rsidRDefault="002F437C" w:rsidP="002F437C">
      <w:pPr>
        <w:rPr>
          <w:rFonts w:eastAsia="Calibri"/>
          <w:noProof/>
          <w:lang w:val="de-DE"/>
        </w:rPr>
      </w:pPr>
      <w:r w:rsidRPr="00D2189C">
        <w:rPr>
          <w:noProof/>
          <w:lang w:val="de-DE"/>
        </w:rPr>
        <w:t>LU</w:t>
      </w:r>
      <w:r w:rsidRPr="00D2189C">
        <w:rPr>
          <w:noProof/>
          <w:lang w:val="de-DE"/>
        </w:rPr>
        <w:tab/>
        <w:t>Luksemburg</w:t>
      </w:r>
    </w:p>
    <w:p w14:paraId="60889783" w14:textId="77777777" w:rsidR="002F437C" w:rsidRPr="00D2189C" w:rsidRDefault="002F437C" w:rsidP="002F437C">
      <w:pPr>
        <w:rPr>
          <w:rFonts w:eastAsia="Calibri"/>
          <w:noProof/>
          <w:lang w:val="de-DE"/>
        </w:rPr>
      </w:pPr>
    </w:p>
    <w:p w14:paraId="73296975" w14:textId="77777777" w:rsidR="002F437C" w:rsidRPr="00D2189C" w:rsidRDefault="002F437C" w:rsidP="002F437C">
      <w:pPr>
        <w:rPr>
          <w:rFonts w:eastAsia="Calibri"/>
          <w:noProof/>
          <w:lang w:val="de-DE"/>
        </w:rPr>
      </w:pPr>
      <w:r w:rsidRPr="00D2189C">
        <w:rPr>
          <w:noProof/>
          <w:lang w:val="de-DE"/>
        </w:rPr>
        <w:br w:type="page"/>
        <w:t>LV</w:t>
      </w:r>
      <w:r w:rsidRPr="00D2189C">
        <w:rPr>
          <w:noProof/>
          <w:lang w:val="de-DE"/>
        </w:rPr>
        <w:tab/>
        <w:t>Latvija</w:t>
      </w:r>
    </w:p>
    <w:p w14:paraId="16BFAAC9" w14:textId="77777777" w:rsidR="002F437C" w:rsidRPr="00D2189C" w:rsidRDefault="002F437C" w:rsidP="002F437C">
      <w:pPr>
        <w:rPr>
          <w:rFonts w:eastAsia="Calibri"/>
          <w:noProof/>
          <w:lang w:val="de-DE"/>
        </w:rPr>
      </w:pPr>
    </w:p>
    <w:p w14:paraId="5207AF78" w14:textId="77777777" w:rsidR="002F437C" w:rsidRPr="00D2189C" w:rsidRDefault="002F437C" w:rsidP="002F437C">
      <w:pPr>
        <w:rPr>
          <w:rFonts w:eastAsia="Calibri"/>
          <w:noProof/>
          <w:lang w:val="de-DE"/>
        </w:rPr>
      </w:pPr>
      <w:r w:rsidRPr="00D2189C">
        <w:rPr>
          <w:noProof/>
          <w:lang w:val="de-DE"/>
        </w:rPr>
        <w:t>MT</w:t>
      </w:r>
      <w:r w:rsidRPr="00D2189C">
        <w:rPr>
          <w:noProof/>
          <w:lang w:val="de-DE"/>
        </w:rPr>
        <w:tab/>
        <w:t>Malta</w:t>
      </w:r>
    </w:p>
    <w:p w14:paraId="0BE36F41" w14:textId="77777777" w:rsidR="002F437C" w:rsidRPr="00D2189C" w:rsidRDefault="002F437C" w:rsidP="002F437C">
      <w:pPr>
        <w:rPr>
          <w:rFonts w:eastAsia="Calibri"/>
          <w:noProof/>
          <w:lang w:val="de-DE"/>
        </w:rPr>
      </w:pPr>
    </w:p>
    <w:p w14:paraId="2F2FD03B" w14:textId="77777777" w:rsidR="002F437C" w:rsidRPr="00D2189C" w:rsidRDefault="002F437C" w:rsidP="002F437C">
      <w:pPr>
        <w:rPr>
          <w:rFonts w:eastAsia="Calibri"/>
          <w:noProof/>
          <w:lang w:val="de-DE"/>
        </w:rPr>
      </w:pPr>
      <w:r w:rsidRPr="00D2189C">
        <w:rPr>
          <w:noProof/>
          <w:lang w:val="de-DE"/>
        </w:rPr>
        <w:t>NL</w:t>
      </w:r>
      <w:r w:rsidRPr="00D2189C">
        <w:rPr>
          <w:noProof/>
          <w:lang w:val="de-DE"/>
        </w:rPr>
        <w:tab/>
        <w:t>Nizozemska</w:t>
      </w:r>
    </w:p>
    <w:p w14:paraId="58542313" w14:textId="77777777" w:rsidR="002F437C" w:rsidRPr="00D2189C" w:rsidRDefault="002F437C" w:rsidP="002F437C">
      <w:pPr>
        <w:rPr>
          <w:rFonts w:eastAsia="Calibri"/>
          <w:noProof/>
          <w:lang w:val="de-DE"/>
        </w:rPr>
      </w:pPr>
    </w:p>
    <w:p w14:paraId="2ED28039" w14:textId="77777777" w:rsidR="002F437C" w:rsidRPr="00D2189C" w:rsidRDefault="002F437C" w:rsidP="002F437C">
      <w:pPr>
        <w:rPr>
          <w:rFonts w:eastAsia="Calibri"/>
          <w:noProof/>
          <w:lang w:val="fr-BE"/>
        </w:rPr>
      </w:pPr>
      <w:r w:rsidRPr="00D2189C">
        <w:rPr>
          <w:noProof/>
          <w:lang w:val="fr-BE"/>
        </w:rPr>
        <w:t>PL</w:t>
      </w:r>
      <w:r w:rsidRPr="00D2189C">
        <w:rPr>
          <w:noProof/>
          <w:lang w:val="fr-BE"/>
        </w:rPr>
        <w:tab/>
        <w:t>Poljska</w:t>
      </w:r>
    </w:p>
    <w:p w14:paraId="5C8DC8E5" w14:textId="77777777" w:rsidR="002F437C" w:rsidRPr="00FA4088" w:rsidRDefault="002F437C" w:rsidP="002F437C">
      <w:pPr>
        <w:rPr>
          <w:rFonts w:eastAsia="Calibri"/>
          <w:noProof/>
          <w:lang w:val="it-IT"/>
        </w:rPr>
      </w:pPr>
    </w:p>
    <w:p w14:paraId="4660F041" w14:textId="77777777" w:rsidR="002F437C" w:rsidRPr="00497A67" w:rsidRDefault="002F437C" w:rsidP="002F437C">
      <w:pPr>
        <w:rPr>
          <w:rFonts w:eastAsia="Calibri"/>
          <w:noProof/>
          <w:lang w:val="pt-PT"/>
        </w:rPr>
      </w:pPr>
      <w:r w:rsidRPr="00497A67">
        <w:rPr>
          <w:noProof/>
          <w:lang w:val="pt-PT"/>
        </w:rPr>
        <w:t>PT</w:t>
      </w:r>
      <w:r w:rsidRPr="00497A67">
        <w:rPr>
          <w:noProof/>
          <w:lang w:val="pt-PT"/>
        </w:rPr>
        <w:tab/>
        <w:t>Portugalska</w:t>
      </w:r>
    </w:p>
    <w:p w14:paraId="0FEDB925" w14:textId="77777777" w:rsidR="002F437C" w:rsidRPr="00FA4088" w:rsidRDefault="002F437C" w:rsidP="002F437C">
      <w:pPr>
        <w:rPr>
          <w:rFonts w:eastAsia="Calibri"/>
          <w:noProof/>
          <w:lang w:val="it-IT"/>
        </w:rPr>
      </w:pPr>
    </w:p>
    <w:p w14:paraId="2DE47784" w14:textId="77777777" w:rsidR="002F437C" w:rsidRPr="00497A67" w:rsidRDefault="002F437C" w:rsidP="002F437C">
      <w:pPr>
        <w:rPr>
          <w:rFonts w:eastAsia="Calibri"/>
          <w:noProof/>
          <w:lang w:val="pt-PT"/>
        </w:rPr>
      </w:pPr>
      <w:r w:rsidRPr="00497A67">
        <w:rPr>
          <w:noProof/>
          <w:lang w:val="pt-PT"/>
        </w:rPr>
        <w:t>RO</w:t>
      </w:r>
      <w:r w:rsidRPr="00497A67">
        <w:rPr>
          <w:noProof/>
          <w:lang w:val="pt-PT"/>
        </w:rPr>
        <w:tab/>
        <w:t>Romunija</w:t>
      </w:r>
    </w:p>
    <w:p w14:paraId="30C9C9D6" w14:textId="77777777" w:rsidR="002F437C" w:rsidRPr="00FA4088" w:rsidRDefault="002F437C" w:rsidP="002F437C">
      <w:pPr>
        <w:rPr>
          <w:rFonts w:eastAsia="Calibri"/>
          <w:noProof/>
          <w:lang w:val="it-IT"/>
        </w:rPr>
      </w:pPr>
    </w:p>
    <w:p w14:paraId="4850EA23" w14:textId="77777777" w:rsidR="002F437C" w:rsidRPr="00497A67" w:rsidRDefault="002F437C" w:rsidP="002F437C">
      <w:pPr>
        <w:rPr>
          <w:rFonts w:eastAsia="Calibri"/>
          <w:noProof/>
          <w:lang w:val="pt-PT"/>
        </w:rPr>
      </w:pPr>
      <w:r w:rsidRPr="00497A67">
        <w:rPr>
          <w:noProof/>
          <w:lang w:val="pt-PT"/>
        </w:rPr>
        <w:t>SE</w:t>
      </w:r>
      <w:r w:rsidRPr="00497A67">
        <w:rPr>
          <w:noProof/>
          <w:lang w:val="pt-PT"/>
        </w:rPr>
        <w:tab/>
        <w:t>Švedska</w:t>
      </w:r>
    </w:p>
    <w:p w14:paraId="633320EC" w14:textId="77777777" w:rsidR="002F437C" w:rsidRPr="00FA4088" w:rsidRDefault="002F437C" w:rsidP="002F437C">
      <w:pPr>
        <w:rPr>
          <w:rFonts w:eastAsia="Calibri"/>
          <w:noProof/>
          <w:lang w:val="it-IT"/>
        </w:rPr>
      </w:pPr>
    </w:p>
    <w:p w14:paraId="3B82E044" w14:textId="77777777" w:rsidR="002F437C" w:rsidRPr="00497A67" w:rsidRDefault="002F437C" w:rsidP="002F437C">
      <w:pPr>
        <w:rPr>
          <w:rFonts w:eastAsia="Calibri"/>
          <w:noProof/>
          <w:lang w:val="it-IT"/>
        </w:rPr>
      </w:pPr>
      <w:r w:rsidRPr="00497A67">
        <w:rPr>
          <w:noProof/>
          <w:lang w:val="it-IT"/>
        </w:rPr>
        <w:t>SI</w:t>
      </w:r>
      <w:r w:rsidRPr="00497A67">
        <w:rPr>
          <w:noProof/>
          <w:lang w:val="it-IT"/>
        </w:rPr>
        <w:tab/>
        <w:t>Slovenija</w:t>
      </w:r>
    </w:p>
    <w:p w14:paraId="26E26513" w14:textId="77777777" w:rsidR="002F437C" w:rsidRPr="00FA4088" w:rsidRDefault="002F437C" w:rsidP="002F437C">
      <w:pPr>
        <w:rPr>
          <w:rFonts w:eastAsia="Calibri"/>
          <w:noProof/>
          <w:lang w:val="it-IT"/>
        </w:rPr>
      </w:pPr>
    </w:p>
    <w:p w14:paraId="564C519C" w14:textId="77777777" w:rsidR="002F437C" w:rsidRPr="00497A67" w:rsidRDefault="002F437C" w:rsidP="002F437C">
      <w:pPr>
        <w:rPr>
          <w:noProof/>
          <w:lang w:val="it-IT"/>
        </w:rPr>
      </w:pPr>
      <w:r w:rsidRPr="00497A67">
        <w:rPr>
          <w:noProof/>
          <w:lang w:val="it-IT"/>
        </w:rPr>
        <w:t>SK</w:t>
      </w:r>
      <w:r w:rsidRPr="00497A67">
        <w:rPr>
          <w:noProof/>
          <w:lang w:val="it-IT"/>
        </w:rPr>
        <w:tab/>
        <w:t>Slovaška</w:t>
      </w:r>
    </w:p>
    <w:p w14:paraId="48E3A0FE" w14:textId="77777777" w:rsidR="002F437C" w:rsidRPr="00497A67" w:rsidRDefault="002F437C" w:rsidP="002F437C">
      <w:pPr>
        <w:rPr>
          <w:noProof/>
          <w:lang w:val="it-IT"/>
        </w:rPr>
      </w:pPr>
    </w:p>
    <w:p w14:paraId="5FA40983" w14:textId="77777777" w:rsidR="002F437C" w:rsidRPr="00497A67" w:rsidRDefault="002F437C" w:rsidP="002F437C">
      <w:pPr>
        <w:rPr>
          <w:rFonts w:eastAsia="Calibri"/>
          <w:noProof/>
          <w:lang w:val="it-IT"/>
        </w:rPr>
      </w:pPr>
      <w:r w:rsidRPr="00497A67">
        <w:rPr>
          <w:noProof/>
          <w:lang w:val="it-IT"/>
        </w:rPr>
        <w:t>PPS</w:t>
      </w:r>
      <w:r w:rsidRPr="00497A67">
        <w:rPr>
          <w:noProof/>
          <w:lang w:val="it-IT"/>
        </w:rPr>
        <w:tab/>
        <w:t>Ponudniki pogodbenih storitev</w:t>
      </w:r>
    </w:p>
    <w:p w14:paraId="330DCD3E" w14:textId="77777777" w:rsidR="002F437C" w:rsidRPr="00497A67" w:rsidRDefault="002F437C" w:rsidP="002F437C">
      <w:pPr>
        <w:rPr>
          <w:rFonts w:eastAsia="Calibri"/>
          <w:noProof/>
          <w:lang w:val="it-IT"/>
        </w:rPr>
      </w:pPr>
    </w:p>
    <w:p w14:paraId="33879785" w14:textId="77777777" w:rsidR="002F437C" w:rsidRPr="00497A67" w:rsidRDefault="002F437C" w:rsidP="002F437C">
      <w:pPr>
        <w:rPr>
          <w:noProof/>
          <w:lang w:val="it-IT"/>
        </w:rPr>
      </w:pPr>
      <w:r w:rsidRPr="00497A67">
        <w:rPr>
          <w:noProof/>
          <w:lang w:val="it-IT"/>
        </w:rPr>
        <w:t>NS</w:t>
      </w:r>
      <w:r w:rsidRPr="00497A67">
        <w:rPr>
          <w:noProof/>
          <w:lang w:val="it-IT"/>
        </w:rPr>
        <w:tab/>
        <w:t>Neodvisni strokovnjaki</w:t>
      </w:r>
    </w:p>
    <w:p w14:paraId="73CC948B" w14:textId="77777777" w:rsidR="002F437C" w:rsidRPr="00497A67" w:rsidRDefault="002F437C" w:rsidP="002F437C">
      <w:pPr>
        <w:rPr>
          <w:noProof/>
          <w:lang w:val="it-IT"/>
        </w:rPr>
      </w:pPr>
    </w:p>
    <w:p w14:paraId="0A6B806D" w14:textId="77777777" w:rsidR="002F437C" w:rsidRPr="00497A67" w:rsidRDefault="002F437C" w:rsidP="002F437C">
      <w:pPr>
        <w:rPr>
          <w:rFonts w:eastAsia="Calibri"/>
          <w:noProof/>
          <w:lang w:val="it-IT"/>
        </w:rPr>
      </w:pPr>
      <w:r w:rsidRPr="00497A67">
        <w:rPr>
          <w:noProof/>
          <w:lang w:val="it-IT"/>
        </w:rPr>
        <w:t>Ponudniki pogodbenih storitev</w:t>
      </w:r>
    </w:p>
    <w:p w14:paraId="592A86AD" w14:textId="77777777" w:rsidR="002F437C" w:rsidRPr="00497A67" w:rsidRDefault="002F437C" w:rsidP="002F437C">
      <w:pPr>
        <w:rPr>
          <w:rFonts w:eastAsia="Calibri"/>
          <w:noProof/>
          <w:lang w:val="it-IT"/>
        </w:rPr>
      </w:pPr>
    </w:p>
    <w:p w14:paraId="4F7D73B6" w14:textId="77777777" w:rsidR="002F437C" w:rsidRPr="00497A67" w:rsidRDefault="002F437C" w:rsidP="002F437C">
      <w:pPr>
        <w:rPr>
          <w:rFonts w:eastAsia="Calibri"/>
          <w:noProof/>
          <w:lang w:val="it-IT"/>
        </w:rPr>
      </w:pPr>
      <w:r w:rsidRPr="00497A67">
        <w:rPr>
          <w:noProof/>
          <w:lang w:val="it-IT"/>
        </w:rPr>
        <w:br w:type="page"/>
        <w:t>12.</w:t>
      </w:r>
      <w:r w:rsidRPr="00497A67">
        <w:rPr>
          <w:noProof/>
          <w:lang w:val="it-IT"/>
        </w:rPr>
        <w:tab/>
        <w:t>Ob upoštevanju seznama zavez iz odstavkov 14 in 15 pogodbenici sprejmeta zaveze v skladu s členom 10.23 (Ponudniki pogodbenih storitev in neodvisni strokovnjaki) v zvezi s kategorijo ponudnikov pogodbenih storitev v naslednjih sektorjih in podsektorjih:</w:t>
      </w:r>
    </w:p>
    <w:p w14:paraId="1ACCF74B" w14:textId="77777777" w:rsidR="002F437C" w:rsidRPr="00497A67" w:rsidRDefault="002F437C" w:rsidP="002F437C">
      <w:pPr>
        <w:rPr>
          <w:rFonts w:eastAsia="Calibri"/>
          <w:noProof/>
          <w:lang w:val="it-IT"/>
        </w:rPr>
      </w:pPr>
    </w:p>
    <w:p w14:paraId="4437BA7C" w14:textId="77777777" w:rsidR="002F437C" w:rsidRPr="00497A67" w:rsidRDefault="002F437C" w:rsidP="002F437C">
      <w:pPr>
        <w:rPr>
          <w:rFonts w:eastAsia="Calibri"/>
          <w:noProof/>
          <w:lang w:val="it-IT"/>
        </w:rPr>
      </w:pPr>
      <w:r w:rsidRPr="00497A67">
        <w:rPr>
          <w:noProof/>
          <w:lang w:val="it-IT"/>
        </w:rPr>
        <w:t>Nova Zelandija</w:t>
      </w:r>
    </w:p>
    <w:p w14:paraId="28F9F067" w14:textId="77777777" w:rsidR="002F437C" w:rsidRPr="00497A67" w:rsidRDefault="002F437C" w:rsidP="002F437C">
      <w:pPr>
        <w:rPr>
          <w:rFonts w:eastAsia="Calibri"/>
          <w:noProof/>
          <w:lang w:val="it-IT"/>
        </w:rPr>
      </w:pPr>
    </w:p>
    <w:p w14:paraId="17887297" w14:textId="77777777" w:rsidR="002F437C" w:rsidRPr="00497A67" w:rsidRDefault="002F437C" w:rsidP="002F437C">
      <w:pPr>
        <w:ind w:left="567" w:hanging="567"/>
        <w:rPr>
          <w:noProof/>
          <w:lang w:val="it-IT"/>
        </w:rPr>
      </w:pPr>
      <w:r w:rsidRPr="00497A67">
        <w:rPr>
          <w:noProof/>
          <w:lang w:val="it-IT"/>
        </w:rPr>
        <w:t>(a)</w:t>
      </w:r>
      <w:r w:rsidRPr="00497A67">
        <w:rPr>
          <w:noProof/>
          <w:lang w:val="it-IT"/>
        </w:rPr>
        <w:tab/>
        <w:t>storitve pravnega svetovanja v zvezi z mednarodnim javnim pravom in tujim pravom (del CPC 861);</w:t>
      </w:r>
    </w:p>
    <w:p w14:paraId="68A0D628" w14:textId="77777777" w:rsidR="002F437C" w:rsidRPr="00497A67" w:rsidRDefault="002F437C" w:rsidP="002F437C">
      <w:pPr>
        <w:ind w:left="567" w:hanging="567"/>
        <w:rPr>
          <w:noProof/>
          <w:lang w:val="it-IT"/>
        </w:rPr>
      </w:pPr>
    </w:p>
    <w:p w14:paraId="7D44AB6C" w14:textId="77777777" w:rsidR="002F437C" w:rsidRPr="00497A67" w:rsidRDefault="002F437C" w:rsidP="002F437C">
      <w:pPr>
        <w:ind w:left="567" w:hanging="567"/>
        <w:rPr>
          <w:noProof/>
          <w:lang w:val="it-IT"/>
        </w:rPr>
      </w:pPr>
      <w:r w:rsidRPr="00497A67">
        <w:rPr>
          <w:noProof/>
          <w:lang w:val="it-IT"/>
        </w:rPr>
        <w:t>(b)</w:t>
      </w:r>
      <w:r w:rsidRPr="00497A67">
        <w:rPr>
          <w:noProof/>
          <w:lang w:val="it-IT"/>
        </w:rPr>
        <w:tab/>
        <w:t>računovodske, revizorske in knjigovodske storitve (CPC 862);</w:t>
      </w:r>
    </w:p>
    <w:p w14:paraId="4E7147D8" w14:textId="77777777" w:rsidR="002F437C" w:rsidRPr="00497A67" w:rsidRDefault="002F437C" w:rsidP="002F437C">
      <w:pPr>
        <w:ind w:left="567" w:hanging="567"/>
        <w:rPr>
          <w:noProof/>
          <w:lang w:val="it-IT"/>
        </w:rPr>
      </w:pPr>
    </w:p>
    <w:p w14:paraId="6ADDFBD0"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storitve davčnega svetovanja (del CPC 863);</w:t>
      </w:r>
    </w:p>
    <w:p w14:paraId="61124C4D" w14:textId="77777777" w:rsidR="002F437C" w:rsidRPr="00497A67" w:rsidRDefault="002F437C" w:rsidP="002F437C">
      <w:pPr>
        <w:ind w:left="567" w:hanging="567"/>
        <w:rPr>
          <w:noProof/>
          <w:lang w:val="pt-PT"/>
        </w:rPr>
      </w:pPr>
    </w:p>
    <w:p w14:paraId="16061BFD"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storitve urbanističnega načrtovanja in krajinske arhitekture (CPC 8674);</w:t>
      </w:r>
    </w:p>
    <w:p w14:paraId="036C6F9D" w14:textId="77777777" w:rsidR="002F437C" w:rsidRPr="00497A67" w:rsidRDefault="002F437C" w:rsidP="002F437C">
      <w:pPr>
        <w:ind w:left="567" w:hanging="567"/>
        <w:rPr>
          <w:noProof/>
          <w:lang w:val="pt-PT"/>
        </w:rPr>
      </w:pPr>
    </w:p>
    <w:p w14:paraId="72027E13" w14:textId="77777777" w:rsidR="002F437C" w:rsidRPr="00CC10E2" w:rsidRDefault="002F437C" w:rsidP="002F437C">
      <w:pPr>
        <w:ind w:left="567" w:hanging="567"/>
        <w:rPr>
          <w:noProof/>
          <w:lang w:val="de-DE"/>
        </w:rPr>
      </w:pPr>
      <w:r w:rsidRPr="00CC10E2">
        <w:rPr>
          <w:noProof/>
          <w:lang w:val="de-DE"/>
        </w:rPr>
        <w:t>(e)</w:t>
      </w:r>
      <w:r w:rsidRPr="00CC10E2">
        <w:rPr>
          <w:noProof/>
          <w:lang w:val="de-DE"/>
        </w:rPr>
        <w:tab/>
        <w:t>zdravstvene in zobozdravstvene storitve (CPC 9312);</w:t>
      </w:r>
    </w:p>
    <w:p w14:paraId="64AB86E7" w14:textId="77777777" w:rsidR="002F437C" w:rsidRPr="00CC10E2" w:rsidRDefault="002F437C" w:rsidP="002F437C">
      <w:pPr>
        <w:ind w:left="567" w:hanging="567"/>
        <w:rPr>
          <w:noProof/>
          <w:lang w:val="de-DE"/>
        </w:rPr>
      </w:pPr>
    </w:p>
    <w:p w14:paraId="23632A41" w14:textId="77777777" w:rsidR="002F437C" w:rsidRPr="00E16EC0" w:rsidRDefault="002F437C" w:rsidP="002F437C">
      <w:pPr>
        <w:ind w:left="567" w:hanging="567"/>
        <w:rPr>
          <w:noProof/>
        </w:rPr>
      </w:pPr>
      <w:r>
        <w:rPr>
          <w:noProof/>
        </w:rPr>
        <w:t>(f)</w:t>
      </w:r>
      <w:r>
        <w:rPr>
          <w:noProof/>
        </w:rPr>
        <w:tab/>
        <w:t>babiške storitve (del CPC 93191);</w:t>
      </w:r>
    </w:p>
    <w:p w14:paraId="2E58CD64" w14:textId="77777777" w:rsidR="002F437C" w:rsidRPr="00E16EC0" w:rsidRDefault="002F437C" w:rsidP="002F437C">
      <w:pPr>
        <w:ind w:left="567" w:hanging="567"/>
        <w:rPr>
          <w:noProof/>
        </w:rPr>
      </w:pPr>
    </w:p>
    <w:p w14:paraId="1FCC3DA3" w14:textId="77777777" w:rsidR="002F437C" w:rsidRPr="00E16EC0" w:rsidRDefault="002F437C" w:rsidP="002F437C">
      <w:pPr>
        <w:ind w:left="567" w:hanging="567"/>
        <w:rPr>
          <w:noProof/>
        </w:rPr>
      </w:pPr>
      <w:r>
        <w:rPr>
          <w:noProof/>
        </w:rPr>
        <w:t>(g)</w:t>
      </w:r>
      <w:r>
        <w:rPr>
          <w:noProof/>
        </w:rPr>
        <w:tab/>
        <w:t>storitve medicinskih sester, fizioterapevtov in pomožnega medicinskega osebja (del CPC 93191);</w:t>
      </w:r>
    </w:p>
    <w:p w14:paraId="7965548D" w14:textId="77777777" w:rsidR="002F437C" w:rsidRPr="00E16EC0" w:rsidRDefault="002F437C" w:rsidP="002F437C">
      <w:pPr>
        <w:ind w:left="567" w:hanging="567"/>
        <w:rPr>
          <w:noProof/>
        </w:rPr>
      </w:pPr>
    </w:p>
    <w:p w14:paraId="3F69AA39" w14:textId="77777777" w:rsidR="002F437C" w:rsidRPr="00E16EC0" w:rsidRDefault="002F437C" w:rsidP="002F437C">
      <w:pPr>
        <w:ind w:left="567" w:hanging="567"/>
        <w:rPr>
          <w:noProof/>
        </w:rPr>
      </w:pPr>
      <w:r>
        <w:rPr>
          <w:noProof/>
        </w:rPr>
        <w:t>(h)</w:t>
      </w:r>
      <w:r>
        <w:rPr>
          <w:noProof/>
        </w:rPr>
        <w:tab/>
        <w:t>storitve na področju raziskav in razvoja (CPC 851–853);</w:t>
      </w:r>
    </w:p>
    <w:p w14:paraId="53B41011" w14:textId="77777777" w:rsidR="002F437C" w:rsidRPr="00E16EC0" w:rsidRDefault="002F437C" w:rsidP="002F437C">
      <w:pPr>
        <w:ind w:left="567" w:hanging="567"/>
        <w:rPr>
          <w:noProof/>
        </w:rPr>
      </w:pPr>
    </w:p>
    <w:p w14:paraId="3DD94154" w14:textId="77777777" w:rsidR="002F437C" w:rsidRPr="00E16EC0" w:rsidRDefault="002F437C" w:rsidP="002F437C">
      <w:pPr>
        <w:ind w:left="567" w:hanging="567"/>
        <w:rPr>
          <w:noProof/>
        </w:rPr>
      </w:pPr>
      <w:r>
        <w:rPr>
          <w:noProof/>
        </w:rPr>
        <w:br w:type="page"/>
        <w:t>(i)</w:t>
      </w:r>
      <w:r>
        <w:rPr>
          <w:noProof/>
        </w:rPr>
        <w:tab/>
        <w:t>oglaševalske storitve (CPC 871);</w:t>
      </w:r>
    </w:p>
    <w:p w14:paraId="52AC1599" w14:textId="77777777" w:rsidR="002F437C" w:rsidRPr="00E16EC0" w:rsidRDefault="002F437C" w:rsidP="002F437C">
      <w:pPr>
        <w:ind w:left="567" w:hanging="567"/>
        <w:rPr>
          <w:noProof/>
        </w:rPr>
      </w:pPr>
    </w:p>
    <w:p w14:paraId="2EC55F82" w14:textId="77777777" w:rsidR="002F437C" w:rsidRPr="00E16EC0" w:rsidRDefault="002F437C" w:rsidP="002F437C">
      <w:pPr>
        <w:ind w:left="567" w:hanging="567"/>
        <w:rPr>
          <w:noProof/>
        </w:rPr>
      </w:pPr>
      <w:r>
        <w:rPr>
          <w:noProof/>
        </w:rPr>
        <w:t>(j)</w:t>
      </w:r>
      <w:r>
        <w:rPr>
          <w:noProof/>
        </w:rPr>
        <w:tab/>
        <w:t>tržne raziskave in raziskave javnega mnenja (CPC 864);</w:t>
      </w:r>
    </w:p>
    <w:p w14:paraId="64EDB84B" w14:textId="77777777" w:rsidR="002F437C" w:rsidRPr="00E16EC0" w:rsidRDefault="002F437C" w:rsidP="002F437C">
      <w:pPr>
        <w:ind w:left="567" w:hanging="567"/>
        <w:rPr>
          <w:noProof/>
        </w:rPr>
      </w:pPr>
    </w:p>
    <w:p w14:paraId="0EC40CAF" w14:textId="77777777" w:rsidR="002F437C" w:rsidRPr="00E16EC0" w:rsidRDefault="002F437C" w:rsidP="002F437C">
      <w:pPr>
        <w:ind w:left="567" w:hanging="567"/>
        <w:rPr>
          <w:noProof/>
        </w:rPr>
      </w:pPr>
      <w:r>
        <w:rPr>
          <w:noProof/>
        </w:rPr>
        <w:t>(k)</w:t>
      </w:r>
      <w:r>
        <w:rPr>
          <w:noProof/>
        </w:rPr>
        <w:tab/>
        <w:t>podjetniško in poslovno svetovanje (CPC 865);</w:t>
      </w:r>
    </w:p>
    <w:p w14:paraId="12275D95" w14:textId="77777777" w:rsidR="002F437C" w:rsidRPr="00E16EC0" w:rsidRDefault="002F437C" w:rsidP="002F437C">
      <w:pPr>
        <w:ind w:left="567" w:hanging="567"/>
        <w:rPr>
          <w:noProof/>
        </w:rPr>
      </w:pPr>
    </w:p>
    <w:p w14:paraId="0B3DE5F6" w14:textId="77777777" w:rsidR="002F437C" w:rsidRPr="00E16EC0" w:rsidRDefault="002F437C" w:rsidP="002F437C">
      <w:pPr>
        <w:ind w:left="567" w:hanging="567"/>
        <w:rPr>
          <w:noProof/>
        </w:rPr>
      </w:pPr>
      <w:r>
        <w:rPr>
          <w:noProof/>
        </w:rPr>
        <w:t>(l)</w:t>
      </w:r>
      <w:r>
        <w:rPr>
          <w:noProof/>
        </w:rPr>
        <w:tab/>
        <w:t>storitve v zvezi s podjetniškim in poslovnim svetovanjem (CPC 866);</w:t>
      </w:r>
    </w:p>
    <w:p w14:paraId="60ABD71F" w14:textId="77777777" w:rsidR="002F437C" w:rsidRPr="00E16EC0" w:rsidRDefault="002F437C" w:rsidP="002F437C">
      <w:pPr>
        <w:ind w:left="567" w:hanging="567"/>
        <w:rPr>
          <w:noProof/>
        </w:rPr>
      </w:pPr>
    </w:p>
    <w:p w14:paraId="3B68A86A" w14:textId="77777777" w:rsidR="002F437C" w:rsidRPr="00D2189C" w:rsidRDefault="002F437C" w:rsidP="002F437C">
      <w:pPr>
        <w:ind w:left="567" w:hanging="567"/>
        <w:rPr>
          <w:noProof/>
          <w:lang w:val="de-DE"/>
        </w:rPr>
      </w:pPr>
      <w:r w:rsidRPr="00D2189C">
        <w:rPr>
          <w:noProof/>
          <w:lang w:val="de-DE"/>
        </w:rPr>
        <w:t>(m)</w:t>
      </w:r>
      <w:r w:rsidRPr="00D2189C">
        <w:rPr>
          <w:noProof/>
          <w:lang w:val="de-DE"/>
        </w:rPr>
        <w:tab/>
        <w:t>storitve tehničnega preizkušanja in analiz (CPC 8676);</w:t>
      </w:r>
    </w:p>
    <w:p w14:paraId="3911B06B" w14:textId="77777777" w:rsidR="002F437C" w:rsidRPr="00D2189C" w:rsidRDefault="002F437C" w:rsidP="002F437C">
      <w:pPr>
        <w:ind w:left="567" w:hanging="567"/>
        <w:rPr>
          <w:noProof/>
          <w:lang w:val="de-DE"/>
        </w:rPr>
      </w:pPr>
    </w:p>
    <w:p w14:paraId="76A9BE67" w14:textId="77777777" w:rsidR="002F437C" w:rsidRPr="00D2189C" w:rsidRDefault="002F437C" w:rsidP="002F437C">
      <w:pPr>
        <w:ind w:left="567" w:hanging="567"/>
        <w:rPr>
          <w:noProof/>
          <w:lang w:val="de-DE"/>
        </w:rPr>
      </w:pPr>
      <w:r w:rsidRPr="00D2189C">
        <w:rPr>
          <w:noProof/>
          <w:lang w:val="de-DE"/>
        </w:rPr>
        <w:t>(n)</w:t>
      </w:r>
      <w:r w:rsidRPr="00D2189C">
        <w:rPr>
          <w:noProof/>
          <w:lang w:val="de-DE"/>
        </w:rPr>
        <w:tab/>
        <w:t>sorodne storitve na področju znanstvenega in tehničnega svetovanja (CPC 8675);</w:t>
      </w:r>
    </w:p>
    <w:p w14:paraId="68FA64D6" w14:textId="77777777" w:rsidR="002F437C" w:rsidRPr="00D2189C" w:rsidRDefault="002F437C" w:rsidP="002F437C">
      <w:pPr>
        <w:ind w:left="567" w:hanging="567"/>
        <w:rPr>
          <w:noProof/>
          <w:lang w:val="de-DE"/>
        </w:rPr>
      </w:pPr>
    </w:p>
    <w:p w14:paraId="68FB437A" w14:textId="77777777" w:rsidR="002F437C" w:rsidRPr="00497A67" w:rsidRDefault="002F437C" w:rsidP="002F437C">
      <w:pPr>
        <w:ind w:left="567" w:hanging="567"/>
        <w:rPr>
          <w:noProof/>
          <w:lang w:val="pt-PT"/>
        </w:rPr>
      </w:pPr>
      <w:r w:rsidRPr="00497A67">
        <w:rPr>
          <w:noProof/>
          <w:lang w:val="pt-PT"/>
        </w:rPr>
        <w:t>(o)</w:t>
      </w:r>
      <w:r w:rsidRPr="00497A67">
        <w:rPr>
          <w:noProof/>
          <w:lang w:val="pt-PT"/>
        </w:rPr>
        <w:tab/>
        <w:t>rudarske storitve (samo svetovanje in posvetovanje) (del CPC 883 + 5115);</w:t>
      </w:r>
    </w:p>
    <w:p w14:paraId="0A588214" w14:textId="77777777" w:rsidR="002F437C" w:rsidRPr="00497A67" w:rsidRDefault="002F437C" w:rsidP="002F437C">
      <w:pPr>
        <w:ind w:left="567" w:hanging="567"/>
        <w:rPr>
          <w:noProof/>
          <w:lang w:val="pt-PT"/>
        </w:rPr>
      </w:pPr>
    </w:p>
    <w:p w14:paraId="0082FC2E" w14:textId="77777777" w:rsidR="002F437C" w:rsidRPr="00497A67" w:rsidRDefault="002F437C" w:rsidP="002F437C">
      <w:pPr>
        <w:ind w:left="567" w:hanging="567"/>
        <w:rPr>
          <w:noProof/>
          <w:lang w:val="pt-PT"/>
        </w:rPr>
      </w:pPr>
      <w:r w:rsidRPr="00497A67">
        <w:rPr>
          <w:noProof/>
          <w:lang w:val="pt-PT"/>
        </w:rPr>
        <w:t>(p)</w:t>
      </w:r>
      <w:r w:rsidRPr="00497A67">
        <w:rPr>
          <w:noProof/>
          <w:lang w:val="pt-PT"/>
        </w:rPr>
        <w:tab/>
        <w:t>storitve prevajanja in tolmačenja (CPC 87905</w:t>
      </w:r>
      <w:r w:rsidRPr="00497A67">
        <w:rPr>
          <w:b/>
          <w:noProof/>
          <w:vertAlign w:val="superscript"/>
          <w:lang w:val="pt-PT"/>
        </w:rPr>
        <w:t>**</w:t>
      </w:r>
      <w:r w:rsidRPr="00497A67">
        <w:rPr>
          <w:noProof/>
          <w:lang w:val="pt-PT"/>
        </w:rPr>
        <w:t>);</w:t>
      </w:r>
    </w:p>
    <w:p w14:paraId="3C112C0E" w14:textId="77777777" w:rsidR="002F437C" w:rsidRPr="00497A67" w:rsidRDefault="002F437C" w:rsidP="002F437C">
      <w:pPr>
        <w:ind w:left="567" w:hanging="567"/>
        <w:rPr>
          <w:noProof/>
          <w:lang w:val="pt-PT"/>
        </w:rPr>
      </w:pPr>
    </w:p>
    <w:p w14:paraId="79D3E987" w14:textId="77777777" w:rsidR="002F437C" w:rsidRPr="00497A67" w:rsidRDefault="002F437C" w:rsidP="002F437C">
      <w:pPr>
        <w:ind w:left="567" w:hanging="567"/>
        <w:rPr>
          <w:noProof/>
          <w:lang w:val="pt-PT"/>
        </w:rPr>
      </w:pPr>
      <w:r w:rsidRPr="00497A67">
        <w:rPr>
          <w:noProof/>
          <w:lang w:val="pt-PT"/>
        </w:rPr>
        <w:t>(q)</w:t>
      </w:r>
      <w:r w:rsidRPr="00497A67">
        <w:rPr>
          <w:noProof/>
          <w:lang w:val="pt-PT"/>
        </w:rPr>
        <w:tab/>
        <w:t>telekomunikacijske storitve (CPC 752);</w:t>
      </w:r>
    </w:p>
    <w:p w14:paraId="51B2E08B" w14:textId="77777777" w:rsidR="002F437C" w:rsidRPr="00497A67" w:rsidRDefault="002F437C" w:rsidP="002F437C">
      <w:pPr>
        <w:ind w:left="567" w:hanging="567"/>
        <w:rPr>
          <w:noProof/>
          <w:lang w:val="pt-PT"/>
        </w:rPr>
      </w:pPr>
    </w:p>
    <w:p w14:paraId="565D221D" w14:textId="77777777" w:rsidR="002F437C" w:rsidRPr="00497A67" w:rsidRDefault="002F437C" w:rsidP="002F437C">
      <w:pPr>
        <w:ind w:left="567" w:hanging="567"/>
        <w:rPr>
          <w:noProof/>
          <w:lang w:val="pt-PT"/>
        </w:rPr>
      </w:pPr>
      <w:r w:rsidRPr="00497A67">
        <w:rPr>
          <w:noProof/>
          <w:lang w:val="pt-PT"/>
        </w:rPr>
        <w:t>(r)</w:t>
      </w:r>
      <w:r w:rsidRPr="00497A67">
        <w:rPr>
          <w:noProof/>
          <w:lang w:val="pt-PT"/>
        </w:rPr>
        <w:tab/>
        <w:t>poštne in kurirske storitve (samo svetovanje in posvetovanje) (del CPC 751);</w:t>
      </w:r>
    </w:p>
    <w:p w14:paraId="4DF2A8C5" w14:textId="77777777" w:rsidR="002F437C" w:rsidRPr="00497A67" w:rsidRDefault="002F437C" w:rsidP="002F437C">
      <w:pPr>
        <w:ind w:left="567" w:hanging="567"/>
        <w:rPr>
          <w:noProof/>
          <w:lang w:val="pt-PT"/>
        </w:rPr>
      </w:pPr>
    </w:p>
    <w:p w14:paraId="71417F88" w14:textId="77777777" w:rsidR="002F437C" w:rsidRPr="00497A67" w:rsidRDefault="002F437C" w:rsidP="002F437C">
      <w:pPr>
        <w:ind w:left="567" w:hanging="567"/>
        <w:rPr>
          <w:noProof/>
          <w:lang w:val="pt-PT"/>
        </w:rPr>
      </w:pPr>
      <w:r w:rsidRPr="00497A67">
        <w:rPr>
          <w:noProof/>
          <w:lang w:val="pt-PT"/>
        </w:rPr>
        <w:t>(s)</w:t>
      </w:r>
      <w:r w:rsidRPr="00497A67">
        <w:rPr>
          <w:noProof/>
          <w:lang w:val="pt-PT"/>
        </w:rPr>
        <w:tab/>
        <w:t>svetovalne in posvetovalne storitve v zvezi z zavarovalniškimi in z zavarovanjem povezanimi storitvami (del CPC 812);</w:t>
      </w:r>
    </w:p>
    <w:p w14:paraId="78C668CF" w14:textId="77777777" w:rsidR="002F437C" w:rsidRPr="00497A67" w:rsidRDefault="002F437C" w:rsidP="002F437C">
      <w:pPr>
        <w:ind w:left="567" w:hanging="567"/>
        <w:rPr>
          <w:noProof/>
          <w:lang w:val="pt-PT"/>
        </w:rPr>
      </w:pPr>
    </w:p>
    <w:p w14:paraId="6EAFB652" w14:textId="77777777" w:rsidR="002F437C" w:rsidRPr="00CC10E2" w:rsidRDefault="002F437C" w:rsidP="002F437C">
      <w:pPr>
        <w:ind w:left="567" w:hanging="567"/>
        <w:rPr>
          <w:noProof/>
          <w:lang w:val="de-DE"/>
        </w:rPr>
      </w:pPr>
      <w:r w:rsidRPr="00D2189C">
        <w:rPr>
          <w:noProof/>
          <w:lang w:val="pt-PT"/>
        </w:rPr>
        <w:br w:type="page"/>
      </w:r>
      <w:r w:rsidRPr="00CC10E2">
        <w:rPr>
          <w:noProof/>
          <w:lang w:val="de-DE"/>
        </w:rPr>
        <w:t>(t)</w:t>
      </w:r>
      <w:r w:rsidRPr="00CC10E2">
        <w:rPr>
          <w:noProof/>
          <w:lang w:val="de-DE"/>
        </w:rPr>
        <w:tab/>
        <w:t>druge finančne storitve (samo svetovanje in posvetovanje) (del CPC 8131</w:t>
      </w:r>
      <w:r w:rsidRPr="00CC10E2">
        <w:rPr>
          <w:b/>
          <w:noProof/>
          <w:vertAlign w:val="superscript"/>
          <w:lang w:val="de-DE"/>
        </w:rPr>
        <w:t>**</w:t>
      </w:r>
      <w:r w:rsidRPr="00CC10E2">
        <w:rPr>
          <w:noProof/>
          <w:lang w:val="de-DE"/>
        </w:rPr>
        <w:t>, 8133</w:t>
      </w:r>
      <w:r w:rsidRPr="00CC10E2">
        <w:rPr>
          <w:b/>
          <w:noProof/>
          <w:vertAlign w:val="superscript"/>
          <w:lang w:val="de-DE"/>
        </w:rPr>
        <w:t>**</w:t>
      </w:r>
      <w:r w:rsidRPr="00CC10E2">
        <w:rPr>
          <w:noProof/>
          <w:lang w:val="de-DE"/>
        </w:rPr>
        <w:t>);</w:t>
      </w:r>
    </w:p>
    <w:p w14:paraId="65F261FF" w14:textId="77777777" w:rsidR="002F437C" w:rsidRPr="00CC10E2" w:rsidRDefault="002F437C" w:rsidP="002F437C">
      <w:pPr>
        <w:ind w:left="567" w:hanging="567"/>
        <w:rPr>
          <w:noProof/>
          <w:lang w:val="de-DE"/>
        </w:rPr>
      </w:pPr>
    </w:p>
    <w:p w14:paraId="1EA6575E" w14:textId="77777777" w:rsidR="002F437C" w:rsidRPr="00CC10E2" w:rsidRDefault="002F437C" w:rsidP="002F437C">
      <w:pPr>
        <w:ind w:left="567" w:hanging="567"/>
        <w:rPr>
          <w:noProof/>
          <w:lang w:val="de-DE"/>
        </w:rPr>
      </w:pPr>
      <w:r w:rsidRPr="00CC10E2">
        <w:rPr>
          <w:noProof/>
          <w:lang w:val="de-DE"/>
        </w:rPr>
        <w:t>(u)</w:t>
      </w:r>
      <w:r w:rsidRPr="00CC10E2">
        <w:rPr>
          <w:noProof/>
          <w:lang w:val="de-DE"/>
        </w:rPr>
        <w:tab/>
        <w:t>prometne svetovalne in posvetovalne storitve (del CPC 74490</w:t>
      </w:r>
      <w:r w:rsidRPr="00CC10E2">
        <w:rPr>
          <w:b/>
          <w:noProof/>
          <w:vertAlign w:val="superscript"/>
          <w:lang w:val="de-DE"/>
        </w:rPr>
        <w:t>**</w:t>
      </w:r>
      <w:r w:rsidRPr="00CC10E2">
        <w:rPr>
          <w:noProof/>
          <w:lang w:val="de-DE"/>
        </w:rPr>
        <w:t>, 74590</w:t>
      </w:r>
      <w:r w:rsidRPr="00CC10E2">
        <w:rPr>
          <w:b/>
          <w:noProof/>
          <w:vertAlign w:val="superscript"/>
          <w:lang w:val="de-DE"/>
        </w:rPr>
        <w:t>**</w:t>
      </w:r>
      <w:r w:rsidRPr="00CC10E2">
        <w:rPr>
          <w:noProof/>
          <w:lang w:val="de-DE"/>
        </w:rPr>
        <w:t>, 74690</w:t>
      </w:r>
      <w:r w:rsidRPr="00CC10E2">
        <w:rPr>
          <w:b/>
          <w:noProof/>
          <w:vertAlign w:val="superscript"/>
          <w:lang w:val="de-DE"/>
        </w:rPr>
        <w:t>**</w:t>
      </w:r>
      <w:r w:rsidRPr="00CC10E2">
        <w:rPr>
          <w:noProof/>
          <w:lang w:val="de-DE"/>
        </w:rPr>
        <w:t>) ter</w:t>
      </w:r>
    </w:p>
    <w:p w14:paraId="6E7281EB" w14:textId="77777777" w:rsidR="002F437C" w:rsidRPr="00CC10E2" w:rsidRDefault="002F437C" w:rsidP="002F437C">
      <w:pPr>
        <w:ind w:left="567" w:hanging="567"/>
        <w:rPr>
          <w:noProof/>
          <w:lang w:val="de-DE"/>
        </w:rPr>
      </w:pPr>
    </w:p>
    <w:p w14:paraId="39EF0D3B" w14:textId="77777777" w:rsidR="002F437C" w:rsidRPr="00CC10E2" w:rsidRDefault="002F437C" w:rsidP="002F437C">
      <w:pPr>
        <w:ind w:left="567" w:hanging="567"/>
        <w:rPr>
          <w:noProof/>
          <w:lang w:val="de-DE"/>
        </w:rPr>
      </w:pPr>
      <w:r w:rsidRPr="00CC10E2">
        <w:rPr>
          <w:noProof/>
          <w:lang w:val="de-DE"/>
        </w:rPr>
        <w:t>(v)</w:t>
      </w:r>
      <w:r w:rsidRPr="00CC10E2">
        <w:rPr>
          <w:noProof/>
          <w:lang w:val="de-DE"/>
        </w:rPr>
        <w:tab/>
        <w:t>proizvodne svetovalne in posvetovalne storitve (del CPC 884 in 885).</w:t>
      </w:r>
    </w:p>
    <w:p w14:paraId="22DB69D3" w14:textId="77777777" w:rsidR="002F437C" w:rsidRPr="00CC10E2" w:rsidRDefault="002F437C" w:rsidP="002F437C">
      <w:pPr>
        <w:ind w:left="567" w:hanging="567"/>
        <w:rPr>
          <w:noProof/>
          <w:lang w:val="de-DE"/>
        </w:rPr>
      </w:pPr>
    </w:p>
    <w:p w14:paraId="567791E0" w14:textId="77777777" w:rsidR="002F437C" w:rsidRPr="00CC10E2" w:rsidRDefault="002F437C" w:rsidP="002F437C">
      <w:pPr>
        <w:rPr>
          <w:rFonts w:eastAsiaTheme="minorEastAsia"/>
          <w:noProof/>
          <w:lang w:val="de-DE"/>
        </w:rPr>
      </w:pPr>
      <w:r w:rsidRPr="00CC10E2">
        <w:rPr>
          <w:noProof/>
          <w:lang w:val="de-DE"/>
        </w:rPr>
        <w:t>Unija</w:t>
      </w:r>
    </w:p>
    <w:p w14:paraId="4424307E" w14:textId="77777777" w:rsidR="002F437C" w:rsidRPr="00CC10E2" w:rsidRDefault="002F437C" w:rsidP="002F437C">
      <w:pPr>
        <w:rPr>
          <w:rFonts w:eastAsiaTheme="minorEastAsia"/>
          <w:noProof/>
          <w:lang w:val="de-DE"/>
        </w:rPr>
      </w:pPr>
    </w:p>
    <w:p w14:paraId="3B651DC0" w14:textId="77777777" w:rsidR="002F437C" w:rsidRPr="00CC10E2" w:rsidRDefault="002F437C" w:rsidP="002F437C">
      <w:pPr>
        <w:ind w:left="567" w:hanging="567"/>
        <w:rPr>
          <w:rFonts w:eastAsia="Calibri"/>
          <w:noProof/>
          <w:lang w:val="de-DE"/>
        </w:rPr>
      </w:pPr>
      <w:r w:rsidRPr="00CC10E2">
        <w:rPr>
          <w:noProof/>
          <w:lang w:val="de-DE"/>
        </w:rPr>
        <w:t>(a)</w:t>
      </w:r>
      <w:r w:rsidRPr="00CC10E2">
        <w:rPr>
          <w:noProof/>
          <w:lang w:val="de-DE"/>
        </w:rPr>
        <w:tab/>
        <w:t>storitve pravnega svetovanja v zvezi z mednarodnim javnim pravom in pravom domače jurisdikcije;</w:t>
      </w:r>
    </w:p>
    <w:p w14:paraId="31332FA2" w14:textId="77777777" w:rsidR="002F437C" w:rsidRPr="00CC10E2" w:rsidRDefault="002F437C" w:rsidP="002F437C">
      <w:pPr>
        <w:ind w:left="567" w:hanging="567"/>
        <w:rPr>
          <w:rFonts w:eastAsia="Calibri"/>
          <w:noProof/>
          <w:lang w:val="de-DE"/>
        </w:rPr>
      </w:pPr>
    </w:p>
    <w:p w14:paraId="13B72E60" w14:textId="77777777" w:rsidR="002F437C" w:rsidRPr="00CC10E2" w:rsidRDefault="002F437C" w:rsidP="002F437C">
      <w:pPr>
        <w:ind w:left="567" w:hanging="567"/>
        <w:rPr>
          <w:rFonts w:eastAsia="Calibri"/>
          <w:noProof/>
          <w:lang w:val="de-DE"/>
        </w:rPr>
      </w:pPr>
      <w:r w:rsidRPr="00CC10E2">
        <w:rPr>
          <w:noProof/>
          <w:lang w:val="de-DE"/>
        </w:rPr>
        <w:t>(b)</w:t>
      </w:r>
      <w:r w:rsidRPr="00CC10E2">
        <w:rPr>
          <w:noProof/>
          <w:lang w:val="de-DE"/>
        </w:rPr>
        <w:tab/>
        <w:t>računovodske in knjigovodske storitve;</w:t>
      </w:r>
    </w:p>
    <w:p w14:paraId="757AC827" w14:textId="77777777" w:rsidR="002F437C" w:rsidRPr="00CC10E2" w:rsidRDefault="002F437C" w:rsidP="002F437C">
      <w:pPr>
        <w:ind w:left="567" w:hanging="567"/>
        <w:rPr>
          <w:rFonts w:eastAsia="Calibri"/>
          <w:noProof/>
          <w:lang w:val="de-DE"/>
        </w:rPr>
      </w:pPr>
    </w:p>
    <w:p w14:paraId="025D719D" w14:textId="77777777" w:rsidR="002F437C" w:rsidRPr="00CC10E2" w:rsidRDefault="002F437C" w:rsidP="002F437C">
      <w:pPr>
        <w:ind w:left="567" w:hanging="567"/>
        <w:rPr>
          <w:rFonts w:eastAsia="Calibri"/>
          <w:noProof/>
          <w:lang w:val="de-DE"/>
        </w:rPr>
      </w:pPr>
      <w:r w:rsidRPr="00CC10E2">
        <w:rPr>
          <w:noProof/>
          <w:lang w:val="de-DE"/>
        </w:rPr>
        <w:t>(c)</w:t>
      </w:r>
      <w:r w:rsidRPr="00CC10E2">
        <w:rPr>
          <w:noProof/>
          <w:lang w:val="de-DE"/>
        </w:rPr>
        <w:tab/>
        <w:t>storitve davčnega svetovanja;</w:t>
      </w:r>
    </w:p>
    <w:p w14:paraId="55DC47CF" w14:textId="77777777" w:rsidR="002F437C" w:rsidRPr="00CC10E2" w:rsidRDefault="002F437C" w:rsidP="002F437C">
      <w:pPr>
        <w:ind w:left="567" w:hanging="567"/>
        <w:rPr>
          <w:rFonts w:eastAsia="Calibri"/>
          <w:noProof/>
          <w:lang w:val="de-DE"/>
        </w:rPr>
      </w:pPr>
    </w:p>
    <w:p w14:paraId="7EBBBDBE" w14:textId="77777777" w:rsidR="002F437C" w:rsidRPr="00CC10E2" w:rsidRDefault="002F437C" w:rsidP="002F437C">
      <w:pPr>
        <w:ind w:left="567" w:hanging="567"/>
        <w:rPr>
          <w:rFonts w:eastAsia="Calibri"/>
          <w:noProof/>
          <w:lang w:val="de-DE"/>
        </w:rPr>
      </w:pPr>
      <w:r w:rsidRPr="00CC10E2">
        <w:rPr>
          <w:noProof/>
          <w:lang w:val="de-DE"/>
        </w:rPr>
        <w:t>(d)</w:t>
      </w:r>
      <w:r w:rsidRPr="00CC10E2">
        <w:rPr>
          <w:noProof/>
          <w:lang w:val="de-DE"/>
        </w:rPr>
        <w:tab/>
        <w:t>arhitekturne storitve ter storitve urbanističnega načrtovanja in krajinske arhitekture;</w:t>
      </w:r>
    </w:p>
    <w:p w14:paraId="036B284D" w14:textId="77777777" w:rsidR="002F437C" w:rsidRPr="00CC10E2" w:rsidRDefault="002F437C" w:rsidP="002F437C">
      <w:pPr>
        <w:ind w:left="567" w:hanging="567"/>
        <w:rPr>
          <w:rFonts w:eastAsia="Calibri"/>
          <w:noProof/>
          <w:lang w:val="de-DE"/>
        </w:rPr>
      </w:pPr>
    </w:p>
    <w:p w14:paraId="40F5B244" w14:textId="77777777" w:rsidR="002F437C" w:rsidRPr="00CC10E2" w:rsidRDefault="002F437C" w:rsidP="002F437C">
      <w:pPr>
        <w:ind w:left="567" w:hanging="567"/>
        <w:rPr>
          <w:rFonts w:eastAsia="Calibri"/>
          <w:noProof/>
          <w:lang w:val="de-DE"/>
        </w:rPr>
      </w:pPr>
      <w:r w:rsidRPr="00CC10E2">
        <w:rPr>
          <w:noProof/>
          <w:lang w:val="de-DE"/>
        </w:rPr>
        <w:t>(e)</w:t>
      </w:r>
      <w:r w:rsidRPr="00CC10E2">
        <w:rPr>
          <w:noProof/>
          <w:lang w:val="de-DE"/>
        </w:rPr>
        <w:tab/>
        <w:t>storitve inženiringa in integriranega inženiringa;</w:t>
      </w:r>
    </w:p>
    <w:p w14:paraId="2CC4BF8F" w14:textId="77777777" w:rsidR="002F437C" w:rsidRPr="00CC10E2" w:rsidRDefault="002F437C" w:rsidP="002F437C">
      <w:pPr>
        <w:ind w:left="567" w:hanging="567"/>
        <w:rPr>
          <w:rFonts w:eastAsia="Calibri"/>
          <w:noProof/>
          <w:lang w:val="de-DE"/>
        </w:rPr>
      </w:pPr>
    </w:p>
    <w:p w14:paraId="12F59729" w14:textId="77777777" w:rsidR="002F437C" w:rsidRPr="00CC10E2" w:rsidRDefault="002F437C" w:rsidP="002F437C">
      <w:pPr>
        <w:ind w:left="567" w:hanging="567"/>
        <w:rPr>
          <w:rFonts w:eastAsia="Calibri"/>
          <w:noProof/>
          <w:lang w:val="de-DE"/>
        </w:rPr>
      </w:pPr>
      <w:r w:rsidRPr="00CC10E2">
        <w:rPr>
          <w:noProof/>
          <w:lang w:val="de-DE"/>
        </w:rPr>
        <w:t>(f)</w:t>
      </w:r>
      <w:r w:rsidRPr="00CC10E2">
        <w:rPr>
          <w:noProof/>
          <w:lang w:val="de-DE"/>
        </w:rPr>
        <w:tab/>
        <w:t>zdravstvene in zobozdravstvene storitve;</w:t>
      </w:r>
    </w:p>
    <w:p w14:paraId="72B4BAEF" w14:textId="77777777" w:rsidR="002F437C" w:rsidRPr="00CC10E2" w:rsidRDefault="002F437C" w:rsidP="002F437C">
      <w:pPr>
        <w:ind w:left="567" w:hanging="567"/>
        <w:rPr>
          <w:rFonts w:eastAsia="Calibri"/>
          <w:noProof/>
          <w:lang w:val="de-DE"/>
        </w:rPr>
      </w:pPr>
    </w:p>
    <w:p w14:paraId="1A746820" w14:textId="77777777" w:rsidR="002F437C" w:rsidRPr="00CC10E2" w:rsidRDefault="002F437C" w:rsidP="002F437C">
      <w:pPr>
        <w:ind w:left="567" w:hanging="567"/>
        <w:rPr>
          <w:rFonts w:eastAsia="Calibri"/>
          <w:noProof/>
          <w:lang w:val="de-DE"/>
        </w:rPr>
      </w:pPr>
      <w:r w:rsidRPr="00CC10E2">
        <w:rPr>
          <w:noProof/>
          <w:lang w:val="de-DE"/>
        </w:rPr>
        <w:t>(g)</w:t>
      </w:r>
      <w:r w:rsidRPr="00CC10E2">
        <w:rPr>
          <w:noProof/>
          <w:lang w:val="de-DE"/>
        </w:rPr>
        <w:tab/>
        <w:t>veterinarske storitve;</w:t>
      </w:r>
    </w:p>
    <w:p w14:paraId="7ECB4C7E" w14:textId="77777777" w:rsidR="002F437C" w:rsidRPr="00CC10E2" w:rsidRDefault="002F437C" w:rsidP="002F437C">
      <w:pPr>
        <w:ind w:left="567" w:hanging="567"/>
        <w:rPr>
          <w:rFonts w:eastAsia="Calibri"/>
          <w:noProof/>
          <w:lang w:val="de-DE"/>
        </w:rPr>
      </w:pPr>
    </w:p>
    <w:p w14:paraId="584278CE" w14:textId="77777777" w:rsidR="002F437C" w:rsidRPr="00CC10E2" w:rsidRDefault="002F437C" w:rsidP="002F437C">
      <w:pPr>
        <w:ind w:left="567" w:hanging="567"/>
        <w:rPr>
          <w:rFonts w:eastAsia="Calibri"/>
          <w:noProof/>
          <w:lang w:val="de-DE"/>
        </w:rPr>
      </w:pPr>
      <w:r w:rsidRPr="00CC10E2">
        <w:rPr>
          <w:noProof/>
          <w:lang w:val="de-DE"/>
        </w:rPr>
        <w:t>(h)</w:t>
      </w:r>
      <w:r w:rsidRPr="00CC10E2">
        <w:rPr>
          <w:noProof/>
          <w:lang w:val="de-DE"/>
        </w:rPr>
        <w:tab/>
        <w:t>babiške storitve;</w:t>
      </w:r>
    </w:p>
    <w:p w14:paraId="09215A92" w14:textId="77777777" w:rsidR="002F437C" w:rsidRPr="00CC10E2" w:rsidRDefault="002F437C" w:rsidP="002F437C">
      <w:pPr>
        <w:ind w:left="567" w:hanging="567"/>
        <w:rPr>
          <w:rFonts w:eastAsia="Calibri"/>
          <w:noProof/>
          <w:lang w:val="de-DE"/>
        </w:rPr>
      </w:pPr>
    </w:p>
    <w:p w14:paraId="5F9C3D72" w14:textId="77777777" w:rsidR="002F437C" w:rsidRPr="00CC10E2" w:rsidRDefault="002F437C" w:rsidP="002F437C">
      <w:pPr>
        <w:ind w:left="567" w:hanging="567"/>
        <w:rPr>
          <w:rFonts w:eastAsia="Calibri"/>
          <w:noProof/>
          <w:lang w:val="de-DE"/>
        </w:rPr>
      </w:pPr>
      <w:r w:rsidRPr="00CC10E2">
        <w:rPr>
          <w:noProof/>
          <w:lang w:val="de-DE"/>
        </w:rPr>
        <w:br w:type="page"/>
        <w:t>(i)</w:t>
      </w:r>
      <w:r w:rsidRPr="00CC10E2">
        <w:rPr>
          <w:noProof/>
          <w:lang w:val="de-DE"/>
        </w:rPr>
        <w:tab/>
        <w:t>storitve medicinskih sester, fizioterapevtov in pomožnega medicinskega osebja;</w:t>
      </w:r>
    </w:p>
    <w:p w14:paraId="07EE3747" w14:textId="77777777" w:rsidR="002F437C" w:rsidRPr="00CC10E2" w:rsidRDefault="002F437C" w:rsidP="002F437C">
      <w:pPr>
        <w:ind w:left="567" w:hanging="567"/>
        <w:rPr>
          <w:rFonts w:eastAsia="Calibri"/>
          <w:noProof/>
          <w:lang w:val="de-DE"/>
        </w:rPr>
      </w:pPr>
    </w:p>
    <w:p w14:paraId="58CB51BE" w14:textId="77777777" w:rsidR="002F437C" w:rsidRPr="00CC10E2" w:rsidRDefault="002F437C" w:rsidP="002F437C">
      <w:pPr>
        <w:ind w:left="567" w:hanging="567"/>
        <w:rPr>
          <w:rFonts w:eastAsia="Calibri"/>
          <w:noProof/>
          <w:lang w:val="de-DE"/>
        </w:rPr>
      </w:pPr>
      <w:r w:rsidRPr="00CC10E2">
        <w:rPr>
          <w:noProof/>
          <w:lang w:val="de-DE"/>
        </w:rPr>
        <w:t>(j)</w:t>
      </w:r>
      <w:r w:rsidRPr="00CC10E2">
        <w:rPr>
          <w:noProof/>
          <w:lang w:val="de-DE"/>
        </w:rPr>
        <w:tab/>
        <w:t>računalniške in sorodne storitve;</w:t>
      </w:r>
    </w:p>
    <w:p w14:paraId="0B0BD3A6" w14:textId="77777777" w:rsidR="002F437C" w:rsidRPr="00CC10E2" w:rsidRDefault="002F437C" w:rsidP="002F437C">
      <w:pPr>
        <w:ind w:left="567" w:hanging="567"/>
        <w:rPr>
          <w:rFonts w:eastAsia="Calibri"/>
          <w:noProof/>
          <w:lang w:val="de-DE"/>
        </w:rPr>
      </w:pPr>
    </w:p>
    <w:p w14:paraId="5FC330D0" w14:textId="77777777" w:rsidR="002F437C" w:rsidRPr="00497A67" w:rsidRDefault="002F437C" w:rsidP="002F437C">
      <w:pPr>
        <w:ind w:left="567" w:hanging="567"/>
        <w:rPr>
          <w:rFonts w:eastAsia="Calibri"/>
          <w:noProof/>
          <w:lang w:val="pt-PT"/>
        </w:rPr>
      </w:pPr>
      <w:r w:rsidRPr="00497A67">
        <w:rPr>
          <w:noProof/>
          <w:lang w:val="pt-PT"/>
        </w:rPr>
        <w:t>(k)</w:t>
      </w:r>
      <w:r w:rsidRPr="00497A67">
        <w:rPr>
          <w:noProof/>
          <w:lang w:val="pt-PT"/>
        </w:rPr>
        <w:tab/>
        <w:t>storitve na področju raziskav in razvoja;</w:t>
      </w:r>
    </w:p>
    <w:p w14:paraId="5E348D87" w14:textId="77777777" w:rsidR="002F437C" w:rsidRPr="00497A67" w:rsidRDefault="002F437C" w:rsidP="002F437C">
      <w:pPr>
        <w:ind w:left="567" w:hanging="567"/>
        <w:rPr>
          <w:rFonts w:eastAsia="Calibri"/>
          <w:noProof/>
          <w:lang w:val="pt-PT"/>
        </w:rPr>
      </w:pPr>
    </w:p>
    <w:p w14:paraId="21265873" w14:textId="77777777" w:rsidR="002F437C" w:rsidRPr="00497A67" w:rsidRDefault="002F437C" w:rsidP="002F437C">
      <w:pPr>
        <w:ind w:left="567" w:hanging="567"/>
        <w:rPr>
          <w:rFonts w:eastAsia="Calibri"/>
          <w:noProof/>
          <w:lang w:val="pt-PT"/>
        </w:rPr>
      </w:pPr>
      <w:r w:rsidRPr="00497A67">
        <w:rPr>
          <w:noProof/>
          <w:lang w:val="pt-PT"/>
        </w:rPr>
        <w:t>(l)</w:t>
      </w:r>
      <w:r w:rsidRPr="00497A67">
        <w:rPr>
          <w:noProof/>
          <w:lang w:val="pt-PT"/>
        </w:rPr>
        <w:tab/>
        <w:t>oglaševalske storitve;</w:t>
      </w:r>
    </w:p>
    <w:p w14:paraId="571BF68A" w14:textId="77777777" w:rsidR="002F437C" w:rsidRPr="00497A67" w:rsidRDefault="002F437C" w:rsidP="002F437C">
      <w:pPr>
        <w:ind w:left="567" w:hanging="567"/>
        <w:rPr>
          <w:rFonts w:eastAsia="Calibri"/>
          <w:noProof/>
          <w:lang w:val="pt-PT"/>
        </w:rPr>
      </w:pPr>
    </w:p>
    <w:p w14:paraId="66CDDFE7" w14:textId="77777777" w:rsidR="002F437C" w:rsidRPr="00497A67" w:rsidRDefault="002F437C" w:rsidP="002F437C">
      <w:pPr>
        <w:ind w:left="567" w:hanging="567"/>
        <w:rPr>
          <w:rFonts w:eastAsia="Calibri"/>
          <w:noProof/>
          <w:lang w:val="pt-PT"/>
        </w:rPr>
      </w:pPr>
      <w:r w:rsidRPr="00497A67">
        <w:rPr>
          <w:noProof/>
          <w:lang w:val="pt-PT"/>
        </w:rPr>
        <w:t>(m)</w:t>
      </w:r>
      <w:r w:rsidRPr="00497A67">
        <w:rPr>
          <w:noProof/>
          <w:lang w:val="pt-PT"/>
        </w:rPr>
        <w:tab/>
        <w:t>tržne raziskave in raziskave javnega mnenja;</w:t>
      </w:r>
    </w:p>
    <w:p w14:paraId="03137D9C" w14:textId="77777777" w:rsidR="002F437C" w:rsidRPr="00497A67" w:rsidRDefault="002F437C" w:rsidP="002F437C">
      <w:pPr>
        <w:ind w:left="567" w:hanging="567"/>
        <w:rPr>
          <w:rFonts w:eastAsia="Calibri"/>
          <w:noProof/>
          <w:lang w:val="pt-PT"/>
        </w:rPr>
      </w:pPr>
    </w:p>
    <w:p w14:paraId="1DC6713D" w14:textId="77777777" w:rsidR="002F437C" w:rsidRPr="00497A67" w:rsidRDefault="002F437C" w:rsidP="002F437C">
      <w:pPr>
        <w:ind w:left="567" w:hanging="567"/>
        <w:rPr>
          <w:rFonts w:eastAsia="Calibri"/>
          <w:noProof/>
          <w:lang w:val="pt-PT"/>
        </w:rPr>
      </w:pPr>
      <w:r w:rsidRPr="00497A67">
        <w:rPr>
          <w:noProof/>
          <w:lang w:val="pt-PT"/>
        </w:rPr>
        <w:t>(n)</w:t>
      </w:r>
      <w:r w:rsidRPr="00497A67">
        <w:rPr>
          <w:noProof/>
          <w:lang w:val="pt-PT"/>
        </w:rPr>
        <w:tab/>
        <w:t>podjetniško in poslovno svetovanje;</w:t>
      </w:r>
    </w:p>
    <w:p w14:paraId="60F2E10A" w14:textId="77777777" w:rsidR="002F437C" w:rsidRPr="00497A67" w:rsidRDefault="002F437C" w:rsidP="002F437C">
      <w:pPr>
        <w:ind w:left="567" w:hanging="567"/>
        <w:rPr>
          <w:rFonts w:eastAsia="Calibri"/>
          <w:noProof/>
          <w:lang w:val="pt-PT"/>
        </w:rPr>
      </w:pPr>
    </w:p>
    <w:p w14:paraId="60B03018" w14:textId="77777777" w:rsidR="002F437C" w:rsidRPr="00497A67" w:rsidRDefault="002F437C" w:rsidP="002F437C">
      <w:pPr>
        <w:ind w:left="567" w:hanging="567"/>
        <w:rPr>
          <w:rFonts w:eastAsia="Calibri"/>
          <w:noProof/>
          <w:lang w:val="pt-PT"/>
        </w:rPr>
      </w:pPr>
      <w:r w:rsidRPr="00497A67">
        <w:rPr>
          <w:noProof/>
          <w:lang w:val="pt-PT"/>
        </w:rPr>
        <w:t>(o)</w:t>
      </w:r>
      <w:r w:rsidRPr="00497A67">
        <w:rPr>
          <w:noProof/>
          <w:lang w:val="pt-PT"/>
        </w:rPr>
        <w:tab/>
        <w:t>storitve, povezane s svetovanjem pri upravljanju;</w:t>
      </w:r>
    </w:p>
    <w:p w14:paraId="62320566" w14:textId="77777777" w:rsidR="002F437C" w:rsidRPr="00497A67" w:rsidRDefault="002F437C" w:rsidP="002F437C">
      <w:pPr>
        <w:ind w:left="567" w:hanging="567"/>
        <w:rPr>
          <w:rFonts w:eastAsia="Calibri"/>
          <w:noProof/>
          <w:lang w:val="pt-PT"/>
        </w:rPr>
      </w:pPr>
    </w:p>
    <w:p w14:paraId="3405FD7C" w14:textId="77777777" w:rsidR="002F437C" w:rsidRPr="00CC10E2" w:rsidRDefault="002F437C" w:rsidP="002F437C">
      <w:pPr>
        <w:ind w:left="567" w:hanging="567"/>
        <w:rPr>
          <w:rFonts w:eastAsia="Calibri"/>
          <w:noProof/>
          <w:lang w:val="de-DE"/>
        </w:rPr>
      </w:pPr>
      <w:r w:rsidRPr="00CC10E2">
        <w:rPr>
          <w:noProof/>
          <w:lang w:val="de-DE"/>
        </w:rPr>
        <w:t>(p)</w:t>
      </w:r>
      <w:r w:rsidRPr="00CC10E2">
        <w:rPr>
          <w:noProof/>
          <w:lang w:val="de-DE"/>
        </w:rPr>
        <w:tab/>
        <w:t>storitve tehničnega preizkušanja in analiz;</w:t>
      </w:r>
    </w:p>
    <w:p w14:paraId="64DA594F" w14:textId="77777777" w:rsidR="002F437C" w:rsidRPr="00CC10E2" w:rsidRDefault="002F437C" w:rsidP="002F437C">
      <w:pPr>
        <w:ind w:left="567" w:hanging="567"/>
        <w:rPr>
          <w:rFonts w:eastAsia="Calibri"/>
          <w:noProof/>
          <w:lang w:val="de-DE"/>
        </w:rPr>
      </w:pPr>
    </w:p>
    <w:p w14:paraId="27A10EAE" w14:textId="77777777" w:rsidR="002F437C" w:rsidRPr="00CC10E2" w:rsidRDefault="002F437C" w:rsidP="002F437C">
      <w:pPr>
        <w:ind w:left="567" w:hanging="567"/>
        <w:rPr>
          <w:rFonts w:eastAsia="Calibri"/>
          <w:noProof/>
          <w:lang w:val="de-DE"/>
        </w:rPr>
      </w:pPr>
      <w:r w:rsidRPr="00CC10E2">
        <w:rPr>
          <w:noProof/>
          <w:lang w:val="de-DE"/>
        </w:rPr>
        <w:t>(q)</w:t>
      </w:r>
      <w:r w:rsidRPr="00CC10E2">
        <w:rPr>
          <w:noProof/>
          <w:lang w:val="de-DE"/>
        </w:rPr>
        <w:tab/>
        <w:t>sorodne znanstvene in tehnične posvetovalne storitve;</w:t>
      </w:r>
    </w:p>
    <w:p w14:paraId="68BD0106" w14:textId="77777777" w:rsidR="002F437C" w:rsidRPr="00CC10E2" w:rsidRDefault="002F437C" w:rsidP="002F437C">
      <w:pPr>
        <w:ind w:left="567" w:hanging="567"/>
        <w:rPr>
          <w:rFonts w:eastAsia="Calibri"/>
          <w:noProof/>
          <w:lang w:val="de-DE"/>
        </w:rPr>
      </w:pPr>
    </w:p>
    <w:p w14:paraId="35DD3EE3" w14:textId="77777777" w:rsidR="002F437C" w:rsidRPr="00497A67" w:rsidRDefault="002F437C" w:rsidP="002F437C">
      <w:pPr>
        <w:ind w:left="567" w:hanging="567"/>
        <w:rPr>
          <w:rFonts w:eastAsia="Calibri"/>
          <w:noProof/>
          <w:lang w:val="pt-PT"/>
        </w:rPr>
      </w:pPr>
      <w:r w:rsidRPr="00497A67">
        <w:rPr>
          <w:noProof/>
          <w:lang w:val="pt-PT"/>
        </w:rPr>
        <w:t>(r)</w:t>
      </w:r>
      <w:r w:rsidRPr="00497A67">
        <w:rPr>
          <w:noProof/>
          <w:lang w:val="pt-PT"/>
        </w:rPr>
        <w:tab/>
        <w:t>rudarske storitve;</w:t>
      </w:r>
    </w:p>
    <w:p w14:paraId="03C26009" w14:textId="77777777" w:rsidR="002F437C" w:rsidRPr="00497A67" w:rsidRDefault="002F437C" w:rsidP="002F437C">
      <w:pPr>
        <w:ind w:left="567" w:hanging="567"/>
        <w:rPr>
          <w:rFonts w:eastAsia="Calibri"/>
          <w:noProof/>
          <w:lang w:val="pt-PT"/>
        </w:rPr>
      </w:pPr>
    </w:p>
    <w:p w14:paraId="52EAFD61" w14:textId="77777777" w:rsidR="002F437C" w:rsidRPr="00497A67" w:rsidRDefault="002F437C" w:rsidP="002F437C">
      <w:pPr>
        <w:ind w:left="567" w:hanging="567"/>
        <w:rPr>
          <w:rFonts w:eastAsia="Calibri"/>
          <w:noProof/>
          <w:lang w:val="pt-PT"/>
        </w:rPr>
      </w:pPr>
      <w:r w:rsidRPr="00497A67">
        <w:rPr>
          <w:noProof/>
          <w:lang w:val="pt-PT"/>
        </w:rPr>
        <w:t>(s)</w:t>
      </w:r>
      <w:r w:rsidRPr="00497A67">
        <w:rPr>
          <w:noProof/>
          <w:lang w:val="pt-PT"/>
        </w:rPr>
        <w:tab/>
        <w:t>vzdrževanje in popravila plovil;</w:t>
      </w:r>
    </w:p>
    <w:p w14:paraId="1C07505A" w14:textId="77777777" w:rsidR="002F437C" w:rsidRPr="00497A67" w:rsidRDefault="002F437C" w:rsidP="002F437C">
      <w:pPr>
        <w:ind w:left="567" w:hanging="567"/>
        <w:rPr>
          <w:rFonts w:eastAsia="Calibri"/>
          <w:noProof/>
          <w:lang w:val="pt-PT"/>
        </w:rPr>
      </w:pPr>
    </w:p>
    <w:p w14:paraId="5FA24590" w14:textId="77777777" w:rsidR="002F437C" w:rsidRPr="00497A67" w:rsidRDefault="002F437C" w:rsidP="002F437C">
      <w:pPr>
        <w:ind w:left="567" w:hanging="567"/>
        <w:rPr>
          <w:rFonts w:eastAsia="Calibri"/>
          <w:noProof/>
          <w:lang w:val="pt-PT"/>
        </w:rPr>
      </w:pPr>
      <w:r w:rsidRPr="00497A67">
        <w:rPr>
          <w:noProof/>
          <w:lang w:val="pt-PT"/>
        </w:rPr>
        <w:t>(t)</w:t>
      </w:r>
      <w:r w:rsidRPr="00497A67">
        <w:rPr>
          <w:noProof/>
          <w:lang w:val="pt-PT"/>
        </w:rPr>
        <w:tab/>
        <w:t>vzdrževanje in popravila železniške prevozne opreme;</w:t>
      </w:r>
    </w:p>
    <w:p w14:paraId="6F53A058" w14:textId="77777777" w:rsidR="002F437C" w:rsidRPr="00497A67" w:rsidRDefault="002F437C" w:rsidP="002F437C">
      <w:pPr>
        <w:ind w:left="567" w:hanging="567"/>
        <w:rPr>
          <w:rFonts w:eastAsia="Calibri"/>
          <w:noProof/>
          <w:lang w:val="pt-PT"/>
        </w:rPr>
      </w:pPr>
    </w:p>
    <w:p w14:paraId="763B338C" w14:textId="77777777" w:rsidR="002F437C" w:rsidRPr="00497A67" w:rsidRDefault="002F437C" w:rsidP="002F437C">
      <w:pPr>
        <w:ind w:left="567" w:hanging="567"/>
        <w:rPr>
          <w:rFonts w:eastAsia="Calibri"/>
          <w:noProof/>
          <w:lang w:val="pt-PT"/>
        </w:rPr>
      </w:pPr>
      <w:r w:rsidRPr="00497A67">
        <w:rPr>
          <w:noProof/>
          <w:lang w:val="pt-PT"/>
        </w:rPr>
        <w:br w:type="page"/>
        <w:t>(u)</w:t>
      </w:r>
      <w:r w:rsidRPr="00497A67">
        <w:rPr>
          <w:noProof/>
          <w:lang w:val="pt-PT"/>
        </w:rPr>
        <w:tab/>
        <w:t>vzdrževanje in popravila motornih vozil, motornih koles, motornih sani in opreme za cestni prevoz;</w:t>
      </w:r>
    </w:p>
    <w:p w14:paraId="58356B22" w14:textId="77777777" w:rsidR="002F437C" w:rsidRPr="00497A67" w:rsidRDefault="002F437C" w:rsidP="002F437C">
      <w:pPr>
        <w:ind w:left="567" w:hanging="567"/>
        <w:rPr>
          <w:rFonts w:eastAsia="Calibri"/>
          <w:noProof/>
          <w:lang w:val="pt-PT"/>
        </w:rPr>
      </w:pPr>
    </w:p>
    <w:p w14:paraId="145BD923" w14:textId="77777777" w:rsidR="002F437C" w:rsidRPr="00497A67" w:rsidRDefault="002F437C" w:rsidP="002F437C">
      <w:pPr>
        <w:ind w:left="567" w:hanging="567"/>
        <w:rPr>
          <w:rFonts w:eastAsia="Calibri"/>
          <w:noProof/>
          <w:lang w:val="pt-PT"/>
        </w:rPr>
      </w:pPr>
      <w:r w:rsidRPr="00497A67">
        <w:rPr>
          <w:noProof/>
          <w:lang w:val="pt-PT"/>
        </w:rPr>
        <w:t>(v)</w:t>
      </w:r>
      <w:r w:rsidRPr="00497A67">
        <w:rPr>
          <w:noProof/>
          <w:lang w:val="pt-PT"/>
        </w:rPr>
        <w:tab/>
        <w:t>vzdrževanje in popravila zrakoplov in njihovih delov;</w:t>
      </w:r>
    </w:p>
    <w:p w14:paraId="22A5C8C4" w14:textId="77777777" w:rsidR="002F437C" w:rsidRPr="00497A67" w:rsidRDefault="002F437C" w:rsidP="002F437C">
      <w:pPr>
        <w:ind w:left="567" w:hanging="567"/>
        <w:rPr>
          <w:rFonts w:eastAsia="Calibri"/>
          <w:noProof/>
          <w:lang w:val="pt-PT"/>
        </w:rPr>
      </w:pPr>
    </w:p>
    <w:p w14:paraId="4D13D1C2" w14:textId="77777777" w:rsidR="002F437C" w:rsidRPr="00497A67" w:rsidRDefault="002F437C" w:rsidP="002F437C">
      <w:pPr>
        <w:ind w:left="567" w:hanging="567"/>
        <w:rPr>
          <w:rFonts w:eastAsia="Calibri"/>
          <w:noProof/>
          <w:lang w:val="pt-PT"/>
        </w:rPr>
      </w:pPr>
      <w:r w:rsidRPr="00497A67">
        <w:rPr>
          <w:noProof/>
          <w:lang w:val="pt-PT"/>
        </w:rPr>
        <w:t>(w)</w:t>
      </w:r>
      <w:r w:rsidRPr="00497A67">
        <w:rPr>
          <w:noProof/>
          <w:lang w:val="pt-PT"/>
        </w:rPr>
        <w:tab/>
        <w:t>vzdrževanje in popravila kovinskih izdelkov, (nepisarniških) strojev, (neprevozne in nepisarniške) opreme ter osebnih in gospodinjskih predmetov in naprav;</w:t>
      </w:r>
    </w:p>
    <w:p w14:paraId="0C62CF0E" w14:textId="77777777" w:rsidR="002F437C" w:rsidRPr="00497A67" w:rsidRDefault="002F437C" w:rsidP="002F437C">
      <w:pPr>
        <w:ind w:left="567" w:hanging="567"/>
        <w:rPr>
          <w:rFonts w:eastAsia="Calibri"/>
          <w:noProof/>
          <w:lang w:val="pt-PT"/>
        </w:rPr>
      </w:pPr>
    </w:p>
    <w:p w14:paraId="45ADFBD1" w14:textId="77777777" w:rsidR="002F437C" w:rsidRPr="00497A67" w:rsidRDefault="002F437C" w:rsidP="002F437C">
      <w:pPr>
        <w:ind w:left="567" w:hanging="567"/>
        <w:rPr>
          <w:rFonts w:eastAsia="Calibri"/>
          <w:noProof/>
          <w:lang w:val="pt-PT"/>
        </w:rPr>
      </w:pPr>
      <w:r w:rsidRPr="00497A67">
        <w:rPr>
          <w:noProof/>
          <w:lang w:val="pt-PT"/>
        </w:rPr>
        <w:t>(x)</w:t>
      </w:r>
      <w:r w:rsidRPr="00497A67">
        <w:rPr>
          <w:noProof/>
          <w:lang w:val="pt-PT"/>
        </w:rPr>
        <w:tab/>
        <w:t>storitve prevajanja in tolmačenja;</w:t>
      </w:r>
    </w:p>
    <w:p w14:paraId="3EA24F73" w14:textId="77777777" w:rsidR="002F437C" w:rsidRPr="00497A67" w:rsidRDefault="002F437C" w:rsidP="002F437C">
      <w:pPr>
        <w:ind w:left="567" w:hanging="567"/>
        <w:rPr>
          <w:rFonts w:eastAsia="Calibri"/>
          <w:noProof/>
          <w:lang w:val="pt-PT"/>
        </w:rPr>
      </w:pPr>
    </w:p>
    <w:p w14:paraId="73CED666" w14:textId="77777777" w:rsidR="002F437C" w:rsidRPr="00497A67" w:rsidRDefault="002F437C" w:rsidP="002F437C">
      <w:pPr>
        <w:ind w:left="567" w:hanging="567"/>
        <w:rPr>
          <w:rFonts w:eastAsia="Calibri"/>
          <w:noProof/>
          <w:lang w:val="pt-PT"/>
        </w:rPr>
      </w:pPr>
      <w:r w:rsidRPr="00497A67">
        <w:rPr>
          <w:noProof/>
          <w:lang w:val="pt-PT"/>
        </w:rPr>
        <w:t>(y)</w:t>
      </w:r>
      <w:r w:rsidRPr="00497A67">
        <w:rPr>
          <w:noProof/>
          <w:lang w:val="pt-PT"/>
        </w:rPr>
        <w:tab/>
        <w:t>telekomunikacijske storitve;</w:t>
      </w:r>
    </w:p>
    <w:p w14:paraId="61040F46" w14:textId="77777777" w:rsidR="002F437C" w:rsidRPr="00497A67" w:rsidRDefault="002F437C" w:rsidP="002F437C">
      <w:pPr>
        <w:ind w:left="567" w:hanging="567"/>
        <w:rPr>
          <w:rFonts w:eastAsia="Calibri"/>
          <w:noProof/>
          <w:lang w:val="pt-PT"/>
        </w:rPr>
      </w:pPr>
    </w:p>
    <w:p w14:paraId="73CAD2F5" w14:textId="77777777" w:rsidR="002F437C" w:rsidRPr="00497A67" w:rsidRDefault="002F437C" w:rsidP="002F437C">
      <w:pPr>
        <w:ind w:left="567" w:hanging="567"/>
        <w:rPr>
          <w:rFonts w:eastAsia="Calibri"/>
          <w:noProof/>
          <w:lang w:val="pt-PT"/>
        </w:rPr>
      </w:pPr>
      <w:r w:rsidRPr="00497A67">
        <w:rPr>
          <w:noProof/>
          <w:lang w:val="pt-PT"/>
        </w:rPr>
        <w:t>(z)</w:t>
      </w:r>
      <w:r w:rsidRPr="00497A67">
        <w:rPr>
          <w:noProof/>
          <w:lang w:val="pt-PT"/>
        </w:rPr>
        <w:tab/>
        <w:t>poštne in kurirske storitve;</w:t>
      </w:r>
    </w:p>
    <w:p w14:paraId="470BFBBD" w14:textId="77777777" w:rsidR="002F437C" w:rsidRPr="00497A67" w:rsidRDefault="002F437C" w:rsidP="002F437C">
      <w:pPr>
        <w:ind w:left="567" w:hanging="567"/>
        <w:rPr>
          <w:rFonts w:eastAsia="Calibri"/>
          <w:noProof/>
          <w:lang w:val="pt-PT"/>
        </w:rPr>
      </w:pPr>
    </w:p>
    <w:p w14:paraId="31C54985" w14:textId="77777777" w:rsidR="002F437C" w:rsidRPr="00497A67" w:rsidRDefault="002F437C" w:rsidP="002F437C">
      <w:pPr>
        <w:ind w:left="567" w:hanging="567"/>
        <w:rPr>
          <w:rFonts w:eastAsia="Calibri"/>
          <w:noProof/>
          <w:lang w:val="pt-PT"/>
        </w:rPr>
      </w:pPr>
      <w:r w:rsidRPr="00497A67">
        <w:rPr>
          <w:noProof/>
          <w:lang w:val="pt-PT"/>
        </w:rPr>
        <w:t>(aa)</w:t>
      </w:r>
      <w:r w:rsidRPr="00497A67">
        <w:rPr>
          <w:noProof/>
          <w:lang w:val="pt-PT"/>
        </w:rPr>
        <w:tab/>
        <w:t>gradbene in z njimi povezane inženirske storitve;</w:t>
      </w:r>
    </w:p>
    <w:p w14:paraId="78A22E35" w14:textId="77777777" w:rsidR="002F437C" w:rsidRPr="00497A67" w:rsidRDefault="002F437C" w:rsidP="002F437C">
      <w:pPr>
        <w:ind w:left="567" w:hanging="567"/>
        <w:rPr>
          <w:rFonts w:eastAsia="Calibri"/>
          <w:noProof/>
          <w:lang w:val="pt-PT"/>
        </w:rPr>
      </w:pPr>
    </w:p>
    <w:p w14:paraId="00D39E9E" w14:textId="77777777" w:rsidR="002F437C" w:rsidRPr="00497A67" w:rsidRDefault="002F437C" w:rsidP="002F437C">
      <w:pPr>
        <w:ind w:left="567" w:hanging="567"/>
        <w:rPr>
          <w:rFonts w:eastAsia="Calibri"/>
          <w:noProof/>
          <w:lang w:val="pt-PT"/>
        </w:rPr>
      </w:pPr>
      <w:r w:rsidRPr="00497A67">
        <w:rPr>
          <w:noProof/>
          <w:lang w:val="pt-PT"/>
        </w:rPr>
        <w:t>(bb)</w:t>
      </w:r>
      <w:r w:rsidRPr="00497A67">
        <w:rPr>
          <w:noProof/>
          <w:lang w:val="pt-PT"/>
        </w:rPr>
        <w:tab/>
        <w:t>pripravljalna dela na gradbišču;</w:t>
      </w:r>
    </w:p>
    <w:p w14:paraId="5178D483" w14:textId="77777777" w:rsidR="002F437C" w:rsidRPr="00497A67" w:rsidRDefault="002F437C" w:rsidP="002F437C">
      <w:pPr>
        <w:ind w:left="567" w:hanging="567"/>
        <w:rPr>
          <w:rFonts w:eastAsia="Calibri"/>
          <w:noProof/>
          <w:lang w:val="pt-PT"/>
        </w:rPr>
      </w:pPr>
    </w:p>
    <w:p w14:paraId="237D7983" w14:textId="77777777" w:rsidR="002F437C" w:rsidRPr="00497A67" w:rsidRDefault="002F437C" w:rsidP="002F437C">
      <w:pPr>
        <w:ind w:left="567" w:hanging="567"/>
        <w:rPr>
          <w:rFonts w:eastAsia="Calibri"/>
          <w:noProof/>
          <w:lang w:val="pt-PT"/>
        </w:rPr>
      </w:pPr>
      <w:r w:rsidRPr="00497A67">
        <w:rPr>
          <w:noProof/>
          <w:lang w:val="pt-PT"/>
        </w:rPr>
        <w:t>(cc)</w:t>
      </w:r>
      <w:r w:rsidRPr="00497A67">
        <w:rPr>
          <w:noProof/>
          <w:lang w:val="pt-PT"/>
        </w:rPr>
        <w:tab/>
        <w:t>storitve visokošolskega izobraževanja;</w:t>
      </w:r>
    </w:p>
    <w:p w14:paraId="1FAB6651" w14:textId="77777777" w:rsidR="002F437C" w:rsidRPr="00497A67" w:rsidRDefault="002F437C" w:rsidP="002F437C">
      <w:pPr>
        <w:ind w:left="567" w:hanging="567"/>
        <w:rPr>
          <w:rFonts w:eastAsia="Calibri"/>
          <w:noProof/>
          <w:lang w:val="pt-PT"/>
        </w:rPr>
      </w:pPr>
    </w:p>
    <w:p w14:paraId="0D80EF18" w14:textId="77777777" w:rsidR="002F437C" w:rsidRPr="00497A67" w:rsidRDefault="002F437C" w:rsidP="002F437C">
      <w:pPr>
        <w:ind w:left="567" w:hanging="567"/>
        <w:rPr>
          <w:rFonts w:eastAsia="Calibri"/>
          <w:noProof/>
          <w:lang w:val="pt-PT"/>
        </w:rPr>
      </w:pPr>
      <w:r w:rsidRPr="00497A67">
        <w:rPr>
          <w:noProof/>
          <w:lang w:val="pt-PT"/>
        </w:rPr>
        <w:t>(dd)</w:t>
      </w:r>
      <w:r w:rsidRPr="00497A67">
        <w:rPr>
          <w:noProof/>
          <w:lang w:val="pt-PT"/>
        </w:rPr>
        <w:tab/>
        <w:t>storitve v zvezi s kmetijstvom, lovom in gozdarstvom;</w:t>
      </w:r>
    </w:p>
    <w:p w14:paraId="26613201" w14:textId="77777777" w:rsidR="002F437C" w:rsidRPr="00497A67" w:rsidRDefault="002F437C" w:rsidP="002F437C">
      <w:pPr>
        <w:ind w:left="567" w:hanging="567"/>
        <w:rPr>
          <w:rFonts w:eastAsia="Calibri"/>
          <w:noProof/>
          <w:lang w:val="pt-PT"/>
        </w:rPr>
      </w:pPr>
    </w:p>
    <w:p w14:paraId="79C8125F" w14:textId="77777777" w:rsidR="002F437C" w:rsidRPr="00497A67" w:rsidRDefault="002F437C" w:rsidP="002F437C">
      <w:pPr>
        <w:ind w:left="567" w:hanging="567"/>
        <w:rPr>
          <w:rFonts w:eastAsia="Calibri"/>
          <w:noProof/>
          <w:lang w:val="pt-PT"/>
        </w:rPr>
      </w:pPr>
      <w:r w:rsidRPr="00497A67">
        <w:rPr>
          <w:noProof/>
          <w:lang w:val="pt-PT"/>
        </w:rPr>
        <w:t>(ee)</w:t>
      </w:r>
      <w:r w:rsidRPr="00497A67">
        <w:rPr>
          <w:noProof/>
          <w:lang w:val="pt-PT"/>
        </w:rPr>
        <w:tab/>
        <w:t>okoljske storitve;</w:t>
      </w:r>
    </w:p>
    <w:p w14:paraId="0B75C7B1" w14:textId="77777777" w:rsidR="002F437C" w:rsidRPr="00497A67" w:rsidRDefault="002F437C" w:rsidP="002F437C">
      <w:pPr>
        <w:ind w:left="567" w:hanging="567"/>
        <w:rPr>
          <w:rFonts w:eastAsia="Calibri"/>
          <w:noProof/>
          <w:lang w:val="pt-PT"/>
        </w:rPr>
      </w:pPr>
    </w:p>
    <w:p w14:paraId="407A8A79" w14:textId="77777777" w:rsidR="002F437C" w:rsidRPr="00497A67" w:rsidRDefault="002F437C" w:rsidP="002F437C">
      <w:pPr>
        <w:ind w:left="567" w:hanging="567"/>
        <w:rPr>
          <w:rFonts w:eastAsia="Calibri"/>
          <w:noProof/>
          <w:lang w:val="pt-PT"/>
        </w:rPr>
      </w:pPr>
      <w:r w:rsidRPr="00497A67">
        <w:rPr>
          <w:noProof/>
          <w:lang w:val="pt-PT"/>
        </w:rPr>
        <w:br w:type="page"/>
        <w:t>(ff)</w:t>
      </w:r>
      <w:r w:rsidRPr="00497A67">
        <w:rPr>
          <w:noProof/>
          <w:lang w:val="pt-PT"/>
        </w:rPr>
        <w:tab/>
        <w:t>zavarovalniške ter z zavarovanjem povezane svetovalne in posvetovalne storitve;</w:t>
      </w:r>
    </w:p>
    <w:p w14:paraId="381F0E23" w14:textId="77777777" w:rsidR="002F437C" w:rsidRPr="00497A67" w:rsidRDefault="002F437C" w:rsidP="002F437C">
      <w:pPr>
        <w:ind w:left="567" w:hanging="567"/>
        <w:rPr>
          <w:rFonts w:eastAsia="Calibri"/>
          <w:noProof/>
          <w:lang w:val="pt-PT"/>
        </w:rPr>
      </w:pPr>
    </w:p>
    <w:p w14:paraId="1A6E27D0" w14:textId="77777777" w:rsidR="002F437C" w:rsidRPr="00CC10E2" w:rsidRDefault="002F437C" w:rsidP="002F437C">
      <w:pPr>
        <w:ind w:left="567" w:hanging="567"/>
        <w:rPr>
          <w:rFonts w:eastAsia="Calibri"/>
          <w:noProof/>
          <w:lang w:val="de-DE"/>
        </w:rPr>
      </w:pPr>
      <w:r w:rsidRPr="00CC10E2">
        <w:rPr>
          <w:noProof/>
          <w:lang w:val="de-DE"/>
        </w:rPr>
        <w:t>(gg)</w:t>
      </w:r>
      <w:r w:rsidRPr="00CC10E2">
        <w:rPr>
          <w:noProof/>
          <w:lang w:val="de-DE"/>
        </w:rPr>
        <w:tab/>
        <w:t>druge finančne svetovalne in posvetovalne storitve;</w:t>
      </w:r>
    </w:p>
    <w:p w14:paraId="0EFA1AE7" w14:textId="77777777" w:rsidR="002F437C" w:rsidRPr="00CC10E2" w:rsidRDefault="002F437C" w:rsidP="002F437C">
      <w:pPr>
        <w:ind w:left="567" w:hanging="567"/>
        <w:rPr>
          <w:rFonts w:eastAsia="Calibri"/>
          <w:noProof/>
          <w:lang w:val="de-DE"/>
        </w:rPr>
      </w:pPr>
    </w:p>
    <w:p w14:paraId="2BE6B635" w14:textId="77777777" w:rsidR="002F437C" w:rsidRPr="00E16EC0" w:rsidRDefault="002F437C" w:rsidP="002F437C">
      <w:pPr>
        <w:ind w:left="567" w:hanging="567"/>
        <w:rPr>
          <w:rFonts w:eastAsia="Calibri"/>
          <w:noProof/>
        </w:rPr>
      </w:pPr>
      <w:r>
        <w:rPr>
          <w:noProof/>
        </w:rPr>
        <w:t>(hh)</w:t>
      </w:r>
      <w:r>
        <w:rPr>
          <w:noProof/>
        </w:rPr>
        <w:tab/>
        <w:t>prometne svetovalne in posvetovalne storitve;</w:t>
      </w:r>
    </w:p>
    <w:p w14:paraId="4CE8E220" w14:textId="77777777" w:rsidR="002F437C" w:rsidRPr="00E16EC0" w:rsidRDefault="002F437C" w:rsidP="002F437C">
      <w:pPr>
        <w:ind w:left="567" w:hanging="567"/>
        <w:rPr>
          <w:rFonts w:eastAsia="Calibri"/>
          <w:noProof/>
        </w:rPr>
      </w:pPr>
    </w:p>
    <w:p w14:paraId="1D37BB6C" w14:textId="77777777" w:rsidR="002F437C" w:rsidRPr="00E16EC0" w:rsidRDefault="002F437C" w:rsidP="002F437C">
      <w:pPr>
        <w:ind w:left="567" w:hanging="567"/>
        <w:rPr>
          <w:rFonts w:eastAsia="Calibri"/>
          <w:noProof/>
        </w:rPr>
      </w:pPr>
      <w:r>
        <w:rPr>
          <w:noProof/>
        </w:rPr>
        <w:t>(ii)</w:t>
      </w:r>
      <w:r>
        <w:rPr>
          <w:noProof/>
        </w:rPr>
        <w:tab/>
        <w:t>storitve potovalnih agencij in organizatorjev potovanj;</w:t>
      </w:r>
    </w:p>
    <w:p w14:paraId="7E1DD0E2" w14:textId="77777777" w:rsidR="002F437C" w:rsidRPr="00E16EC0" w:rsidRDefault="002F437C" w:rsidP="002F437C">
      <w:pPr>
        <w:ind w:left="567" w:hanging="567"/>
        <w:rPr>
          <w:rFonts w:eastAsia="Calibri"/>
          <w:noProof/>
        </w:rPr>
      </w:pPr>
    </w:p>
    <w:p w14:paraId="58E36636" w14:textId="77777777" w:rsidR="002F437C" w:rsidRPr="00E16EC0" w:rsidRDefault="002F437C" w:rsidP="002F437C">
      <w:pPr>
        <w:ind w:left="567" w:hanging="567"/>
        <w:rPr>
          <w:rFonts w:eastAsia="Calibri"/>
          <w:noProof/>
        </w:rPr>
      </w:pPr>
      <w:r>
        <w:rPr>
          <w:noProof/>
        </w:rPr>
        <w:t>(jj)</w:t>
      </w:r>
      <w:r>
        <w:rPr>
          <w:noProof/>
        </w:rPr>
        <w:tab/>
        <w:t>storitve turističnih vodnikov ter</w:t>
      </w:r>
    </w:p>
    <w:p w14:paraId="26D5060D" w14:textId="77777777" w:rsidR="002F437C" w:rsidRPr="00E16EC0" w:rsidRDefault="002F437C" w:rsidP="002F437C">
      <w:pPr>
        <w:ind w:left="567" w:hanging="567"/>
        <w:rPr>
          <w:rFonts w:eastAsia="Calibri"/>
          <w:noProof/>
        </w:rPr>
      </w:pPr>
    </w:p>
    <w:p w14:paraId="5555F1CB" w14:textId="77777777" w:rsidR="002F437C" w:rsidRPr="00E16EC0" w:rsidRDefault="002F437C" w:rsidP="002F437C">
      <w:pPr>
        <w:ind w:left="567" w:hanging="567"/>
        <w:rPr>
          <w:rFonts w:eastAsia="Calibri"/>
          <w:noProof/>
        </w:rPr>
      </w:pPr>
      <w:r>
        <w:rPr>
          <w:noProof/>
        </w:rPr>
        <w:t>(kk)</w:t>
      </w:r>
      <w:r>
        <w:rPr>
          <w:noProof/>
        </w:rPr>
        <w:tab/>
        <w:t>proizvodne svetovalne in posvetovalne storitve.</w:t>
      </w:r>
    </w:p>
    <w:p w14:paraId="5D29E71D" w14:textId="77777777" w:rsidR="002F437C" w:rsidRPr="00E16EC0" w:rsidRDefault="002F437C" w:rsidP="002F437C">
      <w:pPr>
        <w:rPr>
          <w:rFonts w:eastAsia="Calibri"/>
          <w:noProof/>
        </w:rPr>
      </w:pPr>
    </w:p>
    <w:p w14:paraId="2B9432BB" w14:textId="77777777" w:rsidR="002F437C" w:rsidRPr="00E16EC0" w:rsidRDefault="002F437C" w:rsidP="002F437C">
      <w:pPr>
        <w:rPr>
          <w:rFonts w:eastAsia="Calibri"/>
          <w:noProof/>
        </w:rPr>
      </w:pPr>
      <w:r>
        <w:rPr>
          <w:noProof/>
        </w:rPr>
        <w:t>Neodvisni strokovnjaki</w:t>
      </w:r>
    </w:p>
    <w:p w14:paraId="6F6AF8B0" w14:textId="77777777" w:rsidR="002F437C" w:rsidRPr="00E16EC0" w:rsidRDefault="002F437C" w:rsidP="002F437C">
      <w:pPr>
        <w:rPr>
          <w:rFonts w:eastAsia="Calibri"/>
          <w:noProof/>
        </w:rPr>
      </w:pPr>
    </w:p>
    <w:p w14:paraId="75D36016" w14:textId="77777777" w:rsidR="002F437C" w:rsidRPr="00E16EC0" w:rsidRDefault="002F437C" w:rsidP="002F437C">
      <w:pPr>
        <w:rPr>
          <w:rFonts w:eastAsia="Calibri"/>
          <w:noProof/>
        </w:rPr>
      </w:pPr>
      <w:r>
        <w:rPr>
          <w:noProof/>
        </w:rPr>
        <w:t>13.</w:t>
      </w:r>
      <w:r>
        <w:rPr>
          <w:noProof/>
        </w:rPr>
        <w:tab/>
        <w:t>Ob upoštevanju seznama zavez iz odstavkov 14 in 15 pogodbenici sprejmeta zaveze v skladu s členom 10.23 (Ponudniki pogodbenih storitev in neodvisni strokovnjaki) v zvezi s kategorijo neodvisnih strokovnjakov v naslednjih sektorjih in podsektorjih:</w:t>
      </w:r>
    </w:p>
    <w:p w14:paraId="491A186A" w14:textId="77777777" w:rsidR="002F437C" w:rsidRPr="00E16EC0" w:rsidRDefault="002F437C" w:rsidP="002F437C">
      <w:pPr>
        <w:rPr>
          <w:rFonts w:eastAsia="Calibri"/>
          <w:noProof/>
        </w:rPr>
      </w:pPr>
    </w:p>
    <w:p w14:paraId="09276E0E" w14:textId="77777777" w:rsidR="002F437C" w:rsidRPr="00E16EC0" w:rsidRDefault="002F437C" w:rsidP="002F437C">
      <w:pPr>
        <w:rPr>
          <w:rFonts w:eastAsia="Calibri"/>
          <w:noProof/>
        </w:rPr>
      </w:pPr>
      <w:r>
        <w:rPr>
          <w:noProof/>
        </w:rPr>
        <w:br w:type="page"/>
        <w:t>Nova Zelandija:</w:t>
      </w:r>
    </w:p>
    <w:p w14:paraId="48B5D6DE" w14:textId="77777777" w:rsidR="002F437C" w:rsidRPr="00E16EC0" w:rsidRDefault="002F437C" w:rsidP="002F437C">
      <w:pPr>
        <w:rPr>
          <w:rFonts w:eastAsia="Calibri"/>
          <w:noProof/>
        </w:rPr>
      </w:pPr>
    </w:p>
    <w:p w14:paraId="0300DCF1" w14:textId="77777777" w:rsidR="002F437C" w:rsidRPr="00E16EC0" w:rsidRDefault="002F437C" w:rsidP="002F437C">
      <w:pPr>
        <w:rPr>
          <w:noProof/>
        </w:rPr>
      </w:pPr>
      <w:r>
        <w:rPr>
          <w:noProof/>
        </w:rPr>
        <w:t>Samo v zvezi s storitvenim sektorjem z liste specifičnih obvez Nove Zelandije v okviru STO (kot je zdaj določena v GATS/SC/62, GATS/SC/62/Suppl.1 in GATS/SC/62/Suppl.2) in naslednjimi dodatnimi storitvenimi sektorji:</w:t>
      </w:r>
    </w:p>
    <w:p w14:paraId="5328B84E" w14:textId="77777777" w:rsidR="002F437C" w:rsidRPr="00E16EC0" w:rsidRDefault="002F437C" w:rsidP="002F437C">
      <w:pPr>
        <w:rPr>
          <w:noProof/>
        </w:rPr>
      </w:pPr>
    </w:p>
    <w:p w14:paraId="5C336F5D" w14:textId="77777777" w:rsidR="002F437C" w:rsidRPr="00E16EC0" w:rsidRDefault="002F437C" w:rsidP="002F437C">
      <w:pPr>
        <w:ind w:left="567" w:hanging="567"/>
        <w:rPr>
          <w:rFonts w:eastAsia="Calibri"/>
          <w:noProof/>
        </w:rPr>
      </w:pPr>
      <w:r>
        <w:rPr>
          <w:noProof/>
        </w:rPr>
        <w:t>1.</w:t>
      </w:r>
      <w:r>
        <w:rPr>
          <w:noProof/>
        </w:rPr>
        <w:tab/>
        <w:t>POSLOVNE STORITVE</w:t>
      </w:r>
    </w:p>
    <w:p w14:paraId="3C442A43" w14:textId="77777777" w:rsidR="002F437C" w:rsidRPr="00E16EC0" w:rsidRDefault="002F437C" w:rsidP="002F437C">
      <w:pPr>
        <w:ind w:left="567" w:hanging="567"/>
        <w:rPr>
          <w:rFonts w:eastAsia="Calibri"/>
          <w:noProof/>
        </w:rPr>
      </w:pPr>
    </w:p>
    <w:p w14:paraId="1E162043" w14:textId="77777777" w:rsidR="002F437C" w:rsidRPr="00E16EC0" w:rsidRDefault="002F437C" w:rsidP="002F437C">
      <w:pPr>
        <w:ind w:left="1134" w:hanging="567"/>
        <w:rPr>
          <w:noProof/>
        </w:rPr>
      </w:pPr>
      <w:r>
        <w:rPr>
          <w:noProof/>
        </w:rPr>
        <w:t>A.</w:t>
      </w:r>
      <w:r>
        <w:rPr>
          <w:noProof/>
        </w:rPr>
        <w:tab/>
        <w:t>Strokovne storitve</w:t>
      </w:r>
    </w:p>
    <w:p w14:paraId="51E06E99" w14:textId="77777777" w:rsidR="002F437C" w:rsidRPr="00E16EC0" w:rsidRDefault="002F437C" w:rsidP="002F437C">
      <w:pPr>
        <w:ind w:left="1134" w:hanging="567"/>
        <w:rPr>
          <w:noProof/>
        </w:rPr>
      </w:pPr>
    </w:p>
    <w:p w14:paraId="29FFCFA1" w14:textId="77777777" w:rsidR="002F437C" w:rsidRPr="00E16EC0" w:rsidRDefault="002F437C" w:rsidP="002F437C">
      <w:pPr>
        <w:ind w:left="1701" w:hanging="567"/>
        <w:rPr>
          <w:noProof/>
        </w:rPr>
      </w:pPr>
      <w:r>
        <w:rPr>
          <w:noProof/>
        </w:rPr>
        <w:t>a.</w:t>
      </w:r>
      <w:r>
        <w:rPr>
          <w:noProof/>
        </w:rPr>
        <w:tab/>
        <w:t>pravne storitve (mednarodno in tuje pravo);</w:t>
      </w:r>
    </w:p>
    <w:p w14:paraId="55CD2A7B" w14:textId="77777777" w:rsidR="002F437C" w:rsidRPr="00E16EC0" w:rsidRDefault="002F437C" w:rsidP="002F437C">
      <w:pPr>
        <w:ind w:left="1701" w:hanging="567"/>
        <w:rPr>
          <w:noProof/>
        </w:rPr>
      </w:pPr>
    </w:p>
    <w:p w14:paraId="3AE3861A" w14:textId="77777777" w:rsidR="002F437C" w:rsidRPr="00E16EC0" w:rsidRDefault="002F437C" w:rsidP="002F437C">
      <w:pPr>
        <w:ind w:left="1701" w:hanging="567"/>
        <w:rPr>
          <w:noProof/>
        </w:rPr>
      </w:pPr>
      <w:r>
        <w:rPr>
          <w:noProof/>
        </w:rPr>
        <w:t>f.</w:t>
      </w:r>
      <w:r>
        <w:rPr>
          <w:noProof/>
        </w:rPr>
        <w:tab/>
        <w:t>integrirane inženirske storitve; ter</w:t>
      </w:r>
    </w:p>
    <w:p w14:paraId="459C6FFB" w14:textId="77777777" w:rsidR="002F437C" w:rsidRPr="00E16EC0" w:rsidRDefault="002F437C" w:rsidP="002F437C">
      <w:pPr>
        <w:ind w:left="1701" w:hanging="567"/>
        <w:rPr>
          <w:noProof/>
        </w:rPr>
      </w:pPr>
    </w:p>
    <w:p w14:paraId="1D80D68A" w14:textId="77777777" w:rsidR="002F437C" w:rsidRPr="00E16EC0" w:rsidRDefault="002F437C" w:rsidP="002F437C">
      <w:pPr>
        <w:ind w:left="1701" w:hanging="567"/>
        <w:rPr>
          <w:noProof/>
        </w:rPr>
      </w:pPr>
      <w:r>
        <w:rPr>
          <w:noProof/>
        </w:rPr>
        <w:t>g.</w:t>
      </w:r>
      <w:r>
        <w:rPr>
          <w:noProof/>
        </w:rPr>
        <w:tab/>
        <w:t>svetovanje v zvezi s storitvami urbanističnega načrtovanja in krajinske arhitekture.</w:t>
      </w:r>
    </w:p>
    <w:p w14:paraId="72B32440" w14:textId="77777777" w:rsidR="002F437C" w:rsidRPr="00E16EC0" w:rsidRDefault="002F437C" w:rsidP="002F437C">
      <w:pPr>
        <w:ind w:left="1701" w:hanging="567"/>
        <w:rPr>
          <w:noProof/>
        </w:rPr>
      </w:pPr>
    </w:p>
    <w:p w14:paraId="5D82AD53" w14:textId="77777777" w:rsidR="002F437C" w:rsidRPr="00E16EC0" w:rsidRDefault="002F437C" w:rsidP="002F437C">
      <w:pPr>
        <w:ind w:left="1134" w:hanging="567"/>
        <w:rPr>
          <w:noProof/>
        </w:rPr>
      </w:pPr>
      <w:r>
        <w:rPr>
          <w:noProof/>
        </w:rPr>
        <w:t>B.</w:t>
      </w:r>
      <w:r>
        <w:rPr>
          <w:noProof/>
        </w:rPr>
        <w:tab/>
        <w:t>Računalniške in sorodne storitve</w:t>
      </w:r>
    </w:p>
    <w:p w14:paraId="79402F93" w14:textId="77777777" w:rsidR="002F437C" w:rsidRPr="00E16EC0" w:rsidRDefault="002F437C" w:rsidP="002F437C">
      <w:pPr>
        <w:ind w:left="1134" w:hanging="567"/>
        <w:rPr>
          <w:noProof/>
        </w:rPr>
      </w:pPr>
    </w:p>
    <w:p w14:paraId="2E6E2638" w14:textId="77777777" w:rsidR="002F437C" w:rsidRPr="00E16EC0" w:rsidRDefault="002F437C" w:rsidP="002F437C">
      <w:pPr>
        <w:ind w:left="1701" w:hanging="567"/>
        <w:rPr>
          <w:noProof/>
        </w:rPr>
      </w:pPr>
      <w:r>
        <w:rPr>
          <w:noProof/>
        </w:rPr>
        <w:t>e.</w:t>
      </w:r>
      <w:r>
        <w:rPr>
          <w:noProof/>
        </w:rPr>
        <w:tab/>
        <w:t>vzdrževanje in popravila pisarniških strojev in opreme, vključno z računalniki, ter</w:t>
      </w:r>
    </w:p>
    <w:p w14:paraId="52BD0A15" w14:textId="77777777" w:rsidR="002F437C" w:rsidRPr="00E16EC0" w:rsidRDefault="002F437C" w:rsidP="002F437C">
      <w:pPr>
        <w:ind w:left="1701" w:hanging="567"/>
        <w:rPr>
          <w:noProof/>
        </w:rPr>
      </w:pPr>
    </w:p>
    <w:p w14:paraId="3938BC5E" w14:textId="77777777" w:rsidR="002F437C" w:rsidRPr="00E16EC0" w:rsidRDefault="002F437C" w:rsidP="002F437C">
      <w:pPr>
        <w:ind w:left="1701" w:hanging="567"/>
        <w:rPr>
          <w:noProof/>
        </w:rPr>
      </w:pPr>
      <w:r>
        <w:rPr>
          <w:noProof/>
        </w:rPr>
        <w:t>f.</w:t>
      </w:r>
      <w:r>
        <w:rPr>
          <w:noProof/>
        </w:rPr>
        <w:tab/>
        <w:t>druge računalniške storitve.</w:t>
      </w:r>
    </w:p>
    <w:p w14:paraId="509F3BD6" w14:textId="77777777" w:rsidR="002F437C" w:rsidRPr="00E16EC0" w:rsidRDefault="002F437C" w:rsidP="002F437C">
      <w:pPr>
        <w:ind w:left="1701" w:hanging="567"/>
        <w:rPr>
          <w:noProof/>
        </w:rPr>
      </w:pPr>
    </w:p>
    <w:p w14:paraId="07C76AD8" w14:textId="77777777" w:rsidR="002F437C" w:rsidRPr="00E16EC0" w:rsidRDefault="002F437C" w:rsidP="002F437C">
      <w:pPr>
        <w:ind w:left="1134" w:hanging="567"/>
        <w:rPr>
          <w:noProof/>
        </w:rPr>
      </w:pPr>
      <w:r>
        <w:rPr>
          <w:noProof/>
        </w:rPr>
        <w:br w:type="page"/>
        <w:t>F.</w:t>
      </w:r>
      <w:r>
        <w:rPr>
          <w:noProof/>
        </w:rPr>
        <w:tab/>
        <w:t>Druge poslovne storitve</w:t>
      </w:r>
    </w:p>
    <w:p w14:paraId="085A9BBE" w14:textId="77777777" w:rsidR="002F437C" w:rsidRPr="00E16EC0" w:rsidRDefault="002F437C" w:rsidP="002F437C">
      <w:pPr>
        <w:ind w:left="1134" w:hanging="567"/>
        <w:rPr>
          <w:noProof/>
        </w:rPr>
      </w:pPr>
    </w:p>
    <w:p w14:paraId="17156F24" w14:textId="77777777" w:rsidR="002F437C" w:rsidRPr="00E16EC0" w:rsidRDefault="002F437C" w:rsidP="002F437C">
      <w:pPr>
        <w:ind w:left="1701" w:hanging="567"/>
        <w:rPr>
          <w:noProof/>
        </w:rPr>
      </w:pPr>
      <w:r>
        <w:rPr>
          <w:noProof/>
        </w:rPr>
        <w:t>c.</w:t>
      </w:r>
      <w:r>
        <w:rPr>
          <w:noProof/>
        </w:rPr>
        <w:tab/>
        <w:t>podjetniško in poslovno svetovanje;</w:t>
      </w:r>
    </w:p>
    <w:p w14:paraId="2C556483" w14:textId="77777777" w:rsidR="002F437C" w:rsidRPr="00E16EC0" w:rsidRDefault="002F437C" w:rsidP="002F437C">
      <w:pPr>
        <w:ind w:left="1701" w:hanging="567"/>
        <w:rPr>
          <w:noProof/>
        </w:rPr>
      </w:pPr>
    </w:p>
    <w:p w14:paraId="62FDC46A" w14:textId="77777777" w:rsidR="002F437C" w:rsidRPr="00E16EC0" w:rsidRDefault="002F437C" w:rsidP="002F437C">
      <w:pPr>
        <w:ind w:left="1701" w:hanging="567"/>
        <w:rPr>
          <w:noProof/>
        </w:rPr>
      </w:pPr>
      <w:r>
        <w:rPr>
          <w:noProof/>
        </w:rPr>
        <w:t>d.</w:t>
      </w:r>
      <w:r>
        <w:rPr>
          <w:noProof/>
        </w:rPr>
        <w:tab/>
        <w:t>storitve v zvezi s podjetniškim in poslovnim svetovanjem;</w:t>
      </w:r>
    </w:p>
    <w:p w14:paraId="3C64F3A5" w14:textId="77777777" w:rsidR="002F437C" w:rsidRPr="00E16EC0" w:rsidRDefault="002F437C" w:rsidP="002F437C">
      <w:pPr>
        <w:ind w:left="1701" w:hanging="567"/>
        <w:rPr>
          <w:noProof/>
        </w:rPr>
      </w:pPr>
    </w:p>
    <w:p w14:paraId="07E3D251" w14:textId="77777777" w:rsidR="002F437C" w:rsidRPr="00E16EC0" w:rsidRDefault="002F437C" w:rsidP="002F437C">
      <w:pPr>
        <w:ind w:left="1701" w:hanging="567"/>
        <w:rPr>
          <w:noProof/>
        </w:rPr>
      </w:pPr>
      <w:r>
        <w:rPr>
          <w:noProof/>
        </w:rPr>
        <w:t>f.</w:t>
      </w:r>
      <w:r>
        <w:rPr>
          <w:noProof/>
        </w:rPr>
        <w:tab/>
        <w:t>storitve, povezane z rejo živali;</w:t>
      </w:r>
    </w:p>
    <w:p w14:paraId="4A082AF1" w14:textId="77777777" w:rsidR="002F437C" w:rsidRPr="00E16EC0" w:rsidRDefault="002F437C" w:rsidP="002F437C">
      <w:pPr>
        <w:ind w:left="1701" w:hanging="567"/>
        <w:rPr>
          <w:noProof/>
        </w:rPr>
      </w:pPr>
    </w:p>
    <w:p w14:paraId="36643E43" w14:textId="77777777" w:rsidR="002F437C" w:rsidRPr="00E16EC0" w:rsidRDefault="002F437C" w:rsidP="002F437C">
      <w:pPr>
        <w:ind w:left="1701" w:hanging="567"/>
        <w:rPr>
          <w:noProof/>
        </w:rPr>
      </w:pPr>
      <w:r>
        <w:rPr>
          <w:noProof/>
        </w:rPr>
        <w:t>k.</w:t>
      </w:r>
      <w:r>
        <w:rPr>
          <w:noProof/>
        </w:rPr>
        <w:tab/>
        <w:t>storitve posredovanja zaposlitve in zagotavljanja osebja;</w:t>
      </w:r>
    </w:p>
    <w:p w14:paraId="3EB55A98" w14:textId="77777777" w:rsidR="002F437C" w:rsidRPr="00E16EC0" w:rsidRDefault="002F437C" w:rsidP="002F437C">
      <w:pPr>
        <w:ind w:left="1701" w:hanging="567"/>
        <w:rPr>
          <w:noProof/>
        </w:rPr>
      </w:pPr>
    </w:p>
    <w:p w14:paraId="4E615348" w14:textId="77777777" w:rsidR="002F437C" w:rsidRPr="00CC10E2" w:rsidRDefault="002F437C" w:rsidP="002F437C">
      <w:pPr>
        <w:ind w:left="1701" w:hanging="567"/>
        <w:rPr>
          <w:noProof/>
          <w:lang w:val="de-DE"/>
        </w:rPr>
      </w:pPr>
      <w:r w:rsidRPr="00CC10E2">
        <w:rPr>
          <w:noProof/>
          <w:lang w:val="de-DE"/>
        </w:rPr>
        <w:t>p.</w:t>
      </w:r>
      <w:r w:rsidRPr="00CC10E2">
        <w:rPr>
          <w:noProof/>
          <w:lang w:val="de-DE"/>
        </w:rPr>
        <w:tab/>
        <w:t>fotografske storitve;</w:t>
      </w:r>
    </w:p>
    <w:p w14:paraId="06C4D7BD" w14:textId="77777777" w:rsidR="002F437C" w:rsidRPr="00CC10E2" w:rsidRDefault="002F437C" w:rsidP="002F437C">
      <w:pPr>
        <w:ind w:left="1701" w:hanging="567"/>
        <w:rPr>
          <w:noProof/>
          <w:lang w:val="de-DE"/>
        </w:rPr>
      </w:pPr>
    </w:p>
    <w:p w14:paraId="48951453" w14:textId="77777777" w:rsidR="002F437C" w:rsidRPr="00CC10E2" w:rsidRDefault="002F437C" w:rsidP="002F437C">
      <w:pPr>
        <w:ind w:left="1701" w:hanging="567"/>
        <w:rPr>
          <w:noProof/>
          <w:lang w:val="de-DE"/>
        </w:rPr>
      </w:pPr>
      <w:r w:rsidRPr="00CC10E2">
        <w:rPr>
          <w:noProof/>
          <w:lang w:val="de-DE"/>
        </w:rPr>
        <w:t>s.</w:t>
      </w:r>
      <w:r w:rsidRPr="00CC10E2">
        <w:rPr>
          <w:noProof/>
          <w:lang w:val="de-DE"/>
        </w:rPr>
        <w:tab/>
        <w:t>kongresne storitve ter</w:t>
      </w:r>
    </w:p>
    <w:p w14:paraId="1A398381" w14:textId="77777777" w:rsidR="002F437C" w:rsidRPr="00CC10E2" w:rsidRDefault="002F437C" w:rsidP="002F437C">
      <w:pPr>
        <w:ind w:left="1701" w:hanging="567"/>
        <w:rPr>
          <w:noProof/>
          <w:lang w:val="de-DE"/>
        </w:rPr>
      </w:pPr>
    </w:p>
    <w:p w14:paraId="2B76AD0D" w14:textId="77777777" w:rsidR="002F437C" w:rsidRPr="00CC10E2" w:rsidRDefault="002F437C" w:rsidP="002F437C">
      <w:pPr>
        <w:ind w:left="1701" w:hanging="567"/>
        <w:rPr>
          <w:noProof/>
          <w:lang w:val="de-DE"/>
        </w:rPr>
      </w:pPr>
      <w:r w:rsidRPr="00CC10E2">
        <w:rPr>
          <w:noProof/>
          <w:lang w:val="de-DE"/>
        </w:rPr>
        <w:t>t.</w:t>
      </w:r>
      <w:r w:rsidRPr="00CC10E2">
        <w:rPr>
          <w:noProof/>
          <w:lang w:val="de-DE"/>
        </w:rPr>
        <w:tab/>
        <w:t>drugo (storitve poročanja o kreditni spodobnosti, storitve agencij za izterjavo, oblikovanje notranje opreme, odgovarjanje na telefonske klice ter fotokopiranje in podobno razmnoževanje gradiv).</w:t>
      </w:r>
    </w:p>
    <w:p w14:paraId="02D9A69D" w14:textId="77777777" w:rsidR="002F437C" w:rsidRPr="00CC10E2" w:rsidRDefault="002F437C" w:rsidP="002F437C">
      <w:pPr>
        <w:ind w:left="567" w:hanging="567"/>
        <w:rPr>
          <w:noProof/>
          <w:lang w:val="de-DE"/>
        </w:rPr>
      </w:pPr>
    </w:p>
    <w:p w14:paraId="72D9952C" w14:textId="77777777" w:rsidR="002F437C" w:rsidRPr="00CC10E2" w:rsidRDefault="002F437C" w:rsidP="002F437C">
      <w:pPr>
        <w:ind w:left="567" w:hanging="567"/>
        <w:rPr>
          <w:noProof/>
          <w:lang w:val="de-DE"/>
        </w:rPr>
      </w:pPr>
      <w:r w:rsidRPr="00CC10E2">
        <w:rPr>
          <w:noProof/>
          <w:lang w:val="de-DE"/>
        </w:rPr>
        <w:br w:type="page"/>
        <w:t>5.</w:t>
      </w:r>
      <w:r w:rsidRPr="00CC10E2">
        <w:rPr>
          <w:noProof/>
          <w:lang w:val="de-DE"/>
        </w:rPr>
        <w:tab/>
        <w:t>IZOBRAŽEVALNE STORITVE</w:t>
      </w:r>
    </w:p>
    <w:p w14:paraId="203CA569" w14:textId="77777777" w:rsidR="002F437C" w:rsidRPr="00CC10E2" w:rsidRDefault="002F437C" w:rsidP="002F437C">
      <w:pPr>
        <w:ind w:left="567" w:hanging="567"/>
        <w:rPr>
          <w:noProof/>
          <w:lang w:val="de-DE"/>
        </w:rPr>
      </w:pPr>
    </w:p>
    <w:p w14:paraId="51A27141" w14:textId="77777777" w:rsidR="002F437C" w:rsidRPr="00CC10E2" w:rsidRDefault="002F437C" w:rsidP="002F437C">
      <w:pPr>
        <w:ind w:left="1134" w:hanging="567"/>
        <w:rPr>
          <w:noProof/>
          <w:lang w:val="de-DE"/>
        </w:rPr>
      </w:pPr>
      <w:r w:rsidRPr="00CC10E2">
        <w:rPr>
          <w:noProof/>
          <w:lang w:val="de-DE"/>
        </w:rPr>
        <w:t>E.</w:t>
      </w:r>
      <w:r w:rsidRPr="00CC10E2">
        <w:rPr>
          <w:noProof/>
          <w:lang w:val="de-DE"/>
        </w:rPr>
        <w:tab/>
        <w:t>Druge izobraževalne storitve</w:t>
      </w:r>
    </w:p>
    <w:p w14:paraId="5FDFA8B9" w14:textId="77777777" w:rsidR="002F437C" w:rsidRPr="00CC10E2" w:rsidRDefault="002F437C" w:rsidP="002F437C">
      <w:pPr>
        <w:ind w:left="1134" w:hanging="567"/>
        <w:rPr>
          <w:noProof/>
          <w:lang w:val="de-DE"/>
        </w:rPr>
      </w:pPr>
    </w:p>
    <w:p w14:paraId="2258A071" w14:textId="77777777" w:rsidR="002F437C" w:rsidRPr="00CC10E2" w:rsidRDefault="002F437C" w:rsidP="002F437C">
      <w:pPr>
        <w:ind w:left="1701" w:hanging="567"/>
        <w:rPr>
          <w:noProof/>
          <w:lang w:val="de-DE"/>
        </w:rPr>
      </w:pPr>
      <w:r w:rsidRPr="00CC10E2">
        <w:rPr>
          <w:noProof/>
          <w:lang w:val="de-DE"/>
        </w:rPr>
        <w:t>a.</w:t>
      </w:r>
      <w:r w:rsidRPr="00CC10E2">
        <w:rPr>
          <w:noProof/>
          <w:lang w:val="de-DE"/>
        </w:rPr>
        <w:tab/>
        <w:t>jezikovno usposabljanje v zasebnih specializiranih jezikovnih ustanovah ter</w:t>
      </w:r>
    </w:p>
    <w:p w14:paraId="3D0FE3B8" w14:textId="77777777" w:rsidR="002F437C" w:rsidRPr="00CC10E2" w:rsidRDefault="002F437C" w:rsidP="002F437C">
      <w:pPr>
        <w:ind w:left="1701" w:hanging="567"/>
        <w:rPr>
          <w:noProof/>
          <w:lang w:val="de-DE"/>
        </w:rPr>
      </w:pPr>
    </w:p>
    <w:p w14:paraId="259FED6D" w14:textId="77777777" w:rsidR="002F437C" w:rsidRPr="00CC10E2" w:rsidRDefault="002F437C" w:rsidP="002F437C">
      <w:pPr>
        <w:ind w:left="1701" w:hanging="567"/>
        <w:rPr>
          <w:noProof/>
          <w:lang w:val="de-DE"/>
        </w:rPr>
      </w:pPr>
      <w:r w:rsidRPr="00CC10E2">
        <w:rPr>
          <w:noProof/>
          <w:lang w:val="de-DE"/>
        </w:rPr>
        <w:t>b.</w:t>
      </w:r>
      <w:r w:rsidRPr="00CC10E2">
        <w:rPr>
          <w:noProof/>
          <w:lang w:val="de-DE"/>
        </w:rPr>
        <w:tab/>
        <w:t>poučevanje predmetov, ki se poučujejo na primarni in sekundarni ravni, v zasebnih specializiranih ustanovah, ki delujejo zunaj obveznega šolskega sistema Nove Zelandije.</w:t>
      </w:r>
    </w:p>
    <w:p w14:paraId="03643170" w14:textId="77777777" w:rsidR="002F437C" w:rsidRPr="00CC10E2" w:rsidRDefault="002F437C" w:rsidP="002F437C">
      <w:pPr>
        <w:ind w:left="1701" w:hanging="567"/>
        <w:rPr>
          <w:noProof/>
          <w:lang w:val="de-DE"/>
        </w:rPr>
      </w:pPr>
    </w:p>
    <w:p w14:paraId="35C94A10" w14:textId="77777777" w:rsidR="002F437C" w:rsidRPr="00CC10E2" w:rsidRDefault="002F437C" w:rsidP="002F437C">
      <w:pPr>
        <w:ind w:left="567" w:hanging="567"/>
        <w:rPr>
          <w:noProof/>
          <w:lang w:val="de-DE"/>
        </w:rPr>
      </w:pPr>
      <w:r w:rsidRPr="00CC10E2">
        <w:rPr>
          <w:noProof/>
          <w:lang w:val="de-DE"/>
        </w:rPr>
        <w:t>6.</w:t>
      </w:r>
      <w:r w:rsidRPr="00CC10E2">
        <w:rPr>
          <w:noProof/>
          <w:lang w:val="de-DE"/>
        </w:rPr>
        <w:tab/>
        <w:t>OKOLJSKE STORITVE</w:t>
      </w:r>
    </w:p>
    <w:p w14:paraId="062B2062" w14:textId="77777777" w:rsidR="002F437C" w:rsidRPr="00CC10E2" w:rsidRDefault="002F437C" w:rsidP="002F437C">
      <w:pPr>
        <w:ind w:left="567" w:hanging="567"/>
        <w:rPr>
          <w:noProof/>
          <w:lang w:val="de-DE"/>
        </w:rPr>
      </w:pPr>
    </w:p>
    <w:p w14:paraId="3F85F78A" w14:textId="77777777" w:rsidR="002F437C" w:rsidRPr="00CC10E2" w:rsidRDefault="002F437C" w:rsidP="002F437C">
      <w:pPr>
        <w:ind w:left="1701" w:hanging="567"/>
        <w:rPr>
          <w:noProof/>
          <w:lang w:val="de-DE"/>
        </w:rPr>
      </w:pPr>
      <w:r w:rsidRPr="00CC10E2">
        <w:rPr>
          <w:noProof/>
          <w:lang w:val="de-DE"/>
        </w:rPr>
        <w:t>a.</w:t>
      </w:r>
      <w:r w:rsidRPr="00CC10E2">
        <w:rPr>
          <w:noProof/>
          <w:lang w:val="de-DE"/>
        </w:rPr>
        <w:tab/>
        <w:t>ravnanje z odpadno vodo;</w:t>
      </w:r>
    </w:p>
    <w:p w14:paraId="11763BDB" w14:textId="77777777" w:rsidR="002F437C" w:rsidRPr="00CC10E2" w:rsidRDefault="002F437C" w:rsidP="002F437C">
      <w:pPr>
        <w:ind w:left="1701" w:hanging="567"/>
        <w:rPr>
          <w:noProof/>
          <w:lang w:val="de-DE"/>
        </w:rPr>
      </w:pPr>
    </w:p>
    <w:p w14:paraId="7FE30869" w14:textId="77777777" w:rsidR="002F437C" w:rsidRPr="00CC10E2" w:rsidRDefault="002F437C" w:rsidP="002F437C">
      <w:pPr>
        <w:ind w:left="1701" w:hanging="567"/>
        <w:rPr>
          <w:noProof/>
          <w:lang w:val="de-DE"/>
        </w:rPr>
      </w:pPr>
      <w:r w:rsidRPr="00CC10E2">
        <w:rPr>
          <w:noProof/>
          <w:lang w:val="de-DE"/>
        </w:rPr>
        <w:t>b.</w:t>
      </w:r>
      <w:r w:rsidRPr="00CC10E2">
        <w:rPr>
          <w:noProof/>
          <w:lang w:val="de-DE"/>
        </w:rPr>
        <w:tab/>
        <w:t>ravnanje z odpadki;</w:t>
      </w:r>
    </w:p>
    <w:p w14:paraId="43C6ABC4" w14:textId="77777777" w:rsidR="002F437C" w:rsidRPr="00CC10E2" w:rsidRDefault="002F437C" w:rsidP="002F437C">
      <w:pPr>
        <w:ind w:left="1701" w:hanging="567"/>
        <w:rPr>
          <w:noProof/>
          <w:lang w:val="de-DE"/>
        </w:rPr>
      </w:pPr>
    </w:p>
    <w:p w14:paraId="37B84F5A" w14:textId="77777777" w:rsidR="002F437C" w:rsidRPr="00CC10E2" w:rsidRDefault="002F437C" w:rsidP="002F437C">
      <w:pPr>
        <w:ind w:left="1701" w:hanging="567"/>
        <w:rPr>
          <w:noProof/>
          <w:lang w:val="de-DE"/>
        </w:rPr>
      </w:pPr>
      <w:r w:rsidRPr="00CC10E2">
        <w:rPr>
          <w:noProof/>
          <w:lang w:val="de-DE"/>
        </w:rPr>
        <w:t>c.</w:t>
      </w:r>
      <w:r w:rsidRPr="00CC10E2">
        <w:rPr>
          <w:noProof/>
          <w:lang w:val="de-DE"/>
        </w:rPr>
        <w:tab/>
        <w:t>sanitarne in podobne storitve;</w:t>
      </w:r>
    </w:p>
    <w:p w14:paraId="34C8FEAC" w14:textId="77777777" w:rsidR="002F437C" w:rsidRPr="00CC10E2" w:rsidRDefault="002F437C" w:rsidP="002F437C">
      <w:pPr>
        <w:ind w:left="1701" w:hanging="567"/>
        <w:rPr>
          <w:noProof/>
          <w:lang w:val="de-DE"/>
        </w:rPr>
      </w:pPr>
    </w:p>
    <w:p w14:paraId="1DDED132" w14:textId="77777777" w:rsidR="002F437C" w:rsidRPr="00CC10E2" w:rsidRDefault="002F437C" w:rsidP="002F437C">
      <w:pPr>
        <w:ind w:left="1701" w:hanging="567"/>
        <w:rPr>
          <w:noProof/>
          <w:lang w:val="de-DE"/>
        </w:rPr>
      </w:pPr>
      <w:r w:rsidRPr="00CC10E2">
        <w:rPr>
          <w:noProof/>
          <w:lang w:val="de-DE"/>
        </w:rPr>
        <w:t>d.</w:t>
      </w:r>
      <w:r w:rsidRPr="00CC10E2">
        <w:rPr>
          <w:noProof/>
          <w:lang w:val="de-DE"/>
        </w:rPr>
        <w:tab/>
        <w:t>varstvo zunanjega zraka in podnebja: samo posvetovanje;</w:t>
      </w:r>
    </w:p>
    <w:p w14:paraId="080C344C" w14:textId="77777777" w:rsidR="002F437C" w:rsidRPr="00CC10E2" w:rsidRDefault="002F437C" w:rsidP="002F437C">
      <w:pPr>
        <w:ind w:left="1701" w:hanging="567"/>
        <w:rPr>
          <w:noProof/>
          <w:lang w:val="de-DE"/>
        </w:rPr>
      </w:pPr>
    </w:p>
    <w:p w14:paraId="573F05E0" w14:textId="77777777" w:rsidR="002F437C" w:rsidRPr="00497A67" w:rsidRDefault="002F437C" w:rsidP="002F437C">
      <w:pPr>
        <w:ind w:left="1701" w:hanging="567"/>
        <w:rPr>
          <w:noProof/>
          <w:lang w:val="pt-PT"/>
        </w:rPr>
      </w:pPr>
      <w:r w:rsidRPr="00497A67">
        <w:rPr>
          <w:noProof/>
          <w:lang w:val="pt-PT"/>
        </w:rPr>
        <w:t>e.</w:t>
      </w:r>
      <w:r w:rsidRPr="00497A67">
        <w:rPr>
          <w:noProof/>
          <w:lang w:val="pt-PT"/>
        </w:rPr>
        <w:tab/>
        <w:t>zmanjševanje hrupa in vibracij: samo posvetovanje ter</w:t>
      </w:r>
    </w:p>
    <w:p w14:paraId="27D13A0B" w14:textId="77777777" w:rsidR="002F437C" w:rsidRPr="00497A67" w:rsidRDefault="002F437C" w:rsidP="002F437C">
      <w:pPr>
        <w:ind w:left="1701" w:hanging="567"/>
        <w:rPr>
          <w:noProof/>
          <w:lang w:val="pt-PT"/>
        </w:rPr>
      </w:pPr>
    </w:p>
    <w:p w14:paraId="20AC7F68" w14:textId="77777777" w:rsidR="002F437C" w:rsidRPr="00497A67" w:rsidRDefault="002F437C" w:rsidP="002F437C">
      <w:pPr>
        <w:ind w:left="1701" w:hanging="567"/>
        <w:rPr>
          <w:noProof/>
          <w:lang w:val="pt-PT"/>
        </w:rPr>
      </w:pPr>
      <w:r w:rsidRPr="00497A67">
        <w:rPr>
          <w:noProof/>
          <w:lang w:val="pt-PT"/>
        </w:rPr>
        <w:t>f.</w:t>
      </w:r>
      <w:r w:rsidRPr="00497A67">
        <w:rPr>
          <w:noProof/>
          <w:lang w:val="pt-PT"/>
        </w:rPr>
        <w:tab/>
        <w:t>varstvo biotske raznovrstnosti in krajine: samo posvetovanje.</w:t>
      </w:r>
    </w:p>
    <w:p w14:paraId="14A0703B" w14:textId="77777777" w:rsidR="002F437C" w:rsidRPr="00497A67" w:rsidRDefault="002F437C" w:rsidP="002F437C">
      <w:pPr>
        <w:ind w:left="1134" w:hanging="567"/>
        <w:rPr>
          <w:noProof/>
          <w:lang w:val="pt-PT"/>
        </w:rPr>
      </w:pPr>
    </w:p>
    <w:p w14:paraId="69FE4ACB" w14:textId="77777777" w:rsidR="002F437C" w:rsidRPr="00D2189C" w:rsidRDefault="002F437C" w:rsidP="002F437C">
      <w:pPr>
        <w:ind w:left="1134" w:hanging="567"/>
        <w:rPr>
          <w:noProof/>
          <w:lang w:val="pt-PT"/>
        </w:rPr>
      </w:pPr>
      <w:r w:rsidRPr="00D2189C">
        <w:rPr>
          <w:noProof/>
          <w:lang w:val="pt-PT"/>
        </w:rPr>
        <w:t>G.</w:t>
      </w:r>
      <w:r w:rsidRPr="00D2189C">
        <w:rPr>
          <w:noProof/>
          <w:lang w:val="pt-PT"/>
        </w:rPr>
        <w:tab/>
        <w:t>Druge okoljske in pomožne storitve: samo posvetovanje.</w:t>
      </w:r>
    </w:p>
    <w:p w14:paraId="5B8832E6" w14:textId="77777777" w:rsidR="002F437C" w:rsidRPr="00D2189C" w:rsidRDefault="002F437C" w:rsidP="002F437C">
      <w:pPr>
        <w:ind w:left="567" w:hanging="567"/>
        <w:rPr>
          <w:noProof/>
          <w:lang w:val="pt-PT"/>
        </w:rPr>
      </w:pPr>
    </w:p>
    <w:p w14:paraId="131583A4" w14:textId="77777777" w:rsidR="002F437C" w:rsidRPr="00D2189C" w:rsidRDefault="002F437C" w:rsidP="002F437C">
      <w:pPr>
        <w:rPr>
          <w:rFonts w:eastAsiaTheme="minorEastAsia"/>
          <w:noProof/>
          <w:lang w:val="pt-PT"/>
        </w:rPr>
      </w:pPr>
      <w:r w:rsidRPr="00D2189C">
        <w:rPr>
          <w:noProof/>
          <w:lang w:val="pt-PT"/>
        </w:rPr>
        <w:br w:type="page"/>
        <w:t>Evropska unija</w:t>
      </w:r>
    </w:p>
    <w:p w14:paraId="3B67D523" w14:textId="77777777" w:rsidR="002F437C" w:rsidRPr="00D2189C" w:rsidRDefault="002F437C" w:rsidP="002F437C">
      <w:pPr>
        <w:rPr>
          <w:rFonts w:eastAsiaTheme="minorEastAsia"/>
          <w:noProof/>
          <w:lang w:val="pt-PT"/>
        </w:rPr>
      </w:pPr>
    </w:p>
    <w:p w14:paraId="19688026" w14:textId="77777777" w:rsidR="002F437C" w:rsidRPr="00D2189C" w:rsidRDefault="002F437C" w:rsidP="002F437C">
      <w:pPr>
        <w:ind w:left="567" w:hanging="567"/>
        <w:rPr>
          <w:rFonts w:eastAsia="Calibri"/>
          <w:noProof/>
          <w:lang w:val="pt-PT"/>
        </w:rPr>
      </w:pPr>
      <w:r w:rsidRPr="00D2189C">
        <w:rPr>
          <w:noProof/>
          <w:lang w:val="pt-PT"/>
        </w:rPr>
        <w:t>(a)</w:t>
      </w:r>
      <w:r w:rsidRPr="00D2189C">
        <w:rPr>
          <w:noProof/>
          <w:lang w:val="pt-PT"/>
        </w:rPr>
        <w:tab/>
        <w:t>storitve pravnega svetovanja v zvezi z mednarodnim javnim pravom in pravom domače jurisdikcije;</w:t>
      </w:r>
    </w:p>
    <w:p w14:paraId="590902E0" w14:textId="77777777" w:rsidR="002F437C" w:rsidRPr="00D2189C" w:rsidRDefault="002F437C" w:rsidP="002F437C">
      <w:pPr>
        <w:ind w:left="567" w:hanging="567"/>
        <w:rPr>
          <w:rFonts w:eastAsia="Calibri"/>
          <w:noProof/>
          <w:lang w:val="pt-PT"/>
        </w:rPr>
      </w:pPr>
    </w:p>
    <w:p w14:paraId="49C039BE" w14:textId="77777777" w:rsidR="002F437C" w:rsidRPr="00D2189C" w:rsidRDefault="002F437C" w:rsidP="002F437C">
      <w:pPr>
        <w:ind w:left="567" w:hanging="567"/>
        <w:rPr>
          <w:rFonts w:eastAsia="Calibri"/>
          <w:noProof/>
          <w:lang w:val="pt-PT"/>
        </w:rPr>
      </w:pPr>
      <w:r w:rsidRPr="00D2189C">
        <w:rPr>
          <w:noProof/>
          <w:lang w:val="pt-PT"/>
        </w:rPr>
        <w:t>(b)</w:t>
      </w:r>
      <w:r w:rsidRPr="00D2189C">
        <w:rPr>
          <w:noProof/>
          <w:lang w:val="pt-PT"/>
        </w:rPr>
        <w:tab/>
        <w:t>arhitekturne storitve ter storitve urbanističnega načrtovanja in krajinske arhitekture;</w:t>
      </w:r>
    </w:p>
    <w:p w14:paraId="6E741D37" w14:textId="77777777" w:rsidR="002F437C" w:rsidRPr="00D2189C" w:rsidRDefault="002F437C" w:rsidP="002F437C">
      <w:pPr>
        <w:ind w:left="567" w:hanging="567"/>
        <w:rPr>
          <w:rFonts w:eastAsia="Calibri"/>
          <w:noProof/>
          <w:lang w:val="pt-PT"/>
        </w:rPr>
      </w:pPr>
    </w:p>
    <w:p w14:paraId="7791B619" w14:textId="77777777" w:rsidR="002F437C" w:rsidRPr="00CC10E2" w:rsidRDefault="002F437C" w:rsidP="002F437C">
      <w:pPr>
        <w:ind w:left="567" w:hanging="567"/>
        <w:rPr>
          <w:rFonts w:eastAsia="Calibri"/>
          <w:noProof/>
          <w:lang w:val="de-DE"/>
        </w:rPr>
      </w:pPr>
      <w:r w:rsidRPr="00CC10E2">
        <w:rPr>
          <w:noProof/>
          <w:lang w:val="de-DE"/>
        </w:rPr>
        <w:t>(c)</w:t>
      </w:r>
      <w:r w:rsidRPr="00CC10E2">
        <w:rPr>
          <w:noProof/>
          <w:lang w:val="de-DE"/>
        </w:rPr>
        <w:tab/>
        <w:t>storitve inženiringa in integriranega inženiringa;</w:t>
      </w:r>
    </w:p>
    <w:p w14:paraId="2C03C54F" w14:textId="77777777" w:rsidR="002F437C" w:rsidRPr="00CC10E2" w:rsidRDefault="002F437C" w:rsidP="002F437C">
      <w:pPr>
        <w:ind w:left="567" w:hanging="567"/>
        <w:rPr>
          <w:rFonts w:eastAsia="Calibri"/>
          <w:noProof/>
          <w:lang w:val="de-DE"/>
        </w:rPr>
      </w:pPr>
    </w:p>
    <w:p w14:paraId="27B534A7" w14:textId="77777777" w:rsidR="002F437C" w:rsidRPr="00CC10E2" w:rsidRDefault="002F437C" w:rsidP="002F437C">
      <w:pPr>
        <w:ind w:left="567" w:hanging="567"/>
        <w:rPr>
          <w:rFonts w:eastAsia="Calibri"/>
          <w:noProof/>
          <w:lang w:val="de-DE"/>
        </w:rPr>
      </w:pPr>
      <w:r w:rsidRPr="00CC10E2">
        <w:rPr>
          <w:noProof/>
          <w:lang w:val="de-DE"/>
        </w:rPr>
        <w:t>(d)</w:t>
      </w:r>
      <w:r w:rsidRPr="00CC10E2">
        <w:rPr>
          <w:noProof/>
          <w:lang w:val="de-DE"/>
        </w:rPr>
        <w:tab/>
        <w:t>računalniške in sorodne storitve;</w:t>
      </w:r>
    </w:p>
    <w:p w14:paraId="6DB1B30C" w14:textId="77777777" w:rsidR="002F437C" w:rsidRPr="00CC10E2" w:rsidRDefault="002F437C" w:rsidP="002F437C">
      <w:pPr>
        <w:ind w:left="567" w:hanging="567"/>
        <w:rPr>
          <w:rFonts w:eastAsia="Calibri"/>
          <w:noProof/>
          <w:lang w:val="de-DE"/>
        </w:rPr>
      </w:pPr>
    </w:p>
    <w:p w14:paraId="552EBF08" w14:textId="77777777" w:rsidR="002F437C" w:rsidRPr="00497A67" w:rsidRDefault="002F437C" w:rsidP="002F437C">
      <w:pPr>
        <w:ind w:left="567" w:hanging="567"/>
        <w:rPr>
          <w:rFonts w:eastAsia="Calibri"/>
          <w:noProof/>
          <w:lang w:val="pt-PT"/>
        </w:rPr>
      </w:pPr>
      <w:r w:rsidRPr="00497A67">
        <w:rPr>
          <w:noProof/>
          <w:lang w:val="pt-PT"/>
        </w:rPr>
        <w:t>(e)</w:t>
      </w:r>
      <w:r w:rsidRPr="00497A67">
        <w:rPr>
          <w:noProof/>
          <w:lang w:val="pt-PT"/>
        </w:rPr>
        <w:tab/>
        <w:t>storitve na področju raziskav in razvoja;</w:t>
      </w:r>
    </w:p>
    <w:p w14:paraId="7D63707E" w14:textId="77777777" w:rsidR="002F437C" w:rsidRPr="00497A67" w:rsidRDefault="002F437C" w:rsidP="002F437C">
      <w:pPr>
        <w:ind w:left="567" w:hanging="567"/>
        <w:rPr>
          <w:rFonts w:eastAsia="Calibri"/>
          <w:noProof/>
          <w:lang w:val="pt-PT"/>
        </w:rPr>
      </w:pPr>
    </w:p>
    <w:p w14:paraId="6ADF82C3" w14:textId="77777777" w:rsidR="002F437C" w:rsidRPr="00497A67" w:rsidRDefault="002F437C" w:rsidP="002F437C">
      <w:pPr>
        <w:ind w:left="567" w:hanging="567"/>
        <w:rPr>
          <w:rFonts w:eastAsia="Calibri"/>
          <w:noProof/>
          <w:lang w:val="pt-PT"/>
        </w:rPr>
      </w:pPr>
      <w:r w:rsidRPr="00497A67">
        <w:rPr>
          <w:noProof/>
          <w:lang w:val="pt-PT"/>
        </w:rPr>
        <w:t>(f)</w:t>
      </w:r>
      <w:r w:rsidRPr="00497A67">
        <w:rPr>
          <w:noProof/>
          <w:lang w:val="pt-PT"/>
        </w:rPr>
        <w:tab/>
        <w:t>tržne raziskave in raziskave javnega mnenja;</w:t>
      </w:r>
    </w:p>
    <w:p w14:paraId="1BA86FBF" w14:textId="77777777" w:rsidR="002F437C" w:rsidRPr="00497A67" w:rsidRDefault="002F437C" w:rsidP="002F437C">
      <w:pPr>
        <w:ind w:left="567" w:hanging="567"/>
        <w:rPr>
          <w:rFonts w:eastAsia="Calibri"/>
          <w:noProof/>
          <w:lang w:val="pt-PT"/>
        </w:rPr>
      </w:pPr>
    </w:p>
    <w:p w14:paraId="27D3C46F" w14:textId="77777777" w:rsidR="002F437C" w:rsidRPr="00497A67" w:rsidRDefault="002F437C" w:rsidP="002F437C">
      <w:pPr>
        <w:ind w:left="567" w:hanging="567"/>
        <w:rPr>
          <w:rFonts w:eastAsia="Calibri"/>
          <w:noProof/>
          <w:lang w:val="pt-PT"/>
        </w:rPr>
      </w:pPr>
      <w:r w:rsidRPr="00497A67">
        <w:rPr>
          <w:noProof/>
          <w:lang w:val="pt-PT"/>
        </w:rPr>
        <w:t>(g)</w:t>
      </w:r>
      <w:r w:rsidRPr="00497A67">
        <w:rPr>
          <w:noProof/>
          <w:lang w:val="pt-PT"/>
        </w:rPr>
        <w:tab/>
        <w:t>podjetniško in poslovno svetovanje;</w:t>
      </w:r>
    </w:p>
    <w:p w14:paraId="0223AC32" w14:textId="77777777" w:rsidR="002F437C" w:rsidRPr="00497A67" w:rsidRDefault="002F437C" w:rsidP="002F437C">
      <w:pPr>
        <w:ind w:left="567" w:hanging="567"/>
        <w:rPr>
          <w:rFonts w:eastAsia="Calibri"/>
          <w:noProof/>
          <w:lang w:val="pt-PT"/>
        </w:rPr>
      </w:pPr>
    </w:p>
    <w:p w14:paraId="2D91B3C9" w14:textId="77777777" w:rsidR="002F437C" w:rsidRPr="00497A67" w:rsidRDefault="002F437C" w:rsidP="002F437C">
      <w:pPr>
        <w:ind w:left="567" w:hanging="567"/>
        <w:rPr>
          <w:rFonts w:eastAsia="Calibri"/>
          <w:noProof/>
          <w:lang w:val="pt-PT"/>
        </w:rPr>
      </w:pPr>
      <w:r w:rsidRPr="00497A67">
        <w:rPr>
          <w:noProof/>
          <w:lang w:val="pt-PT"/>
        </w:rPr>
        <w:t>(h)</w:t>
      </w:r>
      <w:r w:rsidRPr="00497A67">
        <w:rPr>
          <w:noProof/>
          <w:lang w:val="pt-PT"/>
        </w:rPr>
        <w:tab/>
        <w:t>storitve, povezane s svetovanjem pri upravljanju;</w:t>
      </w:r>
    </w:p>
    <w:p w14:paraId="49AAF3A6" w14:textId="77777777" w:rsidR="002F437C" w:rsidRPr="00497A67" w:rsidRDefault="002F437C" w:rsidP="002F437C">
      <w:pPr>
        <w:ind w:left="567" w:hanging="567"/>
        <w:rPr>
          <w:rFonts w:eastAsia="Calibri"/>
          <w:noProof/>
          <w:lang w:val="pt-PT"/>
        </w:rPr>
      </w:pPr>
    </w:p>
    <w:p w14:paraId="3E51F8AD" w14:textId="77777777" w:rsidR="002F437C" w:rsidRPr="00E16EC0" w:rsidRDefault="002F437C" w:rsidP="002F437C">
      <w:pPr>
        <w:ind w:left="567" w:hanging="567"/>
        <w:rPr>
          <w:rFonts w:eastAsia="Calibri"/>
          <w:noProof/>
        </w:rPr>
      </w:pPr>
      <w:r>
        <w:rPr>
          <w:noProof/>
        </w:rPr>
        <w:t>(i)</w:t>
      </w:r>
      <w:r>
        <w:rPr>
          <w:noProof/>
        </w:rPr>
        <w:tab/>
        <w:t>rudarske storitve;</w:t>
      </w:r>
    </w:p>
    <w:p w14:paraId="69BDE8BA" w14:textId="77777777" w:rsidR="002F437C" w:rsidRPr="00E16EC0" w:rsidRDefault="002F437C" w:rsidP="002F437C">
      <w:pPr>
        <w:ind w:left="567" w:hanging="567"/>
        <w:rPr>
          <w:rFonts w:eastAsia="Calibri"/>
          <w:noProof/>
        </w:rPr>
      </w:pPr>
    </w:p>
    <w:p w14:paraId="35960648" w14:textId="77777777" w:rsidR="002F437C" w:rsidRPr="00E16EC0" w:rsidRDefault="002F437C" w:rsidP="002F437C">
      <w:pPr>
        <w:ind w:left="567" w:hanging="567"/>
        <w:rPr>
          <w:rFonts w:eastAsia="Calibri"/>
          <w:noProof/>
        </w:rPr>
      </w:pPr>
      <w:r>
        <w:rPr>
          <w:noProof/>
        </w:rPr>
        <w:br w:type="page"/>
        <w:t>(j)</w:t>
      </w:r>
      <w:r>
        <w:rPr>
          <w:noProof/>
        </w:rPr>
        <w:tab/>
        <w:t>storitve prevajanja in tolmačenja;</w:t>
      </w:r>
    </w:p>
    <w:p w14:paraId="577BC269" w14:textId="77777777" w:rsidR="002F437C" w:rsidRPr="00E16EC0" w:rsidRDefault="002F437C" w:rsidP="002F437C">
      <w:pPr>
        <w:ind w:left="567" w:hanging="567"/>
        <w:rPr>
          <w:rFonts w:eastAsia="Calibri"/>
          <w:noProof/>
        </w:rPr>
      </w:pPr>
    </w:p>
    <w:p w14:paraId="41DE1035" w14:textId="77777777" w:rsidR="002F437C" w:rsidRPr="00CC10E2" w:rsidRDefault="002F437C" w:rsidP="002F437C">
      <w:pPr>
        <w:ind w:left="567" w:hanging="567"/>
        <w:rPr>
          <w:rFonts w:eastAsia="Calibri"/>
          <w:noProof/>
          <w:lang w:val="de-DE"/>
        </w:rPr>
      </w:pPr>
      <w:r w:rsidRPr="00CC10E2">
        <w:rPr>
          <w:noProof/>
          <w:lang w:val="de-DE"/>
        </w:rPr>
        <w:t>(k)</w:t>
      </w:r>
      <w:r w:rsidRPr="00CC10E2">
        <w:rPr>
          <w:noProof/>
          <w:lang w:val="de-DE"/>
        </w:rPr>
        <w:tab/>
        <w:t>telekomunikacijske storitve;</w:t>
      </w:r>
    </w:p>
    <w:p w14:paraId="7F20A7D4" w14:textId="77777777" w:rsidR="002F437C" w:rsidRPr="00CC10E2" w:rsidRDefault="002F437C" w:rsidP="002F437C">
      <w:pPr>
        <w:ind w:left="567" w:hanging="567"/>
        <w:rPr>
          <w:rFonts w:eastAsia="Calibri"/>
          <w:noProof/>
          <w:lang w:val="de-DE"/>
        </w:rPr>
      </w:pPr>
    </w:p>
    <w:p w14:paraId="22D36368" w14:textId="77777777" w:rsidR="002F437C" w:rsidRPr="00CC10E2" w:rsidRDefault="002F437C" w:rsidP="002F437C">
      <w:pPr>
        <w:ind w:left="567" w:hanging="567"/>
        <w:rPr>
          <w:rFonts w:eastAsia="Calibri"/>
          <w:noProof/>
          <w:lang w:val="de-DE"/>
        </w:rPr>
      </w:pPr>
      <w:r w:rsidRPr="00CC10E2">
        <w:rPr>
          <w:noProof/>
          <w:lang w:val="de-DE"/>
        </w:rPr>
        <w:t>(l)</w:t>
      </w:r>
      <w:r w:rsidRPr="00CC10E2">
        <w:rPr>
          <w:noProof/>
          <w:lang w:val="de-DE"/>
        </w:rPr>
        <w:tab/>
        <w:t>poštne in kurirske storitve;</w:t>
      </w:r>
    </w:p>
    <w:p w14:paraId="22995C22" w14:textId="77777777" w:rsidR="002F437C" w:rsidRPr="00CC10E2" w:rsidRDefault="002F437C" w:rsidP="002F437C">
      <w:pPr>
        <w:ind w:left="567" w:hanging="567"/>
        <w:rPr>
          <w:rFonts w:eastAsia="Calibri"/>
          <w:noProof/>
          <w:lang w:val="de-DE"/>
        </w:rPr>
      </w:pPr>
    </w:p>
    <w:p w14:paraId="70704589" w14:textId="77777777" w:rsidR="002F437C" w:rsidRPr="00CC10E2" w:rsidRDefault="002F437C" w:rsidP="002F437C">
      <w:pPr>
        <w:ind w:left="567" w:hanging="567"/>
        <w:rPr>
          <w:rFonts w:eastAsia="Calibri"/>
          <w:noProof/>
          <w:lang w:val="de-DE"/>
        </w:rPr>
      </w:pPr>
      <w:r w:rsidRPr="00CC10E2">
        <w:rPr>
          <w:noProof/>
          <w:lang w:val="de-DE"/>
        </w:rPr>
        <w:t>(m)</w:t>
      </w:r>
      <w:r w:rsidRPr="00CC10E2">
        <w:rPr>
          <w:noProof/>
          <w:lang w:val="de-DE"/>
        </w:rPr>
        <w:tab/>
        <w:t>storitve visokošolskega izobraževanja;</w:t>
      </w:r>
    </w:p>
    <w:p w14:paraId="1E289A06" w14:textId="77777777" w:rsidR="002F437C" w:rsidRPr="00CC10E2" w:rsidRDefault="002F437C" w:rsidP="002F437C">
      <w:pPr>
        <w:ind w:left="567" w:hanging="567"/>
        <w:rPr>
          <w:rFonts w:eastAsia="Calibri"/>
          <w:noProof/>
          <w:lang w:val="de-DE"/>
        </w:rPr>
      </w:pPr>
    </w:p>
    <w:p w14:paraId="16A99865" w14:textId="77777777" w:rsidR="002F437C" w:rsidRPr="00CC10E2" w:rsidRDefault="002F437C" w:rsidP="002F437C">
      <w:pPr>
        <w:ind w:left="567" w:hanging="567"/>
        <w:rPr>
          <w:rFonts w:eastAsia="Calibri"/>
          <w:noProof/>
          <w:lang w:val="de-DE"/>
        </w:rPr>
      </w:pPr>
      <w:r w:rsidRPr="00CC10E2">
        <w:rPr>
          <w:noProof/>
          <w:lang w:val="de-DE"/>
        </w:rPr>
        <w:t>(n)</w:t>
      </w:r>
      <w:r w:rsidRPr="00CC10E2">
        <w:rPr>
          <w:noProof/>
          <w:lang w:val="de-DE"/>
        </w:rPr>
        <w:tab/>
        <w:t>z zavarovanjem povezane svetovalne in posvetovalne storitve;</w:t>
      </w:r>
    </w:p>
    <w:p w14:paraId="034827B9" w14:textId="77777777" w:rsidR="002F437C" w:rsidRPr="00CC10E2" w:rsidRDefault="002F437C" w:rsidP="002F437C">
      <w:pPr>
        <w:ind w:left="567" w:hanging="567"/>
        <w:rPr>
          <w:rFonts w:eastAsia="Calibri"/>
          <w:noProof/>
          <w:lang w:val="de-DE"/>
        </w:rPr>
      </w:pPr>
    </w:p>
    <w:p w14:paraId="02288D32" w14:textId="77777777" w:rsidR="002F437C" w:rsidRPr="00CC10E2" w:rsidRDefault="002F437C" w:rsidP="002F437C">
      <w:pPr>
        <w:ind w:left="567" w:hanging="567"/>
        <w:rPr>
          <w:rFonts w:eastAsia="Calibri"/>
          <w:noProof/>
          <w:lang w:val="de-DE"/>
        </w:rPr>
      </w:pPr>
      <w:r w:rsidRPr="00CC10E2">
        <w:rPr>
          <w:noProof/>
          <w:lang w:val="de-DE"/>
        </w:rPr>
        <w:t>(o)</w:t>
      </w:r>
      <w:r w:rsidRPr="00CC10E2">
        <w:rPr>
          <w:noProof/>
          <w:lang w:val="de-DE"/>
        </w:rPr>
        <w:tab/>
        <w:t>druge finančne svetovalne in posvetovalne storitve;</w:t>
      </w:r>
    </w:p>
    <w:p w14:paraId="68BD785A" w14:textId="77777777" w:rsidR="002F437C" w:rsidRPr="00CC10E2" w:rsidRDefault="002F437C" w:rsidP="002F437C">
      <w:pPr>
        <w:ind w:left="567" w:hanging="567"/>
        <w:rPr>
          <w:rFonts w:eastAsia="Calibri"/>
          <w:noProof/>
          <w:lang w:val="de-DE"/>
        </w:rPr>
      </w:pPr>
    </w:p>
    <w:p w14:paraId="47BF0695" w14:textId="77777777" w:rsidR="002F437C" w:rsidRPr="00CC10E2" w:rsidRDefault="002F437C" w:rsidP="002F437C">
      <w:pPr>
        <w:ind w:left="567" w:hanging="567"/>
        <w:rPr>
          <w:rFonts w:eastAsia="Calibri"/>
          <w:noProof/>
          <w:lang w:val="de-DE"/>
        </w:rPr>
      </w:pPr>
      <w:r w:rsidRPr="00CC10E2">
        <w:rPr>
          <w:noProof/>
          <w:lang w:val="de-DE"/>
        </w:rPr>
        <w:t>(p)</w:t>
      </w:r>
      <w:r w:rsidRPr="00CC10E2">
        <w:rPr>
          <w:noProof/>
          <w:lang w:val="de-DE"/>
        </w:rPr>
        <w:tab/>
        <w:t>prometne svetovalne in posvetovalne storitve ter</w:t>
      </w:r>
    </w:p>
    <w:p w14:paraId="066C57ED" w14:textId="77777777" w:rsidR="002F437C" w:rsidRPr="00CC10E2" w:rsidRDefault="002F437C" w:rsidP="002F437C">
      <w:pPr>
        <w:ind w:left="567" w:hanging="567"/>
        <w:rPr>
          <w:rFonts w:eastAsia="Calibri"/>
          <w:noProof/>
          <w:lang w:val="de-DE"/>
        </w:rPr>
      </w:pPr>
    </w:p>
    <w:p w14:paraId="0575D1C1" w14:textId="77777777" w:rsidR="002F437C" w:rsidRPr="00CC10E2" w:rsidRDefault="002F437C" w:rsidP="002F437C">
      <w:pPr>
        <w:ind w:left="567" w:hanging="567"/>
        <w:rPr>
          <w:rFonts w:eastAsia="Calibri"/>
          <w:noProof/>
          <w:lang w:val="de-DE"/>
        </w:rPr>
      </w:pPr>
      <w:r w:rsidRPr="00CC10E2">
        <w:rPr>
          <w:noProof/>
          <w:lang w:val="de-DE"/>
        </w:rPr>
        <w:t>(q)</w:t>
      </w:r>
      <w:r w:rsidRPr="00CC10E2">
        <w:rPr>
          <w:noProof/>
          <w:lang w:val="de-DE"/>
        </w:rPr>
        <w:tab/>
        <w:t>proizvodne svetovalne in posvetovalne storitve.</w:t>
      </w:r>
    </w:p>
    <w:p w14:paraId="13FC8480" w14:textId="77777777" w:rsidR="002F437C" w:rsidRPr="00CC10E2" w:rsidRDefault="002F437C" w:rsidP="002F437C">
      <w:pPr>
        <w:rPr>
          <w:rFonts w:eastAsia="Calibri"/>
          <w:noProof/>
          <w:lang w:val="de-DE"/>
        </w:rPr>
      </w:pPr>
    </w:p>
    <w:p w14:paraId="5973DC7E" w14:textId="77777777" w:rsidR="002F437C" w:rsidRPr="00E16EC0" w:rsidRDefault="002F437C" w:rsidP="002F437C">
      <w:pPr>
        <w:rPr>
          <w:rFonts w:eastAsia="Calibri"/>
          <w:noProof/>
        </w:rPr>
      </w:pPr>
      <w:r w:rsidRPr="00CC10E2">
        <w:rPr>
          <w:noProof/>
          <w:lang w:val="de-DE"/>
        </w:rPr>
        <w:br w:type="page"/>
      </w:r>
      <w:r>
        <w:rPr>
          <w:noProof/>
        </w:rPr>
        <w:t>14.</w:t>
      </w:r>
      <w:r>
        <w:rPr>
          <w:noProof/>
        </w:rPr>
        <w:tab/>
        <w:t>Zaveze Nove Zelandije so:</w:t>
      </w:r>
    </w:p>
    <w:p w14:paraId="4CDEBE3E" w14:textId="77777777" w:rsidR="002F437C" w:rsidRPr="00E16EC0" w:rsidRDefault="002F437C" w:rsidP="002F437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2F437C" w:rsidRPr="00E16EC0" w14:paraId="2FE6C6E7" w14:textId="77777777" w:rsidTr="0065521C">
        <w:trPr>
          <w:tblHeader/>
          <w:jc w:val="center"/>
        </w:trPr>
        <w:tc>
          <w:tcPr>
            <w:tcW w:w="1205" w:type="pct"/>
            <w:shd w:val="clear" w:color="auto" w:fill="auto"/>
            <w:vAlign w:val="center"/>
          </w:tcPr>
          <w:p w14:paraId="18351CA7" w14:textId="77777777" w:rsidR="002F437C" w:rsidRPr="00E16EC0" w:rsidRDefault="002F437C" w:rsidP="0065521C">
            <w:pPr>
              <w:spacing w:before="60" w:after="60" w:line="240" w:lineRule="auto"/>
              <w:jc w:val="center"/>
              <w:rPr>
                <w:rFonts w:eastAsia="SimSun"/>
                <w:noProof/>
              </w:rPr>
            </w:pPr>
            <w:r>
              <w:rPr>
                <w:noProof/>
              </w:rPr>
              <w:t>Sektor ali podsektor</w:t>
            </w:r>
          </w:p>
        </w:tc>
        <w:tc>
          <w:tcPr>
            <w:tcW w:w="3795" w:type="pct"/>
            <w:shd w:val="clear" w:color="auto" w:fill="auto"/>
            <w:vAlign w:val="center"/>
          </w:tcPr>
          <w:p w14:paraId="4898FB20" w14:textId="77777777" w:rsidR="002F437C" w:rsidRPr="00E16EC0" w:rsidRDefault="002F437C" w:rsidP="0065521C">
            <w:pPr>
              <w:spacing w:before="60" w:after="60" w:line="240" w:lineRule="auto"/>
              <w:jc w:val="center"/>
              <w:rPr>
                <w:rFonts w:eastAsia="SimSun"/>
                <w:noProof/>
              </w:rPr>
            </w:pPr>
            <w:r>
              <w:rPr>
                <w:noProof/>
              </w:rPr>
              <w:t>Opis zavez</w:t>
            </w:r>
          </w:p>
        </w:tc>
      </w:tr>
      <w:tr w:rsidR="002F437C" w:rsidRPr="0065521C" w14:paraId="2F23FC59" w14:textId="77777777" w:rsidTr="0065521C">
        <w:trPr>
          <w:jc w:val="center"/>
        </w:trPr>
        <w:tc>
          <w:tcPr>
            <w:tcW w:w="1205" w:type="pct"/>
            <w:shd w:val="clear" w:color="auto" w:fill="FFFFFF"/>
          </w:tcPr>
          <w:p w14:paraId="4369624F" w14:textId="77777777" w:rsidR="002F437C" w:rsidRPr="00E16EC0" w:rsidRDefault="002F437C" w:rsidP="0065521C">
            <w:pPr>
              <w:spacing w:before="60" w:after="60" w:line="240" w:lineRule="auto"/>
              <w:rPr>
                <w:rFonts w:eastAsia="SimSun"/>
                <w:noProof/>
              </w:rPr>
            </w:pPr>
            <w:r>
              <w:rPr>
                <w:noProof/>
              </w:rPr>
              <w:t>Vsi sektorji</w:t>
            </w:r>
          </w:p>
        </w:tc>
        <w:tc>
          <w:tcPr>
            <w:tcW w:w="3795" w:type="pct"/>
            <w:shd w:val="clear" w:color="auto" w:fill="FFFFFF"/>
          </w:tcPr>
          <w:p w14:paraId="3CED5B19" w14:textId="77777777" w:rsidR="002F437C" w:rsidRPr="00E16EC0" w:rsidRDefault="002F437C" w:rsidP="0065521C">
            <w:pPr>
              <w:spacing w:before="60" w:after="60" w:line="240" w:lineRule="auto"/>
              <w:rPr>
                <w:rFonts w:eastAsia="SimSun"/>
                <w:noProof/>
              </w:rPr>
            </w:pPr>
            <w:r>
              <w:rPr>
                <w:noProof/>
              </w:rPr>
              <w:t>Ponudnik pogodbenih storitev mora izpolnjevati naslednje pogoje:</w:t>
            </w:r>
          </w:p>
          <w:p w14:paraId="78CCA538" w14:textId="77777777" w:rsidR="002F437C" w:rsidRPr="00497A67" w:rsidRDefault="002F437C" w:rsidP="0065521C">
            <w:pPr>
              <w:spacing w:before="60" w:after="60" w:line="240" w:lineRule="auto"/>
              <w:ind w:left="567" w:hanging="567"/>
              <w:rPr>
                <w:rFonts w:eastAsia="Calibri"/>
                <w:noProof/>
                <w:lang w:val="pt-PT"/>
              </w:rPr>
            </w:pPr>
            <w:r w:rsidRPr="00497A67">
              <w:rPr>
                <w:noProof/>
                <w:lang w:val="pt-PT"/>
              </w:rPr>
              <w:t>(a)</w:t>
            </w:r>
            <w:r w:rsidRPr="00497A67">
              <w:rPr>
                <w:noProof/>
                <w:lang w:val="pt-PT"/>
              </w:rPr>
              <w:tab/>
              <w:t>izvesti mora preverjanje gospodarskih potreb;</w:t>
            </w:r>
          </w:p>
          <w:p w14:paraId="5DEB5F0F" w14:textId="77777777" w:rsidR="002F437C" w:rsidRPr="00497A67" w:rsidRDefault="002F437C" w:rsidP="0065521C">
            <w:pPr>
              <w:spacing w:before="60" w:after="60" w:line="240" w:lineRule="auto"/>
              <w:ind w:left="567" w:hanging="567"/>
              <w:rPr>
                <w:rFonts w:eastAsia="Calibri"/>
                <w:noProof/>
                <w:lang w:val="pt-PT"/>
              </w:rPr>
            </w:pPr>
            <w:r w:rsidRPr="00497A67">
              <w:rPr>
                <w:noProof/>
                <w:lang w:val="pt-PT"/>
              </w:rPr>
              <w:t>(b)</w:t>
            </w:r>
            <w:r w:rsidRPr="00497A67">
              <w:rPr>
                <w:noProof/>
                <w:lang w:val="pt-PT"/>
              </w:rPr>
              <w:tab/>
              <w:t>ponudnik pogodbenih storitev, ki vstopi na Novo Zelandijo, mora imeti v obdobju prisotnosti na Novi Zelandiji veljavno pogodbo o zaposlitvi, sklenjeno s pravno osebo pogodbenice, in prejemati plačo, ki je vsaj enakovredna plači, ki jo lahko pričakuje primerljivi delavec na Novi Zelandiji, ki opravlja storitve na istem ali podobnem področju;</w:t>
            </w:r>
          </w:p>
          <w:p w14:paraId="29AABD42" w14:textId="77777777" w:rsidR="002F437C" w:rsidRPr="00497A67" w:rsidRDefault="002F437C" w:rsidP="0065521C">
            <w:pPr>
              <w:spacing w:before="60" w:after="60" w:line="240" w:lineRule="auto"/>
              <w:ind w:left="567" w:hanging="567"/>
              <w:rPr>
                <w:rFonts w:eastAsia="Calibri"/>
                <w:noProof/>
                <w:lang w:val="pt-PT"/>
              </w:rPr>
            </w:pPr>
            <w:r w:rsidRPr="00497A67">
              <w:rPr>
                <w:noProof/>
                <w:lang w:val="pt-PT"/>
              </w:rPr>
              <w:t>(c)</w:t>
            </w:r>
            <w:r w:rsidRPr="00497A67">
              <w:rPr>
                <w:noProof/>
                <w:lang w:val="pt-PT"/>
              </w:rPr>
              <w:tab/>
              <w:t>ponudnik pogodbenih storitev mora biti zaposlen pod pogoji, enakovrednimi minimalnim standardom zaposlovanja Nove Zelandije, ter</w:t>
            </w:r>
          </w:p>
          <w:p w14:paraId="162B5BA7" w14:textId="77777777" w:rsidR="002F437C" w:rsidRPr="00497A67" w:rsidRDefault="002F437C" w:rsidP="0065521C">
            <w:pPr>
              <w:spacing w:before="60" w:after="60" w:line="240" w:lineRule="auto"/>
              <w:ind w:left="567" w:hanging="567"/>
              <w:rPr>
                <w:rFonts w:eastAsia="Calibri"/>
                <w:noProof/>
                <w:lang w:val="pt-PT"/>
              </w:rPr>
            </w:pPr>
            <w:r w:rsidRPr="00497A67">
              <w:rPr>
                <w:noProof/>
                <w:lang w:val="pt-PT"/>
              </w:rPr>
              <w:t>(d)</w:t>
            </w:r>
            <w:r w:rsidRPr="00497A67">
              <w:rPr>
                <w:noProof/>
                <w:lang w:val="pt-PT"/>
              </w:rPr>
              <w:tab/>
              <w:t>število oseb, zajetih s pogodbo ponudnika pogodbenih storitev o opravljanju storitev, ne presega števila, potrebnega za opravljanje storitev, kot je določeno v pogodbi.</w:t>
            </w:r>
          </w:p>
          <w:p w14:paraId="1867E4DF" w14:textId="77777777" w:rsidR="002F437C" w:rsidRPr="00497A67" w:rsidRDefault="002F437C" w:rsidP="0065521C">
            <w:pPr>
              <w:spacing w:before="60" w:after="60" w:line="240" w:lineRule="auto"/>
              <w:rPr>
                <w:noProof/>
                <w:lang w:val="pt-PT"/>
              </w:rPr>
            </w:pPr>
            <w:r w:rsidRPr="00497A67">
              <w:rPr>
                <w:noProof/>
                <w:lang w:val="pt-PT"/>
              </w:rPr>
              <w:t>Neodvisni strokovnjak mora izpolnjevati naslednje pogoje:</w:t>
            </w:r>
          </w:p>
          <w:p w14:paraId="64C3F243" w14:textId="77777777" w:rsidR="002F437C" w:rsidRPr="00497A67" w:rsidRDefault="002F437C" w:rsidP="0065521C">
            <w:pPr>
              <w:spacing w:before="60" w:after="60" w:line="240" w:lineRule="auto"/>
              <w:ind w:left="567" w:hanging="567"/>
              <w:rPr>
                <w:noProof/>
                <w:lang w:val="pt-PT"/>
              </w:rPr>
            </w:pPr>
            <w:r w:rsidRPr="00497A67">
              <w:rPr>
                <w:noProof/>
                <w:lang w:val="pt-PT"/>
              </w:rPr>
              <w:t>(a)</w:t>
            </w:r>
            <w:r w:rsidRPr="00497A67">
              <w:rPr>
                <w:noProof/>
                <w:lang w:val="pt-PT"/>
              </w:rPr>
              <w:tab/>
              <w:t>izvesti mora preverjanje gospodarskih potreb;</w:t>
            </w:r>
          </w:p>
          <w:p w14:paraId="4C31D778" w14:textId="77777777" w:rsidR="002F437C" w:rsidRPr="00497A67" w:rsidRDefault="002F437C" w:rsidP="0065521C">
            <w:pPr>
              <w:spacing w:before="60" w:after="60" w:line="240" w:lineRule="auto"/>
              <w:ind w:left="567" w:hanging="567"/>
              <w:rPr>
                <w:noProof/>
                <w:lang w:val="pt-PT"/>
              </w:rPr>
            </w:pPr>
            <w:r w:rsidRPr="00497A67">
              <w:rPr>
                <w:noProof/>
                <w:lang w:val="pt-PT"/>
              </w:rPr>
              <w:t>(b)</w:t>
            </w:r>
            <w:r w:rsidRPr="00497A67">
              <w:rPr>
                <w:noProof/>
                <w:lang w:val="pt-PT"/>
              </w:rPr>
              <w:tab/>
              <w:t>imeti mora kvalifikacije na terciarni ravni, pridobljene z najmanj tremi leti formalnega posekundarnega izobraževanja in priznane kot primerljive z nacionalnim standardom Nove Zelandije, na področju, na katerem želi opravljati strokovne storitve</w:t>
            </w:r>
            <w:r w:rsidRPr="00F040F6">
              <w:rPr>
                <w:rStyle w:val="FootnoteReference"/>
                <w:noProof/>
              </w:rPr>
              <w:footnoteReference w:id="75"/>
            </w:r>
            <w:r w:rsidRPr="00497A67">
              <w:rPr>
                <w:noProof/>
                <w:lang w:val="pt-PT"/>
              </w:rPr>
              <w:t>.</w:t>
            </w:r>
          </w:p>
        </w:tc>
      </w:tr>
    </w:tbl>
    <w:p w14:paraId="1294AF70" w14:textId="77777777" w:rsidR="002F437C" w:rsidRPr="00497A67" w:rsidRDefault="002F437C" w:rsidP="002F437C">
      <w:pPr>
        <w:rPr>
          <w:noProof/>
          <w:lang w:val="pt-PT"/>
        </w:rPr>
      </w:pPr>
    </w:p>
    <w:p w14:paraId="6D1B0BA4" w14:textId="77777777" w:rsidR="002F437C" w:rsidRPr="00E16EC0" w:rsidRDefault="002F437C" w:rsidP="002F437C">
      <w:pPr>
        <w:rPr>
          <w:rFonts w:eastAsia="Calibri"/>
          <w:noProof/>
        </w:rPr>
      </w:pPr>
      <w:r w:rsidRPr="00497A67">
        <w:rPr>
          <w:noProof/>
          <w:lang w:val="pt-PT"/>
        </w:rPr>
        <w:br w:type="page"/>
      </w:r>
      <w:r>
        <w:rPr>
          <w:noProof/>
        </w:rPr>
        <w:t>15.</w:t>
      </w:r>
      <w:r>
        <w:rPr>
          <w:noProof/>
        </w:rPr>
        <w:tab/>
        <w:t>Zaveze Unije so:</w:t>
      </w:r>
    </w:p>
    <w:p w14:paraId="419A7602" w14:textId="77777777" w:rsidR="002F437C" w:rsidRPr="00E16EC0" w:rsidRDefault="002F437C" w:rsidP="002F437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2F437C" w:rsidRPr="00E16EC0" w14:paraId="37847589" w14:textId="77777777" w:rsidTr="0065521C">
        <w:trPr>
          <w:tblHeader/>
          <w:jc w:val="center"/>
        </w:trPr>
        <w:tc>
          <w:tcPr>
            <w:tcW w:w="1205" w:type="pct"/>
            <w:shd w:val="clear" w:color="auto" w:fill="auto"/>
            <w:vAlign w:val="center"/>
          </w:tcPr>
          <w:p w14:paraId="5DAE0610" w14:textId="77777777" w:rsidR="002F437C" w:rsidRPr="00E16EC0" w:rsidRDefault="002F437C" w:rsidP="0065521C">
            <w:pPr>
              <w:spacing w:before="60" w:after="60" w:line="240" w:lineRule="auto"/>
              <w:jc w:val="center"/>
              <w:rPr>
                <w:rFonts w:eastAsia="Calibri"/>
                <w:noProof/>
              </w:rPr>
            </w:pPr>
            <w:r>
              <w:rPr>
                <w:noProof/>
              </w:rPr>
              <w:t>Sektor ali podsektor</w:t>
            </w:r>
          </w:p>
        </w:tc>
        <w:tc>
          <w:tcPr>
            <w:tcW w:w="3795" w:type="pct"/>
            <w:shd w:val="clear" w:color="auto" w:fill="auto"/>
            <w:vAlign w:val="center"/>
          </w:tcPr>
          <w:p w14:paraId="782B7DC2" w14:textId="77777777" w:rsidR="002F437C" w:rsidRPr="00E16EC0" w:rsidRDefault="002F437C" w:rsidP="0065521C">
            <w:pPr>
              <w:spacing w:before="60" w:after="60" w:line="240" w:lineRule="auto"/>
              <w:jc w:val="center"/>
              <w:rPr>
                <w:rFonts w:eastAsia="Calibri"/>
                <w:noProof/>
              </w:rPr>
            </w:pPr>
            <w:r>
              <w:rPr>
                <w:noProof/>
              </w:rPr>
              <w:t>Opis zavez</w:t>
            </w:r>
          </w:p>
        </w:tc>
      </w:tr>
      <w:tr w:rsidR="002F437C" w:rsidRPr="00E16EC0" w14:paraId="63DD3163" w14:textId="77777777" w:rsidTr="0065521C">
        <w:trPr>
          <w:jc w:val="center"/>
        </w:trPr>
        <w:tc>
          <w:tcPr>
            <w:tcW w:w="1205" w:type="pct"/>
            <w:shd w:val="clear" w:color="auto" w:fill="FFFFFF"/>
          </w:tcPr>
          <w:p w14:paraId="6F9DDE8F" w14:textId="77777777" w:rsidR="002F437C" w:rsidRPr="00E16EC0" w:rsidRDefault="002F437C" w:rsidP="0065521C">
            <w:pPr>
              <w:spacing w:before="60" w:after="60" w:line="240" w:lineRule="auto"/>
              <w:rPr>
                <w:rFonts w:eastAsia="Calibri"/>
                <w:noProof/>
              </w:rPr>
            </w:pPr>
            <w:r>
              <w:rPr>
                <w:noProof/>
              </w:rPr>
              <w:t>Vsi sektorji</w:t>
            </w:r>
          </w:p>
        </w:tc>
        <w:tc>
          <w:tcPr>
            <w:tcW w:w="3795" w:type="pct"/>
            <w:shd w:val="clear" w:color="auto" w:fill="FFFFFF"/>
          </w:tcPr>
          <w:p w14:paraId="16701355" w14:textId="77777777" w:rsidR="002F437C" w:rsidRPr="00E16EC0" w:rsidRDefault="002F437C" w:rsidP="0065521C">
            <w:pPr>
              <w:spacing w:before="60" w:after="60" w:line="240" w:lineRule="auto"/>
              <w:rPr>
                <w:rFonts w:eastAsia="Calibri"/>
                <w:noProof/>
              </w:rPr>
            </w:pPr>
            <w:r>
              <w:rPr>
                <w:noProof/>
              </w:rPr>
              <w:t>PPS:</w:t>
            </w:r>
          </w:p>
          <w:p w14:paraId="64A24F43" w14:textId="77777777" w:rsidR="002F437C" w:rsidRPr="00E16EC0" w:rsidRDefault="002F437C" w:rsidP="0065521C">
            <w:pPr>
              <w:spacing w:before="60" w:after="60" w:line="240" w:lineRule="auto"/>
              <w:rPr>
                <w:rFonts w:eastAsia="Calibri"/>
                <w:noProof/>
              </w:rPr>
            </w:pPr>
            <w:r>
              <w:rPr>
                <w:noProof/>
              </w:rPr>
              <w:t>EU: Ponudnik pogodbenih storitev mora izpolnjevati naslednje pogoje:</w:t>
            </w:r>
          </w:p>
          <w:p w14:paraId="41C79DB3" w14:textId="77777777" w:rsidR="002F437C" w:rsidRPr="00E16EC0" w:rsidRDefault="002F437C" w:rsidP="0065521C">
            <w:pPr>
              <w:spacing w:before="60" w:after="60" w:line="240" w:lineRule="auto"/>
              <w:ind w:left="567" w:hanging="567"/>
              <w:rPr>
                <w:rFonts w:eastAsia="Calibri"/>
                <w:noProof/>
              </w:rPr>
            </w:pPr>
            <w:r>
              <w:rPr>
                <w:noProof/>
              </w:rPr>
              <w:t>(a)</w:t>
            </w:r>
            <w:r>
              <w:rPr>
                <w:noProof/>
              </w:rPr>
              <w:tab/>
              <w:t>fizična oseba izvaja storitve kot oseba, zaposlena pri pravni osebi, ki je pridobila pogodbo o opravljanju storitev za največ 12 mesecev;</w:t>
            </w:r>
          </w:p>
          <w:p w14:paraId="21F9A622" w14:textId="77777777" w:rsidR="002F437C" w:rsidRPr="00E16EC0" w:rsidRDefault="002F437C" w:rsidP="0065521C">
            <w:pPr>
              <w:spacing w:before="60" w:after="60" w:line="240" w:lineRule="auto"/>
              <w:ind w:left="567" w:hanging="567"/>
              <w:rPr>
                <w:rFonts w:eastAsia="Calibri"/>
                <w:noProof/>
              </w:rPr>
            </w:pPr>
            <w:r>
              <w:rPr>
                <w:noProof/>
              </w:rPr>
              <w:t>(b)</w:t>
            </w:r>
            <w:r>
              <w:rPr>
                <w:noProof/>
              </w:rPr>
              <w:tab/>
              <w:t>fizična oseba mora imeti na dan vložitve vloge za vstop in začasno bivanje vsaj tri leta delovnih izkušenj v sektorju dejavnosti, ki je predmet pogodbe</w:t>
            </w:r>
            <w:r w:rsidRPr="00E16EC0">
              <w:rPr>
                <w:rStyle w:val="FootnoteReference"/>
                <w:rFonts w:eastAsia="Calibri"/>
                <w:noProof/>
              </w:rPr>
              <w:footnoteReference w:id="76"/>
            </w:r>
            <w:r>
              <w:rPr>
                <w:noProof/>
              </w:rPr>
              <w:t>;</w:t>
            </w:r>
          </w:p>
          <w:p w14:paraId="0167327C" w14:textId="77777777" w:rsidR="002F437C" w:rsidRPr="00E16EC0" w:rsidRDefault="002F437C" w:rsidP="0065521C">
            <w:pPr>
              <w:spacing w:before="60" w:after="60" w:line="240" w:lineRule="auto"/>
              <w:ind w:left="567" w:hanging="567"/>
              <w:rPr>
                <w:rFonts w:eastAsia="Calibri"/>
                <w:noProof/>
              </w:rPr>
            </w:pPr>
            <w:r>
              <w:rPr>
                <w:noProof/>
              </w:rPr>
              <w:t>(c)</w:t>
            </w:r>
            <w:r>
              <w:rPr>
                <w:noProof/>
              </w:rPr>
              <w:tab/>
              <w:t>fizična oseba mora imeti univerzitetno diplomo ali kvalifikacijo, ki dokazuje znanje na enakovredni ravni</w:t>
            </w:r>
            <w:r w:rsidRPr="00E16EC0">
              <w:rPr>
                <w:rStyle w:val="FootnoteReference"/>
                <w:rFonts w:eastAsia="Calibri"/>
                <w:noProof/>
              </w:rPr>
              <w:footnoteReference w:id="77"/>
            </w:r>
            <w:r>
              <w:rPr>
                <w:noProof/>
              </w:rPr>
              <w:t>, ter</w:t>
            </w:r>
          </w:p>
          <w:p w14:paraId="6F086123" w14:textId="77777777" w:rsidR="002F437C" w:rsidRPr="00E16EC0" w:rsidRDefault="002F437C" w:rsidP="0065521C">
            <w:pPr>
              <w:spacing w:before="60" w:after="60" w:line="240" w:lineRule="auto"/>
              <w:ind w:left="567" w:hanging="567"/>
              <w:rPr>
                <w:rFonts w:eastAsia="Calibri"/>
                <w:noProof/>
              </w:rPr>
            </w:pPr>
            <w:r>
              <w:rPr>
                <w:noProof/>
              </w:rPr>
              <w:t>(d)</w:t>
            </w:r>
            <w:r>
              <w:rPr>
                <w:noProof/>
              </w:rPr>
              <w:tab/>
              <w:t>število oseb, zajetih s pogodbo o opravljanju storitev, ne presega števila, potrebnega za izpolnjevanje pogodbe, kot se lahko zahteva v skladu s pravom pogodbenice, v kateri se storitev opravlja.</w:t>
            </w:r>
          </w:p>
          <w:p w14:paraId="2F836E5C" w14:textId="77777777" w:rsidR="002F437C" w:rsidRPr="00E16EC0" w:rsidRDefault="002F437C" w:rsidP="0065521C">
            <w:pPr>
              <w:spacing w:before="60" w:after="60" w:line="240" w:lineRule="auto"/>
              <w:ind w:left="567" w:hanging="567"/>
              <w:rPr>
                <w:rFonts w:eastAsia="Calibri"/>
                <w:noProof/>
              </w:rPr>
            </w:pPr>
          </w:p>
          <w:p w14:paraId="602D7AFD" w14:textId="77777777" w:rsidR="002F437C" w:rsidRPr="00E16EC0" w:rsidRDefault="002F437C" w:rsidP="0065521C">
            <w:pPr>
              <w:spacing w:before="60" w:after="60" w:line="240" w:lineRule="auto"/>
              <w:rPr>
                <w:rFonts w:eastAsia="Calibri"/>
                <w:noProof/>
              </w:rPr>
            </w:pPr>
            <w:r>
              <w:rPr>
                <w:noProof/>
              </w:rPr>
              <w:t>NS:</w:t>
            </w:r>
          </w:p>
          <w:p w14:paraId="4BD42542" w14:textId="77777777" w:rsidR="002F437C" w:rsidRPr="00E16EC0" w:rsidRDefault="002F437C" w:rsidP="0065521C">
            <w:pPr>
              <w:spacing w:before="60" w:after="60" w:line="240" w:lineRule="auto"/>
              <w:rPr>
                <w:rFonts w:eastAsia="Calibri"/>
                <w:noProof/>
              </w:rPr>
            </w:pPr>
            <w:r>
              <w:rPr>
                <w:noProof/>
              </w:rPr>
              <w:t>EU: Število oseb, zajetih s pogodbo o opravljanju storitev, ne presega števila, potrebnega za izpolnjevanje pogodbe, kot se lahko zahteva v skladu s pravom pogodbenice, v kateri se storitev opravlja.</w:t>
            </w:r>
          </w:p>
          <w:p w14:paraId="24A63DA7" w14:textId="77777777" w:rsidR="002F437C" w:rsidRPr="00E16EC0" w:rsidRDefault="002F437C" w:rsidP="0065521C">
            <w:pPr>
              <w:spacing w:before="60" w:after="60" w:line="240" w:lineRule="auto"/>
              <w:rPr>
                <w:rFonts w:eastAsia="Calibri"/>
                <w:noProof/>
              </w:rPr>
            </w:pPr>
          </w:p>
          <w:p w14:paraId="1897FFFE" w14:textId="77777777" w:rsidR="002F437C" w:rsidRPr="00E16EC0" w:rsidRDefault="002F437C" w:rsidP="0065521C">
            <w:pPr>
              <w:spacing w:before="60" w:after="60" w:line="240" w:lineRule="auto"/>
              <w:rPr>
                <w:rFonts w:eastAsia="Calibri"/>
                <w:noProof/>
              </w:rPr>
            </w:pPr>
            <w:r>
              <w:rPr>
                <w:noProof/>
              </w:rPr>
              <w:t>PPS in NS:</w:t>
            </w:r>
          </w:p>
          <w:p w14:paraId="1A448253" w14:textId="77777777" w:rsidR="002F437C" w:rsidRPr="00E16EC0" w:rsidRDefault="002F437C" w:rsidP="0065521C">
            <w:pPr>
              <w:spacing w:before="60" w:after="60" w:line="240" w:lineRule="auto"/>
              <w:rPr>
                <w:rFonts w:eastAsia="Calibri"/>
                <w:noProof/>
              </w:rPr>
            </w:pPr>
            <w:r>
              <w:rPr>
                <w:noProof/>
              </w:rPr>
              <w:t>V AT: Najdaljše obdobje bivanja je kumulativno obdobje največ šestih mesecev v katerem koli dvanajstmesečnem obdobju ali obdobje veljavnosti pogodbe, pri čemer se upošteva krajše obdobje.</w:t>
            </w:r>
          </w:p>
          <w:p w14:paraId="514875D4" w14:textId="77777777" w:rsidR="002F437C" w:rsidRPr="00E16EC0" w:rsidRDefault="002F437C" w:rsidP="0065521C">
            <w:pPr>
              <w:spacing w:before="60" w:after="60" w:line="240" w:lineRule="auto"/>
              <w:rPr>
                <w:rFonts w:eastAsia="Calibri"/>
                <w:noProof/>
              </w:rPr>
            </w:pPr>
            <w:r>
              <w:rPr>
                <w:noProof/>
              </w:rPr>
              <w:t>V CZ: Najdaljše obdobje bivanja je obdobje največ dvanajstih zaporednih mesecev ali obdobje veljavnosti pogodbe, pri čemer se upošteva krajše obdobje.</w:t>
            </w:r>
          </w:p>
        </w:tc>
      </w:tr>
      <w:tr w:rsidR="002F437C" w:rsidRPr="0065521C" w14:paraId="0389981A" w14:textId="77777777" w:rsidTr="0065521C">
        <w:trPr>
          <w:jc w:val="center"/>
        </w:trPr>
        <w:tc>
          <w:tcPr>
            <w:tcW w:w="1205" w:type="pct"/>
            <w:shd w:val="clear" w:color="auto" w:fill="FFFFFF"/>
          </w:tcPr>
          <w:p w14:paraId="37BC87F8" w14:textId="77777777" w:rsidR="002F437C" w:rsidRPr="00E16EC0" w:rsidRDefault="002F437C" w:rsidP="0065521C">
            <w:pPr>
              <w:pageBreakBefore/>
              <w:spacing w:before="60" w:after="60" w:line="240" w:lineRule="auto"/>
              <w:rPr>
                <w:rFonts w:eastAsia="Calibri"/>
                <w:noProof/>
              </w:rPr>
            </w:pPr>
            <w:r>
              <w:rPr>
                <w:noProof/>
              </w:rPr>
              <w:t>Pravne storitve za pravno svetovanje v zvezi z mednarodnim javnim pravom in pravom domače jurisdikcije</w:t>
            </w:r>
          </w:p>
          <w:p w14:paraId="56B9093D" w14:textId="77777777" w:rsidR="002F437C" w:rsidRPr="00E16EC0" w:rsidRDefault="002F437C" w:rsidP="0065521C">
            <w:pPr>
              <w:spacing w:before="60" w:after="60" w:line="240" w:lineRule="auto"/>
              <w:rPr>
                <w:rFonts w:eastAsia="Calibri"/>
                <w:noProof/>
              </w:rPr>
            </w:pPr>
            <w:r>
              <w:rPr>
                <w:noProof/>
              </w:rPr>
              <w:t>(del CPC 861)</w:t>
            </w:r>
          </w:p>
        </w:tc>
        <w:tc>
          <w:tcPr>
            <w:tcW w:w="3795" w:type="pct"/>
            <w:shd w:val="clear" w:color="auto" w:fill="FFFFFF"/>
          </w:tcPr>
          <w:p w14:paraId="13A44254" w14:textId="77777777" w:rsidR="002F437C" w:rsidRPr="00E16EC0" w:rsidRDefault="002F437C" w:rsidP="0065521C">
            <w:pPr>
              <w:spacing w:before="60" w:after="60" w:line="240" w:lineRule="auto"/>
              <w:rPr>
                <w:rFonts w:eastAsia="Calibri"/>
                <w:noProof/>
              </w:rPr>
            </w:pPr>
            <w:r>
              <w:rPr>
                <w:noProof/>
              </w:rPr>
              <w:t>PPS:</w:t>
            </w:r>
          </w:p>
          <w:p w14:paraId="1F9149D7" w14:textId="77777777" w:rsidR="002F437C" w:rsidRPr="00E16EC0" w:rsidRDefault="002F437C" w:rsidP="0065521C">
            <w:pPr>
              <w:spacing w:before="60" w:after="60" w:line="240" w:lineRule="auto"/>
              <w:rPr>
                <w:rFonts w:eastAsia="Calibri"/>
                <w:noProof/>
              </w:rPr>
            </w:pPr>
            <w:r>
              <w:rPr>
                <w:noProof/>
              </w:rPr>
              <w:t>V AT, BE, CY, DE, EE, EL, ES, FR, HR, IE, IT, LU, NL, PL, PT, SE: Ni omejitev.</w:t>
            </w:r>
          </w:p>
          <w:p w14:paraId="23CA6EDC" w14:textId="77777777" w:rsidR="002F437C" w:rsidRPr="00E16EC0" w:rsidRDefault="002F437C" w:rsidP="0065521C">
            <w:pPr>
              <w:spacing w:before="60" w:after="60" w:line="240" w:lineRule="auto"/>
              <w:rPr>
                <w:rFonts w:eastAsia="Calibri"/>
                <w:noProof/>
              </w:rPr>
            </w:pPr>
            <w:r>
              <w:rPr>
                <w:noProof/>
              </w:rPr>
              <w:t>V BG, CZ, DK, FI, HU, LT, LV, MT, RO, SI, SK: Preverjanje gospodarskih potreb.</w:t>
            </w:r>
          </w:p>
          <w:p w14:paraId="280BB8C7" w14:textId="77777777" w:rsidR="002F437C" w:rsidRPr="00E16EC0" w:rsidRDefault="002F437C" w:rsidP="0065521C">
            <w:pPr>
              <w:spacing w:before="60" w:after="60" w:line="240" w:lineRule="auto"/>
              <w:rPr>
                <w:rFonts w:eastAsia="Calibri"/>
                <w:noProof/>
              </w:rPr>
            </w:pPr>
          </w:p>
          <w:p w14:paraId="64BC6F60"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2C09A1D9" w14:textId="77777777" w:rsidR="002F437C" w:rsidRPr="00CC10E2" w:rsidRDefault="002F437C" w:rsidP="0065521C">
            <w:pPr>
              <w:spacing w:before="60" w:after="60" w:line="240" w:lineRule="auto"/>
              <w:rPr>
                <w:rFonts w:eastAsia="Calibri"/>
                <w:noProof/>
                <w:lang w:val="fr-CH"/>
              </w:rPr>
            </w:pPr>
            <w:r w:rsidRPr="00CC10E2">
              <w:rPr>
                <w:noProof/>
                <w:lang w:val="fr-CH"/>
              </w:rPr>
              <w:t>V AT, CY, DE, EE, FR, HR, IE, LU, LV, NL, PL, PT, SE: Ni omejitev.</w:t>
            </w:r>
          </w:p>
          <w:p w14:paraId="0892D1DC" w14:textId="77777777" w:rsidR="002F437C" w:rsidRPr="00CC10E2" w:rsidRDefault="002F437C" w:rsidP="0065521C">
            <w:pPr>
              <w:spacing w:before="60" w:after="60" w:line="240" w:lineRule="auto"/>
              <w:rPr>
                <w:rFonts w:eastAsia="Calibri"/>
                <w:noProof/>
                <w:lang w:val="fr-CH"/>
              </w:rPr>
            </w:pPr>
            <w:r w:rsidRPr="00CC10E2">
              <w:rPr>
                <w:noProof/>
                <w:lang w:val="fr-CH"/>
              </w:rPr>
              <w:t>V BE, BG, CZ, DK, EL, ES, FI, HU, IT, LT, MT, RO, SI, SK: Preverjanje gospodarskih potreb.</w:t>
            </w:r>
          </w:p>
        </w:tc>
      </w:tr>
      <w:tr w:rsidR="002F437C" w:rsidRPr="00E16EC0" w14:paraId="1A3D1CA8" w14:textId="77777777" w:rsidTr="0065521C">
        <w:trPr>
          <w:jc w:val="center"/>
        </w:trPr>
        <w:tc>
          <w:tcPr>
            <w:tcW w:w="1205" w:type="pct"/>
            <w:shd w:val="clear" w:color="auto" w:fill="FFFFFF"/>
          </w:tcPr>
          <w:p w14:paraId="509CD33E" w14:textId="77777777" w:rsidR="002F437C" w:rsidRPr="00E16EC0" w:rsidRDefault="002F437C" w:rsidP="0065521C">
            <w:pPr>
              <w:spacing w:before="60" w:after="60" w:line="240" w:lineRule="auto"/>
              <w:rPr>
                <w:rFonts w:eastAsia="Calibri"/>
                <w:noProof/>
              </w:rPr>
            </w:pPr>
            <w:r>
              <w:rPr>
                <w:noProof/>
              </w:rPr>
              <w:t>Računovodske in knjigovodske storitve</w:t>
            </w:r>
          </w:p>
          <w:p w14:paraId="2B60DB66" w14:textId="77777777" w:rsidR="002F437C" w:rsidRPr="00E16EC0" w:rsidRDefault="002F437C" w:rsidP="0065521C">
            <w:pPr>
              <w:spacing w:before="60" w:after="60" w:line="240" w:lineRule="auto"/>
              <w:rPr>
                <w:rFonts w:eastAsia="Calibri"/>
                <w:noProof/>
              </w:rPr>
            </w:pPr>
            <w:r>
              <w:rPr>
                <w:noProof/>
              </w:rPr>
              <w:t>(CPC 86212, razen „revizijskih storitev“, 86213, 86219 in 86220)</w:t>
            </w:r>
          </w:p>
        </w:tc>
        <w:tc>
          <w:tcPr>
            <w:tcW w:w="3795" w:type="pct"/>
            <w:shd w:val="clear" w:color="auto" w:fill="FFFFFF"/>
          </w:tcPr>
          <w:p w14:paraId="3DCDA4C8"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15376680" w14:textId="77777777" w:rsidR="002F437C" w:rsidRPr="00CC10E2" w:rsidRDefault="002F437C" w:rsidP="0065521C">
            <w:pPr>
              <w:spacing w:before="60" w:after="60" w:line="240" w:lineRule="auto"/>
              <w:rPr>
                <w:rFonts w:eastAsia="Calibri"/>
                <w:noProof/>
                <w:lang w:val="fr-CH"/>
              </w:rPr>
            </w:pPr>
            <w:r w:rsidRPr="00CC10E2">
              <w:rPr>
                <w:noProof/>
                <w:lang w:val="fr-CH"/>
              </w:rPr>
              <w:t>V AT, BE, DE, EE, ES, HR, IE, IT, LU, NL, PL, PT, SI, SE: Ni omejitev.</w:t>
            </w:r>
          </w:p>
          <w:p w14:paraId="0963E7D0" w14:textId="77777777" w:rsidR="002F437C" w:rsidRPr="00CC10E2" w:rsidRDefault="002F437C" w:rsidP="0065521C">
            <w:pPr>
              <w:spacing w:before="60" w:after="60" w:line="240" w:lineRule="auto"/>
              <w:rPr>
                <w:rFonts w:eastAsia="Calibri"/>
                <w:noProof/>
                <w:lang w:val="fr-CH"/>
              </w:rPr>
            </w:pPr>
            <w:r w:rsidRPr="00CC10E2">
              <w:rPr>
                <w:noProof/>
                <w:lang w:val="fr-CH"/>
              </w:rPr>
              <w:t>V BG, CZ, CY, DK, EL, FI, FR, HU, LT, LV, MT, RO, SK: Preverjanje gospodarskih potreb.</w:t>
            </w:r>
          </w:p>
          <w:p w14:paraId="58C0C996" w14:textId="77777777" w:rsidR="002F437C" w:rsidRPr="00CC10E2" w:rsidRDefault="002F437C" w:rsidP="0065521C">
            <w:pPr>
              <w:spacing w:before="60" w:after="60" w:line="240" w:lineRule="auto"/>
              <w:rPr>
                <w:rFonts w:eastAsia="Calibri"/>
                <w:noProof/>
                <w:lang w:val="fr-CH"/>
              </w:rPr>
            </w:pPr>
          </w:p>
          <w:p w14:paraId="77027414" w14:textId="77777777" w:rsidR="002F437C" w:rsidRPr="00E16EC0" w:rsidRDefault="002F437C" w:rsidP="0065521C">
            <w:pPr>
              <w:spacing w:before="60" w:after="60" w:line="240" w:lineRule="auto"/>
              <w:rPr>
                <w:rFonts w:eastAsia="Calibri"/>
                <w:noProof/>
              </w:rPr>
            </w:pPr>
            <w:r>
              <w:rPr>
                <w:noProof/>
              </w:rPr>
              <w:t>NS:</w:t>
            </w:r>
          </w:p>
          <w:p w14:paraId="342C1562" w14:textId="77777777" w:rsidR="002F437C" w:rsidRPr="00E16EC0" w:rsidRDefault="002F437C" w:rsidP="0065521C">
            <w:pPr>
              <w:spacing w:before="60" w:after="60" w:line="240" w:lineRule="auto"/>
              <w:rPr>
                <w:rFonts w:eastAsia="Calibri"/>
                <w:noProof/>
              </w:rPr>
            </w:pPr>
            <w:r>
              <w:rPr>
                <w:noProof/>
              </w:rPr>
              <w:t>EU: Brez obvez.</w:t>
            </w:r>
          </w:p>
        </w:tc>
      </w:tr>
      <w:tr w:rsidR="002F437C" w:rsidRPr="00497A67" w14:paraId="7C32FD33" w14:textId="77777777" w:rsidTr="0065521C">
        <w:trPr>
          <w:jc w:val="center"/>
        </w:trPr>
        <w:tc>
          <w:tcPr>
            <w:tcW w:w="1205" w:type="pct"/>
            <w:shd w:val="clear" w:color="auto" w:fill="FFFFFF"/>
          </w:tcPr>
          <w:p w14:paraId="35811A85" w14:textId="77777777" w:rsidR="002F437C" w:rsidRPr="00E16EC0" w:rsidRDefault="002F437C" w:rsidP="0065521C">
            <w:pPr>
              <w:spacing w:before="60" w:after="60" w:line="240" w:lineRule="auto"/>
              <w:rPr>
                <w:rFonts w:eastAsia="Calibri"/>
                <w:noProof/>
              </w:rPr>
            </w:pPr>
            <w:r>
              <w:rPr>
                <w:noProof/>
              </w:rPr>
              <w:t>Storitve davčnega svetovanja</w:t>
            </w:r>
          </w:p>
          <w:p w14:paraId="34E330B7" w14:textId="77777777" w:rsidR="002F437C" w:rsidRPr="00E16EC0" w:rsidRDefault="002F437C" w:rsidP="0065521C">
            <w:pPr>
              <w:spacing w:before="60" w:after="60" w:line="240" w:lineRule="auto"/>
              <w:rPr>
                <w:rFonts w:eastAsia="Calibri"/>
                <w:noProof/>
              </w:rPr>
            </w:pPr>
            <w:r>
              <w:rPr>
                <w:noProof/>
              </w:rPr>
              <w:t>(CPC 863)</w:t>
            </w:r>
            <w:r w:rsidRPr="00E16EC0">
              <w:rPr>
                <w:rStyle w:val="FootnoteReference"/>
                <w:rFonts w:eastAsia="Calibri"/>
                <w:noProof/>
              </w:rPr>
              <w:footnoteReference w:id="78"/>
            </w:r>
          </w:p>
        </w:tc>
        <w:tc>
          <w:tcPr>
            <w:tcW w:w="3795" w:type="pct"/>
            <w:shd w:val="clear" w:color="auto" w:fill="FFFFFF"/>
          </w:tcPr>
          <w:p w14:paraId="0AD0B280"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035CA010" w14:textId="77777777" w:rsidR="002F437C" w:rsidRPr="00CC10E2" w:rsidRDefault="002F437C" w:rsidP="0065521C">
            <w:pPr>
              <w:spacing w:before="60" w:after="60" w:line="240" w:lineRule="auto"/>
              <w:rPr>
                <w:rFonts w:eastAsia="Calibri"/>
                <w:noProof/>
                <w:lang w:val="fr-CH"/>
              </w:rPr>
            </w:pPr>
            <w:r w:rsidRPr="00CC10E2">
              <w:rPr>
                <w:noProof/>
                <w:lang w:val="fr-CH"/>
              </w:rPr>
              <w:t>V AT, BE, DE, EE, ES, FR, HR, IE, IT, LU, NL, PL, SI, SE: Ni omejitev.</w:t>
            </w:r>
          </w:p>
          <w:p w14:paraId="137524D6" w14:textId="77777777" w:rsidR="002F437C" w:rsidRPr="00CC10E2" w:rsidRDefault="002F437C" w:rsidP="0065521C">
            <w:pPr>
              <w:spacing w:before="60" w:after="60" w:line="240" w:lineRule="auto"/>
              <w:rPr>
                <w:rFonts w:eastAsia="Calibri"/>
                <w:noProof/>
                <w:lang w:val="fr-CH"/>
              </w:rPr>
            </w:pPr>
            <w:r w:rsidRPr="00CC10E2">
              <w:rPr>
                <w:noProof/>
                <w:lang w:val="fr-CH"/>
              </w:rPr>
              <w:t>V BG, CZ, CY, DK, EL, FI, HU, LT, LV, MT, RO, SK: Preverjanje gospodarskih potreb.</w:t>
            </w:r>
          </w:p>
          <w:p w14:paraId="1012E0DD" w14:textId="77777777" w:rsidR="002F437C" w:rsidRPr="00497A67" w:rsidRDefault="002F437C" w:rsidP="0065521C">
            <w:pPr>
              <w:spacing w:before="60" w:after="60" w:line="240" w:lineRule="auto"/>
              <w:rPr>
                <w:rFonts w:eastAsia="Calibri"/>
                <w:noProof/>
                <w:lang w:val="pt-PT"/>
              </w:rPr>
            </w:pPr>
            <w:r w:rsidRPr="00497A67">
              <w:rPr>
                <w:noProof/>
                <w:lang w:val="pt-PT"/>
              </w:rPr>
              <w:t>V PT: Brez obvez.</w:t>
            </w:r>
          </w:p>
          <w:p w14:paraId="3F493DD3" w14:textId="77777777" w:rsidR="002F437C" w:rsidRPr="00497A67" w:rsidRDefault="002F437C" w:rsidP="0065521C">
            <w:pPr>
              <w:spacing w:before="60" w:after="60" w:line="240" w:lineRule="auto"/>
              <w:rPr>
                <w:rFonts w:eastAsia="Calibri"/>
                <w:noProof/>
                <w:lang w:val="pt-PT"/>
              </w:rPr>
            </w:pPr>
          </w:p>
          <w:p w14:paraId="77D5A2B0"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59CF2E60" w14:textId="77777777" w:rsidR="002F437C" w:rsidRPr="00497A67" w:rsidRDefault="002F437C" w:rsidP="0065521C">
            <w:pPr>
              <w:spacing w:before="60" w:after="60" w:line="240" w:lineRule="auto"/>
              <w:rPr>
                <w:rFonts w:eastAsia="Calibri"/>
                <w:noProof/>
                <w:lang w:val="pt-PT"/>
              </w:rPr>
            </w:pPr>
            <w:r w:rsidRPr="00497A67">
              <w:rPr>
                <w:noProof/>
                <w:lang w:val="pt-PT"/>
              </w:rPr>
              <w:t>EU: Brez obvez.</w:t>
            </w:r>
          </w:p>
        </w:tc>
      </w:tr>
      <w:tr w:rsidR="002F437C" w:rsidRPr="00E16EC0" w14:paraId="588444CE" w14:textId="77777777" w:rsidTr="0065521C">
        <w:trPr>
          <w:jc w:val="center"/>
        </w:trPr>
        <w:tc>
          <w:tcPr>
            <w:tcW w:w="1205" w:type="pct"/>
            <w:shd w:val="clear" w:color="auto" w:fill="FFFFFF"/>
          </w:tcPr>
          <w:p w14:paraId="4B28960C" w14:textId="77777777" w:rsidR="002F437C" w:rsidRPr="00497A67" w:rsidRDefault="002F437C" w:rsidP="0065521C">
            <w:pPr>
              <w:pageBreakBefore/>
              <w:spacing w:before="60" w:after="60" w:line="240" w:lineRule="auto"/>
              <w:rPr>
                <w:rFonts w:eastAsia="Calibri"/>
                <w:noProof/>
                <w:lang w:val="pt-PT"/>
              </w:rPr>
            </w:pPr>
            <w:r w:rsidRPr="00497A67">
              <w:rPr>
                <w:noProof/>
                <w:lang w:val="pt-PT"/>
              </w:rPr>
              <w:t>Arhitekturne storitve</w:t>
            </w:r>
          </w:p>
          <w:p w14:paraId="6F112266" w14:textId="77777777" w:rsidR="002F437C" w:rsidRPr="00497A67" w:rsidRDefault="002F437C" w:rsidP="0065521C">
            <w:pPr>
              <w:spacing w:before="60" w:after="60" w:line="240" w:lineRule="auto"/>
              <w:rPr>
                <w:rFonts w:eastAsia="Calibri"/>
                <w:noProof/>
                <w:lang w:val="pt-PT"/>
              </w:rPr>
            </w:pPr>
            <w:r w:rsidRPr="00497A67">
              <w:rPr>
                <w:noProof/>
                <w:lang w:val="pt-PT"/>
              </w:rPr>
              <w:t>ter</w:t>
            </w:r>
          </w:p>
          <w:p w14:paraId="7F618D4D" w14:textId="77777777" w:rsidR="002F437C" w:rsidRPr="00497A67" w:rsidRDefault="002F437C" w:rsidP="0065521C">
            <w:pPr>
              <w:spacing w:before="60" w:after="60" w:line="240" w:lineRule="auto"/>
              <w:rPr>
                <w:rFonts w:eastAsia="Calibri"/>
                <w:noProof/>
                <w:lang w:val="pt-PT"/>
              </w:rPr>
            </w:pPr>
            <w:r w:rsidRPr="00497A67">
              <w:rPr>
                <w:noProof/>
                <w:lang w:val="pt-PT"/>
              </w:rPr>
              <w:t>storitve urbanističnega načrtovanja in krajinske arhitekture</w:t>
            </w:r>
          </w:p>
          <w:p w14:paraId="5C76B2B0" w14:textId="77777777" w:rsidR="002F437C" w:rsidRPr="00E16EC0" w:rsidRDefault="002F437C" w:rsidP="0065521C">
            <w:pPr>
              <w:spacing w:before="60" w:after="60" w:line="240" w:lineRule="auto"/>
              <w:rPr>
                <w:rFonts w:eastAsia="Calibri"/>
                <w:noProof/>
              </w:rPr>
            </w:pPr>
            <w:r>
              <w:rPr>
                <w:noProof/>
              </w:rPr>
              <w:t>(CPC 8671 in 8674)</w:t>
            </w:r>
          </w:p>
        </w:tc>
        <w:tc>
          <w:tcPr>
            <w:tcW w:w="3795" w:type="pct"/>
            <w:shd w:val="clear" w:color="auto" w:fill="FFFFFF"/>
          </w:tcPr>
          <w:p w14:paraId="50B2038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83EE421" w14:textId="77777777" w:rsidR="002F437C" w:rsidRPr="00CC10E2" w:rsidRDefault="002F437C" w:rsidP="0065521C">
            <w:pPr>
              <w:spacing w:before="60" w:after="60" w:line="240" w:lineRule="auto"/>
              <w:rPr>
                <w:rFonts w:eastAsia="Calibri"/>
                <w:noProof/>
                <w:lang w:val="fr-CH"/>
              </w:rPr>
            </w:pPr>
            <w:r w:rsidRPr="00CC10E2">
              <w:rPr>
                <w:noProof/>
                <w:lang w:val="fr-CH"/>
              </w:rPr>
              <w:t>V BE, CY, EE, ES, EL, FR, HR, IE, IT, LU, MT, NL, PL, PT, SI, SE: Ni omejitev.</w:t>
            </w:r>
          </w:p>
          <w:p w14:paraId="7FC2B0C2"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6B03FC75" w14:textId="77777777" w:rsidR="002F437C" w:rsidRPr="00CC10E2" w:rsidRDefault="002F437C" w:rsidP="0065521C">
            <w:pPr>
              <w:spacing w:before="60" w:after="60" w:line="240" w:lineRule="auto"/>
              <w:rPr>
                <w:rFonts w:eastAsia="Calibri"/>
                <w:noProof/>
                <w:lang w:val="fr-CH"/>
              </w:rPr>
            </w:pPr>
            <w:r w:rsidRPr="00CC10E2">
              <w:rPr>
                <w:noProof/>
                <w:lang w:val="fr-CH"/>
              </w:rPr>
              <w:t>V BG, CZ, DE, HU, LT, LV, RO, SK: Preverjanje gospodarskih potreb.</w:t>
            </w:r>
          </w:p>
          <w:p w14:paraId="12F9099F" w14:textId="77777777" w:rsidR="002F437C" w:rsidRPr="00CC10E2" w:rsidRDefault="002F437C" w:rsidP="0065521C">
            <w:pPr>
              <w:spacing w:before="60" w:after="60" w:line="240" w:lineRule="auto"/>
              <w:rPr>
                <w:rFonts w:eastAsia="Calibri"/>
                <w:noProof/>
                <w:lang w:val="fr-CH"/>
              </w:rPr>
            </w:pPr>
            <w:r w:rsidRPr="00CC10E2">
              <w:rPr>
                <w:noProof/>
                <w:lang w:val="fr-CH"/>
              </w:rPr>
              <w:t>V DK: Preverjanje gospodarskih potreb, razen za PPS pri bivanju do treh mesecev.</w:t>
            </w:r>
          </w:p>
          <w:p w14:paraId="76F2C8A3" w14:textId="77777777" w:rsidR="002F437C" w:rsidRPr="00D2189C" w:rsidRDefault="002F437C" w:rsidP="0065521C">
            <w:pPr>
              <w:spacing w:before="60" w:after="60" w:line="240" w:lineRule="auto"/>
              <w:rPr>
                <w:rFonts w:eastAsia="Calibri"/>
                <w:noProof/>
                <w:lang w:val="en-IE"/>
              </w:rPr>
            </w:pPr>
            <w:r w:rsidRPr="00D2189C">
              <w:rPr>
                <w:noProof/>
                <w:lang w:val="en-IE"/>
              </w:rPr>
              <w:t>V AT: Samo storitve načrtovanja, kjer: Preverjanje gospodarskih potreb.</w:t>
            </w:r>
          </w:p>
          <w:p w14:paraId="5B08180A" w14:textId="77777777" w:rsidR="002F437C" w:rsidRPr="00D2189C" w:rsidRDefault="002F437C" w:rsidP="0065521C">
            <w:pPr>
              <w:spacing w:before="60" w:after="60" w:line="240" w:lineRule="auto"/>
              <w:rPr>
                <w:rFonts w:eastAsia="Calibri"/>
                <w:noProof/>
                <w:lang w:val="en-IE"/>
              </w:rPr>
            </w:pPr>
          </w:p>
          <w:p w14:paraId="608F172A"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6C7896CC" w14:textId="77777777" w:rsidR="002F437C" w:rsidRPr="00CC10E2" w:rsidRDefault="002F437C" w:rsidP="0065521C">
            <w:pPr>
              <w:spacing w:before="60" w:after="60" w:line="240" w:lineRule="auto"/>
              <w:rPr>
                <w:rFonts w:eastAsia="Calibri"/>
                <w:noProof/>
                <w:lang w:val="fr-CH"/>
              </w:rPr>
            </w:pPr>
            <w:r w:rsidRPr="00CC10E2">
              <w:rPr>
                <w:noProof/>
                <w:lang w:val="fr-CH"/>
              </w:rPr>
              <w:t>V CY, DE, EE, EL, FR, HR, IE, LU, LV, MT, NL, PL, PT, SI, SE: Ni omejitev.</w:t>
            </w:r>
          </w:p>
          <w:p w14:paraId="693E0991"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0C01EA74" w14:textId="77777777" w:rsidR="002F437C" w:rsidRPr="00D2189C" w:rsidRDefault="002F437C" w:rsidP="0065521C">
            <w:pPr>
              <w:spacing w:before="60" w:after="60" w:line="240" w:lineRule="auto"/>
              <w:rPr>
                <w:rFonts w:eastAsia="Calibri"/>
                <w:noProof/>
                <w:lang w:val="en-IE"/>
              </w:rPr>
            </w:pPr>
            <w:r w:rsidRPr="00D2189C">
              <w:rPr>
                <w:noProof/>
                <w:lang w:val="en-IE"/>
              </w:rPr>
              <w:t>V BE, BG, CZ, DK, ES, HU, IT, LT, RO, SK: Preverjanje gospodarskih potreb.</w:t>
            </w:r>
          </w:p>
          <w:p w14:paraId="408C1166" w14:textId="77777777" w:rsidR="002F437C" w:rsidRPr="00E16EC0" w:rsidRDefault="002F437C" w:rsidP="0065521C">
            <w:pPr>
              <w:spacing w:before="60" w:after="60" w:line="240" w:lineRule="auto"/>
              <w:rPr>
                <w:rFonts w:eastAsia="Calibri"/>
                <w:noProof/>
              </w:rPr>
            </w:pPr>
            <w:r>
              <w:rPr>
                <w:noProof/>
              </w:rPr>
              <w:t>V AT: Samo storitve načrtovanja, kjer: Preverjanje gospodarskih potreb.</w:t>
            </w:r>
          </w:p>
        </w:tc>
      </w:tr>
      <w:tr w:rsidR="002F437C" w:rsidRPr="00E16EC0" w14:paraId="15863223" w14:textId="77777777" w:rsidTr="0065521C">
        <w:trPr>
          <w:jc w:val="center"/>
        </w:trPr>
        <w:tc>
          <w:tcPr>
            <w:tcW w:w="1205" w:type="pct"/>
            <w:shd w:val="clear" w:color="auto" w:fill="FFFFFF"/>
          </w:tcPr>
          <w:p w14:paraId="65506900" w14:textId="77777777" w:rsidR="002F437C" w:rsidRPr="00E16EC0" w:rsidRDefault="002F437C" w:rsidP="0065521C">
            <w:pPr>
              <w:pageBreakBefore/>
              <w:spacing w:before="60" w:after="60" w:line="240" w:lineRule="auto"/>
              <w:rPr>
                <w:rFonts w:eastAsia="Calibri"/>
                <w:noProof/>
              </w:rPr>
            </w:pPr>
            <w:r>
              <w:rPr>
                <w:noProof/>
              </w:rPr>
              <w:t>Inženirske storitve</w:t>
            </w:r>
          </w:p>
          <w:p w14:paraId="58D920DB" w14:textId="77777777" w:rsidR="002F437C" w:rsidRPr="00E16EC0" w:rsidRDefault="002F437C" w:rsidP="0065521C">
            <w:pPr>
              <w:spacing w:before="60" w:after="60" w:line="240" w:lineRule="auto"/>
              <w:rPr>
                <w:rFonts w:eastAsia="Calibri"/>
                <w:noProof/>
              </w:rPr>
            </w:pPr>
            <w:r>
              <w:rPr>
                <w:noProof/>
              </w:rPr>
              <w:t>in</w:t>
            </w:r>
          </w:p>
          <w:p w14:paraId="1CCE5511" w14:textId="77777777" w:rsidR="002F437C" w:rsidRPr="00E16EC0" w:rsidRDefault="002F437C" w:rsidP="0065521C">
            <w:pPr>
              <w:spacing w:before="60" w:after="60" w:line="240" w:lineRule="auto"/>
              <w:rPr>
                <w:rFonts w:eastAsia="Calibri"/>
                <w:noProof/>
              </w:rPr>
            </w:pPr>
            <w:r>
              <w:rPr>
                <w:noProof/>
              </w:rPr>
              <w:t>Integrirane inženirske storitve</w:t>
            </w:r>
          </w:p>
          <w:p w14:paraId="32A2290B" w14:textId="77777777" w:rsidR="002F437C" w:rsidRPr="00E16EC0" w:rsidRDefault="002F437C" w:rsidP="0065521C">
            <w:pPr>
              <w:spacing w:before="60" w:after="60" w:line="240" w:lineRule="auto"/>
              <w:rPr>
                <w:rFonts w:eastAsia="Calibri"/>
                <w:noProof/>
              </w:rPr>
            </w:pPr>
            <w:r>
              <w:rPr>
                <w:noProof/>
              </w:rPr>
              <w:t>(CPC 8672 in 8673)</w:t>
            </w:r>
          </w:p>
        </w:tc>
        <w:tc>
          <w:tcPr>
            <w:tcW w:w="3795" w:type="pct"/>
            <w:shd w:val="clear" w:color="auto" w:fill="FFFFFF"/>
          </w:tcPr>
          <w:p w14:paraId="120D69D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27A2CEC0" w14:textId="77777777" w:rsidR="002F437C" w:rsidRPr="00CC10E2" w:rsidRDefault="002F437C" w:rsidP="0065521C">
            <w:pPr>
              <w:spacing w:before="60" w:after="60" w:line="240" w:lineRule="auto"/>
              <w:rPr>
                <w:rFonts w:eastAsia="Calibri"/>
                <w:noProof/>
                <w:lang w:val="fr-CH"/>
              </w:rPr>
            </w:pPr>
            <w:r w:rsidRPr="00CC10E2">
              <w:rPr>
                <w:noProof/>
                <w:lang w:val="fr-CH"/>
              </w:rPr>
              <w:t>V BE, CY, EE, ES, EL, FR, HR, IE, IT, LU, MT, NL, PL, PT, SI, SE: Ni omejitev.</w:t>
            </w:r>
          </w:p>
          <w:p w14:paraId="2BE26D93"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2892615E" w14:textId="77777777" w:rsidR="002F437C" w:rsidRPr="00CC10E2" w:rsidRDefault="002F437C" w:rsidP="0065521C">
            <w:pPr>
              <w:spacing w:before="60" w:after="60" w:line="240" w:lineRule="auto"/>
              <w:rPr>
                <w:rFonts w:eastAsia="Calibri"/>
                <w:noProof/>
                <w:lang w:val="fr-CH"/>
              </w:rPr>
            </w:pPr>
            <w:r w:rsidRPr="00CC10E2">
              <w:rPr>
                <w:noProof/>
                <w:lang w:val="fr-CH"/>
              </w:rPr>
              <w:t>V BG, CZ, DE, HU, LT, LV, RO, SK: Preverjanje gospodarskih potreb.</w:t>
            </w:r>
          </w:p>
          <w:p w14:paraId="12AE1922" w14:textId="77777777" w:rsidR="002F437C" w:rsidRPr="00CC10E2" w:rsidRDefault="002F437C" w:rsidP="0065521C">
            <w:pPr>
              <w:spacing w:before="60" w:after="60" w:line="240" w:lineRule="auto"/>
              <w:rPr>
                <w:rFonts w:eastAsia="Calibri"/>
                <w:noProof/>
                <w:lang w:val="fr-CH"/>
              </w:rPr>
            </w:pPr>
            <w:r w:rsidRPr="00CC10E2">
              <w:rPr>
                <w:noProof/>
                <w:lang w:val="fr-CH"/>
              </w:rPr>
              <w:t>V DK: Preverjanje gospodarskih potreb, razen za PPS pri bivanju do treh mesecev.</w:t>
            </w:r>
          </w:p>
          <w:p w14:paraId="3C06F9DB" w14:textId="77777777" w:rsidR="002F437C" w:rsidRPr="00D2189C" w:rsidRDefault="002F437C" w:rsidP="0065521C">
            <w:pPr>
              <w:spacing w:before="60" w:after="60" w:line="240" w:lineRule="auto"/>
              <w:rPr>
                <w:rFonts w:eastAsia="Calibri"/>
                <w:noProof/>
                <w:lang w:val="en-IE"/>
              </w:rPr>
            </w:pPr>
            <w:r w:rsidRPr="00D2189C">
              <w:rPr>
                <w:noProof/>
                <w:lang w:val="en-IE"/>
              </w:rPr>
              <w:t>V AT: Samo storitve načrtovanja, kjer: Preverjanje gospodarskih potreb.</w:t>
            </w:r>
          </w:p>
          <w:p w14:paraId="72AC0B7D" w14:textId="77777777" w:rsidR="002F437C" w:rsidRPr="00D2189C" w:rsidRDefault="002F437C" w:rsidP="0065521C">
            <w:pPr>
              <w:spacing w:before="60" w:after="60" w:line="240" w:lineRule="auto"/>
              <w:rPr>
                <w:rFonts w:eastAsia="Calibri"/>
                <w:noProof/>
                <w:lang w:val="en-IE"/>
              </w:rPr>
            </w:pPr>
          </w:p>
          <w:p w14:paraId="4D41BECF"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6E41E38A" w14:textId="77777777" w:rsidR="002F437C" w:rsidRPr="00CC10E2" w:rsidRDefault="002F437C" w:rsidP="0065521C">
            <w:pPr>
              <w:spacing w:before="60" w:after="60" w:line="240" w:lineRule="auto"/>
              <w:rPr>
                <w:rFonts w:eastAsia="Calibri"/>
                <w:noProof/>
                <w:lang w:val="fr-CH"/>
              </w:rPr>
            </w:pPr>
            <w:r w:rsidRPr="00CC10E2">
              <w:rPr>
                <w:noProof/>
                <w:lang w:val="fr-CH"/>
              </w:rPr>
              <w:t>V CY, DE, EE, EL, FR, HR, IE, LU, LV, MT, NL, PL, PT, SI, SE: Ni omejitev.</w:t>
            </w:r>
          </w:p>
          <w:p w14:paraId="70C304E3"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049F7E11" w14:textId="77777777" w:rsidR="002F437C" w:rsidRPr="00D2189C" w:rsidRDefault="002F437C" w:rsidP="0065521C">
            <w:pPr>
              <w:spacing w:before="60" w:after="60" w:line="240" w:lineRule="auto"/>
              <w:rPr>
                <w:rFonts w:eastAsia="Calibri"/>
                <w:noProof/>
                <w:lang w:val="en-IE"/>
              </w:rPr>
            </w:pPr>
            <w:r w:rsidRPr="00D2189C">
              <w:rPr>
                <w:noProof/>
                <w:lang w:val="en-IE"/>
              </w:rPr>
              <w:t>V BE, BG, CZ, DK, ES, HU, IT, LT, RO, SK: Preverjanje gospodarskih potreb.</w:t>
            </w:r>
          </w:p>
          <w:p w14:paraId="75B4008E" w14:textId="77777777" w:rsidR="002F437C" w:rsidRPr="00E16EC0" w:rsidRDefault="002F437C" w:rsidP="0065521C">
            <w:pPr>
              <w:spacing w:before="60" w:after="60" w:line="240" w:lineRule="auto"/>
              <w:rPr>
                <w:rFonts w:eastAsia="Calibri"/>
                <w:noProof/>
              </w:rPr>
            </w:pPr>
            <w:r>
              <w:rPr>
                <w:noProof/>
              </w:rPr>
              <w:t>V AT: Samo storitve načrtovanja, kjer: Preverjanje gospodarskih potreb.</w:t>
            </w:r>
          </w:p>
        </w:tc>
      </w:tr>
      <w:tr w:rsidR="002F437C" w:rsidRPr="0065521C" w14:paraId="3E69C1A8" w14:textId="77777777" w:rsidTr="0065521C">
        <w:trPr>
          <w:jc w:val="center"/>
        </w:trPr>
        <w:tc>
          <w:tcPr>
            <w:tcW w:w="1205" w:type="pct"/>
            <w:shd w:val="clear" w:color="auto" w:fill="FFFFFF"/>
          </w:tcPr>
          <w:p w14:paraId="583E2794" w14:textId="77777777" w:rsidR="002F437C" w:rsidRPr="00E16EC0" w:rsidRDefault="002F437C" w:rsidP="0065521C">
            <w:pPr>
              <w:spacing w:before="60" w:after="60" w:line="240" w:lineRule="auto"/>
              <w:rPr>
                <w:rFonts w:eastAsia="Calibri"/>
                <w:noProof/>
              </w:rPr>
            </w:pPr>
            <w:r>
              <w:rPr>
                <w:noProof/>
              </w:rPr>
              <w:t>Zdravstvene (vključno s psihologi) in zobozdravstvene storitve</w:t>
            </w:r>
          </w:p>
          <w:p w14:paraId="638141D0" w14:textId="77777777" w:rsidR="002F437C" w:rsidRPr="00E16EC0" w:rsidRDefault="002F437C" w:rsidP="0065521C">
            <w:pPr>
              <w:spacing w:before="60" w:after="60" w:line="240" w:lineRule="auto"/>
              <w:rPr>
                <w:rFonts w:eastAsia="Calibri"/>
                <w:noProof/>
              </w:rPr>
            </w:pPr>
            <w:r>
              <w:rPr>
                <w:noProof/>
              </w:rPr>
              <w:t xml:space="preserve">(CPC 9312 in del 85201) </w:t>
            </w:r>
          </w:p>
        </w:tc>
        <w:tc>
          <w:tcPr>
            <w:tcW w:w="3795" w:type="pct"/>
            <w:shd w:val="clear" w:color="auto" w:fill="FFFFFF"/>
          </w:tcPr>
          <w:p w14:paraId="70C6BBBA"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131CAF61" w14:textId="77777777" w:rsidR="002F437C" w:rsidRPr="00CC10E2" w:rsidRDefault="002F437C" w:rsidP="0065521C">
            <w:pPr>
              <w:spacing w:before="60" w:after="60" w:line="240" w:lineRule="auto"/>
              <w:rPr>
                <w:rFonts w:eastAsia="Calibri"/>
                <w:noProof/>
                <w:lang w:val="fr-CH"/>
              </w:rPr>
            </w:pPr>
            <w:r w:rsidRPr="00CC10E2">
              <w:rPr>
                <w:noProof/>
                <w:lang w:val="fr-CH"/>
              </w:rPr>
              <w:t>V SE: Ni omejitev.</w:t>
            </w:r>
          </w:p>
          <w:p w14:paraId="4E80E9CA" w14:textId="77777777" w:rsidR="002F437C" w:rsidRPr="00CC10E2" w:rsidRDefault="002F437C" w:rsidP="0065521C">
            <w:pPr>
              <w:spacing w:before="60" w:after="60" w:line="240" w:lineRule="auto"/>
              <w:rPr>
                <w:rFonts w:eastAsia="Calibri"/>
                <w:noProof/>
                <w:lang w:val="fr-CH"/>
              </w:rPr>
            </w:pPr>
            <w:r w:rsidRPr="00CC10E2">
              <w:rPr>
                <w:noProof/>
                <w:lang w:val="fr-CH"/>
              </w:rPr>
              <w:t>V CY, CZ, DE, DK, EE, ES, IE, IT, LU, MT, NL, PL, PT, RO, SI: Preverjanje gospodarskih potreb.</w:t>
            </w:r>
          </w:p>
          <w:p w14:paraId="4295C426" w14:textId="77777777" w:rsidR="002F437C" w:rsidRPr="00CC10E2" w:rsidRDefault="002F437C" w:rsidP="0065521C">
            <w:pPr>
              <w:spacing w:before="60" w:after="60" w:line="240" w:lineRule="auto"/>
              <w:rPr>
                <w:rFonts w:eastAsia="Calibri"/>
                <w:noProof/>
                <w:lang w:val="fr-CH"/>
              </w:rPr>
            </w:pPr>
            <w:r w:rsidRPr="00CC10E2">
              <w:rPr>
                <w:noProof/>
                <w:lang w:val="fr-CH"/>
              </w:rPr>
              <w:t>V FR: Preverjanje gospodarskih potreb, razen za psihologe, kjer: Brez obvez.</w:t>
            </w:r>
          </w:p>
          <w:p w14:paraId="0692B083" w14:textId="77777777" w:rsidR="002F437C" w:rsidRPr="00CC10E2" w:rsidRDefault="002F437C" w:rsidP="0065521C">
            <w:pPr>
              <w:spacing w:before="60" w:after="60" w:line="240" w:lineRule="auto"/>
              <w:rPr>
                <w:rFonts w:eastAsia="Calibri"/>
                <w:noProof/>
                <w:lang w:val="fr-CH"/>
              </w:rPr>
            </w:pPr>
            <w:r w:rsidRPr="00CC10E2">
              <w:rPr>
                <w:noProof/>
                <w:lang w:val="fr-CH"/>
              </w:rPr>
              <w:t>V AT: Brez obvez, razen za psihologe in zobozdravstvene storitve, kjer: Preverjanje gospodarskih potreb.</w:t>
            </w:r>
          </w:p>
          <w:p w14:paraId="448A48BD" w14:textId="77777777" w:rsidR="002F437C" w:rsidRPr="00CC10E2" w:rsidRDefault="002F437C" w:rsidP="0065521C">
            <w:pPr>
              <w:spacing w:before="60" w:after="60" w:line="240" w:lineRule="auto"/>
              <w:rPr>
                <w:rFonts w:eastAsia="Calibri"/>
                <w:noProof/>
                <w:lang w:val="fr-CH"/>
              </w:rPr>
            </w:pPr>
            <w:r w:rsidRPr="00CC10E2">
              <w:rPr>
                <w:noProof/>
                <w:lang w:val="fr-CH"/>
              </w:rPr>
              <w:t>V BE, BG, EL, FI, HR, HU, LT, LV, SK: Brez obvez.</w:t>
            </w:r>
          </w:p>
          <w:p w14:paraId="08154884" w14:textId="77777777" w:rsidR="002F437C" w:rsidRPr="00CC10E2" w:rsidRDefault="002F437C" w:rsidP="0065521C">
            <w:pPr>
              <w:spacing w:before="60" w:after="60" w:line="240" w:lineRule="auto"/>
              <w:rPr>
                <w:rFonts w:eastAsia="Calibri"/>
                <w:noProof/>
                <w:lang w:val="fr-CH"/>
              </w:rPr>
            </w:pPr>
          </w:p>
          <w:p w14:paraId="338B98DD"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0D7436DF" w14:textId="77777777" w:rsidR="002F437C" w:rsidRPr="00CC10E2" w:rsidRDefault="002F437C" w:rsidP="0065521C">
            <w:pPr>
              <w:spacing w:before="60" w:after="60" w:line="240" w:lineRule="auto"/>
              <w:rPr>
                <w:rFonts w:eastAsia="Calibri"/>
                <w:noProof/>
                <w:lang w:val="fr-CH"/>
              </w:rPr>
            </w:pPr>
            <w:r w:rsidRPr="00CC10E2">
              <w:rPr>
                <w:noProof/>
                <w:lang w:val="fr-CH"/>
              </w:rPr>
              <w:t>EU: Brez obvez.</w:t>
            </w:r>
          </w:p>
        </w:tc>
      </w:tr>
      <w:tr w:rsidR="002F437C" w:rsidRPr="00E16EC0" w14:paraId="46BB6FBF" w14:textId="77777777" w:rsidTr="0065521C">
        <w:trPr>
          <w:jc w:val="center"/>
        </w:trPr>
        <w:tc>
          <w:tcPr>
            <w:tcW w:w="1205" w:type="pct"/>
            <w:shd w:val="clear" w:color="auto" w:fill="FFFFFF"/>
          </w:tcPr>
          <w:p w14:paraId="7A373028" w14:textId="77777777" w:rsidR="002F437C" w:rsidRPr="00E16EC0" w:rsidRDefault="002F437C" w:rsidP="0065521C">
            <w:pPr>
              <w:pageBreakBefore/>
              <w:spacing w:before="60" w:after="60" w:line="240" w:lineRule="auto"/>
              <w:rPr>
                <w:rFonts w:eastAsia="Calibri"/>
                <w:noProof/>
              </w:rPr>
            </w:pPr>
            <w:r>
              <w:rPr>
                <w:noProof/>
              </w:rPr>
              <w:t>Veterinarske storitve</w:t>
            </w:r>
          </w:p>
          <w:p w14:paraId="323F5E7A" w14:textId="77777777" w:rsidR="002F437C" w:rsidRPr="00E16EC0" w:rsidRDefault="002F437C" w:rsidP="0065521C">
            <w:pPr>
              <w:pageBreakBefore/>
              <w:spacing w:before="60" w:after="60" w:line="240" w:lineRule="auto"/>
              <w:rPr>
                <w:rFonts w:eastAsia="Calibri"/>
                <w:noProof/>
              </w:rPr>
            </w:pPr>
            <w:r>
              <w:rPr>
                <w:noProof/>
              </w:rPr>
              <w:t>(CPC 932)</w:t>
            </w:r>
          </w:p>
        </w:tc>
        <w:tc>
          <w:tcPr>
            <w:tcW w:w="3795" w:type="pct"/>
            <w:shd w:val="clear" w:color="auto" w:fill="FFFFFF"/>
          </w:tcPr>
          <w:p w14:paraId="4418302F"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6EFD47F3" w14:textId="77777777" w:rsidR="002F437C" w:rsidRPr="00CC10E2" w:rsidRDefault="002F437C" w:rsidP="0065521C">
            <w:pPr>
              <w:spacing w:before="60" w:after="60" w:line="240" w:lineRule="auto"/>
              <w:rPr>
                <w:rFonts w:eastAsia="Calibri"/>
                <w:noProof/>
                <w:lang w:val="fr-CH"/>
              </w:rPr>
            </w:pPr>
            <w:r w:rsidRPr="00CC10E2">
              <w:rPr>
                <w:noProof/>
                <w:lang w:val="fr-CH"/>
              </w:rPr>
              <w:t>V SE: Ni omejitev.</w:t>
            </w:r>
          </w:p>
          <w:p w14:paraId="05BE1D0F" w14:textId="77777777" w:rsidR="002F437C" w:rsidRPr="00CC10E2" w:rsidRDefault="002F437C" w:rsidP="0065521C">
            <w:pPr>
              <w:spacing w:before="60" w:after="60" w:line="240" w:lineRule="auto"/>
              <w:rPr>
                <w:rFonts w:eastAsia="Calibri"/>
                <w:noProof/>
                <w:lang w:val="fr-CH"/>
              </w:rPr>
            </w:pPr>
            <w:r w:rsidRPr="00CC10E2">
              <w:rPr>
                <w:noProof/>
                <w:lang w:val="fr-CH"/>
              </w:rPr>
              <w:t>V CY, CZ, DE, DK, EE, EL, ES, FI, FR, IE, IT, LT, LU, MT, NL, PL, PT, RO, SI: Preverjanje gospodarskih potreb.</w:t>
            </w:r>
          </w:p>
          <w:p w14:paraId="696D6B97" w14:textId="77777777" w:rsidR="002F437C" w:rsidRPr="00E16EC0" w:rsidRDefault="002F437C" w:rsidP="0065521C">
            <w:pPr>
              <w:spacing w:before="60" w:after="60" w:line="240" w:lineRule="auto"/>
              <w:rPr>
                <w:rFonts w:eastAsia="Calibri"/>
                <w:noProof/>
              </w:rPr>
            </w:pPr>
            <w:r>
              <w:rPr>
                <w:noProof/>
              </w:rPr>
              <w:t>V AT, BE, BG, HR, HU, LV, SK: Brez obvez.</w:t>
            </w:r>
          </w:p>
          <w:p w14:paraId="25C560F7" w14:textId="77777777" w:rsidR="002F437C" w:rsidRPr="00E16EC0" w:rsidRDefault="002F437C" w:rsidP="0065521C">
            <w:pPr>
              <w:spacing w:before="60" w:after="60" w:line="240" w:lineRule="auto"/>
              <w:rPr>
                <w:rFonts w:eastAsia="Calibri"/>
                <w:noProof/>
              </w:rPr>
            </w:pPr>
          </w:p>
          <w:p w14:paraId="2025A6CB" w14:textId="77777777" w:rsidR="002F437C" w:rsidRPr="00E16EC0" w:rsidRDefault="002F437C" w:rsidP="0065521C">
            <w:pPr>
              <w:spacing w:before="60" w:after="60" w:line="240" w:lineRule="auto"/>
              <w:rPr>
                <w:rFonts w:eastAsia="Calibri"/>
                <w:noProof/>
              </w:rPr>
            </w:pPr>
            <w:r>
              <w:rPr>
                <w:noProof/>
              </w:rPr>
              <w:t>NS:</w:t>
            </w:r>
          </w:p>
          <w:p w14:paraId="5F7C8306"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793C76E9" w14:textId="77777777" w:rsidTr="0065521C">
        <w:trPr>
          <w:jc w:val="center"/>
        </w:trPr>
        <w:tc>
          <w:tcPr>
            <w:tcW w:w="1205" w:type="pct"/>
            <w:shd w:val="clear" w:color="auto" w:fill="FFFFFF"/>
          </w:tcPr>
          <w:p w14:paraId="1FBAC1D0" w14:textId="77777777" w:rsidR="002F437C" w:rsidRPr="00E16EC0" w:rsidRDefault="002F437C" w:rsidP="0065521C">
            <w:pPr>
              <w:spacing w:before="60" w:after="60" w:line="240" w:lineRule="auto"/>
              <w:rPr>
                <w:rFonts w:eastAsia="Calibri"/>
                <w:noProof/>
              </w:rPr>
            </w:pPr>
            <w:r>
              <w:rPr>
                <w:noProof/>
              </w:rPr>
              <w:t>Babiške storitve</w:t>
            </w:r>
          </w:p>
          <w:p w14:paraId="5AAA10B8" w14:textId="77777777" w:rsidR="002F437C" w:rsidRPr="00E16EC0" w:rsidRDefault="002F437C" w:rsidP="0065521C">
            <w:pPr>
              <w:spacing w:before="60" w:after="60" w:line="240" w:lineRule="auto"/>
              <w:rPr>
                <w:rFonts w:eastAsia="Calibri"/>
                <w:noProof/>
              </w:rPr>
            </w:pPr>
            <w:r>
              <w:rPr>
                <w:noProof/>
              </w:rPr>
              <w:t>(del CPC 93191)</w:t>
            </w:r>
          </w:p>
        </w:tc>
        <w:tc>
          <w:tcPr>
            <w:tcW w:w="3795" w:type="pct"/>
            <w:shd w:val="clear" w:color="auto" w:fill="FFFFFF"/>
          </w:tcPr>
          <w:p w14:paraId="4950399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25BEFC8D" w14:textId="77777777" w:rsidR="002F437C" w:rsidRPr="00CC10E2" w:rsidRDefault="002F437C" w:rsidP="0065521C">
            <w:pPr>
              <w:spacing w:before="60" w:after="60" w:line="240" w:lineRule="auto"/>
              <w:rPr>
                <w:rFonts w:eastAsia="Calibri"/>
                <w:noProof/>
                <w:lang w:val="fr-CH"/>
              </w:rPr>
            </w:pPr>
            <w:r w:rsidRPr="00CC10E2">
              <w:rPr>
                <w:noProof/>
                <w:lang w:val="fr-CH"/>
              </w:rPr>
              <w:t>V IE, SE: Ni omejitev.</w:t>
            </w:r>
          </w:p>
          <w:p w14:paraId="2AEB6FC3" w14:textId="77777777" w:rsidR="002F437C" w:rsidRPr="00CC10E2" w:rsidRDefault="002F437C" w:rsidP="0065521C">
            <w:pPr>
              <w:spacing w:before="60" w:after="60" w:line="240" w:lineRule="auto"/>
              <w:rPr>
                <w:rFonts w:eastAsia="Calibri"/>
                <w:noProof/>
                <w:lang w:val="fr-CH"/>
              </w:rPr>
            </w:pPr>
            <w:r w:rsidRPr="00CC10E2">
              <w:rPr>
                <w:noProof/>
                <w:lang w:val="fr-CH"/>
              </w:rPr>
              <w:t>V AT, CY, CZ, DE, DK, EE, EL, ES, FR, IT, LT, LV, LU, MT, NL, PL, PT, RO, SI: Preverjanje gospodarskih potreb.</w:t>
            </w:r>
          </w:p>
          <w:p w14:paraId="252B4AB5" w14:textId="77777777" w:rsidR="002F437C" w:rsidRPr="00E16EC0" w:rsidRDefault="002F437C" w:rsidP="0065521C">
            <w:pPr>
              <w:spacing w:before="60" w:after="60" w:line="240" w:lineRule="auto"/>
              <w:rPr>
                <w:rFonts w:eastAsia="Calibri"/>
                <w:noProof/>
              </w:rPr>
            </w:pPr>
            <w:r>
              <w:rPr>
                <w:noProof/>
              </w:rPr>
              <w:t>V BE, BG, FI, HR, HU, SK: Brez obvez.</w:t>
            </w:r>
          </w:p>
          <w:p w14:paraId="08DDC472" w14:textId="77777777" w:rsidR="002F437C" w:rsidRPr="00E16EC0" w:rsidRDefault="002F437C" w:rsidP="0065521C">
            <w:pPr>
              <w:spacing w:before="60" w:after="60" w:line="240" w:lineRule="auto"/>
              <w:rPr>
                <w:rFonts w:eastAsia="Calibri"/>
                <w:noProof/>
              </w:rPr>
            </w:pPr>
          </w:p>
          <w:p w14:paraId="3EC5EFDA" w14:textId="77777777" w:rsidR="002F437C" w:rsidRPr="00E16EC0" w:rsidRDefault="002F437C" w:rsidP="0065521C">
            <w:pPr>
              <w:spacing w:before="60" w:after="60" w:line="240" w:lineRule="auto"/>
              <w:rPr>
                <w:rFonts w:eastAsia="Calibri"/>
                <w:noProof/>
              </w:rPr>
            </w:pPr>
            <w:r>
              <w:rPr>
                <w:noProof/>
              </w:rPr>
              <w:t>NS:</w:t>
            </w:r>
          </w:p>
          <w:p w14:paraId="4A8F5F01"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72E4D856" w14:textId="77777777" w:rsidTr="0065521C">
        <w:trPr>
          <w:jc w:val="center"/>
        </w:trPr>
        <w:tc>
          <w:tcPr>
            <w:tcW w:w="1205" w:type="pct"/>
            <w:shd w:val="clear" w:color="auto" w:fill="FFFFFF"/>
          </w:tcPr>
          <w:p w14:paraId="1FAAC8C6" w14:textId="77777777" w:rsidR="002F437C" w:rsidRPr="00497A67" w:rsidRDefault="002F437C" w:rsidP="0065521C">
            <w:pPr>
              <w:spacing w:before="60" w:after="60" w:line="240" w:lineRule="auto"/>
              <w:rPr>
                <w:rFonts w:eastAsia="Calibri"/>
                <w:noProof/>
                <w:lang w:val="pt-PT"/>
              </w:rPr>
            </w:pPr>
            <w:r w:rsidRPr="00497A67">
              <w:rPr>
                <w:noProof/>
                <w:lang w:val="pt-PT"/>
              </w:rPr>
              <w:t>Storitve medicinskih sester, fizioterapevtov in pomožnega medicinskega osebja</w:t>
            </w:r>
          </w:p>
          <w:p w14:paraId="75E51EC8" w14:textId="77777777" w:rsidR="002F437C" w:rsidRPr="00E16EC0" w:rsidRDefault="002F437C" w:rsidP="0065521C">
            <w:pPr>
              <w:spacing w:before="60" w:after="60" w:line="240" w:lineRule="auto"/>
              <w:rPr>
                <w:rFonts w:eastAsia="Calibri"/>
                <w:noProof/>
              </w:rPr>
            </w:pPr>
            <w:r>
              <w:rPr>
                <w:noProof/>
              </w:rPr>
              <w:t>(del CPC 93191)</w:t>
            </w:r>
          </w:p>
        </w:tc>
        <w:tc>
          <w:tcPr>
            <w:tcW w:w="3795" w:type="pct"/>
            <w:shd w:val="clear" w:color="auto" w:fill="FFFFFF"/>
          </w:tcPr>
          <w:p w14:paraId="71DACA1A"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71883390" w14:textId="77777777" w:rsidR="002F437C" w:rsidRPr="00CC10E2" w:rsidRDefault="002F437C" w:rsidP="0065521C">
            <w:pPr>
              <w:spacing w:before="60" w:after="60" w:line="240" w:lineRule="auto"/>
              <w:rPr>
                <w:rFonts w:eastAsia="Calibri"/>
                <w:noProof/>
                <w:lang w:val="fr-CH"/>
              </w:rPr>
            </w:pPr>
            <w:r w:rsidRPr="00CC10E2">
              <w:rPr>
                <w:noProof/>
                <w:lang w:val="fr-CH"/>
              </w:rPr>
              <w:t>V IE, SE: Ni omejitev.</w:t>
            </w:r>
          </w:p>
          <w:p w14:paraId="112F1FB7" w14:textId="77777777" w:rsidR="002F437C" w:rsidRPr="00CC10E2" w:rsidRDefault="002F437C" w:rsidP="0065521C">
            <w:pPr>
              <w:spacing w:before="60" w:after="60" w:line="240" w:lineRule="auto"/>
              <w:rPr>
                <w:rFonts w:eastAsia="Calibri"/>
                <w:noProof/>
                <w:lang w:val="fr-CH"/>
              </w:rPr>
            </w:pPr>
            <w:r w:rsidRPr="00CC10E2">
              <w:rPr>
                <w:noProof/>
                <w:lang w:val="fr-CH"/>
              </w:rPr>
              <w:t>V AT, CY, CZ, DE, DK, EE, EL, ES, FR, IT, LT, LV, LU, MT, NL, PL, PT, RO, SI: Preverjanje gospodarskih potreb.</w:t>
            </w:r>
          </w:p>
          <w:p w14:paraId="57E06175" w14:textId="77777777" w:rsidR="002F437C" w:rsidRPr="00E16EC0" w:rsidRDefault="002F437C" w:rsidP="0065521C">
            <w:pPr>
              <w:spacing w:before="60" w:after="60" w:line="240" w:lineRule="auto"/>
              <w:rPr>
                <w:rFonts w:eastAsia="Calibri"/>
                <w:noProof/>
              </w:rPr>
            </w:pPr>
            <w:r>
              <w:rPr>
                <w:noProof/>
              </w:rPr>
              <w:t>V BE, BG, FI, HR, HU, SK: Brez obvez.</w:t>
            </w:r>
          </w:p>
          <w:p w14:paraId="5607A543" w14:textId="77777777" w:rsidR="002F437C" w:rsidRPr="00E16EC0" w:rsidRDefault="002F437C" w:rsidP="0065521C">
            <w:pPr>
              <w:spacing w:before="60" w:after="60" w:line="240" w:lineRule="auto"/>
              <w:rPr>
                <w:rFonts w:eastAsia="Calibri"/>
                <w:noProof/>
              </w:rPr>
            </w:pPr>
          </w:p>
          <w:p w14:paraId="7E5BDA6C" w14:textId="77777777" w:rsidR="002F437C" w:rsidRPr="00E16EC0" w:rsidRDefault="002F437C" w:rsidP="0065521C">
            <w:pPr>
              <w:spacing w:before="60" w:after="60" w:line="240" w:lineRule="auto"/>
              <w:rPr>
                <w:rFonts w:eastAsia="Calibri"/>
                <w:noProof/>
              </w:rPr>
            </w:pPr>
            <w:r>
              <w:rPr>
                <w:noProof/>
              </w:rPr>
              <w:t>NS:</w:t>
            </w:r>
          </w:p>
          <w:p w14:paraId="24D74E55"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6C351424" w14:textId="77777777" w:rsidTr="0065521C">
        <w:trPr>
          <w:jc w:val="center"/>
        </w:trPr>
        <w:tc>
          <w:tcPr>
            <w:tcW w:w="1205" w:type="pct"/>
            <w:shd w:val="clear" w:color="auto" w:fill="FFFFFF"/>
          </w:tcPr>
          <w:p w14:paraId="504C43B1" w14:textId="77777777" w:rsidR="002F437C" w:rsidRPr="00E16EC0" w:rsidRDefault="002F437C" w:rsidP="0065521C">
            <w:pPr>
              <w:pageBreakBefore/>
              <w:spacing w:before="60" w:after="60" w:line="240" w:lineRule="auto"/>
              <w:rPr>
                <w:rFonts w:eastAsia="Calibri"/>
                <w:noProof/>
              </w:rPr>
            </w:pPr>
            <w:r>
              <w:rPr>
                <w:noProof/>
              </w:rPr>
              <w:t>Računalniške in sorodne storitve</w:t>
            </w:r>
          </w:p>
          <w:p w14:paraId="18CDBF3C" w14:textId="77777777" w:rsidR="002F437C" w:rsidRPr="00E16EC0" w:rsidRDefault="002F437C" w:rsidP="0065521C">
            <w:pPr>
              <w:spacing w:before="60" w:after="60" w:line="240" w:lineRule="auto"/>
              <w:rPr>
                <w:rFonts w:eastAsia="Calibri"/>
                <w:noProof/>
              </w:rPr>
            </w:pPr>
            <w:r>
              <w:rPr>
                <w:noProof/>
              </w:rPr>
              <w:t>(CPC 84)</w:t>
            </w:r>
          </w:p>
        </w:tc>
        <w:tc>
          <w:tcPr>
            <w:tcW w:w="3795" w:type="pct"/>
            <w:shd w:val="clear" w:color="auto" w:fill="FFFFFF"/>
          </w:tcPr>
          <w:p w14:paraId="282E23C9"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0D1F9856"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FR, HR, IE, IT, LU, LV, MT, NL, PL, PT, SI, SE: Ni omejitev.</w:t>
            </w:r>
          </w:p>
          <w:p w14:paraId="1023C535"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47512AF1"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0FE92B3B"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7F2C3B70" w14:textId="77777777" w:rsidR="002F437C" w:rsidRPr="00D2189C" w:rsidRDefault="002F437C" w:rsidP="0065521C">
            <w:pPr>
              <w:spacing w:before="60" w:after="60" w:line="240" w:lineRule="auto"/>
              <w:rPr>
                <w:rFonts w:eastAsia="Calibri"/>
                <w:noProof/>
                <w:lang w:val="en-IE"/>
              </w:rPr>
            </w:pPr>
          </w:p>
          <w:p w14:paraId="5EF1430D"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68A6443A" w14:textId="77777777" w:rsidR="002F437C" w:rsidRPr="00CC10E2" w:rsidRDefault="002F437C" w:rsidP="0065521C">
            <w:pPr>
              <w:spacing w:before="60" w:after="60" w:line="240" w:lineRule="auto"/>
              <w:rPr>
                <w:rFonts w:eastAsia="Calibri"/>
                <w:noProof/>
                <w:lang w:val="fr-CH"/>
              </w:rPr>
            </w:pPr>
            <w:r w:rsidRPr="00CC10E2">
              <w:rPr>
                <w:noProof/>
                <w:lang w:val="fr-CH"/>
              </w:rPr>
              <w:t>V DE, EE, EL, FR, IE, LU, LV, MT, NL, PL, PT, SI, SE: Ni omejitev.</w:t>
            </w:r>
          </w:p>
          <w:p w14:paraId="4D946499" w14:textId="77777777" w:rsidR="002F437C" w:rsidRPr="00CC10E2" w:rsidRDefault="002F437C" w:rsidP="0065521C">
            <w:pPr>
              <w:spacing w:before="60" w:after="60" w:line="240" w:lineRule="auto"/>
              <w:rPr>
                <w:rFonts w:eastAsia="Calibri"/>
                <w:noProof/>
                <w:lang w:val="fr-CH"/>
              </w:rPr>
            </w:pPr>
            <w:r w:rsidRPr="00CC10E2">
              <w:rPr>
                <w:noProof/>
                <w:lang w:val="fr-CH"/>
              </w:rPr>
              <w:t>V FI: Ni omejitev, razen: Fizična oseba mora dokazati, da ima posebno znanje, ki je pomembno za opravljanje zadevne storitve.</w:t>
            </w:r>
          </w:p>
          <w:p w14:paraId="50E42144" w14:textId="77777777" w:rsidR="002F437C" w:rsidRPr="00E16EC0" w:rsidRDefault="002F437C" w:rsidP="0065521C">
            <w:pPr>
              <w:spacing w:before="60" w:after="60" w:line="240" w:lineRule="auto"/>
              <w:rPr>
                <w:rFonts w:eastAsia="Calibri"/>
                <w:noProof/>
              </w:rPr>
            </w:pPr>
            <w:r>
              <w:rPr>
                <w:noProof/>
              </w:rPr>
              <w:t>V AT, BE, BG, CZ, CY, DK, ES, HU, IT, LT, RO, SK: Preverjanje gospodarskih potreb.</w:t>
            </w:r>
          </w:p>
          <w:p w14:paraId="5ADD05D1" w14:textId="77777777" w:rsidR="002F437C" w:rsidRPr="00E16EC0" w:rsidRDefault="002F437C" w:rsidP="0065521C">
            <w:pPr>
              <w:spacing w:before="60" w:after="60" w:line="240" w:lineRule="auto"/>
              <w:rPr>
                <w:rFonts w:eastAsia="Calibri"/>
                <w:noProof/>
              </w:rPr>
            </w:pPr>
            <w:r>
              <w:rPr>
                <w:noProof/>
              </w:rPr>
              <w:t>V HR: Brez obvez.</w:t>
            </w:r>
          </w:p>
        </w:tc>
      </w:tr>
      <w:tr w:rsidR="002F437C" w:rsidRPr="00E16EC0" w14:paraId="112197E4" w14:textId="77777777" w:rsidTr="0065521C">
        <w:trPr>
          <w:jc w:val="center"/>
        </w:trPr>
        <w:tc>
          <w:tcPr>
            <w:tcW w:w="1205" w:type="pct"/>
            <w:shd w:val="clear" w:color="auto" w:fill="FFFFFF"/>
          </w:tcPr>
          <w:p w14:paraId="4B529486" w14:textId="77777777" w:rsidR="002F437C" w:rsidRPr="00E16EC0" w:rsidRDefault="002F437C" w:rsidP="0065521C">
            <w:pPr>
              <w:pageBreakBefore/>
              <w:spacing w:before="60" w:after="60" w:line="240" w:lineRule="auto"/>
              <w:rPr>
                <w:rFonts w:eastAsia="Calibri"/>
                <w:noProof/>
              </w:rPr>
            </w:pPr>
            <w:r>
              <w:rPr>
                <w:noProof/>
              </w:rPr>
              <w:t>Raziskovalne in razvojne storitve</w:t>
            </w:r>
          </w:p>
          <w:p w14:paraId="3A18C4CD" w14:textId="77777777" w:rsidR="002F437C" w:rsidRPr="00E16EC0" w:rsidRDefault="002F437C" w:rsidP="0065521C">
            <w:pPr>
              <w:spacing w:before="60" w:after="60" w:line="240" w:lineRule="auto"/>
              <w:rPr>
                <w:rFonts w:eastAsia="Calibri"/>
                <w:noProof/>
              </w:rPr>
            </w:pPr>
            <w:r>
              <w:rPr>
                <w:noProof/>
              </w:rPr>
              <w:t>(CPC 851, 852, razen storitev psihologov</w:t>
            </w:r>
            <w:r w:rsidRPr="00E16EC0">
              <w:rPr>
                <w:rStyle w:val="FootnoteReference"/>
                <w:rFonts w:eastAsia="Calibri"/>
                <w:noProof/>
              </w:rPr>
              <w:footnoteReference w:id="79"/>
            </w:r>
            <w:r>
              <w:rPr>
                <w:noProof/>
              </w:rPr>
              <w:t>, in 853)</w:t>
            </w:r>
          </w:p>
        </w:tc>
        <w:tc>
          <w:tcPr>
            <w:tcW w:w="3795" w:type="pct"/>
            <w:shd w:val="clear" w:color="auto" w:fill="FFFFFF"/>
          </w:tcPr>
          <w:p w14:paraId="6342CA6E" w14:textId="77777777" w:rsidR="002F437C" w:rsidRPr="00497A67" w:rsidRDefault="002F437C" w:rsidP="0065521C">
            <w:pPr>
              <w:spacing w:before="60" w:after="60" w:line="240" w:lineRule="auto"/>
              <w:rPr>
                <w:rFonts w:eastAsia="Calibri"/>
                <w:noProof/>
                <w:lang w:val="pt-PT"/>
              </w:rPr>
            </w:pPr>
            <w:r w:rsidRPr="00497A67">
              <w:rPr>
                <w:noProof/>
                <w:lang w:val="pt-PT"/>
              </w:rPr>
              <w:t>PPS:</w:t>
            </w:r>
          </w:p>
          <w:p w14:paraId="145CD5A0" w14:textId="77777777" w:rsidR="002F437C" w:rsidRPr="00497A67" w:rsidRDefault="002F437C" w:rsidP="0065521C">
            <w:pPr>
              <w:spacing w:before="60" w:after="60" w:line="240" w:lineRule="auto"/>
              <w:rPr>
                <w:rFonts w:eastAsia="Calibri"/>
                <w:noProof/>
                <w:lang w:val="pt-PT"/>
              </w:rPr>
            </w:pPr>
            <w:r w:rsidRPr="00497A67">
              <w:rPr>
                <w:noProof/>
                <w:lang w:val="pt-PT"/>
              </w:rPr>
              <w:t>EU, razen NL, SE: Zahteva se sporazum o gostovanju z odobreno raziskovalno organizacijo</w:t>
            </w:r>
            <w:r w:rsidRPr="00E16EC0">
              <w:rPr>
                <w:rStyle w:val="FootnoteReference"/>
                <w:rFonts w:eastAsia="Calibri"/>
                <w:noProof/>
              </w:rPr>
              <w:footnoteReference w:id="80"/>
            </w:r>
            <w:r w:rsidRPr="00497A67">
              <w:rPr>
                <w:noProof/>
                <w:lang w:val="pt-PT"/>
              </w:rPr>
              <w:t>.</w:t>
            </w:r>
          </w:p>
          <w:p w14:paraId="487C11AC" w14:textId="77777777" w:rsidR="002F437C" w:rsidRPr="00CC10E2" w:rsidRDefault="002F437C" w:rsidP="0065521C">
            <w:pPr>
              <w:spacing w:before="60" w:after="60" w:line="240" w:lineRule="auto"/>
              <w:rPr>
                <w:rFonts w:eastAsia="Calibri"/>
                <w:noProof/>
                <w:lang w:val="fr-CH"/>
              </w:rPr>
            </w:pPr>
            <w:r w:rsidRPr="00CC10E2">
              <w:rPr>
                <w:noProof/>
                <w:lang w:val="fr-CH"/>
              </w:rPr>
              <w:t>EU, razen CZ, DK, SK: Ni omejitev.</w:t>
            </w:r>
          </w:p>
          <w:p w14:paraId="5ABED650" w14:textId="77777777" w:rsidR="002F437C" w:rsidRPr="00CC10E2" w:rsidRDefault="002F437C" w:rsidP="0065521C">
            <w:pPr>
              <w:spacing w:before="60" w:after="60" w:line="240" w:lineRule="auto"/>
              <w:rPr>
                <w:rFonts w:eastAsia="Calibri"/>
                <w:noProof/>
                <w:lang w:val="fr-CH"/>
              </w:rPr>
            </w:pPr>
            <w:r w:rsidRPr="00CC10E2">
              <w:rPr>
                <w:noProof/>
                <w:lang w:val="fr-CH"/>
              </w:rPr>
              <w:t>V CZ, DK, SK: Preverjanje gospodarskih potreb.</w:t>
            </w:r>
          </w:p>
          <w:p w14:paraId="6630AB4E" w14:textId="77777777" w:rsidR="002F437C" w:rsidRPr="00CC10E2" w:rsidRDefault="002F437C" w:rsidP="0065521C">
            <w:pPr>
              <w:spacing w:before="60" w:after="60" w:line="240" w:lineRule="auto"/>
              <w:rPr>
                <w:rFonts w:eastAsia="Calibri"/>
                <w:noProof/>
                <w:lang w:val="fr-CH"/>
              </w:rPr>
            </w:pPr>
          </w:p>
          <w:p w14:paraId="7428ACEB"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577EAE8D" w14:textId="77777777" w:rsidR="002F437C" w:rsidRPr="00497A67" w:rsidRDefault="002F437C" w:rsidP="0065521C">
            <w:pPr>
              <w:spacing w:before="60" w:after="60" w:line="240" w:lineRule="auto"/>
              <w:rPr>
                <w:rFonts w:eastAsia="Calibri"/>
                <w:noProof/>
                <w:lang w:val="pt-PT"/>
              </w:rPr>
            </w:pPr>
            <w:r w:rsidRPr="00497A67">
              <w:rPr>
                <w:noProof/>
                <w:lang w:val="pt-PT"/>
              </w:rPr>
              <w:t>EU, razen NL, SE: Zahteva se sporazum o gostovanju z odobreno raziskovalno organizacijo</w:t>
            </w:r>
            <w:r w:rsidRPr="00E16EC0">
              <w:rPr>
                <w:rStyle w:val="FootnoteReference"/>
                <w:rFonts w:eastAsia="Calibri"/>
                <w:noProof/>
              </w:rPr>
              <w:footnoteReference w:id="81"/>
            </w:r>
            <w:r w:rsidRPr="00497A67">
              <w:rPr>
                <w:noProof/>
                <w:lang w:val="pt-PT"/>
              </w:rPr>
              <w:t>.</w:t>
            </w:r>
          </w:p>
          <w:p w14:paraId="31FB48BD" w14:textId="77777777" w:rsidR="002F437C" w:rsidRPr="00E16EC0" w:rsidRDefault="002F437C" w:rsidP="0065521C">
            <w:pPr>
              <w:spacing w:before="60" w:after="60" w:line="240" w:lineRule="auto"/>
              <w:rPr>
                <w:rFonts w:eastAsia="Calibri"/>
                <w:noProof/>
              </w:rPr>
            </w:pPr>
            <w:r>
              <w:rPr>
                <w:noProof/>
              </w:rPr>
              <w:t>EU, razen BE, CZ, DK, IT, SK: Ni omejitev.</w:t>
            </w:r>
          </w:p>
          <w:p w14:paraId="10225B9F" w14:textId="77777777" w:rsidR="002F437C" w:rsidRPr="00E16EC0" w:rsidRDefault="002F437C" w:rsidP="0065521C">
            <w:pPr>
              <w:spacing w:before="60" w:after="60" w:line="240" w:lineRule="auto"/>
              <w:rPr>
                <w:rFonts w:eastAsia="Calibri"/>
                <w:noProof/>
              </w:rPr>
            </w:pPr>
            <w:r>
              <w:rPr>
                <w:noProof/>
              </w:rPr>
              <w:t>V BE, CZ, DK, IT, SK: Preverjanje gospodarskih potreb.</w:t>
            </w:r>
          </w:p>
        </w:tc>
      </w:tr>
      <w:tr w:rsidR="002F437C" w:rsidRPr="00E16EC0" w14:paraId="48FB7AFF" w14:textId="77777777" w:rsidTr="0065521C">
        <w:trPr>
          <w:jc w:val="center"/>
        </w:trPr>
        <w:tc>
          <w:tcPr>
            <w:tcW w:w="1205" w:type="pct"/>
            <w:shd w:val="clear" w:color="auto" w:fill="FFFFFF"/>
          </w:tcPr>
          <w:p w14:paraId="50CCB0FC" w14:textId="77777777" w:rsidR="002F437C" w:rsidRPr="00E16EC0" w:rsidRDefault="002F437C" w:rsidP="0065521C">
            <w:pPr>
              <w:spacing w:before="60" w:after="60" w:line="240" w:lineRule="auto"/>
              <w:rPr>
                <w:rFonts w:eastAsia="Calibri"/>
                <w:noProof/>
              </w:rPr>
            </w:pPr>
            <w:r>
              <w:rPr>
                <w:noProof/>
              </w:rPr>
              <w:t>Oglaševalske storitve</w:t>
            </w:r>
          </w:p>
          <w:p w14:paraId="57AEA55D" w14:textId="77777777" w:rsidR="002F437C" w:rsidRPr="00E16EC0" w:rsidRDefault="002F437C" w:rsidP="0065521C">
            <w:pPr>
              <w:spacing w:before="60" w:after="60" w:line="240" w:lineRule="auto"/>
              <w:rPr>
                <w:rFonts w:eastAsia="Calibri"/>
                <w:noProof/>
              </w:rPr>
            </w:pPr>
            <w:r>
              <w:rPr>
                <w:noProof/>
              </w:rPr>
              <w:t>(CPC 871)</w:t>
            </w:r>
          </w:p>
        </w:tc>
        <w:tc>
          <w:tcPr>
            <w:tcW w:w="3795" w:type="pct"/>
            <w:shd w:val="clear" w:color="auto" w:fill="FFFFFF"/>
          </w:tcPr>
          <w:p w14:paraId="620AB740"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025039E" w14:textId="77777777" w:rsidR="002F437C" w:rsidRPr="00CC10E2" w:rsidRDefault="002F437C" w:rsidP="0065521C">
            <w:pPr>
              <w:spacing w:before="60" w:after="60" w:line="240" w:lineRule="auto"/>
              <w:rPr>
                <w:rFonts w:eastAsia="Calibri"/>
                <w:noProof/>
                <w:lang w:val="fr-CH"/>
              </w:rPr>
            </w:pPr>
            <w:r w:rsidRPr="00CC10E2">
              <w:rPr>
                <w:noProof/>
                <w:lang w:val="fr-CH"/>
              </w:rPr>
              <w:t>V BE, DE, EE, ES, FR, HR, IE, IT, LU, NL, PL, PT, SI, SE: Ni omejitev.</w:t>
            </w:r>
          </w:p>
          <w:p w14:paraId="3708976B" w14:textId="77777777" w:rsidR="002F437C" w:rsidRPr="00CC10E2" w:rsidRDefault="002F437C" w:rsidP="0065521C">
            <w:pPr>
              <w:spacing w:before="60" w:after="60" w:line="240" w:lineRule="auto"/>
              <w:rPr>
                <w:rFonts w:eastAsia="Calibri"/>
                <w:noProof/>
                <w:lang w:val="fr-CH"/>
              </w:rPr>
            </w:pPr>
            <w:r w:rsidRPr="00CC10E2">
              <w:rPr>
                <w:noProof/>
                <w:lang w:val="fr-CH"/>
              </w:rPr>
              <w:t>V AT, BG, CZ, CY, DK, EL, FI, HU, LT, LV, MT, RO, SK: Preverjanje gospodarskih potreb.</w:t>
            </w:r>
          </w:p>
          <w:p w14:paraId="5FA5C799" w14:textId="77777777" w:rsidR="002F437C" w:rsidRPr="00FA4088" w:rsidRDefault="002F437C" w:rsidP="0065521C">
            <w:pPr>
              <w:spacing w:before="60" w:after="60" w:line="240" w:lineRule="auto"/>
              <w:rPr>
                <w:rFonts w:eastAsia="Calibri"/>
                <w:noProof/>
                <w:lang w:val="es-ES"/>
              </w:rPr>
            </w:pPr>
          </w:p>
          <w:p w14:paraId="75E72FB7"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411E7857"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6EA139FA" w14:textId="77777777" w:rsidTr="0065521C">
        <w:trPr>
          <w:jc w:val="center"/>
        </w:trPr>
        <w:tc>
          <w:tcPr>
            <w:tcW w:w="1205" w:type="pct"/>
            <w:shd w:val="clear" w:color="auto" w:fill="FFFFFF"/>
          </w:tcPr>
          <w:p w14:paraId="72AA56DC" w14:textId="77777777" w:rsidR="002F437C" w:rsidRPr="00E16EC0" w:rsidRDefault="002F437C" w:rsidP="0065521C">
            <w:pPr>
              <w:pageBreakBefore/>
              <w:spacing w:before="60" w:after="60" w:line="240" w:lineRule="auto"/>
              <w:rPr>
                <w:rFonts w:eastAsia="Calibri"/>
                <w:noProof/>
              </w:rPr>
            </w:pPr>
            <w:r>
              <w:rPr>
                <w:noProof/>
              </w:rPr>
              <w:t>Tržne raziskave in raziskave javnega mnenja</w:t>
            </w:r>
          </w:p>
          <w:p w14:paraId="0BD3280B" w14:textId="77777777" w:rsidR="002F437C" w:rsidRPr="00E16EC0" w:rsidRDefault="002F437C" w:rsidP="0065521C">
            <w:pPr>
              <w:spacing w:before="60" w:after="60" w:line="240" w:lineRule="auto"/>
              <w:rPr>
                <w:rFonts w:eastAsia="Calibri"/>
                <w:noProof/>
              </w:rPr>
            </w:pPr>
            <w:r>
              <w:rPr>
                <w:noProof/>
              </w:rPr>
              <w:t>(CPC 864)</w:t>
            </w:r>
          </w:p>
        </w:tc>
        <w:tc>
          <w:tcPr>
            <w:tcW w:w="3795" w:type="pct"/>
            <w:shd w:val="clear" w:color="auto" w:fill="FFFFFF"/>
          </w:tcPr>
          <w:p w14:paraId="3EB3D3AF"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13CCC86E" w14:textId="77777777" w:rsidR="002F437C" w:rsidRPr="00CC10E2" w:rsidRDefault="002F437C" w:rsidP="0065521C">
            <w:pPr>
              <w:spacing w:before="60" w:after="60" w:line="240" w:lineRule="auto"/>
              <w:rPr>
                <w:rFonts w:eastAsia="Calibri"/>
                <w:noProof/>
                <w:lang w:val="fr-CH"/>
              </w:rPr>
            </w:pPr>
            <w:r w:rsidRPr="00CC10E2">
              <w:rPr>
                <w:noProof/>
                <w:lang w:val="fr-CH"/>
              </w:rPr>
              <w:t>V BE, DE, EE, ES, FR, IE, IT, LU, NL, PL, SE: Ni omejitev.</w:t>
            </w:r>
          </w:p>
          <w:p w14:paraId="3231CDFF" w14:textId="77777777" w:rsidR="002F437C" w:rsidRPr="00CC10E2" w:rsidRDefault="002F437C" w:rsidP="0065521C">
            <w:pPr>
              <w:spacing w:before="60" w:after="60" w:line="240" w:lineRule="auto"/>
              <w:rPr>
                <w:rFonts w:eastAsia="Calibri"/>
                <w:noProof/>
                <w:lang w:val="fr-CH"/>
              </w:rPr>
            </w:pPr>
            <w:r w:rsidRPr="00CC10E2">
              <w:rPr>
                <w:noProof/>
                <w:lang w:val="fr-CH"/>
              </w:rPr>
              <w:t>V AT, BG, CZ, CY, DK, EL, FI, HR, LV, MT, RO, SI, SK: Preverjanje gospodarskih potreb.</w:t>
            </w:r>
          </w:p>
          <w:p w14:paraId="3BB885A8" w14:textId="77777777" w:rsidR="002F437C" w:rsidRPr="00CC10E2" w:rsidRDefault="002F437C" w:rsidP="0065521C">
            <w:pPr>
              <w:spacing w:before="60" w:after="60" w:line="240" w:lineRule="auto"/>
              <w:rPr>
                <w:rFonts w:eastAsia="Calibri"/>
                <w:noProof/>
                <w:lang w:val="fr-CH"/>
              </w:rPr>
            </w:pPr>
            <w:r w:rsidRPr="00CC10E2">
              <w:rPr>
                <w:noProof/>
                <w:lang w:val="fr-CH"/>
              </w:rPr>
              <w:t>V PT: Jih ni, razen za storitve raziskav javnega mnenja (CPV 86402), kjer: Brez obvez.</w:t>
            </w:r>
          </w:p>
          <w:p w14:paraId="30EC4597" w14:textId="77777777" w:rsidR="002F437C" w:rsidRPr="00CC10E2" w:rsidRDefault="002F437C" w:rsidP="0065521C">
            <w:pPr>
              <w:spacing w:before="60" w:after="60" w:line="240" w:lineRule="auto"/>
              <w:rPr>
                <w:rFonts w:eastAsia="Calibri"/>
                <w:noProof/>
                <w:lang w:val="fr-CH"/>
              </w:rPr>
            </w:pPr>
            <w:r w:rsidRPr="00CC10E2">
              <w:rPr>
                <w:noProof/>
                <w:lang w:val="fr-CH"/>
              </w:rPr>
              <w:t>V HU, LT: Preverjanje gospodarskih potreb, razen za storitve raziskav javnega mnenja (CPV 86402), kjer: Brez obvez.</w:t>
            </w:r>
          </w:p>
          <w:p w14:paraId="7336773C" w14:textId="77777777" w:rsidR="002F437C" w:rsidRPr="00CC10E2" w:rsidRDefault="002F437C" w:rsidP="0065521C">
            <w:pPr>
              <w:spacing w:before="60" w:after="60" w:line="240" w:lineRule="auto"/>
              <w:rPr>
                <w:rFonts w:eastAsia="Calibri"/>
                <w:noProof/>
                <w:lang w:val="fr-CH"/>
              </w:rPr>
            </w:pPr>
          </w:p>
          <w:p w14:paraId="0B8940A5"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2B81B98F" w14:textId="77777777" w:rsidR="002F437C" w:rsidRPr="00CC10E2" w:rsidRDefault="002F437C" w:rsidP="0065521C">
            <w:pPr>
              <w:spacing w:before="60" w:after="60" w:line="240" w:lineRule="auto"/>
              <w:rPr>
                <w:rFonts w:eastAsia="Calibri"/>
                <w:noProof/>
                <w:lang w:val="fr-CH"/>
              </w:rPr>
            </w:pPr>
            <w:r w:rsidRPr="00CC10E2">
              <w:rPr>
                <w:noProof/>
                <w:lang w:val="fr-CH"/>
              </w:rPr>
              <w:t>V DE, EE, FR, IE, LU, NL, PL, SE: Ni omejitev.</w:t>
            </w:r>
          </w:p>
          <w:p w14:paraId="2AB85E98" w14:textId="77777777" w:rsidR="002F437C" w:rsidRPr="00E16EC0" w:rsidRDefault="002F437C" w:rsidP="0065521C">
            <w:pPr>
              <w:spacing w:before="60" w:after="60" w:line="240" w:lineRule="auto"/>
              <w:rPr>
                <w:rFonts w:eastAsia="Calibri"/>
                <w:noProof/>
              </w:rPr>
            </w:pPr>
            <w:r>
              <w:rPr>
                <w:noProof/>
              </w:rPr>
              <w:t>V AT, BE, BG, CZ, CY, DK, EL, ES, FI, HR, IT, LV, MT, RO, SI, SK: Preverjanje gospodarskih potreb.</w:t>
            </w:r>
          </w:p>
          <w:p w14:paraId="7E11B72B" w14:textId="77777777" w:rsidR="002F437C" w:rsidRPr="00E16EC0" w:rsidRDefault="002F437C" w:rsidP="0065521C">
            <w:pPr>
              <w:spacing w:before="60" w:after="60" w:line="240" w:lineRule="auto"/>
              <w:rPr>
                <w:rFonts w:eastAsia="Calibri"/>
                <w:noProof/>
              </w:rPr>
            </w:pPr>
            <w:r>
              <w:rPr>
                <w:noProof/>
              </w:rPr>
              <w:t>V PT: Jih ni, razen za storitve raziskav javnega mnenja (CPV 86402), kjer: Brez obvez.</w:t>
            </w:r>
          </w:p>
          <w:p w14:paraId="08ACF78B" w14:textId="77777777" w:rsidR="002F437C" w:rsidRPr="00E16EC0" w:rsidRDefault="002F437C" w:rsidP="0065521C">
            <w:pPr>
              <w:spacing w:before="60" w:after="60" w:line="240" w:lineRule="auto"/>
              <w:rPr>
                <w:rFonts w:eastAsia="Calibri"/>
                <w:noProof/>
              </w:rPr>
            </w:pPr>
            <w:r>
              <w:rPr>
                <w:noProof/>
              </w:rPr>
              <w:t>V HU, LT: Preverjanje gospodarskih potreb, razen za storitve raziskav javnega mnenja (CPV 86402), kjer: Brez obvez.</w:t>
            </w:r>
          </w:p>
        </w:tc>
      </w:tr>
      <w:tr w:rsidR="002F437C" w:rsidRPr="00E16EC0" w14:paraId="55D6511B" w14:textId="77777777" w:rsidTr="0065521C">
        <w:trPr>
          <w:jc w:val="center"/>
        </w:trPr>
        <w:tc>
          <w:tcPr>
            <w:tcW w:w="1205" w:type="pct"/>
            <w:shd w:val="clear" w:color="auto" w:fill="FFFFFF"/>
          </w:tcPr>
          <w:p w14:paraId="3A3A2BA6" w14:textId="77777777" w:rsidR="002F437C" w:rsidRPr="00497A67" w:rsidRDefault="002F437C" w:rsidP="0065521C">
            <w:pPr>
              <w:spacing w:before="60" w:after="60" w:line="240" w:lineRule="auto"/>
              <w:rPr>
                <w:rFonts w:eastAsia="Calibri"/>
                <w:noProof/>
                <w:lang w:val="pt-PT"/>
              </w:rPr>
            </w:pPr>
            <w:r w:rsidRPr="00497A67">
              <w:rPr>
                <w:noProof/>
                <w:lang w:val="pt-PT"/>
              </w:rPr>
              <w:t>Storitve svetovanja pri upravljanju</w:t>
            </w:r>
          </w:p>
          <w:p w14:paraId="64A954A5" w14:textId="77777777" w:rsidR="002F437C" w:rsidRPr="00497A67" w:rsidRDefault="002F437C" w:rsidP="0065521C">
            <w:pPr>
              <w:spacing w:before="60" w:after="60" w:line="240" w:lineRule="auto"/>
              <w:rPr>
                <w:rFonts w:eastAsia="Calibri"/>
                <w:noProof/>
                <w:lang w:val="pt-PT"/>
              </w:rPr>
            </w:pPr>
            <w:r w:rsidRPr="00497A67">
              <w:rPr>
                <w:noProof/>
                <w:lang w:val="pt-PT"/>
              </w:rPr>
              <w:t>(CPC 865)</w:t>
            </w:r>
          </w:p>
        </w:tc>
        <w:tc>
          <w:tcPr>
            <w:tcW w:w="3795" w:type="pct"/>
            <w:shd w:val="clear" w:color="auto" w:fill="FFFFFF"/>
          </w:tcPr>
          <w:p w14:paraId="4F2139DF"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48B60A7C"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FI, FR, HR, IE, IT, LV, LU, MT, NL, PL, PT, SI, SE: Ni omejitev.</w:t>
            </w:r>
          </w:p>
          <w:p w14:paraId="0ABD1529"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12E17EC5"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6FC8F9DF" w14:textId="77777777" w:rsidR="002F437C" w:rsidRPr="00D2189C" w:rsidRDefault="002F437C" w:rsidP="0065521C">
            <w:pPr>
              <w:spacing w:before="60" w:after="60" w:line="240" w:lineRule="auto"/>
              <w:rPr>
                <w:rFonts w:eastAsia="Calibri"/>
                <w:noProof/>
                <w:lang w:val="en-IE"/>
              </w:rPr>
            </w:pPr>
          </w:p>
          <w:p w14:paraId="0C26C398"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462A6121" w14:textId="77777777" w:rsidR="002F437C" w:rsidRPr="00CC10E2" w:rsidRDefault="002F437C" w:rsidP="0065521C">
            <w:pPr>
              <w:spacing w:before="60" w:after="60" w:line="240" w:lineRule="auto"/>
              <w:rPr>
                <w:rFonts w:eastAsia="Calibri"/>
                <w:noProof/>
                <w:lang w:val="fr-CH"/>
              </w:rPr>
            </w:pPr>
            <w:r w:rsidRPr="00CC10E2">
              <w:rPr>
                <w:noProof/>
                <w:lang w:val="fr-CH"/>
              </w:rPr>
              <w:t>V CY, DE, EE, EL, FI, FR, IE, LV, LU, MT, NL, PL, PT, SI, SE: Ni omejitev.</w:t>
            </w:r>
          </w:p>
          <w:p w14:paraId="62DD10B1" w14:textId="77777777" w:rsidR="002F437C" w:rsidRPr="00E16EC0" w:rsidRDefault="002F437C" w:rsidP="0065521C">
            <w:pPr>
              <w:spacing w:before="60" w:after="60" w:line="240" w:lineRule="auto"/>
              <w:rPr>
                <w:rFonts w:eastAsia="Calibri"/>
                <w:noProof/>
              </w:rPr>
            </w:pPr>
            <w:r>
              <w:rPr>
                <w:noProof/>
              </w:rPr>
              <w:t>V AT, BE, BG, CZ, DK, ES, HR, HU, IT, LT, RO, SK: Preverjanje gospodarskih potreb.</w:t>
            </w:r>
          </w:p>
        </w:tc>
      </w:tr>
      <w:tr w:rsidR="002F437C" w:rsidRPr="00E16EC0" w14:paraId="1FE7C851" w14:textId="77777777" w:rsidTr="0065521C">
        <w:trPr>
          <w:jc w:val="center"/>
        </w:trPr>
        <w:tc>
          <w:tcPr>
            <w:tcW w:w="1205" w:type="pct"/>
            <w:shd w:val="clear" w:color="auto" w:fill="FFFFFF"/>
          </w:tcPr>
          <w:p w14:paraId="19F26DD9" w14:textId="77777777" w:rsidR="002F437C" w:rsidRPr="00497A67" w:rsidRDefault="002F437C" w:rsidP="0065521C">
            <w:pPr>
              <w:pageBreakBefore/>
              <w:spacing w:before="60" w:after="60" w:line="240" w:lineRule="auto"/>
              <w:rPr>
                <w:rFonts w:eastAsia="Calibri"/>
                <w:noProof/>
                <w:lang w:val="pt-PT"/>
              </w:rPr>
            </w:pPr>
            <w:r w:rsidRPr="00497A67">
              <w:rPr>
                <w:noProof/>
                <w:lang w:val="pt-PT"/>
              </w:rPr>
              <w:t>Storitve, povezane s svetovanjem pri upravljanju</w:t>
            </w:r>
          </w:p>
          <w:p w14:paraId="046CED09" w14:textId="77777777" w:rsidR="002F437C" w:rsidRPr="00E16EC0" w:rsidRDefault="002F437C" w:rsidP="0065521C">
            <w:pPr>
              <w:spacing w:before="60" w:after="60" w:line="240" w:lineRule="auto"/>
              <w:rPr>
                <w:rFonts w:eastAsia="Calibri"/>
                <w:noProof/>
              </w:rPr>
            </w:pPr>
            <w:r>
              <w:rPr>
                <w:noProof/>
              </w:rPr>
              <w:t>(CPC 866)</w:t>
            </w:r>
          </w:p>
        </w:tc>
        <w:tc>
          <w:tcPr>
            <w:tcW w:w="3795" w:type="pct"/>
            <w:shd w:val="clear" w:color="auto" w:fill="FFFFFF"/>
          </w:tcPr>
          <w:p w14:paraId="61CE2585"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3C824272"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FI, FR, HR, IE, IT, LV, LU, MT, NL, PL, PT, SI, SE: Ni omejitev.</w:t>
            </w:r>
          </w:p>
          <w:p w14:paraId="6C3BF52A" w14:textId="77777777" w:rsidR="002F437C" w:rsidRPr="00D2189C" w:rsidRDefault="002F437C" w:rsidP="0065521C">
            <w:pPr>
              <w:spacing w:before="60" w:after="60" w:line="240" w:lineRule="auto"/>
              <w:rPr>
                <w:rFonts w:eastAsia="Calibri"/>
                <w:noProof/>
                <w:lang w:val="en-IE"/>
              </w:rPr>
            </w:pPr>
            <w:r w:rsidRPr="00D2189C">
              <w:rPr>
                <w:noProof/>
                <w:lang w:val="en-IE"/>
              </w:rPr>
              <w:t>V AT, BG, CZ, CY, LT, RO, SK: Preverjanje gospodarskih potreb.</w:t>
            </w:r>
          </w:p>
          <w:p w14:paraId="53393FB9"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564E7299" w14:textId="77777777" w:rsidR="002F437C" w:rsidRPr="00D2189C" w:rsidRDefault="002F437C" w:rsidP="0065521C">
            <w:pPr>
              <w:spacing w:before="60" w:after="60" w:line="240" w:lineRule="auto"/>
              <w:rPr>
                <w:rFonts w:eastAsia="Calibri"/>
                <w:noProof/>
                <w:lang w:val="en-IE"/>
              </w:rPr>
            </w:pPr>
            <w:r w:rsidRPr="00D2189C">
              <w:rPr>
                <w:noProof/>
                <w:lang w:val="en-IE"/>
              </w:rPr>
              <w:t>V HU: Ocena gospodarskih potreb, razen za arbitražo in mediacijo (CPC 86602), kjer: Brez obvez.</w:t>
            </w:r>
          </w:p>
          <w:p w14:paraId="1A8F41FC" w14:textId="77777777" w:rsidR="002F437C" w:rsidRPr="00D2189C" w:rsidRDefault="002F437C" w:rsidP="0065521C">
            <w:pPr>
              <w:spacing w:before="60" w:after="60" w:line="240" w:lineRule="auto"/>
              <w:rPr>
                <w:rFonts w:eastAsia="Calibri"/>
                <w:noProof/>
                <w:lang w:val="en-IE"/>
              </w:rPr>
            </w:pPr>
          </w:p>
          <w:p w14:paraId="04E31154"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161C8083" w14:textId="77777777" w:rsidR="002F437C" w:rsidRPr="00CC10E2" w:rsidRDefault="002F437C" w:rsidP="0065521C">
            <w:pPr>
              <w:spacing w:before="60" w:after="60" w:line="240" w:lineRule="auto"/>
              <w:rPr>
                <w:rFonts w:eastAsia="Calibri"/>
                <w:noProof/>
                <w:lang w:val="fr-CH"/>
              </w:rPr>
            </w:pPr>
            <w:r w:rsidRPr="00CC10E2">
              <w:rPr>
                <w:noProof/>
                <w:lang w:val="fr-CH"/>
              </w:rPr>
              <w:t>V CY, DE, EE, EL, FI, FR, IE, LV, LU, MT, NL, PL, PT, SI, SE: Ni omejitev.</w:t>
            </w:r>
          </w:p>
          <w:p w14:paraId="5E7ACF85" w14:textId="77777777" w:rsidR="002F437C" w:rsidRPr="00E16EC0" w:rsidRDefault="002F437C" w:rsidP="0065521C">
            <w:pPr>
              <w:spacing w:before="60" w:after="60" w:line="240" w:lineRule="auto"/>
              <w:rPr>
                <w:rFonts w:eastAsia="Calibri"/>
                <w:noProof/>
              </w:rPr>
            </w:pPr>
            <w:r>
              <w:rPr>
                <w:noProof/>
              </w:rPr>
              <w:t>V AT, BE, BG, CZ, DK, ES, HR, IT, LT, RO, SK: Preverjanje gospodarskih potreb</w:t>
            </w:r>
          </w:p>
          <w:p w14:paraId="2878086B" w14:textId="77777777" w:rsidR="002F437C" w:rsidRPr="00E16EC0" w:rsidRDefault="002F437C" w:rsidP="0065521C">
            <w:pPr>
              <w:spacing w:before="60" w:after="60" w:line="240" w:lineRule="auto"/>
              <w:rPr>
                <w:rFonts w:eastAsia="Calibri"/>
                <w:noProof/>
              </w:rPr>
            </w:pPr>
            <w:r>
              <w:rPr>
                <w:noProof/>
              </w:rPr>
              <w:t>V HU: Ocena gospodarskih potreb, razen za arbitražo in mediacijo (CPC 86602), kjer: Brez obvez.</w:t>
            </w:r>
          </w:p>
        </w:tc>
      </w:tr>
      <w:tr w:rsidR="002F437C" w:rsidRPr="00E16EC0" w14:paraId="07C5114B" w14:textId="77777777" w:rsidTr="0065521C">
        <w:trPr>
          <w:jc w:val="center"/>
        </w:trPr>
        <w:tc>
          <w:tcPr>
            <w:tcW w:w="1205" w:type="pct"/>
            <w:shd w:val="clear" w:color="auto" w:fill="FFFFFF"/>
          </w:tcPr>
          <w:p w14:paraId="19FC7DEE" w14:textId="77777777" w:rsidR="002F437C" w:rsidRPr="00CC10E2" w:rsidRDefault="002F437C" w:rsidP="0065521C">
            <w:pPr>
              <w:spacing w:before="60" w:after="60" w:line="240" w:lineRule="auto"/>
              <w:rPr>
                <w:rFonts w:eastAsia="Calibri"/>
                <w:noProof/>
                <w:lang w:val="de-DE"/>
              </w:rPr>
            </w:pPr>
            <w:r w:rsidRPr="00CC10E2">
              <w:rPr>
                <w:noProof/>
                <w:lang w:val="de-DE"/>
              </w:rPr>
              <w:t>Storitve tehničnega preskušanja in analiz</w:t>
            </w:r>
          </w:p>
          <w:p w14:paraId="0677D746" w14:textId="77777777" w:rsidR="002F437C" w:rsidRPr="00CC10E2" w:rsidRDefault="002F437C" w:rsidP="0065521C">
            <w:pPr>
              <w:spacing w:before="60" w:after="60" w:line="240" w:lineRule="auto"/>
              <w:rPr>
                <w:rFonts w:eastAsia="Calibri"/>
                <w:noProof/>
                <w:lang w:val="de-DE"/>
              </w:rPr>
            </w:pPr>
            <w:r w:rsidRPr="00CC10E2">
              <w:rPr>
                <w:noProof/>
                <w:lang w:val="de-DE"/>
              </w:rPr>
              <w:t>(CPC 8676)</w:t>
            </w:r>
          </w:p>
        </w:tc>
        <w:tc>
          <w:tcPr>
            <w:tcW w:w="3795" w:type="pct"/>
            <w:shd w:val="clear" w:color="auto" w:fill="FFFFFF"/>
          </w:tcPr>
          <w:p w14:paraId="3E8A5AAB"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CC51B79"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FR, HR, IE, IT, LU, NL, PL, SI, SE: Ni omejitev.</w:t>
            </w:r>
          </w:p>
          <w:p w14:paraId="10BBEA7E" w14:textId="77777777" w:rsidR="002F437C" w:rsidRPr="00CC10E2" w:rsidRDefault="002F437C" w:rsidP="0065521C">
            <w:pPr>
              <w:spacing w:before="60" w:after="60" w:line="240" w:lineRule="auto"/>
              <w:rPr>
                <w:rFonts w:eastAsia="Calibri"/>
                <w:noProof/>
                <w:lang w:val="fr-CH"/>
              </w:rPr>
            </w:pPr>
            <w:r w:rsidRPr="00CC10E2">
              <w:rPr>
                <w:noProof/>
                <w:lang w:val="fr-CH"/>
              </w:rPr>
              <w:t>V AT, BG, CZ, CY, FI, HU, LT, LV, MT, PT, RO, SK: Preverjanje gospodarskih potreb.</w:t>
            </w:r>
          </w:p>
          <w:p w14:paraId="141FAF14" w14:textId="77777777" w:rsidR="002F437C" w:rsidRPr="00CC10E2" w:rsidRDefault="002F437C" w:rsidP="0065521C">
            <w:pPr>
              <w:spacing w:before="60" w:after="60" w:line="240" w:lineRule="auto"/>
              <w:rPr>
                <w:rFonts w:eastAsia="Calibri"/>
                <w:noProof/>
                <w:lang w:val="fr-CH"/>
              </w:rPr>
            </w:pPr>
            <w:r w:rsidRPr="00CC10E2">
              <w:rPr>
                <w:noProof/>
                <w:lang w:val="fr-CH"/>
              </w:rPr>
              <w:t>V DK: Preverjanje gospodarskih potreb, razen za PPS pri bivanju do treh mesecev.</w:t>
            </w:r>
          </w:p>
          <w:p w14:paraId="1E8C5ACC" w14:textId="77777777" w:rsidR="002F437C" w:rsidRPr="00CC10E2" w:rsidRDefault="002F437C" w:rsidP="0065521C">
            <w:pPr>
              <w:spacing w:before="60" w:after="60" w:line="240" w:lineRule="auto"/>
              <w:rPr>
                <w:rFonts w:eastAsia="Calibri"/>
                <w:noProof/>
                <w:lang w:val="fr-CH"/>
              </w:rPr>
            </w:pPr>
          </w:p>
          <w:p w14:paraId="0984175C"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2B80D055"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59B36FBC" w14:textId="77777777" w:rsidTr="0065521C">
        <w:trPr>
          <w:jc w:val="center"/>
        </w:trPr>
        <w:tc>
          <w:tcPr>
            <w:tcW w:w="1205" w:type="pct"/>
            <w:shd w:val="clear" w:color="auto" w:fill="FFFFFF"/>
          </w:tcPr>
          <w:p w14:paraId="2E351781" w14:textId="77777777" w:rsidR="002F437C" w:rsidRPr="00E16EC0" w:rsidRDefault="002F437C" w:rsidP="0065521C">
            <w:pPr>
              <w:pageBreakBefore/>
              <w:spacing w:before="60" w:after="60" w:line="240" w:lineRule="auto"/>
              <w:rPr>
                <w:rFonts w:eastAsia="Calibri"/>
                <w:noProof/>
              </w:rPr>
            </w:pPr>
            <w:r>
              <w:rPr>
                <w:noProof/>
              </w:rPr>
              <w:t>Sorodne storitve na področju znanstvenega in tehničnega svetovanja</w:t>
            </w:r>
          </w:p>
          <w:p w14:paraId="45D37E9D" w14:textId="77777777" w:rsidR="002F437C" w:rsidRPr="00E16EC0" w:rsidRDefault="002F437C" w:rsidP="0065521C">
            <w:pPr>
              <w:spacing w:before="60" w:after="60" w:line="240" w:lineRule="auto"/>
              <w:rPr>
                <w:rFonts w:eastAsia="Calibri"/>
                <w:noProof/>
              </w:rPr>
            </w:pPr>
            <w:r>
              <w:rPr>
                <w:noProof/>
              </w:rPr>
              <w:t>(CPC 8675)</w:t>
            </w:r>
          </w:p>
        </w:tc>
        <w:tc>
          <w:tcPr>
            <w:tcW w:w="3795" w:type="pct"/>
            <w:shd w:val="clear" w:color="auto" w:fill="FFFFFF"/>
          </w:tcPr>
          <w:p w14:paraId="5DAD2334"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62C5762" w14:textId="77777777" w:rsidR="002F437C" w:rsidRPr="00CC10E2" w:rsidRDefault="002F437C" w:rsidP="0065521C">
            <w:pPr>
              <w:spacing w:before="60" w:after="60" w:line="240" w:lineRule="auto"/>
              <w:rPr>
                <w:rFonts w:eastAsia="Calibri"/>
                <w:noProof/>
                <w:lang w:val="fr-CH"/>
              </w:rPr>
            </w:pPr>
            <w:r w:rsidRPr="00CC10E2">
              <w:rPr>
                <w:noProof/>
                <w:lang w:val="fr-CH"/>
              </w:rPr>
              <w:t>V BE, EE, EL, ES, HR, IE, IT, LU, NL, PL, SI, SE: Ni omejitev.</w:t>
            </w:r>
          </w:p>
          <w:p w14:paraId="7E212E1A" w14:textId="77777777" w:rsidR="002F437C" w:rsidRPr="00CC10E2" w:rsidRDefault="002F437C" w:rsidP="0065521C">
            <w:pPr>
              <w:spacing w:before="60" w:after="60" w:line="240" w:lineRule="auto"/>
              <w:rPr>
                <w:rFonts w:eastAsia="Calibri"/>
                <w:noProof/>
                <w:lang w:val="fr-CH"/>
              </w:rPr>
            </w:pPr>
            <w:r w:rsidRPr="00CC10E2">
              <w:rPr>
                <w:noProof/>
                <w:lang w:val="fr-CH"/>
              </w:rPr>
              <w:t>V AT, CZ, CY, DE, DK, FI, HU, LT, LV, MT, PT, RO, SK: Preverjanje gospodarskih potreb.</w:t>
            </w:r>
          </w:p>
          <w:p w14:paraId="59F2A40A" w14:textId="77777777" w:rsidR="002F437C" w:rsidRPr="00497A67" w:rsidRDefault="002F437C" w:rsidP="0065521C">
            <w:pPr>
              <w:spacing w:before="60" w:after="60" w:line="240" w:lineRule="auto"/>
              <w:rPr>
                <w:rFonts w:eastAsia="Calibri"/>
                <w:noProof/>
                <w:lang w:val="pt-PT"/>
              </w:rPr>
            </w:pPr>
            <w:r w:rsidRPr="00497A67">
              <w:rPr>
                <w:noProof/>
                <w:lang w:val="pt-PT"/>
              </w:rPr>
              <w:t>V DE: Jih ni, razen za javno imenovane geodete, kjer: Brez obvez.</w:t>
            </w:r>
          </w:p>
          <w:p w14:paraId="4C8BF291" w14:textId="77777777" w:rsidR="002F437C" w:rsidRPr="00497A67" w:rsidRDefault="002F437C" w:rsidP="0065521C">
            <w:pPr>
              <w:spacing w:before="60" w:after="60" w:line="240" w:lineRule="auto"/>
              <w:rPr>
                <w:rFonts w:eastAsia="Calibri"/>
                <w:noProof/>
                <w:lang w:val="pt-PT"/>
              </w:rPr>
            </w:pPr>
            <w:r w:rsidRPr="00497A67">
              <w:rPr>
                <w:noProof/>
                <w:lang w:val="pt-PT"/>
              </w:rPr>
              <w:t>V FR: Jih ni, razen za „geodetske“ storitve, povezane z ugotavljanjem lastninskih pravic in zemljiškim pravom, kjer: Brez obvez.</w:t>
            </w:r>
          </w:p>
          <w:p w14:paraId="2FE583D6" w14:textId="77777777" w:rsidR="002F437C" w:rsidRPr="00497A67" w:rsidRDefault="002F437C" w:rsidP="0065521C">
            <w:pPr>
              <w:spacing w:before="60" w:after="60" w:line="240" w:lineRule="auto"/>
              <w:rPr>
                <w:rFonts w:eastAsia="Calibri"/>
                <w:noProof/>
                <w:lang w:val="pt-PT"/>
              </w:rPr>
            </w:pPr>
            <w:r w:rsidRPr="00497A67">
              <w:rPr>
                <w:noProof/>
                <w:lang w:val="pt-PT"/>
              </w:rPr>
              <w:t>V BG: Brez obvez.</w:t>
            </w:r>
          </w:p>
          <w:p w14:paraId="12FF7672" w14:textId="77777777" w:rsidR="002F437C" w:rsidRPr="00497A67" w:rsidRDefault="002F437C" w:rsidP="0065521C">
            <w:pPr>
              <w:spacing w:before="60" w:after="60" w:line="240" w:lineRule="auto"/>
              <w:rPr>
                <w:rFonts w:eastAsia="Calibri"/>
                <w:noProof/>
                <w:lang w:val="pt-PT"/>
              </w:rPr>
            </w:pPr>
          </w:p>
          <w:p w14:paraId="6D6FB4C0"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71761292"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2BE87569" w14:textId="77777777" w:rsidTr="0065521C">
        <w:trPr>
          <w:jc w:val="center"/>
        </w:trPr>
        <w:tc>
          <w:tcPr>
            <w:tcW w:w="1205" w:type="pct"/>
            <w:shd w:val="clear" w:color="auto" w:fill="FFFFFF"/>
          </w:tcPr>
          <w:p w14:paraId="53D27383" w14:textId="77777777" w:rsidR="002F437C" w:rsidRPr="00E16EC0" w:rsidRDefault="002F437C" w:rsidP="0065521C">
            <w:pPr>
              <w:spacing w:before="60" w:after="60" w:line="240" w:lineRule="auto"/>
              <w:rPr>
                <w:rFonts w:eastAsia="Calibri"/>
                <w:noProof/>
              </w:rPr>
            </w:pPr>
            <w:r>
              <w:rPr>
                <w:noProof/>
              </w:rPr>
              <w:t>Rudarstvo (CPC 883, samo svetovalne in posvetovalne storitve)</w:t>
            </w:r>
          </w:p>
        </w:tc>
        <w:tc>
          <w:tcPr>
            <w:tcW w:w="3795" w:type="pct"/>
            <w:shd w:val="clear" w:color="auto" w:fill="FFFFFF"/>
          </w:tcPr>
          <w:p w14:paraId="4BA637DD"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42B9F9DE"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FI, FR, HR, IE, IT, LV, LU, MT, NL, PL, PT, SI, SE: Ni omejitev.</w:t>
            </w:r>
          </w:p>
          <w:p w14:paraId="73B398A8"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4BF44B28"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75F42D8C" w14:textId="77777777" w:rsidR="002F437C" w:rsidRPr="00D2189C" w:rsidRDefault="002F437C" w:rsidP="0065521C">
            <w:pPr>
              <w:spacing w:before="60" w:after="60" w:line="240" w:lineRule="auto"/>
              <w:rPr>
                <w:rFonts w:eastAsia="Calibri"/>
                <w:noProof/>
                <w:lang w:val="en-IE"/>
              </w:rPr>
            </w:pPr>
          </w:p>
          <w:p w14:paraId="338442E7"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7407793F" w14:textId="77777777" w:rsidR="002F437C" w:rsidRPr="00CC10E2" w:rsidRDefault="002F437C" w:rsidP="0065521C">
            <w:pPr>
              <w:spacing w:before="60" w:after="60" w:line="240" w:lineRule="auto"/>
              <w:rPr>
                <w:rFonts w:eastAsia="Calibri"/>
                <w:noProof/>
                <w:lang w:val="fr-CH"/>
              </w:rPr>
            </w:pPr>
            <w:r w:rsidRPr="00CC10E2">
              <w:rPr>
                <w:noProof/>
                <w:lang w:val="fr-CH"/>
              </w:rPr>
              <w:t>V DE, EE, EL, FI, FR, HR, IE, LV, LU, MT, NL, PT, SI, SE: Ni omejitev.</w:t>
            </w:r>
          </w:p>
          <w:p w14:paraId="5DC36437" w14:textId="77777777" w:rsidR="002F437C" w:rsidRPr="00E16EC0" w:rsidRDefault="002F437C" w:rsidP="0065521C">
            <w:pPr>
              <w:spacing w:before="60" w:after="60" w:line="240" w:lineRule="auto"/>
              <w:rPr>
                <w:rFonts w:eastAsia="Calibri"/>
                <w:noProof/>
              </w:rPr>
            </w:pPr>
            <w:r>
              <w:rPr>
                <w:noProof/>
              </w:rPr>
              <w:t>V AT, BE, BG, CZ, CY, DK, ES, HU, IT, LT, PL, RO, SK: Preverjanje gospodarskih potreb.</w:t>
            </w:r>
          </w:p>
        </w:tc>
      </w:tr>
      <w:tr w:rsidR="002F437C" w:rsidRPr="00E16EC0" w14:paraId="4FC52341" w14:textId="77777777" w:rsidTr="0065521C">
        <w:trPr>
          <w:jc w:val="center"/>
        </w:trPr>
        <w:tc>
          <w:tcPr>
            <w:tcW w:w="1205" w:type="pct"/>
            <w:shd w:val="clear" w:color="auto" w:fill="FFFFFF"/>
          </w:tcPr>
          <w:p w14:paraId="0FED1869" w14:textId="77777777" w:rsidR="002F437C" w:rsidRPr="00497A67" w:rsidRDefault="002F437C" w:rsidP="0065521C">
            <w:pPr>
              <w:pageBreakBefore/>
              <w:spacing w:before="60" w:after="60" w:line="240" w:lineRule="auto"/>
              <w:rPr>
                <w:rFonts w:eastAsia="Calibri"/>
                <w:noProof/>
                <w:lang w:val="pt-PT"/>
              </w:rPr>
            </w:pPr>
            <w:r w:rsidRPr="00497A67">
              <w:rPr>
                <w:noProof/>
                <w:lang w:val="pt-PT"/>
              </w:rPr>
              <w:t>Vzdrževanje in popravila plovil</w:t>
            </w:r>
          </w:p>
          <w:p w14:paraId="15CE30C4" w14:textId="77777777" w:rsidR="002F437C" w:rsidRPr="00497A67" w:rsidRDefault="002F437C" w:rsidP="0065521C">
            <w:pPr>
              <w:spacing w:before="60" w:after="60" w:line="240" w:lineRule="auto"/>
              <w:rPr>
                <w:rFonts w:eastAsia="Calibri"/>
                <w:noProof/>
                <w:lang w:val="pt-PT"/>
              </w:rPr>
            </w:pPr>
            <w:r w:rsidRPr="00497A67">
              <w:rPr>
                <w:noProof/>
                <w:lang w:val="pt-PT"/>
              </w:rPr>
              <w:t>(del CPC 8868)</w:t>
            </w:r>
          </w:p>
        </w:tc>
        <w:tc>
          <w:tcPr>
            <w:tcW w:w="3795" w:type="pct"/>
            <w:shd w:val="clear" w:color="auto" w:fill="FFFFFF"/>
          </w:tcPr>
          <w:p w14:paraId="223180A8"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6021825F" w14:textId="77777777" w:rsidR="002F437C" w:rsidRPr="00CC10E2" w:rsidRDefault="002F437C" w:rsidP="0065521C">
            <w:pPr>
              <w:spacing w:before="60" w:after="60" w:line="240" w:lineRule="auto"/>
              <w:rPr>
                <w:rFonts w:eastAsia="Calibri"/>
                <w:noProof/>
                <w:lang w:val="fr-CH"/>
              </w:rPr>
            </w:pPr>
            <w:r w:rsidRPr="00CC10E2">
              <w:rPr>
                <w:noProof/>
                <w:lang w:val="fr-CH"/>
              </w:rPr>
              <w:t>V BE, EE, EL, ES, FR, HR, IT, LV, LU, NL, PL, PT, SI, SE: Ni omejitev.</w:t>
            </w:r>
          </w:p>
          <w:p w14:paraId="00937273"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FI, HU, IE, LT, MT, RO, SK: Preverjanje gospodarskih potreb.</w:t>
            </w:r>
          </w:p>
          <w:p w14:paraId="339A4386" w14:textId="77777777" w:rsidR="002F437C" w:rsidRPr="00FA4088" w:rsidRDefault="002F437C" w:rsidP="0065521C">
            <w:pPr>
              <w:spacing w:before="60" w:after="60" w:line="240" w:lineRule="auto"/>
              <w:rPr>
                <w:rFonts w:eastAsia="Calibri"/>
                <w:noProof/>
                <w:lang w:val="es-ES"/>
              </w:rPr>
            </w:pPr>
          </w:p>
          <w:p w14:paraId="401D49CB"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3EA4B51E"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708D8E56" w14:textId="77777777" w:rsidTr="0065521C">
        <w:trPr>
          <w:jc w:val="center"/>
        </w:trPr>
        <w:tc>
          <w:tcPr>
            <w:tcW w:w="1205" w:type="pct"/>
            <w:shd w:val="clear" w:color="auto" w:fill="FFFFFF"/>
          </w:tcPr>
          <w:p w14:paraId="58E648E8" w14:textId="77777777" w:rsidR="002F437C" w:rsidRPr="00E16EC0" w:rsidRDefault="002F437C" w:rsidP="0065521C">
            <w:pPr>
              <w:spacing w:before="60" w:after="60" w:line="240" w:lineRule="auto"/>
              <w:rPr>
                <w:rFonts w:eastAsia="Calibri"/>
                <w:noProof/>
              </w:rPr>
            </w:pPr>
            <w:r>
              <w:rPr>
                <w:noProof/>
              </w:rPr>
              <w:t>Vzdrževanje in popravila železniške prevozne opreme</w:t>
            </w:r>
          </w:p>
          <w:p w14:paraId="1587D363" w14:textId="77777777" w:rsidR="002F437C" w:rsidRPr="00E16EC0" w:rsidRDefault="002F437C" w:rsidP="0065521C">
            <w:pPr>
              <w:spacing w:before="60" w:after="60" w:line="240" w:lineRule="auto"/>
              <w:rPr>
                <w:rFonts w:eastAsia="Calibri"/>
                <w:noProof/>
              </w:rPr>
            </w:pPr>
            <w:r>
              <w:rPr>
                <w:noProof/>
              </w:rPr>
              <w:t>(del CPC 8868)</w:t>
            </w:r>
          </w:p>
        </w:tc>
        <w:tc>
          <w:tcPr>
            <w:tcW w:w="3795" w:type="pct"/>
            <w:shd w:val="clear" w:color="auto" w:fill="FFFFFF"/>
          </w:tcPr>
          <w:p w14:paraId="16C52E0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258434DD" w14:textId="77777777" w:rsidR="002F437C" w:rsidRPr="00CC10E2" w:rsidRDefault="002F437C" w:rsidP="0065521C">
            <w:pPr>
              <w:spacing w:before="60" w:after="60" w:line="240" w:lineRule="auto"/>
              <w:rPr>
                <w:rFonts w:eastAsia="Calibri"/>
                <w:noProof/>
                <w:lang w:val="fr-CH"/>
              </w:rPr>
            </w:pPr>
            <w:r w:rsidRPr="00CC10E2">
              <w:rPr>
                <w:noProof/>
                <w:lang w:val="fr-CH"/>
              </w:rPr>
              <w:t>V BE, EE, EL, ES, FR, HR, IT, LV, LU, MT, NL, PL, PT, SI, SE: Ni omejitev.</w:t>
            </w:r>
          </w:p>
          <w:p w14:paraId="5BECC618"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FI, HU, IE, LT, RO, SK: Preverjanje gospodarskih potreb.</w:t>
            </w:r>
          </w:p>
          <w:p w14:paraId="25786F52" w14:textId="77777777" w:rsidR="002F437C" w:rsidRPr="00CC10E2" w:rsidRDefault="002F437C" w:rsidP="0065521C">
            <w:pPr>
              <w:spacing w:before="60" w:after="60" w:line="240" w:lineRule="auto"/>
              <w:rPr>
                <w:rFonts w:eastAsia="Calibri"/>
                <w:noProof/>
                <w:lang w:val="fr-CH"/>
              </w:rPr>
            </w:pPr>
          </w:p>
          <w:p w14:paraId="18536626"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52826C9C"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44BA5B03" w14:textId="77777777" w:rsidTr="0065521C">
        <w:trPr>
          <w:jc w:val="center"/>
        </w:trPr>
        <w:tc>
          <w:tcPr>
            <w:tcW w:w="1205" w:type="pct"/>
            <w:shd w:val="clear" w:color="auto" w:fill="FFFFFF"/>
          </w:tcPr>
          <w:p w14:paraId="019A6824" w14:textId="77777777" w:rsidR="002F437C" w:rsidRPr="00E16EC0" w:rsidRDefault="002F437C" w:rsidP="0065521C">
            <w:pPr>
              <w:spacing w:before="60" w:after="60" w:line="240" w:lineRule="auto"/>
              <w:rPr>
                <w:rFonts w:eastAsia="Calibri"/>
                <w:noProof/>
              </w:rPr>
            </w:pPr>
            <w:r>
              <w:rPr>
                <w:noProof/>
              </w:rPr>
              <w:t>Vzdrževanje in popravila motornih vozil, motornih koles, motornih sani in opreme za cestni prevoz</w:t>
            </w:r>
          </w:p>
          <w:p w14:paraId="1B99D9F6" w14:textId="77777777" w:rsidR="002F437C" w:rsidRPr="00E16EC0" w:rsidRDefault="002F437C" w:rsidP="0065521C">
            <w:pPr>
              <w:spacing w:before="60" w:after="60" w:line="240" w:lineRule="auto"/>
              <w:rPr>
                <w:rFonts w:eastAsia="Calibri"/>
                <w:noProof/>
              </w:rPr>
            </w:pPr>
            <w:r>
              <w:rPr>
                <w:noProof/>
              </w:rPr>
              <w:t>(CPC 6112, 6122, del 8867 in del 8868)</w:t>
            </w:r>
          </w:p>
        </w:tc>
        <w:tc>
          <w:tcPr>
            <w:tcW w:w="3795" w:type="pct"/>
            <w:shd w:val="clear" w:color="auto" w:fill="FFFFFF"/>
          </w:tcPr>
          <w:p w14:paraId="784B84A3"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042C577E" w14:textId="77777777" w:rsidR="002F437C" w:rsidRPr="00CC10E2" w:rsidRDefault="002F437C" w:rsidP="0065521C">
            <w:pPr>
              <w:spacing w:before="60" w:after="60" w:line="240" w:lineRule="auto"/>
              <w:rPr>
                <w:rFonts w:eastAsia="Calibri"/>
                <w:noProof/>
                <w:lang w:val="fr-CH"/>
              </w:rPr>
            </w:pPr>
            <w:r w:rsidRPr="00CC10E2">
              <w:rPr>
                <w:noProof/>
                <w:lang w:val="fr-CH"/>
              </w:rPr>
              <w:t>V BE, EE, EL, ES, FR, HR, IT, LV, LU, NL, PL, PT, SI, SE: Ni omejitev.</w:t>
            </w:r>
          </w:p>
          <w:p w14:paraId="342538CB"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FI, HU, IE, LT, MT, RO, SK: Preverjanje gospodarskih potreb.</w:t>
            </w:r>
          </w:p>
          <w:p w14:paraId="13008A2F" w14:textId="77777777" w:rsidR="002F437C" w:rsidRPr="00FA4088" w:rsidRDefault="002F437C" w:rsidP="0065521C">
            <w:pPr>
              <w:spacing w:before="60" w:after="60" w:line="240" w:lineRule="auto"/>
              <w:rPr>
                <w:rFonts w:eastAsia="Calibri"/>
                <w:noProof/>
                <w:lang w:val="es-ES"/>
              </w:rPr>
            </w:pPr>
          </w:p>
          <w:p w14:paraId="16C1D6AA"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2554E3F8"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7CED00D9" w14:textId="77777777" w:rsidTr="0065521C">
        <w:trPr>
          <w:jc w:val="center"/>
        </w:trPr>
        <w:tc>
          <w:tcPr>
            <w:tcW w:w="1205" w:type="pct"/>
            <w:shd w:val="clear" w:color="auto" w:fill="FFFFFF"/>
          </w:tcPr>
          <w:p w14:paraId="3C426B97" w14:textId="77777777" w:rsidR="002F437C" w:rsidRPr="00E16EC0" w:rsidRDefault="002F437C" w:rsidP="0065521C">
            <w:pPr>
              <w:pageBreakBefore/>
              <w:spacing w:before="60" w:after="60" w:line="240" w:lineRule="auto"/>
              <w:rPr>
                <w:rFonts w:eastAsia="Calibri"/>
                <w:noProof/>
              </w:rPr>
            </w:pPr>
            <w:r>
              <w:rPr>
                <w:noProof/>
              </w:rPr>
              <w:t>Vzdrževanje in popravila letal in njihovih delov</w:t>
            </w:r>
          </w:p>
          <w:p w14:paraId="5B26501A" w14:textId="77777777" w:rsidR="002F437C" w:rsidRPr="00E16EC0" w:rsidRDefault="002F437C" w:rsidP="0065521C">
            <w:pPr>
              <w:pageBreakBefore/>
              <w:spacing w:before="60" w:after="60" w:line="240" w:lineRule="auto"/>
              <w:rPr>
                <w:rFonts w:eastAsia="Calibri"/>
                <w:noProof/>
              </w:rPr>
            </w:pPr>
            <w:r>
              <w:rPr>
                <w:noProof/>
              </w:rPr>
              <w:t>(del CPC 8868)</w:t>
            </w:r>
          </w:p>
        </w:tc>
        <w:tc>
          <w:tcPr>
            <w:tcW w:w="3795" w:type="pct"/>
            <w:shd w:val="clear" w:color="auto" w:fill="FFFFFF"/>
          </w:tcPr>
          <w:p w14:paraId="67DBE3E3"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79C271A0" w14:textId="77777777" w:rsidR="002F437C" w:rsidRPr="00CC10E2" w:rsidRDefault="002F437C" w:rsidP="0065521C">
            <w:pPr>
              <w:spacing w:before="60" w:after="60" w:line="240" w:lineRule="auto"/>
              <w:rPr>
                <w:rFonts w:eastAsia="Calibri"/>
                <w:noProof/>
                <w:lang w:val="fr-CH"/>
              </w:rPr>
            </w:pPr>
            <w:r w:rsidRPr="00CC10E2">
              <w:rPr>
                <w:noProof/>
                <w:lang w:val="fr-CH"/>
              </w:rPr>
              <w:t>V BE, EE, EL, ES, FR, HR, IT, LV, LU, MT, NL, PL, PT, SI, SE: Ni omejitev.</w:t>
            </w:r>
          </w:p>
          <w:p w14:paraId="338DF220"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FI, HU, IE, LT, RO, SK: Preverjanje gospodarskih potreb.</w:t>
            </w:r>
          </w:p>
          <w:p w14:paraId="678E77C9" w14:textId="77777777" w:rsidR="002F437C" w:rsidRPr="00CC10E2" w:rsidRDefault="002F437C" w:rsidP="0065521C">
            <w:pPr>
              <w:spacing w:before="60" w:after="60" w:line="240" w:lineRule="auto"/>
              <w:rPr>
                <w:rFonts w:eastAsia="Calibri"/>
                <w:noProof/>
                <w:lang w:val="fr-CH"/>
              </w:rPr>
            </w:pPr>
          </w:p>
          <w:p w14:paraId="5F9642C5"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228C56DC"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000F9066" w14:textId="77777777" w:rsidTr="0065521C">
        <w:trPr>
          <w:jc w:val="center"/>
        </w:trPr>
        <w:tc>
          <w:tcPr>
            <w:tcW w:w="1205" w:type="pct"/>
            <w:shd w:val="clear" w:color="auto" w:fill="FFFFFF"/>
          </w:tcPr>
          <w:p w14:paraId="2B467740" w14:textId="77777777" w:rsidR="002F437C" w:rsidRPr="00E16EC0" w:rsidRDefault="002F437C" w:rsidP="0065521C">
            <w:pPr>
              <w:spacing w:before="60" w:after="60" w:line="240" w:lineRule="auto"/>
              <w:rPr>
                <w:rFonts w:eastAsia="Calibri"/>
                <w:noProof/>
              </w:rPr>
            </w:pPr>
            <w:r>
              <w:rPr>
                <w:noProof/>
              </w:rPr>
              <w:t>Vzdrževanje in popravila kovinskih izdelkov, (nepisarniških) strojev, (neprevozne in nepisarniške) opreme ter osebnih in gospodinjskih predmetov in naprav</w:t>
            </w:r>
            <w:r w:rsidRPr="00E16EC0">
              <w:rPr>
                <w:rStyle w:val="FootnoteReference"/>
                <w:rFonts w:eastAsia="Calibri"/>
                <w:noProof/>
              </w:rPr>
              <w:footnoteReference w:id="82"/>
            </w:r>
          </w:p>
          <w:p w14:paraId="495993D0" w14:textId="77777777" w:rsidR="002F437C" w:rsidRPr="00E16EC0" w:rsidRDefault="002F437C" w:rsidP="0065521C">
            <w:pPr>
              <w:spacing w:before="60" w:after="60" w:line="240" w:lineRule="auto"/>
              <w:rPr>
                <w:rFonts w:eastAsia="Calibri"/>
                <w:noProof/>
              </w:rPr>
            </w:pPr>
            <w:r>
              <w:rPr>
                <w:noProof/>
              </w:rPr>
              <w:t>(CPC 633, 7545, 8861, 8862, 8864, 8865 in 8866)</w:t>
            </w:r>
          </w:p>
        </w:tc>
        <w:tc>
          <w:tcPr>
            <w:tcW w:w="3795" w:type="pct"/>
            <w:shd w:val="clear" w:color="auto" w:fill="FFFFFF"/>
          </w:tcPr>
          <w:p w14:paraId="0C8869EF"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6854A15B" w14:textId="77777777" w:rsidR="002F437C" w:rsidRPr="00CC10E2" w:rsidRDefault="002F437C" w:rsidP="0065521C">
            <w:pPr>
              <w:spacing w:before="60" w:after="60" w:line="240" w:lineRule="auto"/>
              <w:rPr>
                <w:rFonts w:eastAsia="Calibri"/>
                <w:noProof/>
                <w:lang w:val="fr-CH"/>
              </w:rPr>
            </w:pPr>
            <w:r w:rsidRPr="00CC10E2">
              <w:rPr>
                <w:noProof/>
                <w:lang w:val="fr-CH"/>
              </w:rPr>
              <w:t>V BE, EE, EL, ES, FR, HR, IT, LV, LU, MT, NL, PL, PT, SI, SE: Ni omejitev.</w:t>
            </w:r>
          </w:p>
          <w:p w14:paraId="11BF0E5B"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HU, IE, LT, RO, SK: Preverjanje gospodarskih potreb.</w:t>
            </w:r>
          </w:p>
          <w:p w14:paraId="69967AEB" w14:textId="77777777" w:rsidR="002F437C" w:rsidRPr="00CC10E2" w:rsidRDefault="002F437C" w:rsidP="0065521C">
            <w:pPr>
              <w:spacing w:before="60" w:after="60" w:line="240" w:lineRule="auto"/>
              <w:rPr>
                <w:rFonts w:eastAsia="Calibri"/>
                <w:noProof/>
                <w:lang w:val="fr-CH"/>
              </w:rPr>
            </w:pPr>
            <w:r w:rsidRPr="00CC10E2">
              <w:rPr>
                <w:noProof/>
                <w:lang w:val="fr-CH"/>
              </w:rPr>
              <w:t>V FI: Brez obvez, razen v okviru pogodbe o storitvah po prodaji ali zakupu, pri čemer: dolžina bivanja je omejena na šest mesecev; za vzdrževanje in popravila osebnih in gospodinjskih predmetov (CPC 633): Preverjanje gospodarskih potreb.</w:t>
            </w:r>
          </w:p>
          <w:p w14:paraId="4CF67C9C" w14:textId="77777777" w:rsidR="002F437C" w:rsidRPr="00CC10E2" w:rsidRDefault="002F437C" w:rsidP="0065521C">
            <w:pPr>
              <w:spacing w:before="60" w:after="60" w:line="240" w:lineRule="auto"/>
              <w:rPr>
                <w:rFonts w:eastAsia="Calibri"/>
                <w:noProof/>
                <w:lang w:val="fr-CH"/>
              </w:rPr>
            </w:pPr>
          </w:p>
          <w:p w14:paraId="27175473"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450F8935"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4522F966" w14:textId="77777777" w:rsidTr="0065521C">
        <w:trPr>
          <w:jc w:val="center"/>
        </w:trPr>
        <w:tc>
          <w:tcPr>
            <w:tcW w:w="1205" w:type="pct"/>
            <w:shd w:val="clear" w:color="auto" w:fill="FFFFFF"/>
          </w:tcPr>
          <w:p w14:paraId="702339DF" w14:textId="77777777" w:rsidR="002F437C" w:rsidRPr="00E16EC0" w:rsidRDefault="002F437C" w:rsidP="0065521C">
            <w:pPr>
              <w:pageBreakBefore/>
              <w:spacing w:before="60" w:after="60" w:line="240" w:lineRule="auto"/>
              <w:rPr>
                <w:rFonts w:eastAsia="Calibri"/>
                <w:noProof/>
              </w:rPr>
            </w:pPr>
            <w:r>
              <w:rPr>
                <w:noProof/>
              </w:rPr>
              <w:t>Storitve prevajanja in tolmačenja</w:t>
            </w:r>
          </w:p>
          <w:p w14:paraId="12700F49" w14:textId="77777777" w:rsidR="002F437C" w:rsidRPr="00E16EC0" w:rsidRDefault="002F437C" w:rsidP="0065521C">
            <w:pPr>
              <w:spacing w:before="60" w:after="60" w:line="240" w:lineRule="auto"/>
              <w:rPr>
                <w:rFonts w:eastAsia="Calibri"/>
                <w:noProof/>
              </w:rPr>
            </w:pPr>
            <w:r>
              <w:rPr>
                <w:noProof/>
              </w:rPr>
              <w:t>(CPC 87905, razen uradnih ali sodno overjenih dejavnosti)</w:t>
            </w:r>
          </w:p>
        </w:tc>
        <w:tc>
          <w:tcPr>
            <w:tcW w:w="3795" w:type="pct"/>
            <w:shd w:val="clear" w:color="auto" w:fill="FFFFFF"/>
          </w:tcPr>
          <w:p w14:paraId="70071A97"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B940019" w14:textId="77777777" w:rsidR="002F437C" w:rsidRPr="00CC10E2" w:rsidRDefault="002F437C" w:rsidP="0065521C">
            <w:pPr>
              <w:spacing w:before="60" w:after="60" w:line="240" w:lineRule="auto"/>
              <w:rPr>
                <w:rFonts w:eastAsia="Calibri"/>
                <w:noProof/>
                <w:lang w:val="fr-CH"/>
              </w:rPr>
            </w:pPr>
            <w:r w:rsidRPr="00CC10E2">
              <w:rPr>
                <w:noProof/>
                <w:lang w:val="fr-CH"/>
              </w:rPr>
              <w:t>V BE, CY, DE, EE, EL, ES, FR, HR, IT, LU, MT, NL, PL, PT, SI, SE: Ni omejitev.</w:t>
            </w:r>
          </w:p>
          <w:p w14:paraId="57D4B8FD" w14:textId="77777777" w:rsidR="002F437C" w:rsidRPr="00CC10E2" w:rsidRDefault="002F437C" w:rsidP="0065521C">
            <w:pPr>
              <w:spacing w:before="60" w:after="60" w:line="240" w:lineRule="auto"/>
              <w:rPr>
                <w:rFonts w:eastAsia="Calibri"/>
                <w:noProof/>
                <w:lang w:val="fr-CH"/>
              </w:rPr>
            </w:pPr>
            <w:r w:rsidRPr="00CC10E2">
              <w:rPr>
                <w:noProof/>
                <w:lang w:val="fr-CH"/>
              </w:rPr>
              <w:t>V AT, BG, CZ, DK, FI, HU, IE, LT, LV, RO, SK: Preverjanje gospodarskih potreb.</w:t>
            </w:r>
          </w:p>
          <w:p w14:paraId="16C9B00F" w14:textId="77777777" w:rsidR="002F437C" w:rsidRPr="00FA4088" w:rsidRDefault="002F437C" w:rsidP="0065521C">
            <w:pPr>
              <w:spacing w:before="60" w:after="60" w:line="240" w:lineRule="auto"/>
              <w:rPr>
                <w:rFonts w:eastAsia="Calibri"/>
                <w:noProof/>
                <w:lang w:val="es-ES"/>
              </w:rPr>
            </w:pPr>
          </w:p>
          <w:p w14:paraId="5273E360"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42E6AEFE" w14:textId="77777777" w:rsidR="002F437C" w:rsidRPr="00CC10E2" w:rsidRDefault="002F437C" w:rsidP="0065521C">
            <w:pPr>
              <w:spacing w:before="60" w:after="60" w:line="240" w:lineRule="auto"/>
              <w:rPr>
                <w:rFonts w:eastAsia="Calibri"/>
                <w:noProof/>
                <w:lang w:val="fr-CH"/>
              </w:rPr>
            </w:pPr>
            <w:r w:rsidRPr="00CC10E2">
              <w:rPr>
                <w:noProof/>
                <w:lang w:val="fr-CH"/>
              </w:rPr>
              <w:t>V CY, DE, EE, FR, LU, LV, MT, NL, PL, PT, SI, SE: Ni omejitev.</w:t>
            </w:r>
          </w:p>
          <w:p w14:paraId="26D42D4D" w14:textId="77777777" w:rsidR="002F437C" w:rsidRPr="00FA4088" w:rsidRDefault="002F437C" w:rsidP="0065521C">
            <w:pPr>
              <w:spacing w:before="60" w:after="60" w:line="240" w:lineRule="auto"/>
              <w:rPr>
                <w:rFonts w:eastAsia="Calibri"/>
                <w:noProof/>
              </w:rPr>
            </w:pPr>
            <w:r>
              <w:rPr>
                <w:noProof/>
              </w:rPr>
              <w:t>V AT, BE, BG, CZ, DK, EL, ES, FI, HU, IE, IT, LT, RO, SK: Preverjanje gospodarskih potreb.</w:t>
            </w:r>
          </w:p>
          <w:p w14:paraId="34DAB372" w14:textId="77777777" w:rsidR="002F437C" w:rsidRPr="00E16EC0" w:rsidRDefault="002F437C" w:rsidP="0065521C">
            <w:pPr>
              <w:spacing w:before="60" w:after="60" w:line="240" w:lineRule="auto"/>
              <w:rPr>
                <w:rFonts w:eastAsia="Calibri"/>
                <w:noProof/>
              </w:rPr>
            </w:pPr>
            <w:r>
              <w:rPr>
                <w:noProof/>
              </w:rPr>
              <w:t>V HR: Brez obvez.</w:t>
            </w:r>
          </w:p>
        </w:tc>
      </w:tr>
      <w:tr w:rsidR="002F437C" w:rsidRPr="00E16EC0" w14:paraId="03BE98C2" w14:textId="77777777" w:rsidTr="0065521C">
        <w:trPr>
          <w:jc w:val="center"/>
        </w:trPr>
        <w:tc>
          <w:tcPr>
            <w:tcW w:w="1205" w:type="pct"/>
            <w:shd w:val="clear" w:color="auto" w:fill="FFFFFF"/>
          </w:tcPr>
          <w:p w14:paraId="69C6A7DA" w14:textId="77777777" w:rsidR="002F437C" w:rsidRPr="00E16EC0" w:rsidRDefault="002F437C" w:rsidP="0065521C">
            <w:pPr>
              <w:spacing w:before="60" w:after="60" w:line="240" w:lineRule="auto"/>
              <w:rPr>
                <w:rFonts w:eastAsia="Calibri"/>
                <w:noProof/>
              </w:rPr>
            </w:pPr>
            <w:r>
              <w:rPr>
                <w:noProof/>
              </w:rPr>
              <w:t>Telekomunikacijske storitve (CPC 7544, samo svetovalne in posvetovalne storitve)</w:t>
            </w:r>
          </w:p>
        </w:tc>
        <w:tc>
          <w:tcPr>
            <w:tcW w:w="3795" w:type="pct"/>
            <w:shd w:val="clear" w:color="auto" w:fill="FFFFFF"/>
          </w:tcPr>
          <w:p w14:paraId="05224252"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0E56FB64"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FI, FR, HR, IE, IT, LV, LU, MT, NL, PL, PT, SI, SE: Ni omejitev.</w:t>
            </w:r>
          </w:p>
          <w:p w14:paraId="39F6D643"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4D86A540"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417E6B15" w14:textId="77777777" w:rsidR="002F437C" w:rsidRPr="00D2189C" w:rsidRDefault="002F437C" w:rsidP="0065521C">
            <w:pPr>
              <w:spacing w:before="60" w:after="60" w:line="240" w:lineRule="auto"/>
              <w:rPr>
                <w:rFonts w:eastAsia="Calibri"/>
                <w:noProof/>
                <w:lang w:val="en-IE"/>
              </w:rPr>
            </w:pPr>
          </w:p>
          <w:p w14:paraId="29DECE83"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63A52ECF" w14:textId="77777777" w:rsidR="002F437C" w:rsidRPr="00CC10E2" w:rsidRDefault="002F437C" w:rsidP="0065521C">
            <w:pPr>
              <w:spacing w:before="60" w:after="60" w:line="240" w:lineRule="auto"/>
              <w:rPr>
                <w:rFonts w:eastAsia="Calibri"/>
                <w:noProof/>
                <w:lang w:val="fr-CH"/>
              </w:rPr>
            </w:pPr>
            <w:r w:rsidRPr="00CC10E2">
              <w:rPr>
                <w:noProof/>
                <w:lang w:val="fr-CH"/>
              </w:rPr>
              <w:t>V DE, EE, EL, FI, FR, HR, IE, LV, LU, MT, NL, PL, PT, SI, SE: Ni omejitev.</w:t>
            </w:r>
          </w:p>
          <w:p w14:paraId="5301B661" w14:textId="77777777" w:rsidR="002F437C" w:rsidRPr="00E16EC0" w:rsidRDefault="002F437C" w:rsidP="0065521C">
            <w:pPr>
              <w:spacing w:before="60" w:after="60" w:line="240" w:lineRule="auto"/>
              <w:rPr>
                <w:rFonts w:eastAsia="Calibri"/>
                <w:noProof/>
              </w:rPr>
            </w:pPr>
            <w:r>
              <w:rPr>
                <w:noProof/>
              </w:rPr>
              <w:t>V AT, BE, BG, CZ, CY, DK, ES, HU, IT, LT, RO, SK: Preverjanje gospodarskih potreb.</w:t>
            </w:r>
          </w:p>
        </w:tc>
      </w:tr>
      <w:tr w:rsidR="002F437C" w:rsidRPr="00E16EC0" w14:paraId="0D8E15FC" w14:textId="77777777" w:rsidTr="0065521C">
        <w:trPr>
          <w:jc w:val="center"/>
        </w:trPr>
        <w:tc>
          <w:tcPr>
            <w:tcW w:w="1205" w:type="pct"/>
            <w:shd w:val="clear" w:color="auto" w:fill="FFFFFF"/>
          </w:tcPr>
          <w:p w14:paraId="41F70512" w14:textId="77777777" w:rsidR="002F437C" w:rsidRPr="00E16EC0" w:rsidRDefault="002F437C" w:rsidP="0065521C">
            <w:pPr>
              <w:pageBreakBefore/>
              <w:spacing w:before="60" w:after="60" w:line="240" w:lineRule="auto"/>
              <w:rPr>
                <w:rFonts w:eastAsia="Calibri"/>
                <w:noProof/>
              </w:rPr>
            </w:pPr>
            <w:r>
              <w:rPr>
                <w:noProof/>
              </w:rPr>
              <w:t>Poštne in kurirske storitve (CPC 751, samo svetovalne in posvetovalne storitve)</w:t>
            </w:r>
          </w:p>
        </w:tc>
        <w:tc>
          <w:tcPr>
            <w:tcW w:w="3795" w:type="pct"/>
            <w:shd w:val="clear" w:color="auto" w:fill="FFFFFF"/>
          </w:tcPr>
          <w:p w14:paraId="3C8A5F07"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236C6111"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FR, HR, IE, IT, LV, LU, MT, NL, PL, PT, SI, SE: Ni omejitev.</w:t>
            </w:r>
          </w:p>
          <w:p w14:paraId="0FD494A2" w14:textId="77777777" w:rsidR="002F437C" w:rsidRPr="00D2189C" w:rsidRDefault="002F437C" w:rsidP="0065521C">
            <w:pPr>
              <w:spacing w:before="60" w:after="60" w:line="240" w:lineRule="auto"/>
              <w:rPr>
                <w:rFonts w:eastAsia="Calibri"/>
                <w:noProof/>
                <w:lang w:val="en-IE"/>
              </w:rPr>
            </w:pPr>
            <w:r w:rsidRPr="00D2189C">
              <w:rPr>
                <w:noProof/>
                <w:lang w:val="en-IE"/>
              </w:rPr>
              <w:t>V AT, BG, CZ, CY, FI, HU, LT, RO, SK: Preverjanje gospodarskih potreb.</w:t>
            </w:r>
          </w:p>
          <w:p w14:paraId="6956BAF4"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3F4F1402" w14:textId="77777777" w:rsidR="002F437C" w:rsidRPr="00D2189C" w:rsidRDefault="002F437C" w:rsidP="0065521C">
            <w:pPr>
              <w:spacing w:before="60" w:after="60" w:line="240" w:lineRule="auto"/>
              <w:rPr>
                <w:rFonts w:eastAsia="Calibri"/>
                <w:noProof/>
                <w:lang w:val="en-IE"/>
              </w:rPr>
            </w:pPr>
          </w:p>
          <w:p w14:paraId="57BF63BF"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64627A1D" w14:textId="77777777" w:rsidR="002F437C" w:rsidRPr="00CC10E2" w:rsidRDefault="002F437C" w:rsidP="0065521C">
            <w:pPr>
              <w:spacing w:before="60" w:after="60" w:line="240" w:lineRule="auto"/>
              <w:rPr>
                <w:rFonts w:eastAsia="Calibri"/>
                <w:noProof/>
                <w:lang w:val="fr-CH"/>
              </w:rPr>
            </w:pPr>
            <w:r w:rsidRPr="00CC10E2">
              <w:rPr>
                <w:noProof/>
                <w:lang w:val="fr-CH"/>
              </w:rPr>
              <w:t>V DE, EE, EL, FR, HR, IE, LV, LU, MT, NL, PL, PT, SI, SE: Ni omejitev.</w:t>
            </w:r>
          </w:p>
          <w:p w14:paraId="30F3A1AC" w14:textId="77777777" w:rsidR="002F437C" w:rsidRPr="00E16EC0" w:rsidRDefault="002F437C" w:rsidP="0065521C">
            <w:pPr>
              <w:spacing w:before="60" w:after="60" w:line="240" w:lineRule="auto"/>
              <w:rPr>
                <w:rFonts w:eastAsia="Calibri"/>
                <w:noProof/>
              </w:rPr>
            </w:pPr>
            <w:r>
              <w:rPr>
                <w:noProof/>
              </w:rPr>
              <w:t>V AT, BE, BG, CZ, CY, DK, ES, FI, HU, IT, LT, RO, SK: Preverjanje gospodarskih potreb.</w:t>
            </w:r>
          </w:p>
        </w:tc>
      </w:tr>
      <w:tr w:rsidR="002F437C" w:rsidRPr="00E16EC0" w14:paraId="5D6D026C" w14:textId="77777777" w:rsidTr="0065521C">
        <w:trPr>
          <w:jc w:val="center"/>
        </w:trPr>
        <w:tc>
          <w:tcPr>
            <w:tcW w:w="1205" w:type="pct"/>
            <w:shd w:val="clear" w:color="auto" w:fill="FFFFFF"/>
          </w:tcPr>
          <w:p w14:paraId="1EEE1780" w14:textId="77777777" w:rsidR="002F437C" w:rsidRPr="00E16EC0" w:rsidRDefault="002F437C" w:rsidP="0065521C">
            <w:pPr>
              <w:spacing w:before="60" w:after="60" w:line="240" w:lineRule="auto"/>
              <w:rPr>
                <w:rFonts w:eastAsia="Calibri"/>
                <w:noProof/>
              </w:rPr>
            </w:pPr>
            <w:r>
              <w:rPr>
                <w:noProof/>
              </w:rPr>
              <w:t>Gradbene in z njimi povezane inženirske storitve</w:t>
            </w:r>
          </w:p>
          <w:p w14:paraId="2F0850C2" w14:textId="77777777" w:rsidR="002F437C" w:rsidRPr="00E16EC0" w:rsidRDefault="002F437C" w:rsidP="0065521C">
            <w:pPr>
              <w:spacing w:before="60" w:after="60" w:line="240" w:lineRule="auto"/>
              <w:rPr>
                <w:rFonts w:eastAsia="Calibri"/>
                <w:noProof/>
              </w:rPr>
            </w:pPr>
            <w:r>
              <w:rPr>
                <w:noProof/>
              </w:rPr>
              <w:t>(CPC 511, 512, 513, 514, 515, 516, 517 in 518. BG: CPC 512, 5131, 5132, 5135, 514, 5161, 5162, 51641, 51643, 51644, 5165 in 517)</w:t>
            </w:r>
          </w:p>
        </w:tc>
        <w:tc>
          <w:tcPr>
            <w:tcW w:w="3795" w:type="pct"/>
            <w:shd w:val="clear" w:color="auto" w:fill="FFFFFF"/>
          </w:tcPr>
          <w:p w14:paraId="6D0EF259" w14:textId="77777777" w:rsidR="002F437C" w:rsidRPr="00E16EC0" w:rsidRDefault="002F437C" w:rsidP="0065521C">
            <w:pPr>
              <w:spacing w:before="60" w:after="60" w:line="240" w:lineRule="auto"/>
              <w:rPr>
                <w:rFonts w:eastAsia="Calibri"/>
                <w:noProof/>
              </w:rPr>
            </w:pPr>
            <w:r>
              <w:rPr>
                <w:noProof/>
              </w:rPr>
              <w:t>PPS:</w:t>
            </w:r>
          </w:p>
          <w:p w14:paraId="7174324C" w14:textId="77777777" w:rsidR="002F437C" w:rsidRPr="00E16EC0" w:rsidRDefault="002F437C" w:rsidP="0065521C">
            <w:pPr>
              <w:spacing w:before="60" w:after="60" w:line="240" w:lineRule="auto"/>
              <w:rPr>
                <w:rFonts w:eastAsia="Calibri"/>
                <w:noProof/>
              </w:rPr>
            </w:pPr>
            <w:r>
              <w:rPr>
                <w:noProof/>
              </w:rPr>
              <w:t>EU: Brez obvez, razen v BE, CZ, DK, ES, NL in SE.</w:t>
            </w:r>
          </w:p>
          <w:p w14:paraId="11BA7217" w14:textId="77777777" w:rsidR="002F437C" w:rsidRPr="00E16EC0" w:rsidRDefault="002F437C" w:rsidP="0065521C">
            <w:pPr>
              <w:spacing w:before="60" w:after="60" w:line="240" w:lineRule="auto"/>
              <w:rPr>
                <w:rFonts w:eastAsia="Calibri"/>
                <w:noProof/>
              </w:rPr>
            </w:pPr>
            <w:r>
              <w:rPr>
                <w:noProof/>
              </w:rPr>
              <w:t>V BE, DK, ES, NL, SE: Ni omejitev.</w:t>
            </w:r>
          </w:p>
          <w:p w14:paraId="38B7A629" w14:textId="77777777" w:rsidR="002F437C" w:rsidRPr="00497A67" w:rsidRDefault="002F437C" w:rsidP="0065521C">
            <w:pPr>
              <w:spacing w:before="60" w:after="60" w:line="240" w:lineRule="auto"/>
              <w:rPr>
                <w:rFonts w:eastAsia="Calibri"/>
                <w:noProof/>
                <w:lang w:val="pt-PT"/>
              </w:rPr>
            </w:pPr>
            <w:r w:rsidRPr="00497A67">
              <w:rPr>
                <w:noProof/>
                <w:lang w:val="pt-PT"/>
              </w:rPr>
              <w:t>V CZ: Preverjanje gospodarskih potreb.</w:t>
            </w:r>
          </w:p>
          <w:p w14:paraId="786E4982" w14:textId="77777777" w:rsidR="002F437C" w:rsidRPr="00497A67" w:rsidRDefault="002F437C" w:rsidP="0065521C">
            <w:pPr>
              <w:spacing w:before="60" w:after="60" w:line="240" w:lineRule="auto"/>
              <w:rPr>
                <w:rFonts w:eastAsia="Calibri"/>
                <w:noProof/>
                <w:lang w:val="pt-PT"/>
              </w:rPr>
            </w:pPr>
          </w:p>
          <w:p w14:paraId="3A06FF88"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3985CF43" w14:textId="77777777" w:rsidR="002F437C" w:rsidRPr="00E16EC0" w:rsidRDefault="002F437C" w:rsidP="0065521C">
            <w:pPr>
              <w:spacing w:before="60" w:after="60" w:line="240" w:lineRule="auto"/>
              <w:rPr>
                <w:rFonts w:eastAsia="Calibri"/>
                <w:noProof/>
              </w:rPr>
            </w:pPr>
            <w:r w:rsidRPr="00497A67">
              <w:rPr>
                <w:noProof/>
                <w:lang w:val="pt-PT"/>
              </w:rPr>
              <w:t xml:space="preserve">EU: Brez obvez, razen v NL. </w:t>
            </w:r>
            <w:r>
              <w:rPr>
                <w:noProof/>
              </w:rPr>
              <w:t>V NL: Ni omejitev.</w:t>
            </w:r>
          </w:p>
        </w:tc>
      </w:tr>
      <w:tr w:rsidR="002F437C" w:rsidRPr="00E16EC0" w14:paraId="7CC6DF50" w14:textId="77777777" w:rsidTr="0065521C">
        <w:trPr>
          <w:jc w:val="center"/>
        </w:trPr>
        <w:tc>
          <w:tcPr>
            <w:tcW w:w="1205" w:type="pct"/>
            <w:shd w:val="clear" w:color="auto" w:fill="FFFFFF"/>
          </w:tcPr>
          <w:p w14:paraId="3A02D535" w14:textId="77777777" w:rsidR="002F437C" w:rsidRPr="00497A67" w:rsidRDefault="002F437C" w:rsidP="0065521C">
            <w:pPr>
              <w:spacing w:before="60" w:after="60" w:line="240" w:lineRule="auto"/>
              <w:rPr>
                <w:rFonts w:eastAsia="Calibri"/>
                <w:noProof/>
                <w:lang w:val="pt-PT"/>
              </w:rPr>
            </w:pPr>
            <w:r w:rsidRPr="00497A67">
              <w:rPr>
                <w:noProof/>
                <w:lang w:val="pt-PT"/>
              </w:rPr>
              <w:t>Pripravljalna dela na gradbišču</w:t>
            </w:r>
          </w:p>
          <w:p w14:paraId="19BA2248" w14:textId="77777777" w:rsidR="002F437C" w:rsidRPr="00497A67" w:rsidRDefault="002F437C" w:rsidP="0065521C">
            <w:pPr>
              <w:spacing w:before="60" w:after="60" w:line="240" w:lineRule="auto"/>
              <w:rPr>
                <w:rFonts w:eastAsia="Calibri"/>
                <w:noProof/>
                <w:lang w:val="pt-PT"/>
              </w:rPr>
            </w:pPr>
            <w:r w:rsidRPr="00497A67">
              <w:rPr>
                <w:noProof/>
                <w:lang w:val="pt-PT"/>
              </w:rPr>
              <w:t>(CPC 5111)</w:t>
            </w:r>
          </w:p>
        </w:tc>
        <w:tc>
          <w:tcPr>
            <w:tcW w:w="3795" w:type="pct"/>
            <w:shd w:val="clear" w:color="auto" w:fill="FFFFFF"/>
          </w:tcPr>
          <w:p w14:paraId="14C1D756"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6B6EB40A"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FR, HR, IE, IT, LU, MT, NL, PL, PT, SI, SE: Ni omejitev.</w:t>
            </w:r>
          </w:p>
          <w:p w14:paraId="10FDCD82" w14:textId="77777777" w:rsidR="002F437C" w:rsidRPr="00D2189C" w:rsidRDefault="002F437C" w:rsidP="0065521C">
            <w:pPr>
              <w:spacing w:before="60" w:after="60" w:line="240" w:lineRule="auto"/>
              <w:rPr>
                <w:rFonts w:eastAsia="Calibri"/>
                <w:noProof/>
                <w:lang w:val="en-IE"/>
              </w:rPr>
            </w:pPr>
            <w:r w:rsidRPr="00D2189C">
              <w:rPr>
                <w:noProof/>
                <w:lang w:val="en-IE"/>
              </w:rPr>
              <w:t>V AT, BG, CZ, CY, FI, HU, LT, LV, RO, SK: Preverjanje gospodarskih potreb.</w:t>
            </w:r>
          </w:p>
          <w:p w14:paraId="73C1C106"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6B170A59" w14:textId="77777777" w:rsidR="002F437C" w:rsidRPr="00D2189C" w:rsidRDefault="002F437C" w:rsidP="0065521C">
            <w:pPr>
              <w:spacing w:before="60" w:after="60" w:line="240" w:lineRule="auto"/>
              <w:rPr>
                <w:rFonts w:eastAsia="Calibri"/>
                <w:noProof/>
                <w:lang w:val="en-IE"/>
              </w:rPr>
            </w:pPr>
          </w:p>
          <w:p w14:paraId="6DF4EC3E" w14:textId="77777777" w:rsidR="002F437C" w:rsidRPr="00E16EC0" w:rsidRDefault="002F437C" w:rsidP="0065521C">
            <w:pPr>
              <w:spacing w:before="60" w:after="60" w:line="240" w:lineRule="auto"/>
              <w:rPr>
                <w:rFonts w:eastAsia="Calibri"/>
                <w:noProof/>
              </w:rPr>
            </w:pPr>
            <w:r>
              <w:rPr>
                <w:noProof/>
              </w:rPr>
              <w:t>NS:</w:t>
            </w:r>
          </w:p>
          <w:p w14:paraId="681806B9" w14:textId="77777777" w:rsidR="002F437C" w:rsidRPr="00E16EC0" w:rsidRDefault="002F437C" w:rsidP="0065521C">
            <w:pPr>
              <w:spacing w:before="60" w:after="60" w:line="240" w:lineRule="auto"/>
              <w:rPr>
                <w:rFonts w:eastAsia="Calibri"/>
                <w:noProof/>
              </w:rPr>
            </w:pPr>
            <w:r>
              <w:rPr>
                <w:noProof/>
              </w:rPr>
              <w:t>EU: Brez obvez.</w:t>
            </w:r>
          </w:p>
        </w:tc>
      </w:tr>
      <w:tr w:rsidR="002F437C" w:rsidRPr="0065521C" w14:paraId="2ACC7A98" w14:textId="77777777" w:rsidTr="0065521C">
        <w:trPr>
          <w:jc w:val="center"/>
        </w:trPr>
        <w:tc>
          <w:tcPr>
            <w:tcW w:w="1205" w:type="pct"/>
            <w:shd w:val="clear" w:color="auto" w:fill="FFFFFF"/>
          </w:tcPr>
          <w:p w14:paraId="747206C8" w14:textId="77777777" w:rsidR="002F437C" w:rsidRPr="00E16EC0" w:rsidRDefault="002F437C" w:rsidP="0065521C">
            <w:pPr>
              <w:pageBreakBefore/>
              <w:spacing w:before="60" w:after="60" w:line="240" w:lineRule="auto"/>
              <w:rPr>
                <w:rFonts w:eastAsia="Calibri"/>
                <w:noProof/>
              </w:rPr>
            </w:pPr>
            <w:r>
              <w:rPr>
                <w:noProof/>
              </w:rPr>
              <w:t>Storitve visokošolskega izobraževanja</w:t>
            </w:r>
          </w:p>
          <w:p w14:paraId="557B1746" w14:textId="77777777" w:rsidR="002F437C" w:rsidRPr="00E16EC0" w:rsidRDefault="002F437C" w:rsidP="0065521C">
            <w:pPr>
              <w:spacing w:before="60" w:after="60" w:line="240" w:lineRule="auto"/>
              <w:rPr>
                <w:rFonts w:eastAsia="Calibri"/>
                <w:noProof/>
              </w:rPr>
            </w:pPr>
            <w:r>
              <w:rPr>
                <w:noProof/>
              </w:rPr>
              <w:t>(CPC 923)</w:t>
            </w:r>
          </w:p>
        </w:tc>
        <w:tc>
          <w:tcPr>
            <w:tcW w:w="3795" w:type="pct"/>
            <w:shd w:val="clear" w:color="auto" w:fill="FFFFFF"/>
          </w:tcPr>
          <w:p w14:paraId="6E38B291" w14:textId="77777777" w:rsidR="002F437C" w:rsidRPr="00D2189C" w:rsidRDefault="002F437C" w:rsidP="0065521C">
            <w:pPr>
              <w:spacing w:before="60" w:after="60" w:line="240" w:lineRule="auto"/>
              <w:rPr>
                <w:rFonts w:eastAsia="Calibri"/>
                <w:noProof/>
                <w:lang w:val="fr-BE"/>
              </w:rPr>
            </w:pPr>
            <w:r w:rsidRPr="00D2189C">
              <w:rPr>
                <w:noProof/>
                <w:lang w:val="fr-BE"/>
              </w:rPr>
              <w:t>PPS:</w:t>
            </w:r>
          </w:p>
          <w:p w14:paraId="10275239" w14:textId="77777777" w:rsidR="002F437C" w:rsidRPr="00D2189C" w:rsidRDefault="002F437C" w:rsidP="0065521C">
            <w:pPr>
              <w:spacing w:before="60" w:after="60" w:line="240" w:lineRule="auto"/>
              <w:rPr>
                <w:rFonts w:eastAsia="Calibri"/>
                <w:noProof/>
                <w:lang w:val="fr-BE"/>
              </w:rPr>
            </w:pPr>
            <w:r w:rsidRPr="00D2189C">
              <w:rPr>
                <w:noProof/>
                <w:lang w:val="fr-BE"/>
              </w:rPr>
              <w:t>EU, razen LU, SE: Brez obvez.</w:t>
            </w:r>
          </w:p>
          <w:p w14:paraId="4F8A1DC3" w14:textId="77777777" w:rsidR="002F437C" w:rsidRPr="00D2189C" w:rsidRDefault="002F437C" w:rsidP="0065521C">
            <w:pPr>
              <w:spacing w:before="60" w:after="60" w:line="240" w:lineRule="auto"/>
              <w:rPr>
                <w:rFonts w:eastAsia="Calibri"/>
                <w:noProof/>
                <w:lang w:val="fr-BE"/>
              </w:rPr>
            </w:pPr>
            <w:r w:rsidRPr="00D2189C">
              <w:rPr>
                <w:noProof/>
                <w:lang w:val="fr-BE"/>
              </w:rPr>
              <w:t>V LU: Brez obvez, razen za univerzitetne profesorje, kjer: Ni omejitev.</w:t>
            </w:r>
          </w:p>
          <w:p w14:paraId="00A49F81" w14:textId="77777777" w:rsidR="002F437C" w:rsidRPr="00D2189C" w:rsidRDefault="002F437C" w:rsidP="0065521C">
            <w:pPr>
              <w:spacing w:before="60" w:after="60" w:line="240" w:lineRule="auto"/>
              <w:rPr>
                <w:rFonts w:eastAsia="Calibri"/>
                <w:noProof/>
                <w:lang w:val="fr-BE"/>
              </w:rPr>
            </w:pPr>
            <w:r w:rsidRPr="00D2189C">
              <w:rPr>
                <w:noProof/>
                <w:lang w:val="fr-BE"/>
              </w:rPr>
              <w:t>V SE: Brez, razen za javno in zasebno financirane ponudnike izobraževalnih storitev z neko obliko državne podpore, kjer: Brez obvez.</w:t>
            </w:r>
          </w:p>
          <w:p w14:paraId="4687CD49" w14:textId="77777777" w:rsidR="002F437C" w:rsidRPr="00D2189C" w:rsidRDefault="002F437C" w:rsidP="0065521C">
            <w:pPr>
              <w:spacing w:before="60" w:after="60" w:line="240" w:lineRule="auto"/>
              <w:rPr>
                <w:rFonts w:eastAsia="Calibri"/>
                <w:noProof/>
                <w:lang w:val="fr-BE"/>
              </w:rPr>
            </w:pPr>
          </w:p>
          <w:p w14:paraId="62DB56EA"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13A23BCF" w14:textId="77777777" w:rsidR="002F437C" w:rsidRPr="00497A67" w:rsidRDefault="002F437C" w:rsidP="0065521C">
            <w:pPr>
              <w:spacing w:before="60" w:after="60" w:line="240" w:lineRule="auto"/>
              <w:rPr>
                <w:rFonts w:eastAsia="Calibri"/>
                <w:noProof/>
                <w:lang w:val="pt-PT"/>
              </w:rPr>
            </w:pPr>
            <w:r w:rsidRPr="00497A67">
              <w:rPr>
                <w:noProof/>
                <w:lang w:val="pt-PT"/>
              </w:rPr>
              <w:t>EU, razen SE: Brez obvez.</w:t>
            </w:r>
          </w:p>
          <w:p w14:paraId="51DD1DC9" w14:textId="77777777" w:rsidR="002F437C" w:rsidRPr="00497A67" w:rsidRDefault="002F437C" w:rsidP="0065521C">
            <w:pPr>
              <w:spacing w:before="60" w:after="60" w:line="240" w:lineRule="auto"/>
              <w:rPr>
                <w:rFonts w:eastAsia="Calibri"/>
                <w:noProof/>
                <w:lang w:val="pt-PT"/>
              </w:rPr>
            </w:pPr>
            <w:r w:rsidRPr="00497A67">
              <w:rPr>
                <w:noProof/>
                <w:lang w:val="pt-PT"/>
              </w:rPr>
              <w:t>V SE: Brez, razen za javno in zasebno financirane ponudnike izobraževalnih storitev z neko obliko državne podpore, kjer: Brez obvez.</w:t>
            </w:r>
          </w:p>
        </w:tc>
      </w:tr>
      <w:tr w:rsidR="002F437C" w:rsidRPr="00E16EC0" w14:paraId="1D5A801C" w14:textId="77777777" w:rsidTr="0065521C">
        <w:trPr>
          <w:jc w:val="center"/>
        </w:trPr>
        <w:tc>
          <w:tcPr>
            <w:tcW w:w="1205" w:type="pct"/>
            <w:shd w:val="clear" w:color="auto" w:fill="FFFFFF"/>
          </w:tcPr>
          <w:p w14:paraId="0187D324" w14:textId="77777777" w:rsidR="002F437C" w:rsidRPr="00497A67" w:rsidRDefault="002F437C" w:rsidP="0065521C">
            <w:pPr>
              <w:spacing w:before="60" w:after="60" w:line="240" w:lineRule="auto"/>
              <w:rPr>
                <w:rFonts w:eastAsia="Calibri"/>
                <w:noProof/>
                <w:lang w:val="pt-PT"/>
              </w:rPr>
            </w:pPr>
            <w:r w:rsidRPr="00497A67">
              <w:rPr>
                <w:noProof/>
                <w:lang w:val="pt-PT"/>
              </w:rPr>
              <w:t>Kmetijstvo, lov in gozdarstvo (CPC 881, samo svetovalne in posvetovalne storitve)</w:t>
            </w:r>
          </w:p>
        </w:tc>
        <w:tc>
          <w:tcPr>
            <w:tcW w:w="3795" w:type="pct"/>
            <w:shd w:val="clear" w:color="auto" w:fill="FFFFFF"/>
          </w:tcPr>
          <w:p w14:paraId="52BBCF37"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0A09413C" w14:textId="77777777" w:rsidR="002F437C" w:rsidRPr="00CC10E2" w:rsidRDefault="002F437C" w:rsidP="0065521C">
            <w:pPr>
              <w:spacing w:before="60" w:after="60" w:line="240" w:lineRule="auto"/>
              <w:rPr>
                <w:rFonts w:eastAsia="Calibri"/>
                <w:noProof/>
                <w:lang w:val="fr-CH"/>
              </w:rPr>
            </w:pPr>
            <w:r w:rsidRPr="00CC10E2">
              <w:rPr>
                <w:noProof/>
                <w:lang w:val="fr-CH"/>
              </w:rPr>
              <w:t>EU, razen BE, DE, DK, ES, FI, HR in SE: Brez obvez.</w:t>
            </w:r>
          </w:p>
          <w:p w14:paraId="201847FB" w14:textId="77777777" w:rsidR="002F437C" w:rsidRPr="00CC10E2" w:rsidRDefault="002F437C" w:rsidP="0065521C">
            <w:pPr>
              <w:spacing w:before="60" w:after="60" w:line="240" w:lineRule="auto"/>
              <w:rPr>
                <w:rFonts w:eastAsia="Calibri"/>
                <w:noProof/>
                <w:lang w:val="fr-CH"/>
              </w:rPr>
            </w:pPr>
            <w:r w:rsidRPr="00CC10E2">
              <w:rPr>
                <w:noProof/>
                <w:lang w:val="fr-CH"/>
              </w:rPr>
              <w:t>V BE, DE, ES, HR, SE: Ni omejitev.</w:t>
            </w:r>
          </w:p>
          <w:p w14:paraId="5E8E2FF7"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w:t>
            </w:r>
          </w:p>
          <w:p w14:paraId="0FD2F106" w14:textId="77777777" w:rsidR="002F437C" w:rsidRPr="00D2189C" w:rsidRDefault="002F437C" w:rsidP="0065521C">
            <w:pPr>
              <w:spacing w:before="60" w:after="60" w:line="240" w:lineRule="auto"/>
              <w:rPr>
                <w:rFonts w:eastAsia="Calibri"/>
                <w:noProof/>
                <w:lang w:val="en-IE"/>
              </w:rPr>
            </w:pPr>
            <w:r w:rsidRPr="00D2189C">
              <w:rPr>
                <w:noProof/>
                <w:lang w:val="en-IE"/>
              </w:rPr>
              <w:t>V FI: Brez obvez, razen za svetovalne in posvetovalne storitve v zvezi z gozdarstvom, kjer: Ni omejitev.</w:t>
            </w:r>
          </w:p>
          <w:p w14:paraId="2A7521F0" w14:textId="77777777" w:rsidR="002F437C" w:rsidRPr="00D2189C" w:rsidRDefault="002F437C" w:rsidP="0065521C">
            <w:pPr>
              <w:spacing w:before="60" w:after="60" w:line="240" w:lineRule="auto"/>
              <w:rPr>
                <w:rFonts w:eastAsia="Calibri"/>
                <w:noProof/>
                <w:lang w:val="en-IE"/>
              </w:rPr>
            </w:pPr>
          </w:p>
          <w:p w14:paraId="6AA3B4D9" w14:textId="77777777" w:rsidR="002F437C" w:rsidRPr="00E16EC0" w:rsidRDefault="002F437C" w:rsidP="0065521C">
            <w:pPr>
              <w:spacing w:before="60" w:after="60" w:line="240" w:lineRule="auto"/>
              <w:rPr>
                <w:rFonts w:eastAsia="Calibri"/>
                <w:noProof/>
              </w:rPr>
            </w:pPr>
            <w:r>
              <w:rPr>
                <w:noProof/>
              </w:rPr>
              <w:t>NS:</w:t>
            </w:r>
          </w:p>
          <w:p w14:paraId="255DDFAC"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7CA0F4C2" w14:textId="77777777" w:rsidTr="0065521C">
        <w:trPr>
          <w:jc w:val="center"/>
        </w:trPr>
        <w:tc>
          <w:tcPr>
            <w:tcW w:w="1205" w:type="pct"/>
            <w:shd w:val="clear" w:color="auto" w:fill="FFFFFF"/>
          </w:tcPr>
          <w:p w14:paraId="33F1759C" w14:textId="77777777" w:rsidR="002F437C" w:rsidRPr="00E16EC0" w:rsidRDefault="002F437C" w:rsidP="0065521C">
            <w:pPr>
              <w:spacing w:before="60" w:after="60" w:line="240" w:lineRule="auto"/>
              <w:rPr>
                <w:rFonts w:eastAsia="Calibri"/>
                <w:noProof/>
              </w:rPr>
            </w:pPr>
            <w:r>
              <w:rPr>
                <w:noProof/>
              </w:rPr>
              <w:t>Okoljske storitve</w:t>
            </w:r>
          </w:p>
          <w:p w14:paraId="5139A76E" w14:textId="77777777" w:rsidR="002F437C" w:rsidRPr="00E16EC0" w:rsidRDefault="002F437C" w:rsidP="0065521C">
            <w:pPr>
              <w:spacing w:before="60" w:after="60" w:line="240" w:lineRule="auto"/>
              <w:rPr>
                <w:rFonts w:eastAsia="Calibri"/>
                <w:noProof/>
              </w:rPr>
            </w:pPr>
            <w:r>
              <w:rPr>
                <w:noProof/>
              </w:rPr>
              <w:t>(CPC 9401, 9402, 9403, 9404, del 94060, 9405, del 9406 in 9409)</w:t>
            </w:r>
          </w:p>
        </w:tc>
        <w:tc>
          <w:tcPr>
            <w:tcW w:w="3795" w:type="pct"/>
            <w:shd w:val="clear" w:color="auto" w:fill="FFFFFF"/>
          </w:tcPr>
          <w:p w14:paraId="2BD904E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3F9EA308" w14:textId="77777777" w:rsidR="002F437C" w:rsidRPr="00CC10E2" w:rsidRDefault="002F437C" w:rsidP="0065521C">
            <w:pPr>
              <w:spacing w:before="60" w:after="60" w:line="240" w:lineRule="auto"/>
              <w:rPr>
                <w:rFonts w:eastAsia="Calibri"/>
                <w:noProof/>
                <w:lang w:val="fr-CH"/>
              </w:rPr>
            </w:pPr>
            <w:r w:rsidRPr="00CC10E2">
              <w:rPr>
                <w:noProof/>
                <w:lang w:val="fr-CH"/>
              </w:rPr>
              <w:t>V BE, EE, ES, FI, FR, HR, IE, IT, LU, MT, NL, PL, PT, SI, SE: Ni omejitev.</w:t>
            </w:r>
          </w:p>
          <w:p w14:paraId="43E146D1" w14:textId="77777777" w:rsidR="002F437C" w:rsidRPr="00CC10E2" w:rsidRDefault="002F437C" w:rsidP="0065521C">
            <w:pPr>
              <w:spacing w:before="60" w:after="60" w:line="240" w:lineRule="auto"/>
              <w:rPr>
                <w:rFonts w:eastAsia="Calibri"/>
                <w:noProof/>
                <w:lang w:val="fr-CH"/>
              </w:rPr>
            </w:pPr>
            <w:r w:rsidRPr="00CC10E2">
              <w:rPr>
                <w:noProof/>
                <w:lang w:val="fr-CH"/>
              </w:rPr>
              <w:t>V AT, BG, CZ, CY, DE, DK, EL, HU, LT, LV, RO, SK: Preverjanje gospodarskih potreb.</w:t>
            </w:r>
          </w:p>
          <w:p w14:paraId="3466A2C2" w14:textId="77777777" w:rsidR="002F437C" w:rsidRPr="00CC10E2" w:rsidRDefault="002F437C" w:rsidP="0065521C">
            <w:pPr>
              <w:spacing w:before="60" w:after="60" w:line="240" w:lineRule="auto"/>
              <w:rPr>
                <w:rFonts w:eastAsia="Calibri"/>
                <w:noProof/>
                <w:lang w:val="fr-CH"/>
              </w:rPr>
            </w:pPr>
          </w:p>
          <w:p w14:paraId="607EB65B" w14:textId="77777777" w:rsidR="002F437C" w:rsidRPr="00E16EC0" w:rsidRDefault="002F437C" w:rsidP="0065521C">
            <w:pPr>
              <w:spacing w:before="60" w:after="60" w:line="240" w:lineRule="auto"/>
              <w:rPr>
                <w:rFonts w:eastAsia="Calibri"/>
                <w:noProof/>
              </w:rPr>
            </w:pPr>
            <w:r>
              <w:rPr>
                <w:noProof/>
              </w:rPr>
              <w:t>NS:</w:t>
            </w:r>
          </w:p>
          <w:p w14:paraId="78269EA4"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1131AB36" w14:textId="77777777" w:rsidTr="0065521C">
        <w:trPr>
          <w:jc w:val="center"/>
        </w:trPr>
        <w:tc>
          <w:tcPr>
            <w:tcW w:w="1205" w:type="pct"/>
            <w:shd w:val="clear" w:color="auto" w:fill="FFFFFF"/>
          </w:tcPr>
          <w:p w14:paraId="45DAA7FE" w14:textId="77777777" w:rsidR="002F437C" w:rsidRPr="00E16EC0" w:rsidRDefault="002F437C" w:rsidP="0065521C">
            <w:pPr>
              <w:pageBreakBefore/>
              <w:spacing w:before="60" w:after="60" w:line="240" w:lineRule="auto"/>
              <w:rPr>
                <w:rFonts w:eastAsia="Calibri"/>
                <w:noProof/>
              </w:rPr>
            </w:pPr>
            <w:r>
              <w:rPr>
                <w:noProof/>
              </w:rPr>
              <w:t>Zavarovalniške in z zavarovanjem povezane storitve (samo svetovalne in posvetovalne storitve)</w:t>
            </w:r>
          </w:p>
        </w:tc>
        <w:tc>
          <w:tcPr>
            <w:tcW w:w="3795" w:type="pct"/>
            <w:shd w:val="clear" w:color="auto" w:fill="FFFFFF"/>
          </w:tcPr>
          <w:p w14:paraId="706B9C4E"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6B583ECA"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FR, HR, IE, IT, LV, LU, MT, NL, PL, PT, SI, SE: Ni omejitev.</w:t>
            </w:r>
          </w:p>
          <w:p w14:paraId="336DBF4C" w14:textId="77777777" w:rsidR="002F437C" w:rsidRPr="00D2189C" w:rsidRDefault="002F437C" w:rsidP="0065521C">
            <w:pPr>
              <w:spacing w:before="60" w:after="60" w:line="240" w:lineRule="auto"/>
              <w:rPr>
                <w:rFonts w:eastAsia="Calibri"/>
                <w:noProof/>
                <w:lang w:val="en-IE"/>
              </w:rPr>
            </w:pPr>
            <w:r w:rsidRPr="00D2189C">
              <w:rPr>
                <w:noProof/>
                <w:lang w:val="en-IE"/>
              </w:rPr>
              <w:t>V AT, BG, CZ,CY, FI, LT, RO, SK: Preverjanje gospodarskih potreb.</w:t>
            </w:r>
          </w:p>
          <w:p w14:paraId="1450A074"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74282D72" w14:textId="77777777" w:rsidR="002F437C" w:rsidRPr="00497A67" w:rsidRDefault="002F437C" w:rsidP="0065521C">
            <w:pPr>
              <w:spacing w:before="60" w:after="60" w:line="240" w:lineRule="auto"/>
              <w:rPr>
                <w:rFonts w:eastAsia="Calibri"/>
                <w:noProof/>
                <w:lang w:val="pt-PT"/>
              </w:rPr>
            </w:pPr>
            <w:r w:rsidRPr="00497A67">
              <w:rPr>
                <w:noProof/>
                <w:lang w:val="pt-PT"/>
              </w:rPr>
              <w:t>V HU: Brez obvez.</w:t>
            </w:r>
          </w:p>
          <w:p w14:paraId="44646E2B" w14:textId="77777777" w:rsidR="002F437C" w:rsidRPr="00497A67" w:rsidRDefault="002F437C" w:rsidP="0065521C">
            <w:pPr>
              <w:spacing w:before="60" w:after="60" w:line="240" w:lineRule="auto"/>
              <w:rPr>
                <w:rFonts w:eastAsia="Calibri"/>
                <w:noProof/>
                <w:lang w:val="pt-PT"/>
              </w:rPr>
            </w:pPr>
          </w:p>
          <w:p w14:paraId="5BE335EB"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36987175" w14:textId="77777777" w:rsidR="002F437C" w:rsidRPr="00CC10E2" w:rsidRDefault="002F437C" w:rsidP="0065521C">
            <w:pPr>
              <w:spacing w:before="60" w:after="60" w:line="240" w:lineRule="auto"/>
              <w:rPr>
                <w:rFonts w:eastAsia="Calibri"/>
                <w:noProof/>
                <w:lang w:val="fr-CH"/>
              </w:rPr>
            </w:pPr>
            <w:r w:rsidRPr="00CC10E2">
              <w:rPr>
                <w:noProof/>
                <w:lang w:val="fr-CH"/>
              </w:rPr>
              <w:t>V DE, EE, EL, FR, HR, IE, LV, LU, MT, NL, PT, SI, SE: Ni omejitev.</w:t>
            </w:r>
          </w:p>
          <w:p w14:paraId="11455D5D" w14:textId="77777777" w:rsidR="002F437C" w:rsidRPr="00E16EC0" w:rsidRDefault="002F437C" w:rsidP="0065521C">
            <w:pPr>
              <w:spacing w:before="60" w:after="60" w:line="240" w:lineRule="auto"/>
              <w:rPr>
                <w:rFonts w:eastAsia="Calibri"/>
                <w:noProof/>
              </w:rPr>
            </w:pPr>
            <w:r>
              <w:rPr>
                <w:noProof/>
              </w:rPr>
              <w:t>V AT, BE, BG, CZ, CY, DK, ES, FI, IT, LT, PL, RO, SK: Preverjanje gospodarskih potreb.</w:t>
            </w:r>
          </w:p>
          <w:p w14:paraId="2D1B73AE" w14:textId="77777777" w:rsidR="002F437C" w:rsidRPr="00E16EC0" w:rsidRDefault="002F437C" w:rsidP="0065521C">
            <w:pPr>
              <w:spacing w:before="60" w:after="60" w:line="240" w:lineRule="auto"/>
              <w:rPr>
                <w:rFonts w:eastAsia="Calibri"/>
                <w:noProof/>
              </w:rPr>
            </w:pPr>
            <w:r>
              <w:rPr>
                <w:noProof/>
              </w:rPr>
              <w:t>V HU: Brez obvez.</w:t>
            </w:r>
          </w:p>
        </w:tc>
      </w:tr>
      <w:tr w:rsidR="002F437C" w:rsidRPr="00E16EC0" w14:paraId="1D675C2C" w14:textId="77777777" w:rsidTr="0065521C">
        <w:trPr>
          <w:jc w:val="center"/>
        </w:trPr>
        <w:tc>
          <w:tcPr>
            <w:tcW w:w="1205" w:type="pct"/>
            <w:shd w:val="clear" w:color="auto" w:fill="FFFFFF"/>
          </w:tcPr>
          <w:p w14:paraId="3981F7A8" w14:textId="77777777" w:rsidR="002F437C" w:rsidRPr="00E16EC0" w:rsidRDefault="002F437C" w:rsidP="0065521C">
            <w:pPr>
              <w:spacing w:before="60" w:after="60" w:line="240" w:lineRule="auto"/>
              <w:rPr>
                <w:rFonts w:eastAsia="Calibri"/>
                <w:noProof/>
              </w:rPr>
            </w:pPr>
            <w:r>
              <w:rPr>
                <w:noProof/>
              </w:rPr>
              <w:t>Druge finančne storitve (samo svetovalne in posvetovalne storitve)</w:t>
            </w:r>
          </w:p>
        </w:tc>
        <w:tc>
          <w:tcPr>
            <w:tcW w:w="3795" w:type="pct"/>
            <w:shd w:val="clear" w:color="auto" w:fill="FFFFFF"/>
          </w:tcPr>
          <w:p w14:paraId="4A06B4FB"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7E59EFED" w14:textId="77777777" w:rsidR="002F437C" w:rsidRPr="00CC10E2" w:rsidRDefault="002F437C" w:rsidP="0065521C">
            <w:pPr>
              <w:spacing w:before="60" w:after="60" w:line="240" w:lineRule="auto"/>
              <w:rPr>
                <w:rFonts w:eastAsia="Calibri"/>
                <w:noProof/>
                <w:lang w:val="fr-CH"/>
              </w:rPr>
            </w:pPr>
            <w:r w:rsidRPr="00CC10E2">
              <w:rPr>
                <w:noProof/>
                <w:lang w:val="fr-CH"/>
              </w:rPr>
              <w:t>V BE, DE, ES, EE, EL, FR, HR, IE, IT, LV, LU, MT, NL, PL, PT, SI, SE: Ni omejitev.</w:t>
            </w:r>
          </w:p>
          <w:p w14:paraId="5B5642C5" w14:textId="77777777" w:rsidR="002F437C" w:rsidRPr="00D2189C" w:rsidRDefault="002F437C" w:rsidP="0065521C">
            <w:pPr>
              <w:spacing w:before="60" w:after="60" w:line="240" w:lineRule="auto"/>
              <w:rPr>
                <w:rFonts w:eastAsia="Calibri"/>
                <w:noProof/>
                <w:lang w:val="en-IE"/>
              </w:rPr>
            </w:pPr>
            <w:r w:rsidRPr="00D2189C">
              <w:rPr>
                <w:noProof/>
                <w:lang w:val="en-IE"/>
              </w:rPr>
              <w:t>V AT, BG, CZ, CY, FI, LT, RO, SK: Preverjanje gospodarskih potreb.</w:t>
            </w:r>
          </w:p>
          <w:p w14:paraId="174C5A28"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672B7B28" w14:textId="77777777" w:rsidR="002F437C" w:rsidRPr="00497A67" w:rsidRDefault="002F437C" w:rsidP="0065521C">
            <w:pPr>
              <w:spacing w:before="60" w:after="60" w:line="240" w:lineRule="auto"/>
              <w:rPr>
                <w:rFonts w:eastAsia="Calibri"/>
                <w:noProof/>
                <w:lang w:val="pt-PT"/>
              </w:rPr>
            </w:pPr>
            <w:r w:rsidRPr="00497A67">
              <w:rPr>
                <w:noProof/>
                <w:lang w:val="pt-PT"/>
              </w:rPr>
              <w:t>V HU: Brez obvez.</w:t>
            </w:r>
          </w:p>
          <w:p w14:paraId="0A20AA71" w14:textId="77777777" w:rsidR="002F437C" w:rsidRPr="00497A67" w:rsidRDefault="002F437C" w:rsidP="0065521C">
            <w:pPr>
              <w:spacing w:before="60" w:after="60" w:line="240" w:lineRule="auto"/>
              <w:rPr>
                <w:rFonts w:eastAsia="Calibri"/>
                <w:noProof/>
                <w:lang w:val="pt-PT"/>
              </w:rPr>
            </w:pPr>
          </w:p>
          <w:p w14:paraId="22375CA9" w14:textId="77777777" w:rsidR="002F437C" w:rsidRPr="00497A67" w:rsidRDefault="002F437C" w:rsidP="0065521C">
            <w:pPr>
              <w:spacing w:before="60" w:after="60" w:line="240" w:lineRule="auto"/>
              <w:rPr>
                <w:rFonts w:eastAsia="Calibri"/>
                <w:noProof/>
                <w:lang w:val="pt-PT"/>
              </w:rPr>
            </w:pPr>
            <w:r w:rsidRPr="00497A67">
              <w:rPr>
                <w:noProof/>
                <w:lang w:val="pt-PT"/>
              </w:rPr>
              <w:t>NS:</w:t>
            </w:r>
          </w:p>
          <w:p w14:paraId="40EA8E4B" w14:textId="77777777" w:rsidR="002F437C" w:rsidRPr="00CC10E2" w:rsidRDefault="002F437C" w:rsidP="0065521C">
            <w:pPr>
              <w:spacing w:before="60" w:after="60" w:line="240" w:lineRule="auto"/>
              <w:rPr>
                <w:rFonts w:eastAsia="Calibri"/>
                <w:noProof/>
                <w:lang w:val="fr-CH"/>
              </w:rPr>
            </w:pPr>
            <w:r w:rsidRPr="00CC10E2">
              <w:rPr>
                <w:noProof/>
                <w:lang w:val="fr-CH"/>
              </w:rPr>
              <w:t>V DE, EE, EL, FR, HR, IE, LV, LU, MT, NL, PT, SI, SE: Ni omejitev.</w:t>
            </w:r>
          </w:p>
          <w:p w14:paraId="0161B75B" w14:textId="77777777" w:rsidR="002F437C" w:rsidRPr="00E16EC0" w:rsidRDefault="002F437C" w:rsidP="0065521C">
            <w:pPr>
              <w:spacing w:before="60" w:after="60" w:line="240" w:lineRule="auto"/>
              <w:rPr>
                <w:rFonts w:eastAsia="Calibri"/>
                <w:noProof/>
              </w:rPr>
            </w:pPr>
            <w:r>
              <w:rPr>
                <w:noProof/>
              </w:rPr>
              <w:t>V AT, BE, BG, CZ, CY, DK, ES, FI, IT, LT, PL, RO, SK: Preverjanje gospodarskih potreb.</w:t>
            </w:r>
          </w:p>
          <w:p w14:paraId="1CC3C4F3" w14:textId="77777777" w:rsidR="002F437C" w:rsidRPr="00E16EC0" w:rsidRDefault="002F437C" w:rsidP="0065521C">
            <w:pPr>
              <w:spacing w:before="60" w:after="60" w:line="240" w:lineRule="auto"/>
              <w:rPr>
                <w:rFonts w:eastAsia="Calibri"/>
                <w:noProof/>
              </w:rPr>
            </w:pPr>
            <w:r>
              <w:rPr>
                <w:noProof/>
              </w:rPr>
              <w:t>V HU: Brez obvez.</w:t>
            </w:r>
          </w:p>
        </w:tc>
      </w:tr>
      <w:tr w:rsidR="002F437C" w:rsidRPr="00E16EC0" w14:paraId="2249EECA" w14:textId="77777777" w:rsidTr="0065521C">
        <w:trPr>
          <w:jc w:val="center"/>
        </w:trPr>
        <w:tc>
          <w:tcPr>
            <w:tcW w:w="1205" w:type="pct"/>
            <w:shd w:val="clear" w:color="auto" w:fill="FFFFFF"/>
          </w:tcPr>
          <w:p w14:paraId="2147C450" w14:textId="77777777" w:rsidR="002F437C" w:rsidRPr="00E16EC0" w:rsidRDefault="002F437C" w:rsidP="0065521C">
            <w:pPr>
              <w:pageBreakBefore/>
              <w:spacing w:before="60" w:after="60" w:line="240" w:lineRule="auto"/>
              <w:rPr>
                <w:rFonts w:eastAsia="Calibri"/>
                <w:noProof/>
              </w:rPr>
            </w:pPr>
            <w:r>
              <w:rPr>
                <w:noProof/>
              </w:rPr>
              <w:t>Prevoz (CPC 71, 72, 73 in 74, samo svetovalne in posvetovalne storitve)</w:t>
            </w:r>
          </w:p>
        </w:tc>
        <w:tc>
          <w:tcPr>
            <w:tcW w:w="3795" w:type="pct"/>
            <w:shd w:val="clear" w:color="auto" w:fill="FFFFFF"/>
          </w:tcPr>
          <w:p w14:paraId="5942F55C"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78CBA6C5" w14:textId="77777777" w:rsidR="002F437C" w:rsidRPr="00CC10E2" w:rsidRDefault="002F437C" w:rsidP="0065521C">
            <w:pPr>
              <w:spacing w:before="60" w:after="60" w:line="240" w:lineRule="auto"/>
              <w:rPr>
                <w:rFonts w:eastAsia="Calibri"/>
                <w:noProof/>
                <w:lang w:val="fr-CH"/>
              </w:rPr>
            </w:pPr>
            <w:r w:rsidRPr="00CC10E2">
              <w:rPr>
                <w:noProof/>
                <w:lang w:val="fr-CH"/>
              </w:rPr>
              <w:t>V DE, EE, EL, ES, FI, FR, HR, IE, IT, LV, LU, MT, NL, PL, PT, SI, SE: Ni omejitev.</w:t>
            </w:r>
          </w:p>
          <w:p w14:paraId="37C9BBB8"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513347E7"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375A3C64" w14:textId="77777777" w:rsidR="002F437C" w:rsidRPr="00D2189C" w:rsidRDefault="002F437C" w:rsidP="0065521C">
            <w:pPr>
              <w:spacing w:before="60" w:after="60" w:line="240" w:lineRule="auto"/>
              <w:rPr>
                <w:rFonts w:eastAsia="Calibri"/>
                <w:noProof/>
                <w:lang w:val="en-IE"/>
              </w:rPr>
            </w:pPr>
            <w:r w:rsidRPr="00D2189C">
              <w:rPr>
                <w:noProof/>
                <w:lang w:val="en-IE"/>
              </w:rPr>
              <w:t>V BE: Brez obvez.</w:t>
            </w:r>
          </w:p>
          <w:p w14:paraId="1BCB8925" w14:textId="77777777" w:rsidR="002F437C" w:rsidRPr="00D2189C" w:rsidRDefault="002F437C" w:rsidP="0065521C">
            <w:pPr>
              <w:spacing w:before="60" w:after="60" w:line="240" w:lineRule="auto"/>
              <w:rPr>
                <w:rFonts w:eastAsia="Calibri"/>
                <w:noProof/>
                <w:lang w:val="en-IE"/>
              </w:rPr>
            </w:pPr>
          </w:p>
          <w:p w14:paraId="6A59087C" w14:textId="77777777" w:rsidR="002F437C" w:rsidRPr="00D2189C" w:rsidRDefault="002F437C" w:rsidP="0065521C">
            <w:pPr>
              <w:spacing w:before="60" w:after="60" w:line="240" w:lineRule="auto"/>
              <w:rPr>
                <w:rFonts w:eastAsia="Calibri"/>
                <w:noProof/>
                <w:lang w:val="en-IE"/>
              </w:rPr>
            </w:pPr>
            <w:r w:rsidRPr="00D2189C">
              <w:rPr>
                <w:noProof/>
                <w:lang w:val="en-IE"/>
              </w:rPr>
              <w:t>NS:</w:t>
            </w:r>
          </w:p>
          <w:p w14:paraId="74A77827" w14:textId="77777777" w:rsidR="002F437C" w:rsidRPr="00CC10E2" w:rsidRDefault="002F437C" w:rsidP="0065521C">
            <w:pPr>
              <w:spacing w:before="60" w:after="60" w:line="240" w:lineRule="auto"/>
              <w:rPr>
                <w:rFonts w:eastAsia="Calibri"/>
                <w:noProof/>
                <w:lang w:val="fr-CH"/>
              </w:rPr>
            </w:pPr>
            <w:r w:rsidRPr="00CC10E2">
              <w:rPr>
                <w:noProof/>
                <w:lang w:val="fr-CH"/>
              </w:rPr>
              <w:t>V CY, DE, EE, EL, FI, FR, HR, IE, LV, LU, MT, NL, PT, SI, SE: Ni omejitev.</w:t>
            </w:r>
          </w:p>
          <w:p w14:paraId="57B95AB7" w14:textId="77777777" w:rsidR="002F437C" w:rsidRPr="00D2189C" w:rsidRDefault="002F437C" w:rsidP="0065521C">
            <w:pPr>
              <w:spacing w:before="60" w:after="60" w:line="240" w:lineRule="auto"/>
              <w:rPr>
                <w:rFonts w:eastAsia="Calibri"/>
                <w:noProof/>
                <w:lang w:val="en-IE"/>
              </w:rPr>
            </w:pPr>
            <w:r w:rsidRPr="00D2189C">
              <w:rPr>
                <w:noProof/>
                <w:lang w:val="en-IE"/>
              </w:rPr>
              <w:t>V AT, BG, CZ, DK, ES, HU, IT, LT, RO, SK: Preverjanje gospodarskih potreb.</w:t>
            </w:r>
          </w:p>
          <w:p w14:paraId="7CDA03B5" w14:textId="77777777" w:rsidR="002F437C" w:rsidRPr="00D2189C" w:rsidRDefault="002F437C" w:rsidP="0065521C">
            <w:pPr>
              <w:spacing w:before="60" w:after="60" w:line="240" w:lineRule="auto"/>
              <w:rPr>
                <w:rFonts w:eastAsia="Calibri"/>
                <w:noProof/>
                <w:lang w:val="en-IE"/>
              </w:rPr>
            </w:pPr>
            <w:r w:rsidRPr="00D2189C">
              <w:rPr>
                <w:noProof/>
                <w:lang w:val="en-IE"/>
              </w:rPr>
              <w:t>V PL: Preverjanje gospodarskih potreb, razen za zračni prevoz, kjer: Ni omejitev.</w:t>
            </w:r>
          </w:p>
          <w:p w14:paraId="52CD1FCD" w14:textId="77777777" w:rsidR="002F437C" w:rsidRPr="00E16EC0" w:rsidRDefault="002F437C" w:rsidP="0065521C">
            <w:pPr>
              <w:spacing w:before="60" w:after="60" w:line="240" w:lineRule="auto"/>
              <w:rPr>
                <w:rFonts w:eastAsia="Calibri"/>
                <w:noProof/>
              </w:rPr>
            </w:pPr>
            <w:r>
              <w:rPr>
                <w:noProof/>
              </w:rPr>
              <w:t>V BE: Brez obvez.</w:t>
            </w:r>
          </w:p>
        </w:tc>
      </w:tr>
      <w:tr w:rsidR="002F437C" w:rsidRPr="00E16EC0" w14:paraId="6A581D98" w14:textId="77777777" w:rsidTr="0065521C">
        <w:trPr>
          <w:jc w:val="center"/>
        </w:trPr>
        <w:tc>
          <w:tcPr>
            <w:tcW w:w="1205" w:type="pct"/>
            <w:shd w:val="clear" w:color="auto" w:fill="FFFFFF"/>
          </w:tcPr>
          <w:p w14:paraId="095A83C4" w14:textId="77777777" w:rsidR="002F437C" w:rsidRPr="00E16EC0" w:rsidRDefault="002F437C" w:rsidP="0065521C">
            <w:pPr>
              <w:spacing w:before="60" w:after="60" w:line="240" w:lineRule="auto"/>
              <w:rPr>
                <w:rFonts w:eastAsia="Calibri"/>
                <w:noProof/>
              </w:rPr>
            </w:pPr>
            <w:r>
              <w:rPr>
                <w:noProof/>
              </w:rPr>
              <w:t>Storitve turističnih agencij in organizatorjev potovanj (vključno z vodji potovanj</w:t>
            </w:r>
            <w:r w:rsidRPr="00E16EC0">
              <w:rPr>
                <w:rStyle w:val="FootnoteReference"/>
                <w:rFonts w:eastAsia="Calibri"/>
                <w:noProof/>
              </w:rPr>
              <w:footnoteReference w:id="83"/>
            </w:r>
            <w:r>
              <w:rPr>
                <w:noProof/>
              </w:rPr>
              <w:t>)</w:t>
            </w:r>
          </w:p>
          <w:p w14:paraId="707DBB82" w14:textId="77777777" w:rsidR="002F437C" w:rsidRPr="00E16EC0" w:rsidRDefault="002F437C" w:rsidP="0065521C">
            <w:pPr>
              <w:spacing w:before="60" w:after="60" w:line="240" w:lineRule="auto"/>
              <w:rPr>
                <w:rFonts w:eastAsia="Calibri"/>
                <w:noProof/>
              </w:rPr>
            </w:pPr>
            <w:r>
              <w:rPr>
                <w:noProof/>
              </w:rPr>
              <w:t>(CPC 7471)</w:t>
            </w:r>
          </w:p>
        </w:tc>
        <w:tc>
          <w:tcPr>
            <w:tcW w:w="3795" w:type="pct"/>
            <w:shd w:val="clear" w:color="auto" w:fill="FFFFFF"/>
          </w:tcPr>
          <w:p w14:paraId="228F6B1B"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730CAE77" w14:textId="77777777" w:rsidR="002F437C" w:rsidRPr="00CC10E2" w:rsidRDefault="002F437C" w:rsidP="0065521C">
            <w:pPr>
              <w:spacing w:before="60" w:after="60" w:line="240" w:lineRule="auto"/>
              <w:rPr>
                <w:rFonts w:eastAsia="Calibri"/>
                <w:noProof/>
                <w:lang w:val="fr-CH"/>
              </w:rPr>
            </w:pPr>
            <w:r w:rsidRPr="00CC10E2">
              <w:rPr>
                <w:noProof/>
                <w:lang w:val="fr-CH"/>
              </w:rPr>
              <w:t>V AT, CY, CZ, DE, EE, ES, FR, HR, IT, LU, NL, PL, SI, SE: Ni omejitev.</w:t>
            </w:r>
          </w:p>
          <w:p w14:paraId="488E0C42" w14:textId="77777777" w:rsidR="002F437C" w:rsidRPr="00CC10E2" w:rsidRDefault="002F437C" w:rsidP="0065521C">
            <w:pPr>
              <w:spacing w:before="60" w:after="60" w:line="240" w:lineRule="auto"/>
              <w:rPr>
                <w:rFonts w:eastAsia="Calibri"/>
                <w:noProof/>
                <w:lang w:val="fr-CH"/>
              </w:rPr>
            </w:pPr>
            <w:r w:rsidRPr="00CC10E2">
              <w:rPr>
                <w:noProof/>
                <w:lang w:val="fr-CH"/>
              </w:rPr>
              <w:t>V BG, EL, FI, HU, LT, LV, MT, PT, RO, SK: Preverjanje gospodarskih potreb.</w:t>
            </w:r>
          </w:p>
          <w:p w14:paraId="0C7911BA" w14:textId="77777777" w:rsidR="002F437C" w:rsidRPr="00CC10E2" w:rsidRDefault="002F437C" w:rsidP="0065521C">
            <w:pPr>
              <w:spacing w:before="60" w:after="60" w:line="240" w:lineRule="auto"/>
              <w:rPr>
                <w:rFonts w:eastAsia="Calibri"/>
                <w:noProof/>
                <w:lang w:val="fr-CH"/>
              </w:rPr>
            </w:pPr>
            <w:r w:rsidRPr="00CC10E2">
              <w:rPr>
                <w:noProof/>
                <w:lang w:val="fr-CH"/>
              </w:rPr>
              <w:t>V DK: Preverjanje gospodarskih potreb, razen za PPS pri bivanju do treh mesecev.</w:t>
            </w:r>
          </w:p>
          <w:p w14:paraId="1BA9C691" w14:textId="77777777" w:rsidR="002F437C" w:rsidRPr="00CC10E2" w:rsidRDefault="002F437C" w:rsidP="0065521C">
            <w:pPr>
              <w:spacing w:before="60" w:after="60" w:line="240" w:lineRule="auto"/>
              <w:rPr>
                <w:rFonts w:eastAsia="Calibri"/>
                <w:noProof/>
                <w:lang w:val="fr-CH"/>
              </w:rPr>
            </w:pPr>
            <w:r w:rsidRPr="00CC10E2">
              <w:rPr>
                <w:noProof/>
                <w:lang w:val="fr-CH"/>
              </w:rPr>
              <w:t>V BE, IE: Brez obvez, razen za vodje potovanj, kjer: Ni omejitev.</w:t>
            </w:r>
          </w:p>
          <w:p w14:paraId="5B3372C7" w14:textId="77777777" w:rsidR="002F437C" w:rsidRPr="00CC10E2" w:rsidRDefault="002F437C" w:rsidP="0065521C">
            <w:pPr>
              <w:spacing w:before="60" w:after="60" w:line="240" w:lineRule="auto"/>
              <w:rPr>
                <w:rFonts w:eastAsia="Calibri"/>
                <w:noProof/>
                <w:lang w:val="fr-CH"/>
              </w:rPr>
            </w:pPr>
          </w:p>
          <w:p w14:paraId="5FC72EC8" w14:textId="77777777" w:rsidR="002F437C" w:rsidRPr="00E16EC0" w:rsidRDefault="002F437C" w:rsidP="0065521C">
            <w:pPr>
              <w:spacing w:before="60" w:after="60" w:line="240" w:lineRule="auto"/>
              <w:rPr>
                <w:rFonts w:eastAsia="Calibri"/>
                <w:noProof/>
              </w:rPr>
            </w:pPr>
            <w:r>
              <w:rPr>
                <w:noProof/>
              </w:rPr>
              <w:t>NS:</w:t>
            </w:r>
          </w:p>
          <w:p w14:paraId="775A9D79"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269B54A6" w14:textId="77777777" w:rsidTr="0065521C">
        <w:trPr>
          <w:jc w:val="center"/>
        </w:trPr>
        <w:tc>
          <w:tcPr>
            <w:tcW w:w="1205" w:type="pct"/>
            <w:shd w:val="clear" w:color="auto" w:fill="FFFFFF"/>
          </w:tcPr>
          <w:p w14:paraId="51744D20" w14:textId="77777777" w:rsidR="002F437C" w:rsidRPr="00E16EC0" w:rsidRDefault="002F437C" w:rsidP="0065521C">
            <w:pPr>
              <w:pageBreakBefore/>
              <w:spacing w:before="60" w:after="60" w:line="240" w:lineRule="auto"/>
              <w:rPr>
                <w:rFonts w:eastAsia="Calibri"/>
                <w:noProof/>
              </w:rPr>
            </w:pPr>
            <w:r>
              <w:rPr>
                <w:noProof/>
              </w:rPr>
              <w:t>Storitve turističnih vodnikov</w:t>
            </w:r>
          </w:p>
          <w:p w14:paraId="75BF9698" w14:textId="77777777" w:rsidR="002F437C" w:rsidRPr="00E16EC0" w:rsidRDefault="002F437C" w:rsidP="0065521C">
            <w:pPr>
              <w:pageBreakBefore/>
              <w:spacing w:before="60" w:after="60" w:line="240" w:lineRule="auto"/>
              <w:rPr>
                <w:rFonts w:eastAsia="Calibri"/>
                <w:noProof/>
              </w:rPr>
            </w:pPr>
            <w:r>
              <w:rPr>
                <w:noProof/>
              </w:rPr>
              <w:t>(CPC 7472)</w:t>
            </w:r>
          </w:p>
        </w:tc>
        <w:tc>
          <w:tcPr>
            <w:tcW w:w="3795" w:type="pct"/>
            <w:shd w:val="clear" w:color="auto" w:fill="FFFFFF"/>
          </w:tcPr>
          <w:p w14:paraId="52013A7B"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142D64DE" w14:textId="77777777" w:rsidR="002F437C" w:rsidRPr="00CC10E2" w:rsidRDefault="002F437C" w:rsidP="0065521C">
            <w:pPr>
              <w:spacing w:before="60" w:after="60" w:line="240" w:lineRule="auto"/>
              <w:rPr>
                <w:rFonts w:eastAsia="Calibri"/>
                <w:noProof/>
                <w:lang w:val="fr-CH"/>
              </w:rPr>
            </w:pPr>
            <w:r w:rsidRPr="00CC10E2">
              <w:rPr>
                <w:noProof/>
                <w:lang w:val="fr-CH"/>
              </w:rPr>
              <w:t>V NL, PT, SE: Ni omejitev.</w:t>
            </w:r>
          </w:p>
          <w:p w14:paraId="2C834682" w14:textId="77777777" w:rsidR="002F437C" w:rsidRPr="00CC10E2" w:rsidRDefault="002F437C" w:rsidP="0065521C">
            <w:pPr>
              <w:spacing w:before="60" w:after="60" w:line="240" w:lineRule="auto"/>
              <w:rPr>
                <w:rFonts w:eastAsia="Calibri"/>
                <w:noProof/>
                <w:lang w:val="fr-CH"/>
              </w:rPr>
            </w:pPr>
            <w:r w:rsidRPr="00CC10E2">
              <w:rPr>
                <w:noProof/>
                <w:lang w:val="fr-CH"/>
              </w:rPr>
              <w:t>V AT, BE, BG, CY, CZ, DE, DK, EE, FI, FR, EL, HU, IE, IT, LV, LU, MT, RO, SK, SI: Preverjanje gospodarskih potreb.</w:t>
            </w:r>
          </w:p>
          <w:p w14:paraId="4334A2FF" w14:textId="77777777" w:rsidR="002F437C" w:rsidRPr="00D2189C" w:rsidRDefault="002F437C" w:rsidP="0065521C">
            <w:pPr>
              <w:spacing w:before="60" w:after="60" w:line="240" w:lineRule="auto"/>
              <w:rPr>
                <w:rFonts w:eastAsia="Calibri"/>
                <w:noProof/>
                <w:lang w:val="de-DE"/>
              </w:rPr>
            </w:pPr>
            <w:r w:rsidRPr="00D2189C">
              <w:rPr>
                <w:noProof/>
                <w:lang w:val="de-DE"/>
              </w:rPr>
              <w:t>V ES, HR, LT, PL: Brez obvez.</w:t>
            </w:r>
          </w:p>
          <w:p w14:paraId="555DEC33" w14:textId="77777777" w:rsidR="002F437C" w:rsidRPr="00D2189C" w:rsidRDefault="002F437C" w:rsidP="0065521C">
            <w:pPr>
              <w:spacing w:before="60" w:after="60" w:line="240" w:lineRule="auto"/>
              <w:rPr>
                <w:rFonts w:eastAsia="Calibri"/>
                <w:noProof/>
                <w:lang w:val="de-DE"/>
              </w:rPr>
            </w:pPr>
          </w:p>
          <w:p w14:paraId="0F3B3905" w14:textId="77777777" w:rsidR="002F437C" w:rsidRPr="00D2189C" w:rsidRDefault="002F437C" w:rsidP="0065521C">
            <w:pPr>
              <w:spacing w:before="60" w:after="60" w:line="240" w:lineRule="auto"/>
              <w:rPr>
                <w:rFonts w:eastAsia="Calibri"/>
                <w:noProof/>
                <w:lang w:val="de-DE"/>
              </w:rPr>
            </w:pPr>
            <w:r w:rsidRPr="00D2189C">
              <w:rPr>
                <w:noProof/>
                <w:lang w:val="de-DE"/>
              </w:rPr>
              <w:t>NS:</w:t>
            </w:r>
          </w:p>
          <w:p w14:paraId="6E073C25" w14:textId="77777777" w:rsidR="002F437C" w:rsidRPr="00E16EC0" w:rsidRDefault="002F437C" w:rsidP="0065521C">
            <w:pPr>
              <w:spacing w:before="60" w:after="60" w:line="240" w:lineRule="auto"/>
              <w:rPr>
                <w:rFonts w:eastAsia="Calibri"/>
                <w:noProof/>
              </w:rPr>
            </w:pPr>
            <w:r>
              <w:rPr>
                <w:noProof/>
              </w:rPr>
              <w:t>EU: Brez obvez.</w:t>
            </w:r>
          </w:p>
        </w:tc>
      </w:tr>
      <w:tr w:rsidR="002F437C" w:rsidRPr="00E16EC0" w14:paraId="2759C0BE" w14:textId="77777777" w:rsidTr="0065521C">
        <w:trPr>
          <w:jc w:val="center"/>
        </w:trPr>
        <w:tc>
          <w:tcPr>
            <w:tcW w:w="1205" w:type="pct"/>
            <w:shd w:val="clear" w:color="auto" w:fill="FFFFFF"/>
          </w:tcPr>
          <w:p w14:paraId="300B2BDD" w14:textId="77777777" w:rsidR="002F437C" w:rsidRPr="00E16EC0" w:rsidRDefault="002F437C" w:rsidP="0065521C">
            <w:pPr>
              <w:spacing w:before="60" w:after="60" w:line="240" w:lineRule="auto"/>
              <w:rPr>
                <w:rFonts w:eastAsia="Calibri"/>
                <w:noProof/>
              </w:rPr>
            </w:pPr>
            <w:r>
              <w:rPr>
                <w:noProof/>
              </w:rPr>
              <w:t>Proizvodnja (CPC 884 in 885, samo svetovalne in posvetovalne storitve)</w:t>
            </w:r>
          </w:p>
        </w:tc>
        <w:tc>
          <w:tcPr>
            <w:tcW w:w="3795" w:type="pct"/>
            <w:shd w:val="clear" w:color="auto" w:fill="FFFFFF"/>
          </w:tcPr>
          <w:p w14:paraId="379E82AB" w14:textId="77777777" w:rsidR="002F437C" w:rsidRPr="00CC10E2" w:rsidRDefault="002F437C" w:rsidP="0065521C">
            <w:pPr>
              <w:spacing w:before="60" w:after="60" w:line="240" w:lineRule="auto"/>
              <w:rPr>
                <w:rFonts w:eastAsia="Calibri"/>
                <w:noProof/>
                <w:lang w:val="fr-CH"/>
              </w:rPr>
            </w:pPr>
            <w:r w:rsidRPr="00CC10E2">
              <w:rPr>
                <w:noProof/>
                <w:lang w:val="fr-CH"/>
              </w:rPr>
              <w:t>PPS:</w:t>
            </w:r>
          </w:p>
          <w:p w14:paraId="5707BB9A" w14:textId="77777777" w:rsidR="002F437C" w:rsidRPr="00CC10E2" w:rsidRDefault="002F437C" w:rsidP="0065521C">
            <w:pPr>
              <w:spacing w:before="60" w:after="60" w:line="240" w:lineRule="auto"/>
              <w:rPr>
                <w:rFonts w:eastAsia="Calibri"/>
                <w:noProof/>
                <w:lang w:val="fr-CH"/>
              </w:rPr>
            </w:pPr>
            <w:r w:rsidRPr="00CC10E2">
              <w:rPr>
                <w:noProof/>
                <w:lang w:val="fr-CH"/>
              </w:rPr>
              <w:t>V BE, DE, EE, EL, ES, FI, FR, HR, IE, IT, LV, LU, MT, NL, PL, PT, SI, SE: Ni omejitev.</w:t>
            </w:r>
          </w:p>
          <w:p w14:paraId="5EB4E8D9" w14:textId="77777777" w:rsidR="002F437C" w:rsidRPr="00D2189C" w:rsidRDefault="002F437C" w:rsidP="0065521C">
            <w:pPr>
              <w:spacing w:before="60" w:after="60" w:line="240" w:lineRule="auto"/>
              <w:rPr>
                <w:rFonts w:eastAsia="Calibri"/>
                <w:noProof/>
                <w:lang w:val="en-IE"/>
              </w:rPr>
            </w:pPr>
            <w:r w:rsidRPr="00D2189C">
              <w:rPr>
                <w:noProof/>
                <w:lang w:val="en-IE"/>
              </w:rPr>
              <w:t>V AT, BG, CZ, CY, HU, LT, RO, SK: Preverjanje gospodarskih potreb.</w:t>
            </w:r>
          </w:p>
          <w:p w14:paraId="5D55A7DE" w14:textId="77777777" w:rsidR="002F437C" w:rsidRPr="00D2189C" w:rsidRDefault="002F437C" w:rsidP="0065521C">
            <w:pPr>
              <w:spacing w:before="60" w:after="60" w:line="240" w:lineRule="auto"/>
              <w:rPr>
                <w:rFonts w:eastAsia="Calibri"/>
                <w:noProof/>
                <w:lang w:val="en-IE"/>
              </w:rPr>
            </w:pPr>
            <w:r w:rsidRPr="00D2189C">
              <w:rPr>
                <w:noProof/>
                <w:lang w:val="en-IE"/>
              </w:rPr>
              <w:t>V DK: Preverjanje gospodarskih potreb, razen za PPS pri bivanju do treh mesecev.</w:t>
            </w:r>
          </w:p>
          <w:p w14:paraId="3A15E416" w14:textId="77777777" w:rsidR="002F437C" w:rsidRPr="00D2189C" w:rsidRDefault="002F437C" w:rsidP="0065521C">
            <w:pPr>
              <w:spacing w:before="60" w:after="60" w:line="240" w:lineRule="auto"/>
              <w:rPr>
                <w:rFonts w:eastAsia="Calibri"/>
                <w:noProof/>
                <w:lang w:val="en-IE"/>
              </w:rPr>
            </w:pPr>
          </w:p>
          <w:p w14:paraId="74DC042B" w14:textId="77777777" w:rsidR="002F437C" w:rsidRPr="00CC10E2" w:rsidRDefault="002F437C" w:rsidP="0065521C">
            <w:pPr>
              <w:spacing w:before="60" w:after="60" w:line="240" w:lineRule="auto"/>
              <w:rPr>
                <w:rFonts w:eastAsia="Calibri"/>
                <w:noProof/>
                <w:lang w:val="fr-CH"/>
              </w:rPr>
            </w:pPr>
            <w:r w:rsidRPr="00CC10E2">
              <w:rPr>
                <w:noProof/>
                <w:lang w:val="fr-CH"/>
              </w:rPr>
              <w:t>NS:</w:t>
            </w:r>
          </w:p>
          <w:p w14:paraId="3798E034" w14:textId="77777777" w:rsidR="002F437C" w:rsidRPr="00CC10E2" w:rsidRDefault="002F437C" w:rsidP="0065521C">
            <w:pPr>
              <w:spacing w:before="60" w:after="60" w:line="240" w:lineRule="auto"/>
              <w:rPr>
                <w:rFonts w:eastAsia="Calibri"/>
                <w:noProof/>
                <w:lang w:val="fr-CH"/>
              </w:rPr>
            </w:pPr>
            <w:r w:rsidRPr="00CC10E2">
              <w:rPr>
                <w:noProof/>
                <w:lang w:val="fr-CH"/>
              </w:rPr>
              <w:t>V DE, EE, EL, FI, FR, HR, IE, LV, LU, MT, NL, PT, SI, SE: Ni omejitev.</w:t>
            </w:r>
          </w:p>
          <w:p w14:paraId="7EDE0B05" w14:textId="77777777" w:rsidR="002F437C" w:rsidRPr="00E16EC0" w:rsidRDefault="002F437C" w:rsidP="0065521C">
            <w:pPr>
              <w:spacing w:before="60" w:after="60" w:line="240" w:lineRule="auto"/>
              <w:rPr>
                <w:rFonts w:eastAsia="Calibri"/>
                <w:noProof/>
              </w:rPr>
            </w:pPr>
            <w:r>
              <w:rPr>
                <w:noProof/>
              </w:rPr>
              <w:t>V AT, BE, BG, CZ, CY, DK, ES, HU, IT, LT, PL, RO, SK: Preverjanje gospodarskih potreb.</w:t>
            </w:r>
          </w:p>
        </w:tc>
      </w:tr>
    </w:tbl>
    <w:p w14:paraId="394411AA" w14:textId="77777777" w:rsidR="002F437C" w:rsidRPr="00E16EC0" w:rsidRDefault="002F437C" w:rsidP="002F437C">
      <w:pPr>
        <w:rPr>
          <w:noProof/>
        </w:rPr>
      </w:pPr>
    </w:p>
    <w:p w14:paraId="03667C08" w14:textId="77777777" w:rsidR="002F437C" w:rsidRPr="00E16EC0" w:rsidRDefault="002F437C" w:rsidP="002F437C">
      <w:pPr>
        <w:rPr>
          <w:noProof/>
        </w:rPr>
      </w:pPr>
    </w:p>
    <w:p w14:paraId="0DB0E725" w14:textId="77777777" w:rsidR="002F437C" w:rsidRPr="00E16EC0" w:rsidRDefault="002F437C" w:rsidP="002F437C">
      <w:pPr>
        <w:jc w:val="center"/>
        <w:rPr>
          <w:noProof/>
        </w:rPr>
      </w:pPr>
      <w:r>
        <w:rPr>
          <w:noProof/>
        </w:rPr>
        <w:t>________________</w:t>
      </w:r>
    </w:p>
    <w:p w14:paraId="56A03EAC" w14:textId="77777777" w:rsidR="002F437C" w:rsidRPr="00E16EC0" w:rsidRDefault="002F437C" w:rsidP="002F437C">
      <w:pPr>
        <w:jc w:val="right"/>
        <w:rPr>
          <w:b/>
          <w:bCs/>
          <w:noProof/>
          <w:u w:val="single"/>
        </w:rPr>
        <w:sectPr w:rsidR="002F437C"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5C912A38" w14:textId="77777777" w:rsidR="002F437C" w:rsidRPr="00E16EC0" w:rsidRDefault="002F437C" w:rsidP="002F437C">
      <w:pPr>
        <w:jc w:val="right"/>
        <w:rPr>
          <w:b/>
          <w:bCs/>
          <w:noProof/>
          <w:u w:val="single"/>
        </w:rPr>
      </w:pPr>
      <w:r>
        <w:rPr>
          <w:b/>
          <w:noProof/>
          <w:u w:val="single"/>
        </w:rPr>
        <w:t>PRILOGA 10-F</w:t>
      </w:r>
    </w:p>
    <w:p w14:paraId="480D8919" w14:textId="77777777" w:rsidR="002F437C" w:rsidRPr="00E16EC0" w:rsidRDefault="002F437C" w:rsidP="002F437C">
      <w:pPr>
        <w:jc w:val="center"/>
        <w:rPr>
          <w:noProof/>
        </w:rPr>
      </w:pPr>
    </w:p>
    <w:p w14:paraId="4A516D5B" w14:textId="77777777" w:rsidR="002F437C" w:rsidRPr="00E16EC0" w:rsidRDefault="002F437C" w:rsidP="002F437C">
      <w:pPr>
        <w:jc w:val="center"/>
        <w:rPr>
          <w:noProof/>
        </w:rPr>
      </w:pPr>
    </w:p>
    <w:p w14:paraId="30DD1DC4" w14:textId="77777777" w:rsidR="002F437C" w:rsidRPr="00E16EC0" w:rsidRDefault="002F437C" w:rsidP="002F437C">
      <w:pPr>
        <w:jc w:val="center"/>
        <w:rPr>
          <w:noProof/>
        </w:rPr>
      </w:pPr>
      <w:r>
        <w:rPr>
          <w:noProof/>
        </w:rPr>
        <w:t>GIBANJE FIZIČNIH OSEB IZ POSLOVNIH RAZLOGOV</w:t>
      </w:r>
      <w:r w:rsidRPr="00E16EC0">
        <w:rPr>
          <w:rStyle w:val="FootnoteReference"/>
          <w:noProof/>
        </w:rPr>
        <w:footnoteReference w:id="84"/>
      </w:r>
    </w:p>
    <w:p w14:paraId="2DCBBCA6" w14:textId="77777777" w:rsidR="002F437C" w:rsidRPr="00E16EC0" w:rsidRDefault="002F437C" w:rsidP="002F437C">
      <w:pPr>
        <w:jc w:val="center"/>
        <w:rPr>
          <w:noProof/>
        </w:rPr>
      </w:pPr>
    </w:p>
    <w:p w14:paraId="7C10FAFA" w14:textId="77777777" w:rsidR="002F437C" w:rsidRPr="00E16EC0" w:rsidRDefault="002F437C" w:rsidP="002F437C">
      <w:pPr>
        <w:jc w:val="center"/>
        <w:rPr>
          <w:noProof/>
        </w:rPr>
      </w:pPr>
    </w:p>
    <w:p w14:paraId="32793E62" w14:textId="77777777" w:rsidR="002F437C" w:rsidRPr="00E16EC0" w:rsidRDefault="002F437C" w:rsidP="002F437C">
      <w:pPr>
        <w:jc w:val="center"/>
        <w:rPr>
          <w:noProof/>
        </w:rPr>
      </w:pPr>
      <w:r>
        <w:rPr>
          <w:noProof/>
        </w:rPr>
        <w:t>ČLEN 1</w:t>
      </w:r>
    </w:p>
    <w:p w14:paraId="705B0F4A" w14:textId="77777777" w:rsidR="002F437C" w:rsidRPr="00E16EC0" w:rsidRDefault="002F437C" w:rsidP="002F437C">
      <w:pPr>
        <w:jc w:val="center"/>
        <w:rPr>
          <w:noProof/>
        </w:rPr>
      </w:pPr>
    </w:p>
    <w:p w14:paraId="706673FB" w14:textId="77777777" w:rsidR="002F437C" w:rsidRPr="00E16EC0" w:rsidRDefault="002F437C" w:rsidP="002F437C">
      <w:pPr>
        <w:jc w:val="center"/>
        <w:rPr>
          <w:noProof/>
        </w:rPr>
      </w:pPr>
      <w:r>
        <w:rPr>
          <w:noProof/>
        </w:rPr>
        <w:t>Postopkovne obveze v zvezi z vstopom in začasnim bivanjem</w:t>
      </w:r>
    </w:p>
    <w:p w14:paraId="257C45D1" w14:textId="77777777" w:rsidR="002F437C" w:rsidRPr="00E16EC0" w:rsidRDefault="002F437C" w:rsidP="002F437C">
      <w:pPr>
        <w:rPr>
          <w:noProof/>
        </w:rPr>
      </w:pPr>
    </w:p>
    <w:p w14:paraId="2B8F307A" w14:textId="77777777" w:rsidR="002F437C" w:rsidRPr="00E16EC0" w:rsidRDefault="002F437C" w:rsidP="002F437C">
      <w:pPr>
        <w:rPr>
          <w:noProof/>
        </w:rPr>
      </w:pPr>
      <w:r>
        <w:rPr>
          <w:noProof/>
        </w:rPr>
        <w:t>Vsaka pogodbenica bi morala zagotoviti, da se vloge za vstop in začasno bivanje na podlagi njunih zavez iz tega sporazuma obravnavajo v skladu z dobro upravno prakso. V ta namen:</w:t>
      </w:r>
    </w:p>
    <w:p w14:paraId="2F439216" w14:textId="77777777" w:rsidR="002F437C" w:rsidRPr="00E16EC0" w:rsidRDefault="002F437C" w:rsidP="002F437C">
      <w:pPr>
        <w:rPr>
          <w:noProof/>
        </w:rPr>
      </w:pPr>
    </w:p>
    <w:p w14:paraId="4E4820B2" w14:textId="77777777" w:rsidR="002F437C" w:rsidRPr="00E16EC0" w:rsidRDefault="002F437C" w:rsidP="002F437C">
      <w:pPr>
        <w:ind w:left="567" w:hanging="567"/>
        <w:rPr>
          <w:noProof/>
        </w:rPr>
      </w:pPr>
      <w:r>
        <w:rPr>
          <w:noProof/>
        </w:rPr>
        <w:t>(a)</w:t>
      </w:r>
      <w:r>
        <w:rPr>
          <w:noProof/>
        </w:rPr>
        <w:tab/>
        <w:t>vsaka pogodbenica zagotovi, da:</w:t>
      </w:r>
    </w:p>
    <w:p w14:paraId="401B2A2D" w14:textId="77777777" w:rsidR="002F437C" w:rsidRPr="00E16EC0" w:rsidRDefault="002F437C" w:rsidP="002F437C">
      <w:pPr>
        <w:ind w:left="567" w:hanging="567"/>
        <w:rPr>
          <w:noProof/>
        </w:rPr>
      </w:pPr>
    </w:p>
    <w:p w14:paraId="6D2DCE32" w14:textId="6C2F6F1B" w:rsidR="002F437C" w:rsidRPr="00E16EC0" w:rsidRDefault="002F437C" w:rsidP="002F437C">
      <w:pPr>
        <w:ind w:left="1134" w:hanging="567"/>
        <w:rPr>
          <w:noProof/>
        </w:rPr>
      </w:pPr>
      <w:r>
        <w:rPr>
          <w:noProof/>
        </w:rPr>
        <w:t>(i)</w:t>
      </w:r>
      <w:r>
        <w:rPr>
          <w:noProof/>
        </w:rPr>
        <w:tab/>
        <w:t xml:space="preserve">pristojbine, ki jih zaračunajo pristojni organi pogodbenice za obravnavo vlog za vstop in začasno bivanje, ne ovirajo neupravičeno ali zadržujejo trgovine z blagom </w:t>
      </w:r>
      <w:r w:rsidR="0065521C">
        <w:rPr>
          <w:noProof/>
        </w:rPr>
        <w:t>ali storitvami ali ustanavljanja ali delovanja</w:t>
      </w:r>
      <w:r>
        <w:rPr>
          <w:noProof/>
        </w:rPr>
        <w:t xml:space="preserve"> na podlagi tega sporazuma;</w:t>
      </w:r>
    </w:p>
    <w:p w14:paraId="114C49CE" w14:textId="77777777" w:rsidR="002F437C" w:rsidRPr="00E16EC0" w:rsidRDefault="002F437C" w:rsidP="002F437C">
      <w:pPr>
        <w:ind w:left="1134" w:hanging="567"/>
        <w:rPr>
          <w:noProof/>
        </w:rPr>
      </w:pPr>
    </w:p>
    <w:p w14:paraId="36B81E35" w14:textId="77777777" w:rsidR="002F437C" w:rsidRPr="00E16EC0" w:rsidRDefault="002F437C" w:rsidP="002F437C">
      <w:pPr>
        <w:ind w:left="1134" w:hanging="567"/>
        <w:rPr>
          <w:noProof/>
        </w:rPr>
      </w:pPr>
      <w:r>
        <w:rPr>
          <w:noProof/>
        </w:rPr>
        <w:t>(ii)</w:t>
      </w:r>
      <w:r>
        <w:rPr>
          <w:noProof/>
        </w:rPr>
        <w:tab/>
        <w:t>se izpolnjene vloge za odobritev vstopa in začasnega bivanja obravnavajo čim hitreje;</w:t>
      </w:r>
    </w:p>
    <w:p w14:paraId="506B9DD6" w14:textId="77777777" w:rsidR="002F437C" w:rsidRPr="00E16EC0" w:rsidRDefault="002F437C" w:rsidP="002F437C">
      <w:pPr>
        <w:ind w:left="1134" w:hanging="567"/>
        <w:rPr>
          <w:noProof/>
        </w:rPr>
      </w:pPr>
    </w:p>
    <w:p w14:paraId="4B92F8A1" w14:textId="77777777" w:rsidR="002F437C" w:rsidRPr="00E16EC0" w:rsidRDefault="002F437C" w:rsidP="002F437C">
      <w:pPr>
        <w:ind w:left="1134" w:hanging="567"/>
        <w:rPr>
          <w:noProof/>
        </w:rPr>
      </w:pPr>
      <w:r>
        <w:rPr>
          <w:noProof/>
        </w:rPr>
        <w:br w:type="page"/>
        <w:t>(iii)</w:t>
      </w:r>
      <w:r>
        <w:rPr>
          <w:noProof/>
        </w:rPr>
        <w:tab/>
        <w:t>si pristojni organi prizadevajo brez nepotrebnega odlašanja zagotoviti informacije v odgovor na kakršno koli razumno vprašanje prosilca glede statusa vloge;</w:t>
      </w:r>
    </w:p>
    <w:p w14:paraId="605902D1" w14:textId="77777777" w:rsidR="002F437C" w:rsidRPr="00E16EC0" w:rsidRDefault="002F437C" w:rsidP="002F437C">
      <w:pPr>
        <w:ind w:left="1134" w:hanging="567"/>
        <w:rPr>
          <w:noProof/>
        </w:rPr>
      </w:pPr>
    </w:p>
    <w:p w14:paraId="51CDECF5" w14:textId="77777777" w:rsidR="002F437C" w:rsidRPr="00E16EC0" w:rsidRDefault="002F437C" w:rsidP="002F437C">
      <w:pPr>
        <w:ind w:left="1134" w:hanging="567"/>
        <w:rPr>
          <w:noProof/>
        </w:rPr>
      </w:pPr>
      <w:r>
        <w:rPr>
          <w:noProof/>
        </w:rPr>
        <w:t>(iv)</w:t>
      </w:r>
      <w:r>
        <w:rPr>
          <w:noProof/>
        </w:rPr>
        <w:tab/>
        <w:t>si pristojni organi pogodbenice prizadevajo brez nepotrebnega odlašanja obvestiti prosilca, kadar za obravnavo vloge potrebujejo dodatne informacije;</w:t>
      </w:r>
    </w:p>
    <w:p w14:paraId="64085575" w14:textId="77777777" w:rsidR="002F437C" w:rsidRPr="00E16EC0" w:rsidRDefault="002F437C" w:rsidP="002F437C">
      <w:pPr>
        <w:ind w:left="1134" w:hanging="567"/>
        <w:rPr>
          <w:noProof/>
        </w:rPr>
      </w:pPr>
    </w:p>
    <w:p w14:paraId="2EC35D45" w14:textId="77777777" w:rsidR="002F437C" w:rsidRPr="00E16EC0" w:rsidRDefault="002F437C" w:rsidP="002F437C">
      <w:pPr>
        <w:ind w:left="1134" w:hanging="567"/>
        <w:rPr>
          <w:noProof/>
        </w:rPr>
      </w:pPr>
      <w:r>
        <w:rPr>
          <w:noProof/>
        </w:rPr>
        <w:t>(v)</w:t>
      </w:r>
      <w:r>
        <w:rPr>
          <w:noProof/>
        </w:rPr>
        <w:tab/>
        <w:t>pristojni organi pogodbenice prosilca obvestijo o odločitvi glede vloge takoj po njenem sprejetju;</w:t>
      </w:r>
    </w:p>
    <w:p w14:paraId="17DDEBE6" w14:textId="77777777" w:rsidR="002F437C" w:rsidRPr="00E16EC0" w:rsidRDefault="002F437C" w:rsidP="002F437C">
      <w:pPr>
        <w:ind w:left="1134" w:hanging="567"/>
        <w:rPr>
          <w:noProof/>
        </w:rPr>
      </w:pPr>
    </w:p>
    <w:p w14:paraId="37AF8323" w14:textId="77777777" w:rsidR="002F437C" w:rsidRPr="00E16EC0" w:rsidRDefault="002F437C" w:rsidP="002F437C">
      <w:pPr>
        <w:ind w:left="1134" w:hanging="567"/>
        <w:rPr>
          <w:noProof/>
        </w:rPr>
      </w:pPr>
      <w:r>
        <w:rPr>
          <w:noProof/>
        </w:rPr>
        <w:t>(vi)</w:t>
      </w:r>
      <w:r>
        <w:rPr>
          <w:noProof/>
        </w:rPr>
        <w:tab/>
        <w:t>če je vloga odobrena, pristojni organi pogodbenice prosilca obvestijo o obdobju bivanja in drugih ustreznih pogojih;</w:t>
      </w:r>
    </w:p>
    <w:p w14:paraId="6346B279" w14:textId="77777777" w:rsidR="002F437C" w:rsidRPr="00E16EC0" w:rsidRDefault="002F437C" w:rsidP="002F437C">
      <w:pPr>
        <w:ind w:left="1134" w:hanging="567"/>
        <w:rPr>
          <w:noProof/>
        </w:rPr>
      </w:pPr>
    </w:p>
    <w:p w14:paraId="2A39C737" w14:textId="77777777" w:rsidR="002F437C" w:rsidRPr="00E16EC0" w:rsidRDefault="002F437C" w:rsidP="002F437C">
      <w:pPr>
        <w:ind w:left="1134" w:hanging="567"/>
        <w:rPr>
          <w:noProof/>
        </w:rPr>
      </w:pPr>
      <w:r>
        <w:rPr>
          <w:noProof/>
        </w:rPr>
        <w:t>(vii)</w:t>
      </w:r>
      <w:r>
        <w:rPr>
          <w:noProof/>
        </w:rPr>
        <w:tab/>
        <w:t>če je vloga zavrnjena, pristojni organi pogodbenice na zahtevo ali na lastno pobudo prosilcu dajo na voljo informacije o vseh razpoložljivih postopkih pregleda in pritožbe, ter</w:t>
      </w:r>
    </w:p>
    <w:p w14:paraId="059C5B1B" w14:textId="77777777" w:rsidR="002F437C" w:rsidRPr="00E16EC0" w:rsidRDefault="002F437C" w:rsidP="002F437C">
      <w:pPr>
        <w:ind w:left="1134" w:hanging="567"/>
        <w:rPr>
          <w:noProof/>
        </w:rPr>
      </w:pPr>
    </w:p>
    <w:p w14:paraId="5A5FD148" w14:textId="77777777" w:rsidR="002F437C" w:rsidRPr="00D2189C" w:rsidRDefault="002F437C" w:rsidP="002F437C">
      <w:pPr>
        <w:ind w:left="1134" w:hanging="567"/>
        <w:rPr>
          <w:noProof/>
          <w:lang w:val="fr-BE"/>
        </w:rPr>
      </w:pPr>
      <w:r w:rsidRPr="00D2189C">
        <w:rPr>
          <w:noProof/>
          <w:lang w:val="fr-BE"/>
        </w:rPr>
        <w:t>(viii)</w:t>
      </w:r>
      <w:r w:rsidRPr="00D2189C">
        <w:rPr>
          <w:noProof/>
          <w:lang w:val="fr-BE"/>
        </w:rPr>
        <w:tab/>
        <w:t>si prizadeva sprejeti in obravnavati vloge v elektronski obliki ter</w:t>
      </w:r>
    </w:p>
    <w:p w14:paraId="28EC9305" w14:textId="77777777" w:rsidR="002F437C" w:rsidRPr="00D2189C" w:rsidRDefault="002F437C" w:rsidP="002F437C">
      <w:pPr>
        <w:ind w:left="1134" w:hanging="567"/>
        <w:rPr>
          <w:noProof/>
          <w:lang w:val="fr-BE"/>
        </w:rPr>
      </w:pPr>
    </w:p>
    <w:p w14:paraId="16D0F4D2" w14:textId="77777777" w:rsidR="002F437C" w:rsidRPr="00D2189C" w:rsidRDefault="002F437C" w:rsidP="002F437C">
      <w:pPr>
        <w:ind w:left="567" w:hanging="567"/>
        <w:rPr>
          <w:noProof/>
          <w:lang w:val="fr-BE"/>
        </w:rPr>
      </w:pPr>
      <w:r w:rsidRPr="00D2189C">
        <w:rPr>
          <w:noProof/>
          <w:lang w:val="fr-BE"/>
        </w:rPr>
        <w:t>(b)</w:t>
      </w:r>
      <w:r w:rsidRPr="00D2189C">
        <w:rPr>
          <w:noProof/>
          <w:lang w:val="fr-BE"/>
        </w:rPr>
        <w:tab/>
        <w:t>ob upoštevanju diskrecijske pravice pristojnih organov pogodbenice morajo biti dokumenti, ki jih morajo predložiti prosilci za vlogo za odobritev vstopa in začasnega bivanja kratkotrajnih poslovnih obiskovalcev, sorazmerni z namenom, za katerega se pridobivajo.</w:t>
      </w:r>
    </w:p>
    <w:p w14:paraId="694CD322" w14:textId="77777777" w:rsidR="002F437C" w:rsidRPr="00D2189C" w:rsidRDefault="002F437C" w:rsidP="002F437C">
      <w:pPr>
        <w:rPr>
          <w:noProof/>
          <w:lang w:val="fr-BE"/>
        </w:rPr>
      </w:pPr>
    </w:p>
    <w:p w14:paraId="434CBE0E" w14:textId="77777777" w:rsidR="002F437C" w:rsidRPr="00D2189C" w:rsidRDefault="002F437C" w:rsidP="002F437C">
      <w:pPr>
        <w:rPr>
          <w:noProof/>
          <w:lang w:val="fr-BE"/>
        </w:rPr>
      </w:pPr>
    </w:p>
    <w:p w14:paraId="7223FED7" w14:textId="77777777" w:rsidR="002F437C" w:rsidRPr="00D2189C" w:rsidRDefault="002F437C" w:rsidP="002F437C">
      <w:pPr>
        <w:jc w:val="center"/>
        <w:rPr>
          <w:noProof/>
          <w:lang w:val="fr-BE"/>
        </w:rPr>
      </w:pPr>
      <w:r w:rsidRPr="00D2189C">
        <w:rPr>
          <w:noProof/>
          <w:lang w:val="fr-BE"/>
        </w:rPr>
        <w:br w:type="page"/>
        <w:t>ČLEN 2</w:t>
      </w:r>
    </w:p>
    <w:p w14:paraId="69F4838D" w14:textId="77777777" w:rsidR="002F437C" w:rsidRPr="00D2189C" w:rsidRDefault="002F437C" w:rsidP="002F437C">
      <w:pPr>
        <w:jc w:val="center"/>
        <w:rPr>
          <w:noProof/>
          <w:lang w:val="fr-BE"/>
        </w:rPr>
      </w:pPr>
    </w:p>
    <w:p w14:paraId="6467A564" w14:textId="77777777" w:rsidR="002F437C" w:rsidRPr="00D2189C" w:rsidRDefault="002F437C" w:rsidP="002F437C">
      <w:pPr>
        <w:jc w:val="center"/>
        <w:rPr>
          <w:noProof/>
          <w:lang w:val="fr-BE"/>
        </w:rPr>
      </w:pPr>
      <w:r w:rsidRPr="00D2189C">
        <w:rPr>
          <w:noProof/>
          <w:lang w:val="fr-BE"/>
        </w:rPr>
        <w:t>Dodatne postopkovne zaveze, ki se uporabljajo za osebe, premeščene znotraj podjetja</w:t>
      </w:r>
      <w:r w:rsidRPr="00E16EC0">
        <w:rPr>
          <w:rStyle w:val="FootnoteReference"/>
          <w:noProof/>
        </w:rPr>
        <w:footnoteReference w:id="85"/>
      </w:r>
    </w:p>
    <w:p w14:paraId="7740E01D" w14:textId="77777777" w:rsidR="002F437C" w:rsidRPr="00D2189C" w:rsidRDefault="002F437C" w:rsidP="002F437C">
      <w:pPr>
        <w:rPr>
          <w:noProof/>
          <w:lang w:val="fr-BE"/>
        </w:rPr>
      </w:pPr>
    </w:p>
    <w:p w14:paraId="0EE2C33B" w14:textId="77777777" w:rsidR="002F437C" w:rsidRPr="00D2189C" w:rsidRDefault="002F437C" w:rsidP="002F437C">
      <w:pPr>
        <w:rPr>
          <w:noProof/>
          <w:lang w:val="fr-BE"/>
        </w:rPr>
      </w:pPr>
      <w:r w:rsidRPr="00D2189C">
        <w:rPr>
          <w:noProof/>
          <w:lang w:val="fr-BE"/>
        </w:rPr>
        <w:t>1.</w:t>
      </w:r>
      <w:r w:rsidRPr="00D2189C">
        <w:rPr>
          <w:noProof/>
          <w:lang w:val="fr-BE"/>
        </w:rPr>
        <w:tab/>
        <w:t>Vsaka pogodbenica zagotovi, da njeni pristojni organi sprejmejo odločitev o vlogi za vstop ali začasno bivanje osebe, premeščene znotraj podjetja, ali podaljšanje bivanja in v skladu s postopki obveščanja po nacionalnem pravu prosilca uradno pisno obvestijo o svoji odločitvi čim prej, vendar:</w:t>
      </w:r>
    </w:p>
    <w:p w14:paraId="2C686A4E" w14:textId="77777777" w:rsidR="002F437C" w:rsidRPr="00D2189C" w:rsidRDefault="002F437C" w:rsidP="002F437C">
      <w:pPr>
        <w:rPr>
          <w:noProof/>
          <w:lang w:val="fr-BE"/>
        </w:rPr>
      </w:pPr>
    </w:p>
    <w:p w14:paraId="3CC2EAD5" w14:textId="77777777" w:rsidR="002F437C" w:rsidRPr="00D2189C" w:rsidRDefault="002F437C" w:rsidP="002F437C">
      <w:pPr>
        <w:ind w:left="567" w:hanging="567"/>
        <w:rPr>
          <w:noProof/>
          <w:lang w:val="fr-BE"/>
        </w:rPr>
      </w:pPr>
      <w:r w:rsidRPr="00D2189C">
        <w:rPr>
          <w:noProof/>
          <w:lang w:val="fr-BE"/>
        </w:rPr>
        <w:t>(a)</w:t>
      </w:r>
      <w:r w:rsidRPr="00D2189C">
        <w:rPr>
          <w:noProof/>
          <w:lang w:val="fr-BE"/>
        </w:rPr>
        <w:tab/>
        <w:t>v primeru Unije najpozneje v 90 dneh po datumu predložitve izpolnjene vloge in</w:t>
      </w:r>
    </w:p>
    <w:p w14:paraId="1CB7C592" w14:textId="77777777" w:rsidR="002F437C" w:rsidRPr="00D2189C" w:rsidRDefault="002F437C" w:rsidP="002F437C">
      <w:pPr>
        <w:ind w:left="567" w:hanging="567"/>
        <w:rPr>
          <w:noProof/>
          <w:lang w:val="fr-BE"/>
        </w:rPr>
      </w:pPr>
    </w:p>
    <w:p w14:paraId="512343DC"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v primeru Nove Zelandije:</w:t>
      </w:r>
    </w:p>
    <w:p w14:paraId="50EF363F" w14:textId="77777777" w:rsidR="002F437C" w:rsidRPr="00497A67" w:rsidRDefault="002F437C" w:rsidP="002F437C">
      <w:pPr>
        <w:ind w:left="567" w:hanging="567"/>
        <w:rPr>
          <w:noProof/>
          <w:lang w:val="pt-PT"/>
        </w:rPr>
      </w:pPr>
    </w:p>
    <w:p w14:paraId="0400FB3D"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v 15 dneh po prejemu vloge, ki je bila izpolnjena in predložena v skladu z nacionalnim pravom, ali</w:t>
      </w:r>
    </w:p>
    <w:p w14:paraId="34B2F94D" w14:textId="77777777" w:rsidR="002F437C" w:rsidRPr="00497A67" w:rsidRDefault="002F437C" w:rsidP="002F437C">
      <w:pPr>
        <w:ind w:left="1134" w:hanging="567"/>
        <w:rPr>
          <w:noProof/>
          <w:lang w:val="pt-PT"/>
        </w:rPr>
      </w:pPr>
    </w:p>
    <w:p w14:paraId="5112C3E8" w14:textId="77777777" w:rsidR="002F437C" w:rsidRPr="00497A67" w:rsidRDefault="002F437C" w:rsidP="002F437C">
      <w:pPr>
        <w:ind w:left="1134" w:hanging="567"/>
        <w:rPr>
          <w:noProof/>
          <w:lang w:val="pt-PT"/>
        </w:rPr>
      </w:pPr>
      <w:r w:rsidRPr="00497A67">
        <w:rPr>
          <w:noProof/>
          <w:lang w:val="pt-PT"/>
        </w:rPr>
        <w:t>(ii)</w:t>
      </w:r>
      <w:r w:rsidRPr="00497A67">
        <w:rPr>
          <w:noProof/>
          <w:lang w:val="pt-PT"/>
        </w:rPr>
        <w:tab/>
        <w:t>če odločitve ni mogoče sprejeti v tem obdobju, se navede okvirni rok za sprejetje odločitve.</w:t>
      </w:r>
    </w:p>
    <w:p w14:paraId="57F27951" w14:textId="77777777" w:rsidR="002F437C" w:rsidRPr="00497A67" w:rsidRDefault="002F437C" w:rsidP="002F437C">
      <w:pPr>
        <w:rPr>
          <w:noProof/>
          <w:lang w:val="pt-PT"/>
        </w:rPr>
      </w:pPr>
    </w:p>
    <w:p w14:paraId="0C24F0B2" w14:textId="77777777" w:rsidR="002F437C" w:rsidRPr="00497A67" w:rsidRDefault="002F437C" w:rsidP="002F437C">
      <w:pPr>
        <w:rPr>
          <w:noProof/>
          <w:lang w:val="pt-PT"/>
        </w:rPr>
      </w:pPr>
      <w:r w:rsidRPr="00497A67">
        <w:rPr>
          <w:noProof/>
          <w:lang w:val="pt-PT"/>
        </w:rPr>
        <w:br w:type="page"/>
        <w:t>2.</w:t>
      </w:r>
      <w:r w:rsidRPr="00497A67">
        <w:rPr>
          <w:noProof/>
          <w:lang w:val="pt-PT"/>
        </w:rPr>
        <w:tab/>
        <w:t>Vsaka pogodbenica zagotovi, da si njeni pristojni organi v primeru nepopolnih informacij ali dokumentacije, priložene v podporo vlogi, prizadevajo prosilca v razumnem roku uradno obvestiti o potrebnih dodatnih informacijah in določiti razumen rok za njihovo predložitev. Rok iz odstavka 1 se prekine, dokler pristojni organi ne prejmejo zahtevanih dodatnih informacij.</w:t>
      </w:r>
    </w:p>
    <w:p w14:paraId="00328F18" w14:textId="77777777" w:rsidR="002F437C" w:rsidRPr="00497A67" w:rsidRDefault="002F437C" w:rsidP="002F437C">
      <w:pPr>
        <w:rPr>
          <w:noProof/>
          <w:lang w:val="pt-PT"/>
        </w:rPr>
      </w:pPr>
    </w:p>
    <w:p w14:paraId="2EA84890" w14:textId="77777777" w:rsidR="002F437C" w:rsidRPr="00497A67" w:rsidRDefault="002F437C" w:rsidP="002F437C">
      <w:pPr>
        <w:rPr>
          <w:noProof/>
          <w:lang w:val="pt-PT"/>
        </w:rPr>
      </w:pPr>
      <w:r w:rsidRPr="00497A67">
        <w:rPr>
          <w:noProof/>
          <w:lang w:val="pt-PT"/>
        </w:rPr>
        <w:t>3.</w:t>
      </w:r>
      <w:r w:rsidRPr="00497A67">
        <w:rPr>
          <w:noProof/>
          <w:lang w:val="pt-PT"/>
        </w:rPr>
        <w:tab/>
        <w:t>Unija razširi na družinske člane fizičnih oseb z Nove Zelandije, ki so premeščene znotraj podjetja v Unijo, pravico do vstopa in začasnega bivanja, dodeljeno družinskim članom osebe, premeščene znotraj podjetja, v skladu s členom 19 Direktive 2014/66/EU.</w:t>
      </w:r>
    </w:p>
    <w:p w14:paraId="08F482AD" w14:textId="77777777" w:rsidR="002F437C" w:rsidRPr="00497A67" w:rsidRDefault="002F437C" w:rsidP="002F437C">
      <w:pPr>
        <w:rPr>
          <w:noProof/>
          <w:lang w:val="pt-PT"/>
        </w:rPr>
      </w:pPr>
    </w:p>
    <w:p w14:paraId="2745D7DA" w14:textId="77777777" w:rsidR="002F437C" w:rsidRPr="00497A67" w:rsidRDefault="002F437C" w:rsidP="002F437C">
      <w:pPr>
        <w:rPr>
          <w:noProof/>
          <w:lang w:val="pt-PT"/>
        </w:rPr>
      </w:pPr>
      <w:r w:rsidRPr="00497A67">
        <w:rPr>
          <w:noProof/>
          <w:lang w:val="pt-PT"/>
        </w:rPr>
        <w:t>4.</w:t>
      </w:r>
      <w:r w:rsidRPr="00497A67">
        <w:rPr>
          <w:noProof/>
          <w:lang w:val="pt-PT"/>
        </w:rPr>
        <w:tab/>
        <w:t>Nova Zelandija dovoli vstop in začasno bivanje partnerju in vzdrževanim otrokom, ki spremljajo osebo iz Unije, premeščeno znotraj podjetja, ki sta ji bila odobrena vstop in začasno bivanje. Obdobje začasnega bivanja partnerja in po potrebi vzdrževanih otrok je enako obdobju, odobrenemu osebi, premeščeni znotraj podjetja.</w:t>
      </w:r>
    </w:p>
    <w:p w14:paraId="3D769818" w14:textId="77777777" w:rsidR="002F437C" w:rsidRPr="00497A67" w:rsidRDefault="002F437C" w:rsidP="002F437C">
      <w:pPr>
        <w:rPr>
          <w:noProof/>
          <w:lang w:val="pt-PT"/>
        </w:rPr>
      </w:pPr>
    </w:p>
    <w:p w14:paraId="09B598A7" w14:textId="77777777" w:rsidR="002F437C" w:rsidRPr="00497A67" w:rsidRDefault="002F437C" w:rsidP="002F437C">
      <w:pPr>
        <w:rPr>
          <w:noProof/>
          <w:lang w:val="pt-PT"/>
        </w:rPr>
      </w:pPr>
      <w:r w:rsidRPr="00497A67">
        <w:rPr>
          <w:noProof/>
          <w:lang w:val="pt-PT"/>
        </w:rPr>
        <w:t>5.</w:t>
      </w:r>
      <w:r w:rsidRPr="00497A67">
        <w:rPr>
          <w:noProof/>
          <w:lang w:val="pt-PT"/>
        </w:rPr>
        <w:tab/>
        <w:t>V odstavku 4 se uporabljata naslednji opredelitvi pojmov:</w:t>
      </w:r>
    </w:p>
    <w:p w14:paraId="16AE0088" w14:textId="77777777" w:rsidR="002F437C" w:rsidRPr="00497A67" w:rsidRDefault="002F437C" w:rsidP="002F437C">
      <w:pPr>
        <w:rPr>
          <w:noProof/>
          <w:lang w:val="pt-PT"/>
        </w:rPr>
      </w:pPr>
    </w:p>
    <w:p w14:paraId="2C572E49"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„partner“ pomeni zakonca ali registriranega partnerja osebe iz Unije, premeščene znotraj podjetja, med drugim v skladu s poroko, partnersko zvezo ali enakovredno zvezo ali partnerstvom, ki se priznava kot tako v skladu s pravom Nove Zelandije. Pojasniti je treba, da to vključuje neporočenega ali istospolnega partnerja osebe, premeščene znotraj podjetja, in</w:t>
      </w:r>
    </w:p>
    <w:p w14:paraId="279767EF" w14:textId="77777777" w:rsidR="002F437C" w:rsidRPr="00497A67" w:rsidRDefault="002F437C" w:rsidP="002F437C">
      <w:pPr>
        <w:ind w:left="567" w:hanging="567"/>
        <w:rPr>
          <w:noProof/>
          <w:lang w:val="pt-PT"/>
        </w:rPr>
      </w:pPr>
    </w:p>
    <w:p w14:paraId="767B0540" w14:textId="77777777" w:rsidR="002F437C" w:rsidRPr="00497A67" w:rsidRDefault="002F437C" w:rsidP="002F437C">
      <w:pPr>
        <w:ind w:left="567" w:hanging="567"/>
        <w:rPr>
          <w:noProof/>
          <w:lang w:val="pt-PT"/>
        </w:rPr>
      </w:pPr>
      <w:r w:rsidRPr="00497A67">
        <w:rPr>
          <w:noProof/>
          <w:lang w:val="pt-PT"/>
        </w:rPr>
        <w:br w:type="page"/>
        <w:t>(b)</w:t>
      </w:r>
      <w:r w:rsidRPr="00497A67">
        <w:rPr>
          <w:noProof/>
          <w:lang w:val="pt-PT"/>
        </w:rPr>
        <w:tab/>
        <w:t>„vzdrževani otroci“ pomenijo otroke, mlajše od 20 let, ki so odvisni od osebe, premeščene znotraj podjetja, in so priznani kot vzdrževani otroci v skladu s pravom Nove Zelandije, pri čemer:</w:t>
      </w:r>
    </w:p>
    <w:p w14:paraId="688568C0" w14:textId="77777777" w:rsidR="002F437C" w:rsidRPr="00497A67" w:rsidRDefault="002F437C" w:rsidP="002F437C">
      <w:pPr>
        <w:ind w:left="567" w:hanging="567"/>
        <w:rPr>
          <w:noProof/>
          <w:lang w:val="pt-PT"/>
        </w:rPr>
      </w:pPr>
    </w:p>
    <w:p w14:paraId="61107B5E" w14:textId="77777777" w:rsidR="002F437C" w:rsidRPr="00497A67" w:rsidRDefault="002F437C" w:rsidP="002F437C">
      <w:pPr>
        <w:ind w:left="1134" w:hanging="567"/>
        <w:rPr>
          <w:noProof/>
          <w:lang w:val="pt-PT"/>
        </w:rPr>
      </w:pPr>
      <w:r w:rsidRPr="00497A67">
        <w:rPr>
          <w:noProof/>
          <w:lang w:val="pt-PT"/>
        </w:rPr>
        <w:t>(i)</w:t>
      </w:r>
      <w:r w:rsidRPr="00497A67">
        <w:rPr>
          <w:noProof/>
          <w:lang w:val="pt-PT"/>
        </w:rPr>
        <w:tab/>
        <w:t>ima oseba, premeščena znotraj podjetja, zakonito pravico, da jih preseli iz njihove matične države, ali</w:t>
      </w:r>
    </w:p>
    <w:p w14:paraId="5059BB62" w14:textId="77777777" w:rsidR="002F437C" w:rsidRPr="00497A67" w:rsidRDefault="002F437C" w:rsidP="002F437C">
      <w:pPr>
        <w:ind w:left="1134" w:hanging="567"/>
        <w:rPr>
          <w:noProof/>
          <w:lang w:val="pt-PT"/>
        </w:rPr>
      </w:pPr>
    </w:p>
    <w:p w14:paraId="1D769092" w14:textId="77777777" w:rsidR="002F437C" w:rsidRPr="00497A67" w:rsidRDefault="002F437C" w:rsidP="002F437C">
      <w:pPr>
        <w:ind w:left="1134" w:hanging="567"/>
        <w:rPr>
          <w:noProof/>
          <w:lang w:val="pt-PT"/>
        </w:rPr>
      </w:pPr>
      <w:r w:rsidRPr="00497A67">
        <w:rPr>
          <w:noProof/>
          <w:lang w:val="pt-PT"/>
        </w:rPr>
        <w:t>(ii)</w:t>
      </w:r>
      <w:r w:rsidRPr="00497A67">
        <w:rPr>
          <w:noProof/>
          <w:lang w:val="pt-PT"/>
        </w:rPr>
        <w:tab/>
        <w:t>se obema staršema otrok odobrita vstop in začasno bivanje v skladu s tem sporazumom.</w:t>
      </w:r>
    </w:p>
    <w:p w14:paraId="6894EF14" w14:textId="77777777" w:rsidR="002F437C" w:rsidRPr="00497A67" w:rsidRDefault="002F437C" w:rsidP="002F437C">
      <w:pPr>
        <w:rPr>
          <w:noProof/>
          <w:lang w:val="pt-PT"/>
        </w:rPr>
      </w:pPr>
    </w:p>
    <w:p w14:paraId="34A4BB64" w14:textId="77777777" w:rsidR="002F437C" w:rsidRPr="00497A67" w:rsidRDefault="002F437C" w:rsidP="002F437C">
      <w:pPr>
        <w:rPr>
          <w:noProof/>
          <w:lang w:val="pt-PT"/>
        </w:rPr>
      </w:pPr>
    </w:p>
    <w:p w14:paraId="2EB5BF19" w14:textId="77777777" w:rsidR="002F437C" w:rsidRPr="00497A67" w:rsidRDefault="002F437C" w:rsidP="002F437C">
      <w:pPr>
        <w:jc w:val="center"/>
        <w:rPr>
          <w:noProof/>
          <w:lang w:val="pt-PT"/>
        </w:rPr>
      </w:pPr>
      <w:r w:rsidRPr="00497A67">
        <w:rPr>
          <w:noProof/>
          <w:lang w:val="pt-PT"/>
        </w:rPr>
        <w:t>ČLEN 3</w:t>
      </w:r>
    </w:p>
    <w:p w14:paraId="0D70FEC6" w14:textId="77777777" w:rsidR="002F437C" w:rsidRPr="00497A67" w:rsidRDefault="002F437C" w:rsidP="002F437C">
      <w:pPr>
        <w:jc w:val="center"/>
        <w:rPr>
          <w:noProof/>
          <w:lang w:val="pt-PT"/>
        </w:rPr>
      </w:pPr>
    </w:p>
    <w:p w14:paraId="42EA997E" w14:textId="77777777" w:rsidR="002F437C" w:rsidRPr="00497A67" w:rsidRDefault="002F437C" w:rsidP="002F437C">
      <w:pPr>
        <w:jc w:val="center"/>
        <w:rPr>
          <w:noProof/>
          <w:lang w:val="pt-PT"/>
        </w:rPr>
      </w:pPr>
      <w:r w:rsidRPr="00497A67">
        <w:rPr>
          <w:noProof/>
          <w:lang w:val="pt-PT"/>
        </w:rPr>
        <w:t>Sodelovanje na področju vračanja in ponovnega sprejema</w:t>
      </w:r>
    </w:p>
    <w:p w14:paraId="3D0F4D04" w14:textId="77777777" w:rsidR="002F437C" w:rsidRPr="00497A67" w:rsidRDefault="002F437C" w:rsidP="002F437C">
      <w:pPr>
        <w:rPr>
          <w:noProof/>
          <w:lang w:val="pt-PT"/>
        </w:rPr>
      </w:pPr>
    </w:p>
    <w:p w14:paraId="0F0A6EEB" w14:textId="77777777" w:rsidR="002F437C" w:rsidRPr="00497A67" w:rsidRDefault="002F437C" w:rsidP="002F437C">
      <w:pPr>
        <w:rPr>
          <w:noProof/>
          <w:lang w:val="pt-PT"/>
        </w:rPr>
      </w:pPr>
      <w:r w:rsidRPr="00497A67">
        <w:rPr>
          <w:noProof/>
          <w:lang w:val="pt-PT"/>
        </w:rPr>
        <w:t>Pogodbenici priznavata, da je zaradi povečanega gibanja fizičnih oseb na podlagi členov 1 in 2 potrebno polno sodelovanje v zvezi z vračanjem in ponovnim sprejemom fizičnih oseb, ki ne izpolnjujejo pogojev za vstop, prisotnost ali prebivanje na ozemlju druge pogodbenice ali teh pogojev ne izpolnjujejo več.</w:t>
      </w:r>
    </w:p>
    <w:p w14:paraId="1E4DE665" w14:textId="77777777" w:rsidR="002F437C" w:rsidRPr="00497A67" w:rsidRDefault="002F437C" w:rsidP="002F437C">
      <w:pPr>
        <w:rPr>
          <w:noProof/>
          <w:lang w:val="pt-PT"/>
        </w:rPr>
      </w:pPr>
    </w:p>
    <w:p w14:paraId="2D8C6CEF" w14:textId="77777777" w:rsidR="002F437C" w:rsidRPr="00497A67" w:rsidRDefault="002F437C" w:rsidP="002F437C">
      <w:pPr>
        <w:rPr>
          <w:noProof/>
          <w:lang w:val="pt-PT"/>
        </w:rPr>
      </w:pPr>
    </w:p>
    <w:p w14:paraId="7F3BE829" w14:textId="77777777" w:rsidR="002F437C" w:rsidRPr="00497A67" w:rsidRDefault="002F437C" w:rsidP="002F437C">
      <w:pPr>
        <w:jc w:val="center"/>
        <w:rPr>
          <w:noProof/>
          <w:lang w:val="pt-PT"/>
        </w:rPr>
      </w:pPr>
      <w:r w:rsidRPr="00497A67">
        <w:rPr>
          <w:noProof/>
          <w:lang w:val="pt-PT"/>
        </w:rPr>
        <w:t>________________</w:t>
      </w:r>
    </w:p>
    <w:p w14:paraId="384656D8" w14:textId="77777777" w:rsidR="002F437C" w:rsidRPr="00497A67" w:rsidRDefault="002F437C" w:rsidP="002F437C">
      <w:pPr>
        <w:jc w:val="right"/>
        <w:rPr>
          <w:rFonts w:eastAsia="MS Mincho"/>
          <w:b/>
          <w:bCs/>
          <w:noProof/>
          <w:u w:val="single"/>
          <w:lang w:val="pt-PT"/>
        </w:rPr>
        <w:sectPr w:rsidR="002F437C" w:rsidRPr="00497A67"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7D7E704F" w14:textId="77777777" w:rsidR="002F437C" w:rsidRPr="00497A67" w:rsidRDefault="002F437C" w:rsidP="002F437C">
      <w:pPr>
        <w:jc w:val="right"/>
        <w:rPr>
          <w:rFonts w:eastAsia="MS Mincho"/>
          <w:b/>
          <w:bCs/>
          <w:noProof/>
          <w:u w:val="single"/>
          <w:lang w:val="pt-PT"/>
        </w:rPr>
      </w:pPr>
      <w:r w:rsidRPr="00497A67">
        <w:rPr>
          <w:b/>
          <w:noProof/>
          <w:u w:val="single"/>
          <w:lang w:val="pt-PT"/>
        </w:rPr>
        <w:t>PRILOGA 13</w:t>
      </w:r>
    </w:p>
    <w:p w14:paraId="76A790B7" w14:textId="77777777" w:rsidR="002F437C" w:rsidRPr="00497A67" w:rsidRDefault="002F437C" w:rsidP="002F437C">
      <w:pPr>
        <w:jc w:val="center"/>
        <w:rPr>
          <w:rFonts w:eastAsia="MS Mincho"/>
          <w:noProof/>
          <w:lang w:val="pt-PT"/>
        </w:rPr>
      </w:pPr>
    </w:p>
    <w:p w14:paraId="1567ACCD" w14:textId="77777777" w:rsidR="002F437C" w:rsidRPr="00497A67" w:rsidRDefault="002F437C" w:rsidP="002F437C">
      <w:pPr>
        <w:jc w:val="center"/>
        <w:rPr>
          <w:rFonts w:eastAsia="MS Mincho"/>
          <w:noProof/>
          <w:lang w:val="pt-PT"/>
        </w:rPr>
      </w:pPr>
    </w:p>
    <w:p w14:paraId="455CF2BD" w14:textId="77777777" w:rsidR="002F437C" w:rsidRPr="00497A67" w:rsidRDefault="002F437C" w:rsidP="002F437C">
      <w:pPr>
        <w:jc w:val="center"/>
        <w:rPr>
          <w:rFonts w:eastAsiaTheme="minorEastAsia"/>
          <w:noProof/>
          <w:lang w:val="pt-PT"/>
        </w:rPr>
      </w:pPr>
      <w:r w:rsidRPr="00497A67">
        <w:rPr>
          <w:noProof/>
          <w:lang w:val="pt-PT"/>
        </w:rPr>
        <w:t>SEZNAMI ENERGETSKEGA BLAGA, OGLJIKOVODIKOV IN SUROVIN</w:t>
      </w:r>
    </w:p>
    <w:p w14:paraId="19D91454" w14:textId="77777777" w:rsidR="002F437C" w:rsidRPr="00497A67" w:rsidRDefault="002F437C" w:rsidP="002F437C">
      <w:pPr>
        <w:jc w:val="center"/>
        <w:rPr>
          <w:rFonts w:eastAsiaTheme="minorEastAsia"/>
          <w:noProof/>
          <w:lang w:val="pt-PT"/>
        </w:rPr>
      </w:pPr>
    </w:p>
    <w:p w14:paraId="37EDA1EC" w14:textId="77777777" w:rsidR="002F437C" w:rsidRPr="00497A67" w:rsidRDefault="002F437C" w:rsidP="002F437C">
      <w:pPr>
        <w:jc w:val="center"/>
        <w:rPr>
          <w:rFonts w:eastAsiaTheme="minorEastAsia"/>
          <w:noProof/>
          <w:lang w:val="pt-PT"/>
        </w:rPr>
      </w:pPr>
    </w:p>
    <w:p w14:paraId="3269B88C" w14:textId="77777777" w:rsidR="002F437C" w:rsidRPr="00497A67" w:rsidRDefault="002F437C" w:rsidP="002F437C">
      <w:pPr>
        <w:jc w:val="center"/>
        <w:rPr>
          <w:rFonts w:eastAsia="MS Mincho"/>
          <w:noProof/>
          <w:lang w:val="pt-PT"/>
        </w:rPr>
      </w:pPr>
      <w:r w:rsidRPr="00497A67">
        <w:rPr>
          <w:noProof/>
          <w:lang w:val="pt-PT"/>
        </w:rPr>
        <w:t>SEZNAM ENERGETSKEGA BLAGA PO OZNAKAH HS</w:t>
      </w:r>
    </w:p>
    <w:p w14:paraId="1CD99639" w14:textId="77777777" w:rsidR="002F437C" w:rsidRPr="00497A67" w:rsidRDefault="002F437C" w:rsidP="002F437C">
      <w:pPr>
        <w:rPr>
          <w:rFonts w:eastAsia="MS Mincho"/>
          <w:noProof/>
          <w:lang w:val="pt-PT"/>
        </w:rPr>
      </w:pPr>
    </w:p>
    <w:p w14:paraId="6264C77F" w14:textId="77777777" w:rsidR="002F437C" w:rsidRPr="00497A67" w:rsidRDefault="002F437C" w:rsidP="002F437C">
      <w:pPr>
        <w:rPr>
          <w:rFonts w:eastAsiaTheme="minorEastAsia"/>
          <w:noProof/>
          <w:lang w:val="pt-PT"/>
        </w:rPr>
      </w:pPr>
      <w:r w:rsidRPr="00497A67">
        <w:rPr>
          <w:noProof/>
          <w:lang w:val="pt-PT"/>
        </w:rPr>
        <w:t>Trdna goriva (oznake HS 27.01, 27.02 in 27.04)</w:t>
      </w:r>
    </w:p>
    <w:p w14:paraId="4F463538" w14:textId="77777777" w:rsidR="002F437C" w:rsidRPr="00497A67" w:rsidRDefault="002F437C" w:rsidP="002F437C">
      <w:pPr>
        <w:rPr>
          <w:rFonts w:eastAsiaTheme="minorEastAsia"/>
          <w:noProof/>
          <w:lang w:val="pt-PT"/>
        </w:rPr>
      </w:pPr>
    </w:p>
    <w:p w14:paraId="53747644" w14:textId="77777777" w:rsidR="002F437C" w:rsidRPr="00497A67" w:rsidRDefault="002F437C" w:rsidP="002F437C">
      <w:pPr>
        <w:rPr>
          <w:rFonts w:eastAsiaTheme="minorEastAsia"/>
          <w:noProof/>
          <w:lang w:val="pt-PT"/>
        </w:rPr>
      </w:pPr>
      <w:r w:rsidRPr="00497A67">
        <w:rPr>
          <w:noProof/>
          <w:lang w:val="pt-PT"/>
        </w:rPr>
        <w:t>Surova nafta (oznaka HS 27.09)</w:t>
      </w:r>
    </w:p>
    <w:p w14:paraId="35E9EF23" w14:textId="77777777" w:rsidR="002F437C" w:rsidRPr="00497A67" w:rsidRDefault="002F437C" w:rsidP="002F437C">
      <w:pPr>
        <w:rPr>
          <w:rFonts w:eastAsiaTheme="minorEastAsia"/>
          <w:noProof/>
          <w:lang w:val="pt-PT"/>
        </w:rPr>
      </w:pPr>
    </w:p>
    <w:p w14:paraId="6A87E2C9" w14:textId="77777777" w:rsidR="002F437C" w:rsidRPr="00497A67" w:rsidRDefault="002F437C" w:rsidP="002F437C">
      <w:pPr>
        <w:rPr>
          <w:rFonts w:eastAsiaTheme="minorEastAsia"/>
          <w:noProof/>
          <w:lang w:val="pt-PT"/>
        </w:rPr>
      </w:pPr>
      <w:r w:rsidRPr="00497A67">
        <w:rPr>
          <w:noProof/>
          <w:lang w:val="pt-PT"/>
        </w:rPr>
        <w:t>Naftni proizvodi (oznake HS 27.10, 27.13–27.15)</w:t>
      </w:r>
    </w:p>
    <w:p w14:paraId="7A142763" w14:textId="77777777" w:rsidR="002F437C" w:rsidRPr="00497A67" w:rsidRDefault="002F437C" w:rsidP="002F437C">
      <w:pPr>
        <w:rPr>
          <w:rFonts w:eastAsiaTheme="minorEastAsia"/>
          <w:noProof/>
          <w:lang w:val="pt-PT"/>
        </w:rPr>
      </w:pPr>
    </w:p>
    <w:p w14:paraId="7237F028" w14:textId="77777777" w:rsidR="002F437C" w:rsidRPr="00497A67" w:rsidRDefault="002F437C" w:rsidP="002F437C">
      <w:pPr>
        <w:rPr>
          <w:rFonts w:eastAsiaTheme="minorEastAsia"/>
          <w:noProof/>
          <w:lang w:val="pt-PT"/>
        </w:rPr>
      </w:pPr>
      <w:r w:rsidRPr="00497A67">
        <w:rPr>
          <w:noProof/>
          <w:lang w:val="pt-PT"/>
        </w:rPr>
        <w:t>Utekočinjeni ali neutekočinjeni zemeljski plin (HS 27.11)</w:t>
      </w:r>
    </w:p>
    <w:p w14:paraId="67051DA6" w14:textId="77777777" w:rsidR="002F437C" w:rsidRPr="00497A67" w:rsidRDefault="002F437C" w:rsidP="002F437C">
      <w:pPr>
        <w:rPr>
          <w:rFonts w:eastAsiaTheme="minorEastAsia"/>
          <w:noProof/>
          <w:lang w:val="pt-PT"/>
        </w:rPr>
      </w:pPr>
    </w:p>
    <w:p w14:paraId="4A4F5188" w14:textId="77777777" w:rsidR="002F437C" w:rsidRPr="00CC10E2" w:rsidRDefault="002F437C" w:rsidP="002F437C">
      <w:pPr>
        <w:rPr>
          <w:rFonts w:eastAsiaTheme="minorEastAsia"/>
          <w:noProof/>
          <w:lang w:val="de-DE"/>
        </w:rPr>
      </w:pPr>
      <w:r w:rsidRPr="00CC10E2">
        <w:rPr>
          <w:noProof/>
          <w:lang w:val="de-DE"/>
        </w:rPr>
        <w:t>Električna energija (HS 27.16)</w:t>
      </w:r>
    </w:p>
    <w:p w14:paraId="5FF79B48" w14:textId="77777777" w:rsidR="002F437C" w:rsidRPr="00CC10E2" w:rsidRDefault="002F437C" w:rsidP="002F437C">
      <w:pPr>
        <w:rPr>
          <w:rFonts w:eastAsiaTheme="minorEastAsia"/>
          <w:noProof/>
          <w:lang w:val="de-DE"/>
        </w:rPr>
      </w:pPr>
    </w:p>
    <w:p w14:paraId="390D00EF" w14:textId="77777777" w:rsidR="002F437C" w:rsidRPr="00CC10E2" w:rsidRDefault="002F437C" w:rsidP="002F437C">
      <w:pPr>
        <w:rPr>
          <w:rFonts w:eastAsiaTheme="minorEastAsia"/>
          <w:noProof/>
          <w:lang w:val="de-DE"/>
        </w:rPr>
      </w:pPr>
      <w:r w:rsidRPr="00CC10E2">
        <w:rPr>
          <w:noProof/>
          <w:lang w:val="de-DE"/>
        </w:rPr>
        <w:t>Bioplin (HS 38.25)</w:t>
      </w:r>
    </w:p>
    <w:p w14:paraId="42E99A41" w14:textId="77777777" w:rsidR="002F437C" w:rsidRPr="00CC10E2" w:rsidRDefault="002F437C" w:rsidP="002F437C">
      <w:pPr>
        <w:rPr>
          <w:rFonts w:eastAsiaTheme="minorEastAsia"/>
          <w:noProof/>
          <w:lang w:val="de-DE"/>
        </w:rPr>
      </w:pPr>
    </w:p>
    <w:p w14:paraId="16CF89C1" w14:textId="77777777" w:rsidR="002F437C" w:rsidRPr="00CC10E2" w:rsidRDefault="002F437C" w:rsidP="002F437C">
      <w:pPr>
        <w:jc w:val="center"/>
        <w:rPr>
          <w:rFonts w:eastAsia="MS Mincho"/>
          <w:noProof/>
          <w:lang w:val="de-DE"/>
        </w:rPr>
      </w:pPr>
      <w:r w:rsidRPr="00CC10E2">
        <w:rPr>
          <w:noProof/>
          <w:lang w:val="de-DE"/>
        </w:rPr>
        <w:t>SEZNAM OGLJIKOVODIKOV PO OZNAKAH HS</w:t>
      </w:r>
    </w:p>
    <w:p w14:paraId="32E4784C" w14:textId="77777777" w:rsidR="002F437C" w:rsidRPr="00CC10E2" w:rsidRDefault="002F437C" w:rsidP="002F437C">
      <w:pPr>
        <w:rPr>
          <w:rFonts w:eastAsia="MS Mincho"/>
          <w:noProof/>
          <w:lang w:val="de-DE"/>
        </w:rPr>
      </w:pPr>
    </w:p>
    <w:p w14:paraId="01E7C485" w14:textId="77777777" w:rsidR="002F437C" w:rsidRPr="00CC10E2" w:rsidRDefault="002F437C" w:rsidP="002F437C">
      <w:pPr>
        <w:rPr>
          <w:rFonts w:eastAsiaTheme="minorEastAsia"/>
          <w:noProof/>
          <w:lang w:val="de-DE"/>
        </w:rPr>
      </w:pPr>
      <w:r w:rsidRPr="00CC10E2">
        <w:rPr>
          <w:noProof/>
          <w:lang w:val="de-DE"/>
        </w:rPr>
        <w:t>Surova nafta (oznaka HS 27.09)</w:t>
      </w:r>
    </w:p>
    <w:p w14:paraId="336ACBAE" w14:textId="77777777" w:rsidR="002F437C" w:rsidRPr="00CC10E2" w:rsidRDefault="002F437C" w:rsidP="002F437C">
      <w:pPr>
        <w:rPr>
          <w:rFonts w:eastAsiaTheme="minorEastAsia"/>
          <w:noProof/>
          <w:lang w:val="de-DE"/>
        </w:rPr>
      </w:pPr>
    </w:p>
    <w:p w14:paraId="23148FE2" w14:textId="77777777" w:rsidR="002F437C" w:rsidRPr="00CC10E2" w:rsidRDefault="002F437C" w:rsidP="002F437C">
      <w:pPr>
        <w:rPr>
          <w:rFonts w:eastAsiaTheme="minorEastAsia"/>
          <w:noProof/>
          <w:lang w:val="de-DE"/>
        </w:rPr>
      </w:pPr>
      <w:r w:rsidRPr="00CC10E2">
        <w:rPr>
          <w:noProof/>
          <w:lang w:val="de-DE"/>
        </w:rPr>
        <w:t>Zemeljski plin (oznaka HS 27.11)</w:t>
      </w:r>
    </w:p>
    <w:p w14:paraId="66E08806" w14:textId="77777777" w:rsidR="002F437C" w:rsidRPr="00CC10E2" w:rsidRDefault="002F437C" w:rsidP="002F437C">
      <w:pPr>
        <w:rPr>
          <w:rFonts w:eastAsiaTheme="minorEastAsia"/>
          <w:noProof/>
          <w:lang w:val="de-DE"/>
        </w:rPr>
      </w:pPr>
    </w:p>
    <w:p w14:paraId="4ECF2D7D" w14:textId="77777777" w:rsidR="002F437C" w:rsidRPr="00CC10E2" w:rsidRDefault="002F437C" w:rsidP="002F437C">
      <w:pPr>
        <w:jc w:val="center"/>
        <w:rPr>
          <w:rFonts w:eastAsiaTheme="minorEastAsia"/>
          <w:noProof/>
          <w:lang w:val="de-DE"/>
        </w:rPr>
      </w:pPr>
      <w:r w:rsidRPr="00CC10E2">
        <w:rPr>
          <w:noProof/>
          <w:lang w:val="de-DE"/>
        </w:rPr>
        <w:br w:type="page"/>
        <w:t>SEZNAM SUROVIN PO OZNAKAH HS</w:t>
      </w:r>
    </w:p>
    <w:tbl>
      <w:tblPr>
        <w:tblpPr w:leftFromText="180" w:rightFromText="180" w:vertAnchor="text" w:horzAnchor="margin" w:tblpY="270"/>
        <w:tblW w:w="5000" w:type="pct"/>
        <w:tblLook w:val="04A0" w:firstRow="1" w:lastRow="0" w:firstColumn="1" w:lastColumn="0" w:noHBand="0" w:noVBand="1"/>
      </w:tblPr>
      <w:tblGrid>
        <w:gridCol w:w="1216"/>
        <w:gridCol w:w="8639"/>
      </w:tblGrid>
      <w:tr w:rsidR="002F437C" w:rsidRPr="00E16EC0" w14:paraId="605ECAA6" w14:textId="77777777" w:rsidTr="0065521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F00B" w14:textId="77777777" w:rsidR="002F437C" w:rsidRPr="00E16EC0" w:rsidRDefault="002F437C" w:rsidP="0065521C">
            <w:pPr>
              <w:spacing w:before="60" w:after="60" w:line="240" w:lineRule="auto"/>
              <w:jc w:val="center"/>
              <w:rPr>
                <w:rFonts w:eastAsiaTheme="minorEastAsia"/>
                <w:noProof/>
              </w:rPr>
            </w:pPr>
            <w:r>
              <w:rPr>
                <w:noProof/>
              </w:rPr>
              <w:t>Poglavje</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0DD5DBD2" w14:textId="77777777" w:rsidR="002F437C" w:rsidRPr="00E16EC0" w:rsidRDefault="002F437C" w:rsidP="0065521C">
            <w:pPr>
              <w:spacing w:before="60" w:after="60" w:line="240" w:lineRule="auto"/>
              <w:jc w:val="center"/>
              <w:rPr>
                <w:rFonts w:eastAsiaTheme="minorEastAsia"/>
                <w:noProof/>
              </w:rPr>
            </w:pPr>
            <w:r>
              <w:rPr>
                <w:noProof/>
              </w:rPr>
              <w:t>Razdelek</w:t>
            </w:r>
          </w:p>
        </w:tc>
      </w:tr>
      <w:tr w:rsidR="002F437C" w:rsidRPr="0065521C" w14:paraId="14AE6C6B"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F912776" w14:textId="77777777" w:rsidR="002F437C" w:rsidRPr="00E16EC0" w:rsidRDefault="002F437C" w:rsidP="0065521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6EA39595" w14:textId="77777777" w:rsidR="002F437C" w:rsidRPr="00CC10E2" w:rsidRDefault="002F437C" w:rsidP="0065521C">
            <w:pPr>
              <w:spacing w:before="60" w:after="60" w:line="240" w:lineRule="auto"/>
              <w:rPr>
                <w:rFonts w:eastAsiaTheme="minorEastAsia"/>
                <w:noProof/>
                <w:lang w:val="de-DE"/>
              </w:rPr>
            </w:pPr>
            <w:r w:rsidRPr="00CC10E2">
              <w:rPr>
                <w:noProof/>
                <w:lang w:val="de-DE"/>
              </w:rPr>
              <w:t>Sol; žveplo; zemljine in kamen; mavčni materiali, apno in cement</w:t>
            </w:r>
          </w:p>
        </w:tc>
      </w:tr>
      <w:tr w:rsidR="002F437C" w:rsidRPr="00E16EC0" w14:paraId="31D5A622"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281FEF2" w14:textId="77777777" w:rsidR="002F437C" w:rsidRPr="00E16EC0" w:rsidRDefault="002F437C" w:rsidP="0065521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501E349F" w14:textId="77777777" w:rsidR="002F437C" w:rsidRPr="00E16EC0" w:rsidRDefault="002F437C" w:rsidP="0065521C">
            <w:pPr>
              <w:spacing w:before="60" w:after="60" w:line="240" w:lineRule="auto"/>
              <w:rPr>
                <w:rFonts w:eastAsiaTheme="minorEastAsia"/>
                <w:noProof/>
              </w:rPr>
            </w:pPr>
            <w:r>
              <w:rPr>
                <w:noProof/>
              </w:rPr>
              <w:t>Rude, žlindre in pepeli (razen urana in torija (HS 26.12))</w:t>
            </w:r>
          </w:p>
        </w:tc>
      </w:tr>
      <w:tr w:rsidR="002F437C" w:rsidRPr="00E16EC0" w14:paraId="292637C0" w14:textId="77777777" w:rsidTr="0065521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53462F" w14:textId="77777777" w:rsidR="002F437C" w:rsidRPr="00E16EC0" w:rsidRDefault="002F437C" w:rsidP="0065521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51B85F20" w14:textId="77777777" w:rsidR="002F437C" w:rsidRPr="00E16EC0" w:rsidRDefault="002F437C" w:rsidP="0065521C">
            <w:pPr>
              <w:spacing w:before="60" w:after="60" w:line="240" w:lineRule="auto"/>
              <w:rPr>
                <w:rFonts w:eastAsiaTheme="minorEastAsia"/>
                <w:noProof/>
              </w:rPr>
            </w:pPr>
            <w:r>
              <w:rPr>
                <w:noProof/>
              </w:rPr>
              <w:t>Mineralna goriva, mineralna olja in proizvodi njihove destilacije; bituminozne snovi; mineralni voski</w:t>
            </w:r>
          </w:p>
        </w:tc>
      </w:tr>
      <w:tr w:rsidR="002F437C" w:rsidRPr="00E16EC0" w14:paraId="026DE74B" w14:textId="77777777" w:rsidTr="0065521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A359485" w14:textId="77777777" w:rsidR="002F437C" w:rsidRPr="00E16EC0" w:rsidRDefault="002F437C" w:rsidP="0065521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348F8F01" w14:textId="77777777" w:rsidR="002F437C" w:rsidRPr="00E16EC0" w:rsidRDefault="002F437C" w:rsidP="0065521C">
            <w:pPr>
              <w:spacing w:before="60" w:after="60" w:line="240" w:lineRule="auto"/>
              <w:rPr>
                <w:rFonts w:eastAsiaTheme="minorEastAsia"/>
                <w:noProof/>
              </w:rPr>
            </w:pPr>
            <w:r>
              <w:rPr>
                <w:noProof/>
              </w:rPr>
              <w:t xml:space="preserve">Anorganski kemijski proizvodi; organske ali anorganske spojine plemenitih kovin, redkih zemeljskih kovin, radioaktivnih elementov ali izotopov </w:t>
            </w:r>
          </w:p>
        </w:tc>
      </w:tr>
      <w:tr w:rsidR="002F437C" w:rsidRPr="00E16EC0" w14:paraId="1FC9E262"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D4ED820" w14:textId="77777777" w:rsidR="002F437C" w:rsidRPr="00E16EC0" w:rsidRDefault="002F437C" w:rsidP="0065521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64C62016" w14:textId="77777777" w:rsidR="002F437C" w:rsidRPr="00E16EC0" w:rsidRDefault="002F437C" w:rsidP="0065521C">
            <w:pPr>
              <w:spacing w:before="60" w:after="60" w:line="240" w:lineRule="auto"/>
              <w:rPr>
                <w:rFonts w:eastAsiaTheme="minorEastAsia"/>
                <w:noProof/>
              </w:rPr>
            </w:pPr>
            <w:r>
              <w:rPr>
                <w:noProof/>
              </w:rPr>
              <w:t>Organski kemijski proizvodi</w:t>
            </w:r>
          </w:p>
        </w:tc>
      </w:tr>
      <w:tr w:rsidR="002F437C" w:rsidRPr="00E16EC0" w14:paraId="0ACEDE05" w14:textId="77777777" w:rsidTr="0065521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E7CC8" w14:textId="77777777" w:rsidR="002F437C" w:rsidRPr="00E16EC0" w:rsidRDefault="002F437C" w:rsidP="0065521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05BA75" w14:textId="77777777" w:rsidR="002F437C" w:rsidRPr="00E16EC0" w:rsidRDefault="002F437C" w:rsidP="0065521C">
            <w:pPr>
              <w:spacing w:before="60" w:after="60" w:line="240" w:lineRule="auto"/>
              <w:rPr>
                <w:rFonts w:eastAsiaTheme="minorEastAsia"/>
                <w:noProof/>
              </w:rPr>
            </w:pPr>
            <w:r>
              <w:rPr>
                <w:noProof/>
              </w:rPr>
              <w:t>Gnojila</w:t>
            </w:r>
          </w:p>
        </w:tc>
      </w:tr>
      <w:tr w:rsidR="002F437C" w:rsidRPr="00E16EC0" w14:paraId="68CF64E4" w14:textId="77777777" w:rsidTr="0065521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0C2E" w14:textId="77777777" w:rsidR="002F437C" w:rsidRPr="00E16EC0" w:rsidRDefault="002F437C" w:rsidP="0065521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44681A8D" w14:textId="77777777" w:rsidR="002F437C" w:rsidRPr="00E16EC0" w:rsidRDefault="002F437C" w:rsidP="0065521C">
            <w:pPr>
              <w:spacing w:before="60" w:after="60" w:line="240" w:lineRule="auto"/>
              <w:rPr>
                <w:rFonts w:eastAsiaTheme="minorEastAsia"/>
                <w:noProof/>
              </w:rPr>
            </w:pPr>
            <w:r>
              <w:rPr>
                <w:noProof/>
              </w:rPr>
              <w:t>Naravni in kultivirani biseri, dragi in poldragi kamni, plemenite kovine, kovine, platirane s plemenitimi kovinami, in iz njih narejeni izdelki (razen zelenega kamna (HS 71.03))</w:t>
            </w:r>
          </w:p>
        </w:tc>
      </w:tr>
      <w:tr w:rsidR="002F437C" w:rsidRPr="00E16EC0" w14:paraId="2C20B6D0"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75E7E94" w14:textId="77777777" w:rsidR="002F437C" w:rsidRPr="00E16EC0" w:rsidRDefault="002F437C" w:rsidP="0065521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7F2AE85A" w14:textId="77777777" w:rsidR="002F437C" w:rsidRPr="00E16EC0" w:rsidRDefault="002F437C" w:rsidP="0065521C">
            <w:pPr>
              <w:spacing w:before="60" w:after="60" w:line="240" w:lineRule="auto"/>
              <w:rPr>
                <w:rFonts w:eastAsiaTheme="minorEastAsia"/>
                <w:noProof/>
              </w:rPr>
            </w:pPr>
            <w:r>
              <w:rPr>
                <w:noProof/>
              </w:rPr>
              <w:t>Železo in jeklo</w:t>
            </w:r>
          </w:p>
        </w:tc>
      </w:tr>
      <w:tr w:rsidR="002F437C" w:rsidRPr="00E16EC0" w14:paraId="60724803"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E12159C" w14:textId="77777777" w:rsidR="002F437C" w:rsidRPr="00E16EC0" w:rsidRDefault="002F437C" w:rsidP="0065521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16D40FE3" w14:textId="77777777" w:rsidR="002F437C" w:rsidRPr="00E16EC0" w:rsidRDefault="002F437C" w:rsidP="0065521C">
            <w:pPr>
              <w:spacing w:before="60" w:after="60" w:line="240" w:lineRule="auto"/>
              <w:rPr>
                <w:rFonts w:eastAsiaTheme="minorEastAsia"/>
                <w:noProof/>
              </w:rPr>
            </w:pPr>
            <w:r>
              <w:rPr>
                <w:noProof/>
              </w:rPr>
              <w:t>Baker in bakreni izdelki</w:t>
            </w:r>
          </w:p>
        </w:tc>
      </w:tr>
      <w:tr w:rsidR="002F437C" w:rsidRPr="00E16EC0" w14:paraId="1A40E8FC"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417F0C" w14:textId="77777777" w:rsidR="002F437C" w:rsidRPr="00E16EC0" w:rsidRDefault="002F437C" w:rsidP="0065521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3AB3AEAD" w14:textId="77777777" w:rsidR="002F437C" w:rsidRPr="00E16EC0" w:rsidRDefault="002F437C" w:rsidP="0065521C">
            <w:pPr>
              <w:spacing w:before="60" w:after="60" w:line="240" w:lineRule="auto"/>
              <w:rPr>
                <w:rFonts w:eastAsiaTheme="minorEastAsia"/>
                <w:noProof/>
              </w:rPr>
            </w:pPr>
            <w:r>
              <w:rPr>
                <w:noProof/>
              </w:rPr>
              <w:t>Nikelj in nikljevi izdelki</w:t>
            </w:r>
          </w:p>
        </w:tc>
      </w:tr>
      <w:tr w:rsidR="002F437C" w:rsidRPr="00E16EC0" w14:paraId="408545B6"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736BF9F" w14:textId="77777777" w:rsidR="002F437C" w:rsidRPr="00E16EC0" w:rsidRDefault="002F437C" w:rsidP="0065521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1A6219D2" w14:textId="77777777" w:rsidR="002F437C" w:rsidRPr="00E16EC0" w:rsidRDefault="002F437C" w:rsidP="0065521C">
            <w:pPr>
              <w:spacing w:before="60" w:after="60" w:line="240" w:lineRule="auto"/>
              <w:rPr>
                <w:rFonts w:eastAsiaTheme="minorEastAsia"/>
                <w:noProof/>
              </w:rPr>
            </w:pPr>
            <w:r>
              <w:rPr>
                <w:noProof/>
              </w:rPr>
              <w:t>Aluminij in aluminijasti izdelki</w:t>
            </w:r>
          </w:p>
        </w:tc>
      </w:tr>
      <w:tr w:rsidR="002F437C" w:rsidRPr="00E16EC0" w14:paraId="1E994CD0"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3D02857" w14:textId="77777777" w:rsidR="002F437C" w:rsidRPr="00E16EC0" w:rsidRDefault="002F437C" w:rsidP="0065521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3A8678C" w14:textId="77777777" w:rsidR="002F437C" w:rsidRPr="00E16EC0" w:rsidRDefault="002F437C" w:rsidP="0065521C">
            <w:pPr>
              <w:spacing w:before="60" w:after="60" w:line="240" w:lineRule="auto"/>
              <w:rPr>
                <w:rFonts w:eastAsiaTheme="minorEastAsia"/>
                <w:noProof/>
              </w:rPr>
            </w:pPr>
            <w:r>
              <w:rPr>
                <w:noProof/>
              </w:rPr>
              <w:t>Svinec in svinčeni izdelki</w:t>
            </w:r>
          </w:p>
        </w:tc>
      </w:tr>
      <w:tr w:rsidR="002F437C" w:rsidRPr="00E16EC0" w14:paraId="2B2FF983"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A249137" w14:textId="77777777" w:rsidR="002F437C" w:rsidRPr="00E16EC0" w:rsidRDefault="002F437C" w:rsidP="0065521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67E3DA06" w14:textId="77777777" w:rsidR="002F437C" w:rsidRPr="00E16EC0" w:rsidRDefault="002F437C" w:rsidP="0065521C">
            <w:pPr>
              <w:spacing w:before="60" w:after="60" w:line="240" w:lineRule="auto"/>
              <w:rPr>
                <w:rFonts w:eastAsiaTheme="minorEastAsia"/>
                <w:noProof/>
              </w:rPr>
            </w:pPr>
            <w:r>
              <w:rPr>
                <w:noProof/>
              </w:rPr>
              <w:t>Cink in cinkovi izdelki</w:t>
            </w:r>
          </w:p>
        </w:tc>
      </w:tr>
      <w:tr w:rsidR="002F437C" w:rsidRPr="00E16EC0" w14:paraId="231F31FA"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A83EE8E" w14:textId="77777777" w:rsidR="002F437C" w:rsidRPr="00E16EC0" w:rsidRDefault="002F437C" w:rsidP="0065521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6263A0DD" w14:textId="77777777" w:rsidR="002F437C" w:rsidRPr="00E16EC0" w:rsidRDefault="002F437C" w:rsidP="0065521C">
            <w:pPr>
              <w:spacing w:before="60" w:after="60" w:line="240" w:lineRule="auto"/>
              <w:rPr>
                <w:rFonts w:eastAsiaTheme="minorEastAsia"/>
                <w:noProof/>
              </w:rPr>
            </w:pPr>
            <w:r>
              <w:rPr>
                <w:noProof/>
              </w:rPr>
              <w:t>Kositer in kositrni izdelki</w:t>
            </w:r>
          </w:p>
        </w:tc>
      </w:tr>
      <w:tr w:rsidR="002F437C" w:rsidRPr="00E16EC0" w14:paraId="24D9CA55" w14:textId="77777777" w:rsidTr="0065521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ECD08AD" w14:textId="77777777" w:rsidR="002F437C" w:rsidRPr="00E16EC0" w:rsidRDefault="002F437C" w:rsidP="0065521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1AD2D248" w14:textId="77777777" w:rsidR="002F437C" w:rsidRPr="00E16EC0" w:rsidRDefault="002F437C" w:rsidP="0065521C">
            <w:pPr>
              <w:spacing w:before="60" w:after="60" w:line="240" w:lineRule="auto"/>
              <w:rPr>
                <w:rFonts w:eastAsiaTheme="minorEastAsia"/>
                <w:noProof/>
              </w:rPr>
            </w:pPr>
            <w:r>
              <w:rPr>
                <w:noProof/>
              </w:rPr>
              <w:t>Druge navadne kovine; kermeti; njihovi izdelki</w:t>
            </w:r>
          </w:p>
        </w:tc>
      </w:tr>
    </w:tbl>
    <w:p w14:paraId="5233DEDE" w14:textId="77777777" w:rsidR="002F437C" w:rsidRPr="00E16EC0" w:rsidRDefault="002F437C" w:rsidP="002F437C">
      <w:pPr>
        <w:rPr>
          <w:rFonts w:eastAsiaTheme="minorEastAsia"/>
          <w:noProof/>
        </w:rPr>
      </w:pPr>
    </w:p>
    <w:p w14:paraId="2AF9C922" w14:textId="77777777" w:rsidR="002F437C" w:rsidRPr="00E16EC0" w:rsidRDefault="002F437C" w:rsidP="002F437C">
      <w:pPr>
        <w:rPr>
          <w:rFonts w:eastAsiaTheme="minorEastAsia"/>
          <w:noProof/>
        </w:rPr>
      </w:pPr>
    </w:p>
    <w:p w14:paraId="4BA5F910" w14:textId="77777777" w:rsidR="002F437C" w:rsidRPr="00497A67" w:rsidRDefault="002F437C" w:rsidP="002F437C">
      <w:pPr>
        <w:jc w:val="center"/>
        <w:rPr>
          <w:noProof/>
          <w:lang w:val="pt-PT"/>
        </w:rPr>
      </w:pPr>
      <w:r w:rsidRPr="00497A67">
        <w:rPr>
          <w:noProof/>
          <w:lang w:val="pt-PT"/>
        </w:rPr>
        <w:t>________________</w:t>
      </w:r>
    </w:p>
    <w:p w14:paraId="3950C13D" w14:textId="77777777" w:rsidR="002F437C" w:rsidRPr="00497A67" w:rsidRDefault="002F437C" w:rsidP="002F437C">
      <w:pPr>
        <w:jc w:val="right"/>
        <w:rPr>
          <w:b/>
          <w:bCs/>
          <w:noProof/>
          <w:u w:val="single"/>
          <w:lang w:val="pt-PT"/>
        </w:rPr>
        <w:sectPr w:rsidR="002F437C" w:rsidRPr="00497A67"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6A12269C" w14:textId="77777777" w:rsidR="002F437C" w:rsidRPr="00497A67" w:rsidRDefault="002F437C" w:rsidP="002F437C">
      <w:pPr>
        <w:jc w:val="right"/>
        <w:rPr>
          <w:b/>
          <w:bCs/>
          <w:noProof/>
          <w:u w:val="single"/>
          <w:lang w:val="pt-PT"/>
        </w:rPr>
      </w:pPr>
      <w:r w:rsidRPr="00497A67">
        <w:rPr>
          <w:b/>
          <w:noProof/>
          <w:u w:val="single"/>
          <w:lang w:val="pt-PT"/>
        </w:rPr>
        <w:t>PRILOGA 14</w:t>
      </w:r>
    </w:p>
    <w:p w14:paraId="55602CA0" w14:textId="77777777" w:rsidR="002F437C" w:rsidRPr="00497A67" w:rsidRDefault="002F437C" w:rsidP="002F437C">
      <w:pPr>
        <w:jc w:val="center"/>
        <w:rPr>
          <w:noProof/>
          <w:lang w:val="pt-PT"/>
        </w:rPr>
      </w:pPr>
    </w:p>
    <w:p w14:paraId="659CDCED" w14:textId="77777777" w:rsidR="002F437C" w:rsidRPr="00497A67" w:rsidRDefault="002F437C" w:rsidP="002F437C">
      <w:pPr>
        <w:jc w:val="center"/>
        <w:rPr>
          <w:noProof/>
          <w:lang w:val="pt-PT"/>
        </w:rPr>
      </w:pPr>
    </w:p>
    <w:p w14:paraId="4DD45207" w14:textId="77777777" w:rsidR="002F437C" w:rsidRPr="00497A67" w:rsidRDefault="002F437C" w:rsidP="002F437C">
      <w:pPr>
        <w:jc w:val="center"/>
        <w:rPr>
          <w:noProof/>
          <w:lang w:val="pt-PT"/>
        </w:rPr>
      </w:pPr>
      <w:r w:rsidRPr="00497A67">
        <w:rPr>
          <w:noProof/>
          <w:lang w:val="pt-PT"/>
        </w:rPr>
        <w:t>ZAVEZE GLEDE DOSTOPA DO TRGA JAVNIH NAROČIL</w:t>
      </w:r>
    </w:p>
    <w:p w14:paraId="655BBFE4" w14:textId="77777777" w:rsidR="002F437C" w:rsidRPr="00497A67" w:rsidRDefault="002F437C" w:rsidP="002F437C">
      <w:pPr>
        <w:jc w:val="center"/>
        <w:rPr>
          <w:noProof/>
          <w:lang w:val="pt-PT"/>
        </w:rPr>
      </w:pPr>
    </w:p>
    <w:p w14:paraId="0BDD7682" w14:textId="77777777" w:rsidR="002F437C" w:rsidRPr="00497A67" w:rsidRDefault="002F437C" w:rsidP="002F437C">
      <w:pPr>
        <w:jc w:val="center"/>
        <w:rPr>
          <w:noProof/>
          <w:lang w:val="pt-PT"/>
        </w:rPr>
      </w:pPr>
    </w:p>
    <w:p w14:paraId="4A180330" w14:textId="77777777" w:rsidR="002F437C" w:rsidRPr="00497A67" w:rsidRDefault="002F437C" w:rsidP="002F437C">
      <w:pPr>
        <w:jc w:val="center"/>
        <w:rPr>
          <w:noProof/>
          <w:lang w:val="pt-PT"/>
        </w:rPr>
      </w:pPr>
      <w:r w:rsidRPr="00497A67">
        <w:rPr>
          <w:noProof/>
          <w:lang w:val="pt-PT"/>
        </w:rPr>
        <w:t>ODDELEK A</w:t>
      </w:r>
    </w:p>
    <w:p w14:paraId="163F177D" w14:textId="77777777" w:rsidR="002F437C" w:rsidRPr="00497A67" w:rsidRDefault="002F437C" w:rsidP="002F437C">
      <w:pPr>
        <w:jc w:val="center"/>
        <w:rPr>
          <w:noProof/>
          <w:lang w:val="pt-PT"/>
        </w:rPr>
      </w:pPr>
    </w:p>
    <w:p w14:paraId="0D74E217" w14:textId="77777777" w:rsidR="002F437C" w:rsidRPr="00497A67" w:rsidRDefault="002F437C" w:rsidP="002F437C">
      <w:pPr>
        <w:jc w:val="center"/>
        <w:rPr>
          <w:noProof/>
          <w:lang w:val="pt-PT"/>
        </w:rPr>
      </w:pPr>
      <w:r w:rsidRPr="00497A67">
        <w:rPr>
          <w:noProof/>
          <w:lang w:val="pt-PT"/>
        </w:rPr>
        <w:t>Seznam Evropske unije</w:t>
      </w:r>
    </w:p>
    <w:p w14:paraId="5812515D" w14:textId="77777777" w:rsidR="002F437C" w:rsidRPr="00497A67" w:rsidRDefault="002F437C" w:rsidP="002F437C">
      <w:pPr>
        <w:rPr>
          <w:noProof/>
          <w:lang w:val="pt-PT"/>
        </w:rPr>
      </w:pPr>
    </w:p>
    <w:p w14:paraId="51C841CA" w14:textId="77777777" w:rsidR="002F437C" w:rsidRPr="00497A67" w:rsidRDefault="002F437C" w:rsidP="002F437C">
      <w:pPr>
        <w:rPr>
          <w:noProof/>
          <w:lang w:val="pt-PT"/>
        </w:rPr>
      </w:pPr>
      <w:r w:rsidRPr="00497A67">
        <w:rPr>
          <w:noProof/>
          <w:lang w:val="pt-PT"/>
        </w:rPr>
        <w:t>Dostop do trga, odobren dobaviteljem in ponudnikom storitev z Nove Zelandije, poleg dostopa do trga, ki je že zajet s Sporazumom o vladnih nabavah, obsega naslednje:</w:t>
      </w:r>
    </w:p>
    <w:p w14:paraId="0A90B688" w14:textId="77777777" w:rsidR="002F437C" w:rsidRPr="00497A67" w:rsidRDefault="002F437C" w:rsidP="002F437C">
      <w:pPr>
        <w:rPr>
          <w:noProof/>
          <w:lang w:val="pt-PT"/>
        </w:rPr>
      </w:pPr>
    </w:p>
    <w:p w14:paraId="6CB73235" w14:textId="77777777" w:rsidR="002F437C" w:rsidRPr="00497A67" w:rsidRDefault="002F437C" w:rsidP="002F437C">
      <w:pPr>
        <w:ind w:left="567" w:hanging="567"/>
        <w:rPr>
          <w:noProof/>
          <w:lang w:val="pt-PT"/>
        </w:rPr>
      </w:pPr>
      <w:r w:rsidRPr="00497A67">
        <w:rPr>
          <w:noProof/>
          <w:lang w:val="pt-PT"/>
        </w:rPr>
        <w:t>1.</w:t>
      </w:r>
      <w:r w:rsidRPr="00497A67">
        <w:rPr>
          <w:noProof/>
          <w:lang w:val="pt-PT"/>
        </w:rPr>
        <w:tab/>
        <w:t>javna naročila centralnih državnih organov naročnikov držav članic iz Priloge 1 Unije k Dodatku I k Sporazumu o vladnih nabavah, ki so označeni z zvezdico ali dvojno zvezdico;</w:t>
      </w:r>
    </w:p>
    <w:p w14:paraId="4B0DFAF0" w14:textId="77777777" w:rsidR="002F437C" w:rsidRPr="00497A67" w:rsidRDefault="002F437C" w:rsidP="002F437C">
      <w:pPr>
        <w:ind w:left="567" w:hanging="567"/>
        <w:rPr>
          <w:noProof/>
          <w:lang w:val="pt-PT"/>
        </w:rPr>
      </w:pPr>
    </w:p>
    <w:p w14:paraId="7260A160" w14:textId="77777777" w:rsidR="002F437C" w:rsidRPr="00497A67" w:rsidRDefault="002F437C" w:rsidP="002F437C">
      <w:pPr>
        <w:ind w:left="567" w:hanging="567"/>
        <w:rPr>
          <w:noProof/>
          <w:lang w:val="pt-PT"/>
        </w:rPr>
      </w:pPr>
      <w:r w:rsidRPr="00497A67">
        <w:rPr>
          <w:noProof/>
          <w:lang w:val="pt-PT"/>
        </w:rPr>
        <w:t>2.</w:t>
      </w:r>
      <w:r w:rsidRPr="00497A67">
        <w:rPr>
          <w:noProof/>
          <w:lang w:val="pt-PT"/>
        </w:rPr>
        <w:tab/>
        <w:t>javna naročila regionalnih javnih naročnikov</w:t>
      </w:r>
      <w:r w:rsidRPr="00E16EC0">
        <w:rPr>
          <w:rStyle w:val="FootnoteReference"/>
          <w:noProof/>
        </w:rPr>
        <w:footnoteReference w:id="87"/>
      </w:r>
      <w:r w:rsidRPr="00497A67">
        <w:rPr>
          <w:noProof/>
          <w:lang w:val="pt-PT"/>
        </w:rPr>
        <w:t xml:space="preserve"> držav članic;</w:t>
      </w:r>
    </w:p>
    <w:p w14:paraId="001BD810" w14:textId="77777777" w:rsidR="002F437C" w:rsidRPr="00497A67" w:rsidRDefault="002F437C" w:rsidP="002F437C">
      <w:pPr>
        <w:ind w:left="567" w:hanging="567"/>
        <w:rPr>
          <w:noProof/>
          <w:lang w:val="pt-PT"/>
        </w:rPr>
      </w:pPr>
    </w:p>
    <w:p w14:paraId="473C9EC6" w14:textId="77777777" w:rsidR="002F437C" w:rsidRPr="00497A67" w:rsidRDefault="002F437C" w:rsidP="002F437C">
      <w:pPr>
        <w:ind w:left="567" w:hanging="567"/>
        <w:rPr>
          <w:noProof/>
          <w:lang w:val="pt-PT"/>
        </w:rPr>
      </w:pPr>
      <w:r w:rsidRPr="00497A67">
        <w:rPr>
          <w:noProof/>
          <w:lang w:val="pt-PT"/>
        </w:rPr>
        <w:t>3.</w:t>
      </w:r>
      <w:r w:rsidRPr="00497A67">
        <w:rPr>
          <w:noProof/>
          <w:lang w:val="pt-PT"/>
        </w:rPr>
        <w:tab/>
        <w:t>javna naročila naročnikov, ki delujejo na področju letališke infrastrukture in so zajeti s Prilogo 3 Unije k Dodatku I k Sporazumu o vladnih nabavah, in</w:t>
      </w:r>
    </w:p>
    <w:p w14:paraId="7BA3FE46" w14:textId="77777777" w:rsidR="002F437C" w:rsidRPr="00497A67" w:rsidRDefault="002F437C" w:rsidP="002F437C">
      <w:pPr>
        <w:ind w:left="567" w:hanging="567"/>
        <w:rPr>
          <w:noProof/>
          <w:lang w:val="pt-PT"/>
        </w:rPr>
      </w:pPr>
    </w:p>
    <w:p w14:paraId="5D5EC4AE" w14:textId="77777777" w:rsidR="002F437C" w:rsidRPr="00497A67" w:rsidRDefault="002F437C" w:rsidP="002F437C">
      <w:pPr>
        <w:ind w:left="567" w:hanging="567"/>
        <w:rPr>
          <w:noProof/>
          <w:lang w:val="pt-PT"/>
        </w:rPr>
      </w:pPr>
      <w:r w:rsidRPr="00497A67">
        <w:rPr>
          <w:noProof/>
          <w:lang w:val="pt-PT"/>
        </w:rPr>
        <w:br w:type="page"/>
        <w:t>4.</w:t>
      </w:r>
      <w:r w:rsidRPr="00497A67">
        <w:rPr>
          <w:noProof/>
          <w:lang w:val="pt-PT"/>
        </w:rPr>
        <w:tab/>
        <w:t>javna naročila naročnikov, ki delujejo na področju zagotavljanja infrastrukture v pomorskih pristaniščih ali pristaniščih na celinskih vodah ali druge infrastrukture terminalov ter so zajeti s Prilogo 3 Unije k Dodatku I k Sporazumu o vladnih nabavah.</w:t>
      </w:r>
    </w:p>
    <w:p w14:paraId="17AC2DCA" w14:textId="77777777" w:rsidR="002F437C" w:rsidRPr="00497A67" w:rsidRDefault="002F437C" w:rsidP="002F437C">
      <w:pPr>
        <w:rPr>
          <w:noProof/>
          <w:lang w:val="pt-PT"/>
        </w:rPr>
      </w:pPr>
    </w:p>
    <w:p w14:paraId="43656B69" w14:textId="77777777" w:rsidR="002F437C" w:rsidRPr="00497A67" w:rsidRDefault="002F437C" w:rsidP="002F437C">
      <w:pPr>
        <w:rPr>
          <w:noProof/>
          <w:lang w:val="pt-PT"/>
        </w:rPr>
      </w:pPr>
      <w:r w:rsidRPr="00497A67">
        <w:rPr>
          <w:noProof/>
          <w:lang w:val="pt-PT"/>
        </w:rPr>
        <w:t>V zvezi z odstavki 1, 3 in 4 te zaveze zajemajo javna naročila blaga, storitev in gradenj, kot so navedena v prilogah 4, 5 in 6 Unije k Dodatku I k Sporazumu o vladnih nabavah.</w:t>
      </w:r>
    </w:p>
    <w:p w14:paraId="24D66A7F" w14:textId="77777777" w:rsidR="002F437C" w:rsidRPr="00497A67" w:rsidRDefault="002F437C" w:rsidP="002F437C">
      <w:pPr>
        <w:rPr>
          <w:noProof/>
          <w:lang w:val="pt-PT"/>
        </w:rPr>
      </w:pPr>
    </w:p>
    <w:p w14:paraId="50C04B53" w14:textId="77777777" w:rsidR="002F437C" w:rsidRPr="00497A67" w:rsidRDefault="002F437C" w:rsidP="002F437C">
      <w:pPr>
        <w:rPr>
          <w:noProof/>
          <w:lang w:val="pt-PT"/>
        </w:rPr>
      </w:pPr>
      <w:r w:rsidRPr="00497A67">
        <w:rPr>
          <w:noProof/>
          <w:lang w:val="pt-PT"/>
        </w:rPr>
        <w:t>Zaveza iz odstavka 2 je omejena na javna naročila izdelkov, povezanih z zdravjem, kot so opredeljeni v EU z oznakami CPV</w:t>
      </w:r>
      <w:r w:rsidRPr="00E16EC0">
        <w:rPr>
          <w:rStyle w:val="FootnoteReference"/>
          <w:noProof/>
        </w:rPr>
        <w:footnoteReference w:id="88"/>
      </w:r>
      <w:r w:rsidRPr="00497A67">
        <w:rPr>
          <w:noProof/>
          <w:lang w:val="pt-PT"/>
        </w:rPr>
        <w:t>, ki se začnejo z 244 in 331.</w:t>
      </w:r>
    </w:p>
    <w:p w14:paraId="7C168A09" w14:textId="77777777" w:rsidR="002F437C" w:rsidRPr="00497A67" w:rsidRDefault="002F437C" w:rsidP="002F437C">
      <w:pPr>
        <w:rPr>
          <w:noProof/>
          <w:lang w:val="pt-PT"/>
        </w:rPr>
      </w:pPr>
    </w:p>
    <w:p w14:paraId="07BA8823" w14:textId="77777777" w:rsidR="002F437C" w:rsidRPr="00497A67" w:rsidRDefault="002F437C" w:rsidP="002F437C">
      <w:pPr>
        <w:rPr>
          <w:noProof/>
          <w:lang w:val="pt-PT"/>
        </w:rPr>
      </w:pPr>
      <w:r w:rsidRPr="00497A67">
        <w:rPr>
          <w:noProof/>
          <w:lang w:val="pt-PT"/>
        </w:rPr>
        <w:t>Pragi, ki se uporabljajo, so:</w:t>
      </w:r>
    </w:p>
    <w:p w14:paraId="1A056CC7" w14:textId="77777777" w:rsidR="002F437C" w:rsidRPr="00497A67" w:rsidRDefault="002F437C" w:rsidP="002F437C">
      <w:pPr>
        <w:rPr>
          <w:noProof/>
          <w:lang w:val="pt-PT"/>
        </w:rPr>
      </w:pPr>
    </w:p>
    <w:p w14:paraId="5D2ABB66" w14:textId="77777777" w:rsidR="002F437C" w:rsidRPr="00497A67" w:rsidRDefault="002F437C" w:rsidP="002F437C">
      <w:pPr>
        <w:ind w:left="3119" w:hanging="3119"/>
        <w:rPr>
          <w:noProof/>
          <w:lang w:val="pt-PT"/>
        </w:rPr>
      </w:pPr>
      <w:r w:rsidRPr="00497A67">
        <w:rPr>
          <w:noProof/>
          <w:lang w:val="pt-PT"/>
        </w:rPr>
        <w:t>V zvezi s postavko 1:</w:t>
      </w:r>
      <w:r w:rsidRPr="00497A67">
        <w:rPr>
          <w:noProof/>
          <w:lang w:val="pt-PT"/>
        </w:rPr>
        <w:tab/>
        <w:t xml:space="preserve">Blago in storitve: 130 000 posebnih pravic črpanja </w:t>
      </w:r>
      <w:r w:rsidRPr="00497A67">
        <w:rPr>
          <w:noProof/>
          <w:lang w:val="pt-PT"/>
        </w:rPr>
        <w:cr/>
      </w:r>
      <w:r w:rsidRPr="00497A67">
        <w:rPr>
          <w:noProof/>
          <w:lang w:val="pt-PT"/>
        </w:rPr>
        <w:br/>
        <w:t>Gradbene storitve: 5 000 000 posebnih pravic črpanja</w:t>
      </w:r>
    </w:p>
    <w:p w14:paraId="4B641F3B" w14:textId="77777777" w:rsidR="002F437C" w:rsidRPr="00497A67" w:rsidRDefault="002F437C" w:rsidP="002F437C">
      <w:pPr>
        <w:rPr>
          <w:noProof/>
          <w:lang w:val="pt-PT"/>
        </w:rPr>
      </w:pPr>
    </w:p>
    <w:p w14:paraId="5B0EF8D8" w14:textId="77777777" w:rsidR="002F437C" w:rsidRPr="00497A67" w:rsidRDefault="002F437C" w:rsidP="002F437C">
      <w:pPr>
        <w:ind w:left="3119" w:hanging="3119"/>
        <w:rPr>
          <w:noProof/>
          <w:lang w:val="pt-PT"/>
        </w:rPr>
      </w:pPr>
      <w:r w:rsidRPr="00497A67">
        <w:rPr>
          <w:noProof/>
          <w:lang w:val="pt-PT"/>
        </w:rPr>
        <w:t>V zvezi s postavko 2:</w:t>
      </w:r>
      <w:r w:rsidRPr="00497A67">
        <w:rPr>
          <w:noProof/>
          <w:lang w:val="pt-PT"/>
        </w:rPr>
        <w:tab/>
        <w:t>200 000 posebnih pravic črpanja</w:t>
      </w:r>
    </w:p>
    <w:p w14:paraId="686D4B36" w14:textId="77777777" w:rsidR="002F437C" w:rsidRPr="00497A67" w:rsidRDefault="002F437C" w:rsidP="002F437C">
      <w:pPr>
        <w:rPr>
          <w:noProof/>
          <w:lang w:val="pt-PT"/>
        </w:rPr>
      </w:pPr>
    </w:p>
    <w:p w14:paraId="43EB412A" w14:textId="77777777" w:rsidR="002F437C" w:rsidRPr="00497A67" w:rsidRDefault="002F437C" w:rsidP="002F437C">
      <w:pPr>
        <w:ind w:left="3119" w:hanging="3119"/>
        <w:rPr>
          <w:noProof/>
          <w:lang w:val="pt-PT"/>
        </w:rPr>
      </w:pPr>
      <w:r w:rsidRPr="00497A67">
        <w:rPr>
          <w:noProof/>
          <w:lang w:val="pt-PT"/>
        </w:rPr>
        <w:t>V zvezi s postavkama 3 in 4:</w:t>
      </w:r>
      <w:r w:rsidRPr="00497A67">
        <w:rPr>
          <w:noProof/>
          <w:lang w:val="pt-PT"/>
        </w:rPr>
        <w:tab/>
        <w:t xml:space="preserve">Blago in storitve: 400 000 posebnih pravic črpanja </w:t>
      </w:r>
      <w:r w:rsidRPr="00497A67">
        <w:rPr>
          <w:noProof/>
          <w:lang w:val="pt-PT"/>
        </w:rPr>
        <w:cr/>
      </w:r>
      <w:r w:rsidRPr="00497A67">
        <w:rPr>
          <w:noProof/>
          <w:lang w:val="pt-PT"/>
        </w:rPr>
        <w:br/>
        <w:t>Gradbene storitve: 5 000 000 posebnih pravic črpanja</w:t>
      </w:r>
    </w:p>
    <w:p w14:paraId="332FCD56" w14:textId="77777777" w:rsidR="002F437C" w:rsidRPr="00497A67" w:rsidRDefault="002F437C" w:rsidP="002F437C">
      <w:pPr>
        <w:rPr>
          <w:noProof/>
          <w:lang w:val="pt-PT"/>
        </w:rPr>
      </w:pPr>
    </w:p>
    <w:p w14:paraId="4BE5375B" w14:textId="77777777" w:rsidR="002F437C" w:rsidRPr="00497A67" w:rsidRDefault="002F437C" w:rsidP="002F437C">
      <w:pPr>
        <w:rPr>
          <w:noProof/>
          <w:lang w:val="pt-PT"/>
        </w:rPr>
      </w:pPr>
    </w:p>
    <w:p w14:paraId="3389731A" w14:textId="77777777" w:rsidR="002F437C" w:rsidRPr="00497A67" w:rsidRDefault="002F437C" w:rsidP="002F437C">
      <w:pPr>
        <w:jc w:val="center"/>
        <w:rPr>
          <w:noProof/>
          <w:lang w:val="pt-PT"/>
        </w:rPr>
      </w:pPr>
      <w:r w:rsidRPr="00497A67">
        <w:rPr>
          <w:noProof/>
          <w:lang w:val="pt-PT"/>
        </w:rPr>
        <w:br w:type="page"/>
        <w:t>ODDELEK B</w:t>
      </w:r>
    </w:p>
    <w:p w14:paraId="3B118C81" w14:textId="77777777" w:rsidR="002F437C" w:rsidRPr="00497A67" w:rsidRDefault="002F437C" w:rsidP="002F437C">
      <w:pPr>
        <w:jc w:val="center"/>
        <w:rPr>
          <w:noProof/>
          <w:lang w:val="pt-PT"/>
        </w:rPr>
      </w:pPr>
    </w:p>
    <w:p w14:paraId="2B480575" w14:textId="77777777" w:rsidR="002F437C" w:rsidRPr="00497A67" w:rsidRDefault="002F437C" w:rsidP="002F437C">
      <w:pPr>
        <w:jc w:val="center"/>
        <w:rPr>
          <w:noProof/>
          <w:lang w:val="pt-PT"/>
        </w:rPr>
      </w:pPr>
      <w:r w:rsidRPr="00497A67">
        <w:rPr>
          <w:noProof/>
          <w:lang w:val="pt-PT"/>
        </w:rPr>
        <w:t>Seznam Nove Zelandije</w:t>
      </w:r>
    </w:p>
    <w:p w14:paraId="0506361F" w14:textId="77777777" w:rsidR="002F437C" w:rsidRPr="00497A67" w:rsidRDefault="002F437C" w:rsidP="002F437C">
      <w:pPr>
        <w:jc w:val="center"/>
        <w:rPr>
          <w:noProof/>
          <w:lang w:val="pt-PT"/>
        </w:rPr>
      </w:pPr>
    </w:p>
    <w:p w14:paraId="5A56E3DB" w14:textId="77777777" w:rsidR="002F437C" w:rsidRPr="00497A67" w:rsidRDefault="002F437C" w:rsidP="002F437C">
      <w:pPr>
        <w:jc w:val="center"/>
        <w:rPr>
          <w:noProof/>
          <w:lang w:val="pt-PT"/>
        </w:rPr>
      </w:pPr>
    </w:p>
    <w:p w14:paraId="527022EC" w14:textId="77777777" w:rsidR="002F437C" w:rsidRPr="00497A67" w:rsidRDefault="002F437C" w:rsidP="002F437C">
      <w:pPr>
        <w:jc w:val="center"/>
        <w:rPr>
          <w:rFonts w:eastAsiaTheme="minorHAnsi"/>
          <w:noProof/>
          <w:lang w:val="pt-PT"/>
        </w:rPr>
      </w:pPr>
      <w:bookmarkStart w:id="317" w:name="_Hlk107232299"/>
      <w:r w:rsidRPr="00497A67">
        <w:rPr>
          <w:noProof/>
          <w:lang w:val="pt-PT"/>
        </w:rPr>
        <w:t>PODODDELEK 1</w:t>
      </w:r>
    </w:p>
    <w:p w14:paraId="32F893D3" w14:textId="77777777" w:rsidR="002F437C" w:rsidRPr="00497A67" w:rsidRDefault="002F437C" w:rsidP="002F437C">
      <w:pPr>
        <w:jc w:val="center"/>
        <w:rPr>
          <w:rFonts w:eastAsiaTheme="minorHAnsi"/>
          <w:noProof/>
          <w:lang w:val="pt-PT"/>
        </w:rPr>
      </w:pPr>
    </w:p>
    <w:p w14:paraId="054BC233" w14:textId="77777777" w:rsidR="002F437C" w:rsidRPr="00497A67" w:rsidRDefault="002F437C" w:rsidP="002F437C">
      <w:pPr>
        <w:jc w:val="center"/>
        <w:rPr>
          <w:rFonts w:eastAsiaTheme="minorHAnsi"/>
          <w:noProof/>
          <w:lang w:val="pt-PT"/>
        </w:rPr>
      </w:pPr>
      <w:r w:rsidRPr="00497A67">
        <w:rPr>
          <w:noProof/>
          <w:lang w:val="pt-PT"/>
        </w:rPr>
        <w:t>Subjekti na centralni ravni države</w:t>
      </w:r>
    </w:p>
    <w:p w14:paraId="4665C903" w14:textId="77777777" w:rsidR="002F437C" w:rsidRPr="00497A67" w:rsidRDefault="002F437C" w:rsidP="002F437C">
      <w:pPr>
        <w:rPr>
          <w:rFonts w:eastAsiaTheme="minorHAnsi"/>
          <w:noProof/>
          <w:lang w:val="pt-PT"/>
        </w:rPr>
      </w:pPr>
    </w:p>
    <w:p w14:paraId="49DD518E" w14:textId="77777777" w:rsidR="002F437C" w:rsidRPr="00497A67" w:rsidRDefault="002F437C" w:rsidP="002F437C">
      <w:pPr>
        <w:rPr>
          <w:rFonts w:eastAsiaTheme="minorHAnsi"/>
          <w:noProof/>
          <w:lang w:val="pt-PT"/>
        </w:rPr>
      </w:pPr>
      <w:r w:rsidRPr="00497A67">
        <w:rPr>
          <w:noProof/>
          <w:lang w:val="pt-PT"/>
        </w:rPr>
        <w:t>Če ni določeno drugače, poglavje 14 (Javna naročila) zajema javna naročila subjektov, navedenih v tem oddelku, ob upoštevanju naslednjih pragov:</w:t>
      </w:r>
    </w:p>
    <w:p w14:paraId="4A8E89C7" w14:textId="77777777" w:rsidR="002F437C" w:rsidRPr="00497A67" w:rsidRDefault="002F437C" w:rsidP="002F437C">
      <w:pPr>
        <w:rPr>
          <w:rFonts w:eastAsiaTheme="minorHAnsi"/>
          <w:noProof/>
          <w:lang w:val="pt-PT"/>
        </w:rPr>
      </w:pPr>
    </w:p>
    <w:p w14:paraId="59488549" w14:textId="77777777" w:rsidR="002F437C" w:rsidRPr="00497A67" w:rsidRDefault="002F437C" w:rsidP="002F437C">
      <w:pPr>
        <w:rPr>
          <w:rFonts w:eastAsiaTheme="minorHAnsi"/>
          <w:noProof/>
          <w:lang w:val="pt-PT"/>
        </w:rPr>
      </w:pPr>
      <w:r w:rsidRPr="00497A67">
        <w:rPr>
          <w:noProof/>
          <w:lang w:val="pt-PT"/>
        </w:rPr>
        <w:t>Blago: 130 000 posebnih pravic črpanja</w:t>
      </w:r>
    </w:p>
    <w:p w14:paraId="4E2E343C" w14:textId="77777777" w:rsidR="002F437C" w:rsidRPr="00497A67" w:rsidRDefault="002F437C" w:rsidP="002F437C">
      <w:pPr>
        <w:rPr>
          <w:rFonts w:eastAsiaTheme="minorHAnsi"/>
          <w:noProof/>
          <w:lang w:val="pt-PT"/>
        </w:rPr>
      </w:pPr>
    </w:p>
    <w:p w14:paraId="5D96BF28" w14:textId="77777777" w:rsidR="002F437C" w:rsidRPr="00497A67" w:rsidRDefault="002F437C" w:rsidP="002F437C">
      <w:pPr>
        <w:rPr>
          <w:rFonts w:eastAsiaTheme="minorHAnsi"/>
          <w:noProof/>
          <w:lang w:val="pt-PT"/>
        </w:rPr>
      </w:pPr>
      <w:r w:rsidRPr="00497A67">
        <w:rPr>
          <w:noProof/>
          <w:lang w:val="pt-PT"/>
        </w:rPr>
        <w:t>Storitve: 130 000 posebnih pravic črpanja</w:t>
      </w:r>
    </w:p>
    <w:p w14:paraId="7B3047CE" w14:textId="77777777" w:rsidR="002F437C" w:rsidRPr="00497A67" w:rsidRDefault="002F437C" w:rsidP="002F437C">
      <w:pPr>
        <w:rPr>
          <w:rFonts w:eastAsiaTheme="minorHAnsi"/>
          <w:noProof/>
          <w:lang w:val="pt-PT"/>
        </w:rPr>
      </w:pPr>
    </w:p>
    <w:p w14:paraId="063FA7B8" w14:textId="77777777" w:rsidR="002F437C" w:rsidRPr="00E16EC0" w:rsidRDefault="002F437C" w:rsidP="002F437C">
      <w:pPr>
        <w:rPr>
          <w:rFonts w:eastAsiaTheme="minorHAnsi"/>
          <w:noProof/>
        </w:rPr>
      </w:pPr>
      <w:r>
        <w:rPr>
          <w:noProof/>
        </w:rPr>
        <w:t>Gradbene storitve: 5 000 000 posebnih pravic črpanja</w:t>
      </w:r>
    </w:p>
    <w:p w14:paraId="5311F750" w14:textId="77777777" w:rsidR="002F437C" w:rsidRPr="00E16EC0" w:rsidRDefault="002F437C" w:rsidP="002F437C">
      <w:pPr>
        <w:rPr>
          <w:rFonts w:eastAsiaTheme="minorHAnsi"/>
          <w:noProof/>
        </w:rPr>
      </w:pPr>
    </w:p>
    <w:p w14:paraId="73499E1D" w14:textId="77777777" w:rsidR="002F437C" w:rsidRPr="00E16EC0" w:rsidRDefault="002F437C" w:rsidP="002F437C">
      <w:pPr>
        <w:rPr>
          <w:rFonts w:eastAsiaTheme="minorHAnsi"/>
          <w:noProof/>
        </w:rPr>
      </w:pPr>
      <w:r>
        <w:rPr>
          <w:noProof/>
        </w:rPr>
        <w:t>Seznam subjektov:</w:t>
      </w:r>
    </w:p>
    <w:p w14:paraId="6A43A782" w14:textId="77777777" w:rsidR="002F437C" w:rsidRPr="00E16EC0" w:rsidRDefault="002F437C" w:rsidP="002F437C">
      <w:pPr>
        <w:rPr>
          <w:rFonts w:eastAsiaTheme="minorHAnsi"/>
          <w:noProof/>
        </w:rPr>
      </w:pPr>
    </w:p>
    <w:p w14:paraId="407E1280" w14:textId="77777777" w:rsidR="002F437C" w:rsidRPr="00E16EC0" w:rsidRDefault="002F437C" w:rsidP="002F437C">
      <w:pPr>
        <w:ind w:left="567" w:hanging="567"/>
        <w:rPr>
          <w:noProof/>
        </w:rPr>
      </w:pPr>
      <w:r>
        <w:rPr>
          <w:noProof/>
        </w:rPr>
        <w:t>1.</w:t>
      </w:r>
      <w:r>
        <w:rPr>
          <w:noProof/>
        </w:rPr>
        <w:tab/>
        <w:t>Ministry for Primary Industries;</w:t>
      </w:r>
    </w:p>
    <w:p w14:paraId="3F987E09" w14:textId="77777777" w:rsidR="002F437C" w:rsidRPr="00E16EC0" w:rsidRDefault="002F437C" w:rsidP="002F437C">
      <w:pPr>
        <w:ind w:left="567" w:hanging="567"/>
        <w:rPr>
          <w:noProof/>
        </w:rPr>
      </w:pPr>
    </w:p>
    <w:p w14:paraId="5827E853" w14:textId="77777777" w:rsidR="002F437C" w:rsidRPr="00E16EC0" w:rsidRDefault="002F437C" w:rsidP="002F437C">
      <w:pPr>
        <w:ind w:left="567" w:hanging="567"/>
        <w:rPr>
          <w:noProof/>
        </w:rPr>
      </w:pPr>
      <w:r>
        <w:rPr>
          <w:noProof/>
        </w:rPr>
        <w:t>2.</w:t>
      </w:r>
      <w:r>
        <w:rPr>
          <w:noProof/>
        </w:rPr>
        <w:tab/>
        <w:t>Department of Conservation;</w:t>
      </w:r>
    </w:p>
    <w:p w14:paraId="0E0895D1" w14:textId="77777777" w:rsidR="002F437C" w:rsidRPr="00E16EC0" w:rsidRDefault="002F437C" w:rsidP="002F437C">
      <w:pPr>
        <w:ind w:left="567" w:hanging="567"/>
        <w:rPr>
          <w:noProof/>
        </w:rPr>
      </w:pPr>
    </w:p>
    <w:p w14:paraId="7A682859" w14:textId="77777777" w:rsidR="002F437C" w:rsidRPr="00E16EC0" w:rsidRDefault="002F437C" w:rsidP="002F437C">
      <w:pPr>
        <w:ind w:left="567" w:hanging="567"/>
        <w:rPr>
          <w:noProof/>
        </w:rPr>
      </w:pPr>
      <w:r>
        <w:rPr>
          <w:noProof/>
        </w:rPr>
        <w:br w:type="page"/>
        <w:t>3.</w:t>
      </w:r>
      <w:r>
        <w:rPr>
          <w:noProof/>
        </w:rPr>
        <w:tab/>
        <w:t>Department of Corrections;</w:t>
      </w:r>
    </w:p>
    <w:p w14:paraId="08E0CBBB" w14:textId="77777777" w:rsidR="002F437C" w:rsidRPr="00E16EC0" w:rsidRDefault="002F437C" w:rsidP="002F437C">
      <w:pPr>
        <w:ind w:left="567" w:hanging="567"/>
        <w:rPr>
          <w:noProof/>
        </w:rPr>
      </w:pPr>
    </w:p>
    <w:p w14:paraId="32F47FE7" w14:textId="77777777" w:rsidR="002F437C" w:rsidRPr="00E16EC0" w:rsidRDefault="002F437C" w:rsidP="002F437C">
      <w:pPr>
        <w:ind w:left="567" w:hanging="567"/>
        <w:rPr>
          <w:noProof/>
        </w:rPr>
      </w:pPr>
      <w:r>
        <w:rPr>
          <w:noProof/>
        </w:rPr>
        <w:t>4.</w:t>
      </w:r>
      <w:r>
        <w:rPr>
          <w:noProof/>
        </w:rPr>
        <w:tab/>
        <w:t>Crown Law Office;</w:t>
      </w:r>
    </w:p>
    <w:p w14:paraId="68DB98E2" w14:textId="77777777" w:rsidR="002F437C" w:rsidRPr="00E16EC0" w:rsidRDefault="002F437C" w:rsidP="002F437C">
      <w:pPr>
        <w:ind w:left="567" w:hanging="567"/>
        <w:rPr>
          <w:noProof/>
        </w:rPr>
      </w:pPr>
    </w:p>
    <w:p w14:paraId="4B84F962" w14:textId="77777777" w:rsidR="002F437C" w:rsidRPr="00E16EC0" w:rsidRDefault="002F437C" w:rsidP="002F437C">
      <w:pPr>
        <w:ind w:left="567" w:hanging="567"/>
        <w:rPr>
          <w:noProof/>
        </w:rPr>
      </w:pPr>
      <w:r>
        <w:rPr>
          <w:noProof/>
        </w:rPr>
        <w:t>5.</w:t>
      </w:r>
      <w:r>
        <w:rPr>
          <w:noProof/>
        </w:rPr>
        <w:tab/>
        <w:t>Ministry of Business, Innovation and Employment;</w:t>
      </w:r>
    </w:p>
    <w:p w14:paraId="475FF1ED" w14:textId="77777777" w:rsidR="002F437C" w:rsidRPr="00E16EC0" w:rsidRDefault="002F437C" w:rsidP="002F437C">
      <w:pPr>
        <w:ind w:left="567" w:hanging="567"/>
        <w:rPr>
          <w:noProof/>
        </w:rPr>
      </w:pPr>
    </w:p>
    <w:p w14:paraId="46D0FC52" w14:textId="77777777" w:rsidR="002F437C" w:rsidRPr="00E16EC0" w:rsidRDefault="002F437C" w:rsidP="002F437C">
      <w:pPr>
        <w:ind w:left="567" w:hanging="567"/>
        <w:rPr>
          <w:noProof/>
        </w:rPr>
      </w:pPr>
      <w:r>
        <w:rPr>
          <w:noProof/>
        </w:rPr>
        <w:t>6.</w:t>
      </w:r>
      <w:r>
        <w:rPr>
          <w:noProof/>
        </w:rPr>
        <w:tab/>
        <w:t>Ministry for Culture and Heritage;</w:t>
      </w:r>
    </w:p>
    <w:p w14:paraId="5A6CACDB" w14:textId="77777777" w:rsidR="002F437C" w:rsidRPr="00E16EC0" w:rsidRDefault="002F437C" w:rsidP="002F437C">
      <w:pPr>
        <w:ind w:left="567" w:hanging="567"/>
        <w:rPr>
          <w:noProof/>
        </w:rPr>
      </w:pPr>
    </w:p>
    <w:p w14:paraId="163029F3" w14:textId="77777777" w:rsidR="002F437C" w:rsidRPr="00E16EC0" w:rsidRDefault="002F437C" w:rsidP="002F437C">
      <w:pPr>
        <w:ind w:left="567" w:hanging="567"/>
        <w:rPr>
          <w:noProof/>
        </w:rPr>
      </w:pPr>
      <w:r>
        <w:rPr>
          <w:noProof/>
        </w:rPr>
        <w:t>7.</w:t>
      </w:r>
      <w:r>
        <w:rPr>
          <w:noProof/>
        </w:rPr>
        <w:tab/>
        <w:t>Ministry of Defence;</w:t>
      </w:r>
    </w:p>
    <w:p w14:paraId="50C60154" w14:textId="77777777" w:rsidR="002F437C" w:rsidRPr="00E16EC0" w:rsidRDefault="002F437C" w:rsidP="002F437C">
      <w:pPr>
        <w:ind w:left="567" w:hanging="567"/>
        <w:rPr>
          <w:noProof/>
        </w:rPr>
      </w:pPr>
    </w:p>
    <w:p w14:paraId="572DDA3E" w14:textId="77777777" w:rsidR="002F437C" w:rsidRPr="00E16EC0" w:rsidRDefault="002F437C" w:rsidP="002F437C">
      <w:pPr>
        <w:ind w:left="567" w:hanging="567"/>
        <w:rPr>
          <w:noProof/>
        </w:rPr>
      </w:pPr>
      <w:r>
        <w:rPr>
          <w:noProof/>
        </w:rPr>
        <w:t>8.</w:t>
      </w:r>
      <w:r>
        <w:rPr>
          <w:noProof/>
        </w:rPr>
        <w:tab/>
        <w:t>Ministry of Education;</w:t>
      </w:r>
    </w:p>
    <w:p w14:paraId="151A577D" w14:textId="77777777" w:rsidR="002F437C" w:rsidRPr="00E16EC0" w:rsidRDefault="002F437C" w:rsidP="002F437C">
      <w:pPr>
        <w:ind w:left="567" w:hanging="567"/>
        <w:rPr>
          <w:noProof/>
        </w:rPr>
      </w:pPr>
    </w:p>
    <w:p w14:paraId="2E9B1D85" w14:textId="77777777" w:rsidR="002F437C" w:rsidRPr="00E16EC0" w:rsidRDefault="002F437C" w:rsidP="002F437C">
      <w:pPr>
        <w:ind w:left="567" w:hanging="567"/>
        <w:rPr>
          <w:noProof/>
        </w:rPr>
      </w:pPr>
      <w:r>
        <w:rPr>
          <w:noProof/>
        </w:rPr>
        <w:t>9.</w:t>
      </w:r>
      <w:r>
        <w:rPr>
          <w:noProof/>
        </w:rPr>
        <w:tab/>
        <w:t>Education Review Office;</w:t>
      </w:r>
    </w:p>
    <w:p w14:paraId="0FC83942" w14:textId="77777777" w:rsidR="002F437C" w:rsidRPr="00E16EC0" w:rsidRDefault="002F437C" w:rsidP="002F437C">
      <w:pPr>
        <w:ind w:left="567" w:hanging="567"/>
        <w:rPr>
          <w:noProof/>
        </w:rPr>
      </w:pPr>
    </w:p>
    <w:p w14:paraId="0F494676" w14:textId="77777777" w:rsidR="002F437C" w:rsidRPr="00E16EC0" w:rsidRDefault="002F437C" w:rsidP="002F437C">
      <w:pPr>
        <w:ind w:left="567" w:hanging="567"/>
        <w:rPr>
          <w:noProof/>
        </w:rPr>
      </w:pPr>
      <w:r>
        <w:rPr>
          <w:noProof/>
        </w:rPr>
        <w:t>10.</w:t>
      </w:r>
      <w:r>
        <w:rPr>
          <w:noProof/>
        </w:rPr>
        <w:tab/>
        <w:t>Ministry for the Environment;</w:t>
      </w:r>
    </w:p>
    <w:p w14:paraId="0920DA2A" w14:textId="77777777" w:rsidR="002F437C" w:rsidRPr="00E16EC0" w:rsidRDefault="002F437C" w:rsidP="002F437C">
      <w:pPr>
        <w:ind w:left="567" w:hanging="567"/>
        <w:rPr>
          <w:noProof/>
        </w:rPr>
      </w:pPr>
    </w:p>
    <w:p w14:paraId="4C5E20B3" w14:textId="77777777" w:rsidR="002F437C" w:rsidRPr="00E16EC0" w:rsidRDefault="002F437C" w:rsidP="002F437C">
      <w:pPr>
        <w:ind w:left="567" w:hanging="567"/>
        <w:rPr>
          <w:noProof/>
        </w:rPr>
      </w:pPr>
      <w:r>
        <w:rPr>
          <w:noProof/>
        </w:rPr>
        <w:t>11.</w:t>
      </w:r>
      <w:r>
        <w:rPr>
          <w:noProof/>
        </w:rPr>
        <w:tab/>
        <w:t>Ministry of Foreign Affairs and Trade;</w:t>
      </w:r>
    </w:p>
    <w:p w14:paraId="521949A5" w14:textId="77777777" w:rsidR="002F437C" w:rsidRPr="00E16EC0" w:rsidRDefault="002F437C" w:rsidP="002F437C">
      <w:pPr>
        <w:ind w:left="567" w:hanging="567"/>
        <w:rPr>
          <w:noProof/>
        </w:rPr>
      </w:pPr>
    </w:p>
    <w:p w14:paraId="2F2B17E2" w14:textId="77777777" w:rsidR="002F437C" w:rsidRPr="00E16EC0" w:rsidRDefault="002F437C" w:rsidP="002F437C">
      <w:pPr>
        <w:ind w:left="567" w:hanging="567"/>
        <w:rPr>
          <w:noProof/>
        </w:rPr>
      </w:pPr>
      <w:r>
        <w:rPr>
          <w:noProof/>
        </w:rPr>
        <w:t>12.</w:t>
      </w:r>
      <w:r>
        <w:rPr>
          <w:noProof/>
        </w:rPr>
        <w:tab/>
        <w:t>Government Communications Security Bureau;</w:t>
      </w:r>
    </w:p>
    <w:p w14:paraId="234003E2" w14:textId="77777777" w:rsidR="002F437C" w:rsidRPr="00E16EC0" w:rsidRDefault="002F437C" w:rsidP="002F437C">
      <w:pPr>
        <w:ind w:left="567" w:hanging="567"/>
        <w:rPr>
          <w:noProof/>
        </w:rPr>
      </w:pPr>
    </w:p>
    <w:p w14:paraId="69E1B337" w14:textId="77777777" w:rsidR="002F437C" w:rsidRPr="00E16EC0" w:rsidRDefault="002F437C" w:rsidP="002F437C">
      <w:pPr>
        <w:ind w:left="567" w:hanging="567"/>
        <w:rPr>
          <w:noProof/>
        </w:rPr>
      </w:pPr>
      <w:r>
        <w:rPr>
          <w:noProof/>
        </w:rPr>
        <w:t>13.</w:t>
      </w:r>
      <w:r>
        <w:rPr>
          <w:noProof/>
        </w:rPr>
        <w:tab/>
        <w:t>Ministry of Health;</w:t>
      </w:r>
    </w:p>
    <w:p w14:paraId="12A53514" w14:textId="77777777" w:rsidR="002F437C" w:rsidRPr="00E16EC0" w:rsidRDefault="002F437C" w:rsidP="002F437C">
      <w:pPr>
        <w:ind w:left="567" w:hanging="567"/>
        <w:rPr>
          <w:noProof/>
        </w:rPr>
      </w:pPr>
    </w:p>
    <w:p w14:paraId="66F1E98D" w14:textId="77777777" w:rsidR="002F437C" w:rsidRPr="00E16EC0" w:rsidRDefault="002F437C" w:rsidP="002F437C">
      <w:pPr>
        <w:ind w:left="567" w:hanging="567"/>
        <w:rPr>
          <w:noProof/>
        </w:rPr>
      </w:pPr>
      <w:r>
        <w:rPr>
          <w:noProof/>
        </w:rPr>
        <w:t>14.</w:t>
      </w:r>
      <w:r>
        <w:rPr>
          <w:noProof/>
        </w:rPr>
        <w:tab/>
        <w:t>Inland Revenue Department;</w:t>
      </w:r>
    </w:p>
    <w:p w14:paraId="6999A348" w14:textId="77777777" w:rsidR="002F437C" w:rsidRPr="00E16EC0" w:rsidRDefault="002F437C" w:rsidP="002F437C">
      <w:pPr>
        <w:ind w:left="567" w:hanging="567"/>
        <w:rPr>
          <w:noProof/>
        </w:rPr>
      </w:pPr>
    </w:p>
    <w:p w14:paraId="4619F1EC" w14:textId="77777777" w:rsidR="002F437C" w:rsidRPr="00E16EC0" w:rsidRDefault="002F437C" w:rsidP="002F437C">
      <w:pPr>
        <w:ind w:left="567" w:hanging="567"/>
        <w:rPr>
          <w:noProof/>
        </w:rPr>
      </w:pPr>
      <w:r>
        <w:rPr>
          <w:noProof/>
        </w:rPr>
        <w:br w:type="page"/>
        <w:t>15.</w:t>
      </w:r>
      <w:r>
        <w:rPr>
          <w:noProof/>
        </w:rPr>
        <w:tab/>
        <w:t>Department of Internal Affairs;</w:t>
      </w:r>
    </w:p>
    <w:p w14:paraId="6C62D2BC" w14:textId="77777777" w:rsidR="002F437C" w:rsidRPr="00E16EC0" w:rsidRDefault="002F437C" w:rsidP="002F437C">
      <w:pPr>
        <w:ind w:left="567" w:hanging="567"/>
        <w:rPr>
          <w:noProof/>
        </w:rPr>
      </w:pPr>
    </w:p>
    <w:p w14:paraId="263B54A2" w14:textId="77777777" w:rsidR="002F437C" w:rsidRPr="00E16EC0" w:rsidRDefault="002F437C" w:rsidP="002F437C">
      <w:pPr>
        <w:ind w:left="567" w:hanging="567"/>
        <w:rPr>
          <w:noProof/>
        </w:rPr>
      </w:pPr>
      <w:r>
        <w:rPr>
          <w:noProof/>
        </w:rPr>
        <w:t>16.</w:t>
      </w:r>
      <w:r>
        <w:rPr>
          <w:noProof/>
        </w:rPr>
        <w:tab/>
        <w:t>Ministry of Justice;</w:t>
      </w:r>
    </w:p>
    <w:p w14:paraId="4D2A98B4" w14:textId="77777777" w:rsidR="002F437C" w:rsidRPr="00E16EC0" w:rsidRDefault="002F437C" w:rsidP="002F437C">
      <w:pPr>
        <w:ind w:left="567" w:hanging="567"/>
        <w:rPr>
          <w:noProof/>
        </w:rPr>
      </w:pPr>
    </w:p>
    <w:p w14:paraId="763100A9" w14:textId="77777777" w:rsidR="002F437C" w:rsidRPr="00E16EC0" w:rsidRDefault="002F437C" w:rsidP="002F437C">
      <w:pPr>
        <w:ind w:left="567" w:hanging="567"/>
        <w:rPr>
          <w:noProof/>
        </w:rPr>
      </w:pPr>
      <w:r>
        <w:rPr>
          <w:noProof/>
        </w:rPr>
        <w:t>17.</w:t>
      </w:r>
      <w:r>
        <w:rPr>
          <w:noProof/>
        </w:rPr>
        <w:tab/>
        <w:t>Land Information New Zealand;</w:t>
      </w:r>
    </w:p>
    <w:p w14:paraId="50F35A57" w14:textId="77777777" w:rsidR="002F437C" w:rsidRPr="00E16EC0" w:rsidRDefault="002F437C" w:rsidP="002F437C">
      <w:pPr>
        <w:ind w:left="567" w:hanging="567"/>
        <w:rPr>
          <w:noProof/>
        </w:rPr>
      </w:pPr>
    </w:p>
    <w:p w14:paraId="22DD9AB1" w14:textId="77777777" w:rsidR="002F437C" w:rsidRPr="00E16EC0" w:rsidRDefault="002F437C" w:rsidP="002F437C">
      <w:pPr>
        <w:ind w:left="567" w:hanging="567"/>
        <w:rPr>
          <w:noProof/>
        </w:rPr>
      </w:pPr>
      <w:r>
        <w:rPr>
          <w:noProof/>
        </w:rPr>
        <w:t>18.</w:t>
      </w:r>
      <w:r>
        <w:rPr>
          <w:noProof/>
        </w:rPr>
        <w:tab/>
        <w:t>Te Puni Kōkiri – Ministry of Māori Development;</w:t>
      </w:r>
    </w:p>
    <w:p w14:paraId="2A843F09" w14:textId="77777777" w:rsidR="002F437C" w:rsidRPr="00E16EC0" w:rsidRDefault="002F437C" w:rsidP="002F437C">
      <w:pPr>
        <w:ind w:left="567" w:hanging="567"/>
        <w:rPr>
          <w:noProof/>
        </w:rPr>
      </w:pPr>
    </w:p>
    <w:p w14:paraId="2E7301BB" w14:textId="77777777" w:rsidR="002F437C" w:rsidRPr="00E16EC0" w:rsidRDefault="002F437C" w:rsidP="002F437C">
      <w:pPr>
        <w:ind w:left="567" w:hanging="567"/>
        <w:rPr>
          <w:noProof/>
        </w:rPr>
      </w:pPr>
      <w:r>
        <w:rPr>
          <w:noProof/>
        </w:rPr>
        <w:t>19.</w:t>
      </w:r>
      <w:r>
        <w:rPr>
          <w:noProof/>
        </w:rPr>
        <w:tab/>
        <w:t>New Zealand Customs Service;</w:t>
      </w:r>
    </w:p>
    <w:p w14:paraId="0D162506" w14:textId="77777777" w:rsidR="002F437C" w:rsidRPr="00E16EC0" w:rsidRDefault="002F437C" w:rsidP="002F437C">
      <w:pPr>
        <w:ind w:left="567" w:hanging="567"/>
        <w:rPr>
          <w:noProof/>
        </w:rPr>
      </w:pPr>
    </w:p>
    <w:p w14:paraId="2597129A" w14:textId="77777777" w:rsidR="002F437C" w:rsidRPr="00E16EC0" w:rsidRDefault="002F437C" w:rsidP="002F437C">
      <w:pPr>
        <w:ind w:left="567" w:hanging="567"/>
        <w:rPr>
          <w:noProof/>
        </w:rPr>
      </w:pPr>
      <w:r>
        <w:rPr>
          <w:noProof/>
        </w:rPr>
        <w:t>20.</w:t>
      </w:r>
      <w:r>
        <w:rPr>
          <w:noProof/>
        </w:rPr>
        <w:tab/>
        <w:t>Ministry for Pacific Peoples;</w:t>
      </w:r>
    </w:p>
    <w:p w14:paraId="2FB152FF" w14:textId="77777777" w:rsidR="002F437C" w:rsidRPr="00E16EC0" w:rsidRDefault="002F437C" w:rsidP="002F437C">
      <w:pPr>
        <w:ind w:left="567" w:hanging="567"/>
        <w:rPr>
          <w:noProof/>
        </w:rPr>
      </w:pPr>
    </w:p>
    <w:p w14:paraId="40C9CB31" w14:textId="77777777" w:rsidR="002F437C" w:rsidRPr="00E16EC0" w:rsidRDefault="002F437C" w:rsidP="002F437C">
      <w:pPr>
        <w:ind w:left="567" w:hanging="567"/>
        <w:rPr>
          <w:noProof/>
        </w:rPr>
      </w:pPr>
      <w:r>
        <w:rPr>
          <w:noProof/>
        </w:rPr>
        <w:t>21.</w:t>
      </w:r>
      <w:r>
        <w:rPr>
          <w:noProof/>
        </w:rPr>
        <w:tab/>
        <w:t>Department of the Prime Minister and Cabinet;</w:t>
      </w:r>
    </w:p>
    <w:p w14:paraId="1884E661" w14:textId="77777777" w:rsidR="002F437C" w:rsidRPr="00E16EC0" w:rsidRDefault="002F437C" w:rsidP="002F437C">
      <w:pPr>
        <w:ind w:left="567" w:hanging="567"/>
        <w:rPr>
          <w:noProof/>
        </w:rPr>
      </w:pPr>
    </w:p>
    <w:p w14:paraId="3D86C6F8" w14:textId="77777777" w:rsidR="002F437C" w:rsidRPr="00E16EC0" w:rsidRDefault="002F437C" w:rsidP="002F437C">
      <w:pPr>
        <w:ind w:left="567" w:hanging="567"/>
        <w:rPr>
          <w:noProof/>
        </w:rPr>
      </w:pPr>
      <w:r>
        <w:rPr>
          <w:noProof/>
        </w:rPr>
        <w:t>22.</w:t>
      </w:r>
      <w:r>
        <w:rPr>
          <w:noProof/>
        </w:rPr>
        <w:tab/>
        <w:t>Serious Fraud Office;</w:t>
      </w:r>
    </w:p>
    <w:p w14:paraId="768BE69E" w14:textId="77777777" w:rsidR="002F437C" w:rsidRPr="00E16EC0" w:rsidRDefault="002F437C" w:rsidP="002F437C">
      <w:pPr>
        <w:ind w:left="567" w:hanging="567"/>
        <w:rPr>
          <w:noProof/>
        </w:rPr>
      </w:pPr>
    </w:p>
    <w:p w14:paraId="701B2306" w14:textId="77777777" w:rsidR="002F437C" w:rsidRPr="00E16EC0" w:rsidRDefault="002F437C" w:rsidP="002F437C">
      <w:pPr>
        <w:ind w:left="567" w:hanging="567"/>
        <w:rPr>
          <w:noProof/>
        </w:rPr>
      </w:pPr>
      <w:r>
        <w:rPr>
          <w:noProof/>
        </w:rPr>
        <w:t>23.</w:t>
      </w:r>
      <w:r>
        <w:rPr>
          <w:noProof/>
        </w:rPr>
        <w:tab/>
        <w:t>Ministry of Social Development;</w:t>
      </w:r>
    </w:p>
    <w:p w14:paraId="5C1B7F1C" w14:textId="77777777" w:rsidR="002F437C" w:rsidRPr="00E16EC0" w:rsidRDefault="002F437C" w:rsidP="002F437C">
      <w:pPr>
        <w:ind w:left="567" w:hanging="567"/>
        <w:rPr>
          <w:noProof/>
        </w:rPr>
      </w:pPr>
    </w:p>
    <w:p w14:paraId="25E83E99" w14:textId="77777777" w:rsidR="002F437C" w:rsidRPr="00E16EC0" w:rsidRDefault="002F437C" w:rsidP="002F437C">
      <w:pPr>
        <w:ind w:left="567" w:hanging="567"/>
        <w:rPr>
          <w:noProof/>
        </w:rPr>
      </w:pPr>
      <w:r>
        <w:rPr>
          <w:noProof/>
        </w:rPr>
        <w:t>24.</w:t>
      </w:r>
      <w:r>
        <w:rPr>
          <w:noProof/>
        </w:rPr>
        <w:tab/>
        <w:t>Public Service Commission;</w:t>
      </w:r>
    </w:p>
    <w:p w14:paraId="59B63CDC" w14:textId="77777777" w:rsidR="002F437C" w:rsidRPr="00E16EC0" w:rsidRDefault="002F437C" w:rsidP="002F437C">
      <w:pPr>
        <w:ind w:left="567" w:hanging="567"/>
        <w:rPr>
          <w:noProof/>
        </w:rPr>
      </w:pPr>
    </w:p>
    <w:p w14:paraId="3F49B67D" w14:textId="77777777" w:rsidR="002F437C" w:rsidRPr="00E16EC0" w:rsidRDefault="002F437C" w:rsidP="002F437C">
      <w:pPr>
        <w:ind w:left="567" w:hanging="567"/>
        <w:rPr>
          <w:noProof/>
        </w:rPr>
      </w:pPr>
      <w:r>
        <w:rPr>
          <w:noProof/>
        </w:rPr>
        <w:t>25.</w:t>
      </w:r>
      <w:r>
        <w:rPr>
          <w:noProof/>
        </w:rPr>
        <w:tab/>
        <w:t>Statistics New Zealand;</w:t>
      </w:r>
    </w:p>
    <w:p w14:paraId="09EAA8D6" w14:textId="77777777" w:rsidR="002F437C" w:rsidRPr="00E16EC0" w:rsidRDefault="002F437C" w:rsidP="002F437C">
      <w:pPr>
        <w:ind w:left="567" w:hanging="567"/>
        <w:rPr>
          <w:noProof/>
        </w:rPr>
      </w:pPr>
    </w:p>
    <w:p w14:paraId="0A5BE1E7" w14:textId="77777777" w:rsidR="002F437C" w:rsidRPr="00E16EC0" w:rsidRDefault="002F437C" w:rsidP="002F437C">
      <w:pPr>
        <w:ind w:left="567" w:hanging="567"/>
        <w:rPr>
          <w:noProof/>
        </w:rPr>
      </w:pPr>
      <w:r>
        <w:rPr>
          <w:noProof/>
        </w:rPr>
        <w:t>26.</w:t>
      </w:r>
      <w:r>
        <w:rPr>
          <w:noProof/>
        </w:rPr>
        <w:tab/>
        <w:t>Ministry of Transport;</w:t>
      </w:r>
    </w:p>
    <w:p w14:paraId="01F60B53" w14:textId="77777777" w:rsidR="002F437C" w:rsidRPr="00E16EC0" w:rsidRDefault="002F437C" w:rsidP="002F437C">
      <w:pPr>
        <w:ind w:left="567" w:hanging="567"/>
        <w:rPr>
          <w:noProof/>
        </w:rPr>
      </w:pPr>
    </w:p>
    <w:p w14:paraId="571D2FAA" w14:textId="77777777" w:rsidR="002F437C" w:rsidRPr="00E16EC0" w:rsidRDefault="002F437C" w:rsidP="002F437C">
      <w:pPr>
        <w:ind w:left="567" w:hanging="567"/>
        <w:rPr>
          <w:noProof/>
        </w:rPr>
      </w:pPr>
      <w:r>
        <w:rPr>
          <w:noProof/>
        </w:rPr>
        <w:br w:type="page"/>
        <w:t>27.</w:t>
      </w:r>
      <w:r>
        <w:rPr>
          <w:noProof/>
        </w:rPr>
        <w:tab/>
        <w:t>The Treasury;</w:t>
      </w:r>
    </w:p>
    <w:p w14:paraId="15BA75AA" w14:textId="77777777" w:rsidR="002F437C" w:rsidRPr="00E16EC0" w:rsidRDefault="002F437C" w:rsidP="002F437C">
      <w:pPr>
        <w:ind w:left="567" w:hanging="567"/>
        <w:rPr>
          <w:noProof/>
        </w:rPr>
      </w:pPr>
    </w:p>
    <w:p w14:paraId="2D40AA44" w14:textId="77777777" w:rsidR="002F437C" w:rsidRPr="00E16EC0" w:rsidRDefault="002F437C" w:rsidP="002F437C">
      <w:pPr>
        <w:ind w:left="567" w:hanging="567"/>
        <w:rPr>
          <w:noProof/>
        </w:rPr>
      </w:pPr>
      <w:r>
        <w:rPr>
          <w:noProof/>
        </w:rPr>
        <w:t>28.</w:t>
      </w:r>
      <w:r>
        <w:rPr>
          <w:noProof/>
        </w:rPr>
        <w:tab/>
        <w:t>Oranga Tamariki – Ministry for Children;</w:t>
      </w:r>
    </w:p>
    <w:p w14:paraId="24D0AC53" w14:textId="77777777" w:rsidR="002F437C" w:rsidRPr="00E16EC0" w:rsidRDefault="002F437C" w:rsidP="002F437C">
      <w:pPr>
        <w:ind w:left="567" w:hanging="567"/>
        <w:rPr>
          <w:noProof/>
        </w:rPr>
      </w:pPr>
    </w:p>
    <w:p w14:paraId="746FB9C6" w14:textId="77777777" w:rsidR="002F437C" w:rsidRPr="00E16EC0" w:rsidRDefault="002F437C" w:rsidP="002F437C">
      <w:pPr>
        <w:ind w:left="567" w:hanging="567"/>
        <w:rPr>
          <w:noProof/>
        </w:rPr>
      </w:pPr>
      <w:r>
        <w:rPr>
          <w:noProof/>
        </w:rPr>
        <w:t>29.</w:t>
      </w:r>
      <w:r>
        <w:rPr>
          <w:noProof/>
        </w:rPr>
        <w:tab/>
        <w:t>Ministry for Women;</w:t>
      </w:r>
    </w:p>
    <w:p w14:paraId="7D36E806" w14:textId="77777777" w:rsidR="002F437C" w:rsidRPr="00E16EC0" w:rsidRDefault="002F437C" w:rsidP="002F437C">
      <w:pPr>
        <w:ind w:left="567" w:hanging="567"/>
        <w:rPr>
          <w:noProof/>
        </w:rPr>
      </w:pPr>
    </w:p>
    <w:p w14:paraId="3E701B33" w14:textId="77777777" w:rsidR="002F437C" w:rsidRPr="00E16EC0" w:rsidRDefault="002F437C" w:rsidP="002F437C">
      <w:pPr>
        <w:ind w:left="567" w:hanging="567"/>
        <w:rPr>
          <w:noProof/>
        </w:rPr>
      </w:pPr>
      <w:r>
        <w:rPr>
          <w:noProof/>
        </w:rPr>
        <w:t>30.</w:t>
      </w:r>
      <w:r>
        <w:rPr>
          <w:noProof/>
        </w:rPr>
        <w:tab/>
        <w:t>New Zealand Defence Force;</w:t>
      </w:r>
    </w:p>
    <w:p w14:paraId="6DD05874" w14:textId="77777777" w:rsidR="002F437C" w:rsidRPr="00E16EC0" w:rsidRDefault="002F437C" w:rsidP="002F437C">
      <w:pPr>
        <w:ind w:left="567" w:hanging="567"/>
        <w:rPr>
          <w:noProof/>
        </w:rPr>
      </w:pPr>
    </w:p>
    <w:p w14:paraId="6CDE4DAD" w14:textId="77777777" w:rsidR="002F437C" w:rsidRPr="00E16EC0" w:rsidRDefault="002F437C" w:rsidP="002F437C">
      <w:pPr>
        <w:ind w:left="567" w:hanging="567"/>
        <w:rPr>
          <w:noProof/>
        </w:rPr>
      </w:pPr>
      <w:r>
        <w:rPr>
          <w:noProof/>
        </w:rPr>
        <w:t>31.</w:t>
      </w:r>
      <w:r>
        <w:rPr>
          <w:noProof/>
        </w:rPr>
        <w:tab/>
        <w:t>New Zealand Police;</w:t>
      </w:r>
    </w:p>
    <w:p w14:paraId="2756E9A6" w14:textId="77777777" w:rsidR="002F437C" w:rsidRPr="00E16EC0" w:rsidRDefault="002F437C" w:rsidP="002F437C">
      <w:pPr>
        <w:ind w:left="567" w:hanging="567"/>
        <w:rPr>
          <w:noProof/>
        </w:rPr>
      </w:pPr>
    </w:p>
    <w:p w14:paraId="4C4E4C43" w14:textId="77777777" w:rsidR="002F437C" w:rsidRPr="00E16EC0" w:rsidRDefault="002F437C" w:rsidP="002F437C">
      <w:pPr>
        <w:ind w:left="567" w:hanging="567"/>
        <w:rPr>
          <w:noProof/>
        </w:rPr>
      </w:pPr>
      <w:r>
        <w:rPr>
          <w:noProof/>
        </w:rPr>
        <w:t>32.</w:t>
      </w:r>
      <w:r>
        <w:rPr>
          <w:noProof/>
        </w:rPr>
        <w:tab/>
        <w:t>Ministry of Housing and Urban Development;</w:t>
      </w:r>
    </w:p>
    <w:p w14:paraId="72D080B3" w14:textId="77777777" w:rsidR="002F437C" w:rsidRPr="00E16EC0" w:rsidRDefault="002F437C" w:rsidP="002F437C">
      <w:pPr>
        <w:ind w:left="567" w:hanging="567"/>
        <w:rPr>
          <w:noProof/>
        </w:rPr>
      </w:pPr>
    </w:p>
    <w:p w14:paraId="43E6557A" w14:textId="77777777" w:rsidR="002F437C" w:rsidRPr="00E16EC0" w:rsidRDefault="002F437C" w:rsidP="002F437C">
      <w:pPr>
        <w:ind w:left="567" w:hanging="567"/>
        <w:rPr>
          <w:noProof/>
        </w:rPr>
      </w:pPr>
      <w:r>
        <w:rPr>
          <w:noProof/>
        </w:rPr>
        <w:t>33.</w:t>
      </w:r>
      <w:r>
        <w:rPr>
          <w:noProof/>
        </w:rPr>
        <w:tab/>
        <w:t>Pike River Recovery Agency.</w:t>
      </w:r>
    </w:p>
    <w:p w14:paraId="766A0C4C" w14:textId="77777777" w:rsidR="002F437C" w:rsidRPr="00E16EC0" w:rsidRDefault="002F437C" w:rsidP="002F437C">
      <w:pPr>
        <w:rPr>
          <w:noProof/>
        </w:rPr>
      </w:pPr>
    </w:p>
    <w:p w14:paraId="5D66BDCA" w14:textId="77777777" w:rsidR="002F437C" w:rsidRPr="00E16EC0" w:rsidRDefault="002F437C" w:rsidP="002F437C">
      <w:pPr>
        <w:rPr>
          <w:noProof/>
        </w:rPr>
      </w:pPr>
    </w:p>
    <w:p w14:paraId="498BC3BA" w14:textId="77777777" w:rsidR="002F437C" w:rsidRPr="00E16EC0" w:rsidRDefault="002F437C" w:rsidP="002F437C">
      <w:pPr>
        <w:jc w:val="center"/>
        <w:rPr>
          <w:noProof/>
        </w:rPr>
      </w:pPr>
      <w:r>
        <w:rPr>
          <w:noProof/>
        </w:rPr>
        <w:t>Opomba k pododdelku 1</w:t>
      </w:r>
    </w:p>
    <w:p w14:paraId="11E08C24" w14:textId="77777777" w:rsidR="002F437C" w:rsidRPr="00E16EC0" w:rsidRDefault="002F437C" w:rsidP="002F437C">
      <w:pPr>
        <w:rPr>
          <w:noProof/>
        </w:rPr>
      </w:pPr>
    </w:p>
    <w:p w14:paraId="6E6D052F" w14:textId="77777777" w:rsidR="002F437C" w:rsidRPr="00497A67" w:rsidRDefault="002F437C" w:rsidP="002F437C">
      <w:pPr>
        <w:rPr>
          <w:noProof/>
          <w:lang w:val="pt-PT"/>
        </w:rPr>
      </w:pPr>
      <w:r w:rsidRPr="00497A67">
        <w:rPr>
          <w:noProof/>
          <w:lang w:val="pt-PT"/>
        </w:rPr>
        <w:t>Zajete so vse agencije, podrejene navedenim subjektom na centralni ravni države.</w:t>
      </w:r>
    </w:p>
    <w:p w14:paraId="676CE08C" w14:textId="77777777" w:rsidR="002F437C" w:rsidRPr="00497A67" w:rsidRDefault="002F437C" w:rsidP="002F437C">
      <w:pPr>
        <w:rPr>
          <w:noProof/>
          <w:lang w:val="pt-PT"/>
        </w:rPr>
      </w:pPr>
    </w:p>
    <w:p w14:paraId="56EF3A18" w14:textId="77777777" w:rsidR="002F437C" w:rsidRPr="00497A67" w:rsidRDefault="002F437C" w:rsidP="002F437C">
      <w:pPr>
        <w:rPr>
          <w:noProof/>
          <w:lang w:val="pt-PT"/>
        </w:rPr>
      </w:pPr>
    </w:p>
    <w:p w14:paraId="32947F64" w14:textId="77777777" w:rsidR="002F437C" w:rsidRPr="00497A67" w:rsidRDefault="002F437C" w:rsidP="002F437C">
      <w:pPr>
        <w:jc w:val="center"/>
        <w:rPr>
          <w:rFonts w:eastAsiaTheme="minorHAnsi"/>
          <w:noProof/>
          <w:lang w:val="pt-PT"/>
        </w:rPr>
      </w:pPr>
      <w:r w:rsidRPr="00497A67">
        <w:rPr>
          <w:noProof/>
          <w:lang w:val="pt-PT"/>
        </w:rPr>
        <w:br w:type="page"/>
        <w:t>PODODDELEK 2</w:t>
      </w:r>
    </w:p>
    <w:p w14:paraId="05E7DC8C" w14:textId="77777777" w:rsidR="002F437C" w:rsidRPr="00497A67" w:rsidRDefault="002F437C" w:rsidP="002F437C">
      <w:pPr>
        <w:jc w:val="center"/>
        <w:rPr>
          <w:rFonts w:eastAsiaTheme="minorHAnsi"/>
          <w:noProof/>
          <w:lang w:val="pt-PT"/>
        </w:rPr>
      </w:pPr>
    </w:p>
    <w:p w14:paraId="2B04A9B2" w14:textId="77777777" w:rsidR="002F437C" w:rsidRPr="00497A67" w:rsidRDefault="002F437C" w:rsidP="002F437C">
      <w:pPr>
        <w:jc w:val="center"/>
        <w:rPr>
          <w:rFonts w:eastAsiaTheme="minorHAnsi"/>
          <w:noProof/>
          <w:lang w:val="pt-PT"/>
        </w:rPr>
      </w:pPr>
      <w:r w:rsidRPr="00497A67">
        <w:rPr>
          <w:noProof/>
          <w:lang w:val="pt-PT"/>
        </w:rPr>
        <w:t>Subjekti na podcentralni ravni države</w:t>
      </w:r>
    </w:p>
    <w:p w14:paraId="6CEEEC66" w14:textId="77777777" w:rsidR="002F437C" w:rsidRPr="00497A67" w:rsidRDefault="002F437C" w:rsidP="002F437C">
      <w:pPr>
        <w:rPr>
          <w:rFonts w:eastAsiaTheme="minorHAnsi"/>
          <w:noProof/>
          <w:lang w:val="pt-PT"/>
        </w:rPr>
      </w:pPr>
    </w:p>
    <w:p w14:paraId="24F003FC" w14:textId="77777777" w:rsidR="002F437C" w:rsidRPr="00497A67" w:rsidRDefault="002F437C" w:rsidP="002F437C">
      <w:pPr>
        <w:rPr>
          <w:rFonts w:eastAsiaTheme="minorHAnsi"/>
          <w:noProof/>
          <w:lang w:val="pt-PT"/>
        </w:rPr>
      </w:pPr>
      <w:r w:rsidRPr="00497A67">
        <w:rPr>
          <w:noProof/>
          <w:lang w:val="pt-PT"/>
        </w:rPr>
        <w:t>Če ni določeno drugače, poglavje 14 (Javna naročila) zajema javna naročila subjektov, navedenih v tem pododdelku, ob upoštevanju naslednjih pragov:</w:t>
      </w:r>
    </w:p>
    <w:p w14:paraId="26D5A900" w14:textId="77777777" w:rsidR="002F437C" w:rsidRPr="00497A67" w:rsidRDefault="002F437C" w:rsidP="002F437C">
      <w:pPr>
        <w:rPr>
          <w:rFonts w:eastAsiaTheme="minorHAnsi"/>
          <w:noProof/>
          <w:lang w:val="pt-PT"/>
        </w:rPr>
      </w:pPr>
    </w:p>
    <w:p w14:paraId="6DC11F4B" w14:textId="77777777" w:rsidR="002F437C" w:rsidRPr="00497A67" w:rsidRDefault="002F437C" w:rsidP="002F437C">
      <w:pPr>
        <w:rPr>
          <w:rFonts w:eastAsiaTheme="minorHAnsi"/>
          <w:noProof/>
          <w:lang w:val="pt-PT"/>
        </w:rPr>
      </w:pPr>
      <w:r w:rsidRPr="00497A67">
        <w:rPr>
          <w:noProof/>
          <w:lang w:val="pt-PT"/>
        </w:rPr>
        <w:t>Blago: 200 000 posebnih pravic črpanja</w:t>
      </w:r>
    </w:p>
    <w:p w14:paraId="24DA663A" w14:textId="77777777" w:rsidR="002F437C" w:rsidRPr="00497A67" w:rsidRDefault="002F437C" w:rsidP="002F437C">
      <w:pPr>
        <w:rPr>
          <w:rFonts w:eastAsiaTheme="minorHAnsi"/>
          <w:noProof/>
          <w:lang w:val="pt-PT"/>
        </w:rPr>
      </w:pPr>
    </w:p>
    <w:p w14:paraId="69907AC9" w14:textId="77777777" w:rsidR="002F437C" w:rsidRPr="00497A67" w:rsidRDefault="002F437C" w:rsidP="002F437C">
      <w:pPr>
        <w:rPr>
          <w:rFonts w:eastAsiaTheme="minorHAnsi"/>
          <w:noProof/>
          <w:lang w:val="pt-PT"/>
        </w:rPr>
      </w:pPr>
      <w:r w:rsidRPr="00497A67">
        <w:rPr>
          <w:noProof/>
          <w:lang w:val="pt-PT"/>
        </w:rPr>
        <w:t>Storitve: 200 000 posebnih pravic črpanja</w:t>
      </w:r>
    </w:p>
    <w:p w14:paraId="66C3684E" w14:textId="77777777" w:rsidR="002F437C" w:rsidRPr="00497A67" w:rsidRDefault="002F437C" w:rsidP="002F437C">
      <w:pPr>
        <w:rPr>
          <w:rFonts w:eastAsiaTheme="minorHAnsi"/>
          <w:noProof/>
          <w:lang w:val="pt-PT"/>
        </w:rPr>
      </w:pPr>
    </w:p>
    <w:p w14:paraId="718558C4" w14:textId="77777777" w:rsidR="002F437C" w:rsidRPr="00497A67" w:rsidRDefault="002F437C" w:rsidP="002F437C">
      <w:pPr>
        <w:rPr>
          <w:rFonts w:eastAsiaTheme="minorHAnsi"/>
          <w:noProof/>
          <w:lang w:val="pt-PT"/>
        </w:rPr>
      </w:pPr>
      <w:r w:rsidRPr="00497A67">
        <w:rPr>
          <w:noProof/>
          <w:lang w:val="pt-PT"/>
        </w:rPr>
        <w:t>Gradbene storitve: 5 000 000 posebnih pravic črpanja</w:t>
      </w:r>
    </w:p>
    <w:p w14:paraId="23AB4EA4" w14:textId="77777777" w:rsidR="002F437C" w:rsidRPr="00497A67" w:rsidRDefault="002F437C" w:rsidP="002F437C">
      <w:pPr>
        <w:rPr>
          <w:rFonts w:eastAsiaTheme="minorHAnsi"/>
          <w:noProof/>
          <w:lang w:val="pt-PT"/>
        </w:rPr>
      </w:pPr>
    </w:p>
    <w:p w14:paraId="7DF4B1BB" w14:textId="77777777" w:rsidR="002F437C" w:rsidRPr="00497A67" w:rsidRDefault="002F437C" w:rsidP="002F437C">
      <w:pPr>
        <w:rPr>
          <w:rFonts w:eastAsiaTheme="minorHAnsi"/>
          <w:noProof/>
          <w:lang w:val="pt-PT"/>
        </w:rPr>
      </w:pPr>
      <w:r w:rsidRPr="00497A67">
        <w:rPr>
          <w:noProof/>
          <w:lang w:val="pt-PT"/>
        </w:rPr>
        <w:t>Seznam subjektov:</w:t>
      </w:r>
    </w:p>
    <w:p w14:paraId="2F535011" w14:textId="77777777" w:rsidR="002F437C" w:rsidRPr="00497A67" w:rsidRDefault="002F437C" w:rsidP="002F437C">
      <w:pPr>
        <w:rPr>
          <w:rFonts w:eastAsiaTheme="minorHAnsi"/>
          <w:noProof/>
          <w:lang w:val="pt-PT"/>
        </w:rPr>
      </w:pPr>
    </w:p>
    <w:p w14:paraId="2A335CD7" w14:textId="77777777" w:rsidR="002F437C" w:rsidRPr="00497A67" w:rsidRDefault="002F437C" w:rsidP="002F437C">
      <w:pPr>
        <w:ind w:left="567" w:hanging="567"/>
        <w:rPr>
          <w:noProof/>
          <w:lang w:val="pt-PT"/>
        </w:rPr>
      </w:pPr>
      <w:r w:rsidRPr="00497A67">
        <w:rPr>
          <w:noProof/>
          <w:lang w:val="pt-PT"/>
        </w:rPr>
        <w:t>1.</w:t>
      </w:r>
      <w:r w:rsidRPr="00497A67">
        <w:rPr>
          <w:noProof/>
          <w:lang w:val="pt-PT"/>
        </w:rPr>
        <w:tab/>
        <w:t>Health New Zealand (opomba 1);</w:t>
      </w:r>
    </w:p>
    <w:p w14:paraId="0F7D7495" w14:textId="77777777" w:rsidR="002F437C" w:rsidRPr="00497A67" w:rsidRDefault="002F437C" w:rsidP="002F437C">
      <w:pPr>
        <w:ind w:left="567" w:hanging="567"/>
        <w:rPr>
          <w:noProof/>
          <w:lang w:val="pt-PT"/>
        </w:rPr>
      </w:pPr>
    </w:p>
    <w:p w14:paraId="5AEE2EC0" w14:textId="77777777" w:rsidR="002F437C" w:rsidRPr="00E16EC0" w:rsidRDefault="002F437C" w:rsidP="002F437C">
      <w:pPr>
        <w:ind w:left="567" w:hanging="567"/>
        <w:rPr>
          <w:noProof/>
        </w:rPr>
      </w:pPr>
      <w:r>
        <w:rPr>
          <w:noProof/>
        </w:rPr>
        <w:t>2.</w:t>
      </w:r>
      <w:r>
        <w:rPr>
          <w:noProof/>
        </w:rPr>
        <w:tab/>
        <w:t>Auckland Council (opomba 2);</w:t>
      </w:r>
    </w:p>
    <w:p w14:paraId="7E84658C" w14:textId="77777777" w:rsidR="002F437C" w:rsidRPr="00E16EC0" w:rsidRDefault="002F437C" w:rsidP="002F437C">
      <w:pPr>
        <w:ind w:left="567" w:hanging="567"/>
        <w:rPr>
          <w:noProof/>
        </w:rPr>
      </w:pPr>
    </w:p>
    <w:p w14:paraId="383897FB" w14:textId="77777777" w:rsidR="002F437C" w:rsidRPr="00E16EC0" w:rsidRDefault="002F437C" w:rsidP="002F437C">
      <w:pPr>
        <w:ind w:left="567" w:hanging="567"/>
        <w:rPr>
          <w:noProof/>
        </w:rPr>
      </w:pPr>
      <w:r>
        <w:rPr>
          <w:noProof/>
        </w:rPr>
        <w:t>3.</w:t>
      </w:r>
      <w:r>
        <w:rPr>
          <w:noProof/>
        </w:rPr>
        <w:tab/>
        <w:t>Wellington City Council (opomba 2);</w:t>
      </w:r>
    </w:p>
    <w:p w14:paraId="6E2B5637" w14:textId="77777777" w:rsidR="002F437C" w:rsidRPr="00E16EC0" w:rsidRDefault="002F437C" w:rsidP="002F437C">
      <w:pPr>
        <w:ind w:left="567" w:hanging="567"/>
        <w:rPr>
          <w:noProof/>
        </w:rPr>
      </w:pPr>
    </w:p>
    <w:p w14:paraId="0F977A9D" w14:textId="77777777" w:rsidR="002F437C" w:rsidRPr="00E16EC0" w:rsidRDefault="002F437C" w:rsidP="002F437C">
      <w:pPr>
        <w:ind w:left="567" w:hanging="567"/>
        <w:rPr>
          <w:noProof/>
        </w:rPr>
      </w:pPr>
      <w:r>
        <w:rPr>
          <w:noProof/>
        </w:rPr>
        <w:t>4.</w:t>
      </w:r>
      <w:r>
        <w:rPr>
          <w:noProof/>
        </w:rPr>
        <w:tab/>
        <w:t>Christchurch City Council (opomba 2);</w:t>
      </w:r>
    </w:p>
    <w:p w14:paraId="41478B9D" w14:textId="77777777" w:rsidR="002F437C" w:rsidRPr="00E16EC0" w:rsidRDefault="002F437C" w:rsidP="002F437C">
      <w:pPr>
        <w:ind w:left="567" w:hanging="567"/>
        <w:rPr>
          <w:noProof/>
        </w:rPr>
      </w:pPr>
    </w:p>
    <w:p w14:paraId="70C3D0D0" w14:textId="77777777" w:rsidR="002F437C" w:rsidRPr="00E16EC0" w:rsidRDefault="002F437C" w:rsidP="002F437C">
      <w:pPr>
        <w:ind w:left="567" w:hanging="567"/>
        <w:rPr>
          <w:noProof/>
        </w:rPr>
      </w:pPr>
      <w:r>
        <w:rPr>
          <w:noProof/>
        </w:rPr>
        <w:t>5.</w:t>
      </w:r>
      <w:r>
        <w:rPr>
          <w:noProof/>
        </w:rPr>
        <w:tab/>
        <w:t>Waikato Regional Council (opomba 2);</w:t>
      </w:r>
    </w:p>
    <w:p w14:paraId="232EA00B" w14:textId="77777777" w:rsidR="002F437C" w:rsidRPr="00E16EC0" w:rsidRDefault="002F437C" w:rsidP="002F437C">
      <w:pPr>
        <w:ind w:left="567" w:hanging="567"/>
        <w:rPr>
          <w:noProof/>
        </w:rPr>
      </w:pPr>
    </w:p>
    <w:p w14:paraId="4EBE8FCD" w14:textId="77777777" w:rsidR="002F437C" w:rsidRPr="00E16EC0" w:rsidRDefault="002F437C" w:rsidP="002F437C">
      <w:pPr>
        <w:ind w:left="567" w:hanging="567"/>
        <w:rPr>
          <w:noProof/>
        </w:rPr>
      </w:pPr>
      <w:r>
        <w:rPr>
          <w:noProof/>
        </w:rPr>
        <w:br w:type="page"/>
        <w:t>6.</w:t>
      </w:r>
      <w:r>
        <w:rPr>
          <w:noProof/>
        </w:rPr>
        <w:tab/>
        <w:t>Bay of Plenty Regional Council (opomba 2);</w:t>
      </w:r>
    </w:p>
    <w:p w14:paraId="7F9F8216" w14:textId="77777777" w:rsidR="002F437C" w:rsidRPr="00E16EC0" w:rsidRDefault="002F437C" w:rsidP="002F437C">
      <w:pPr>
        <w:ind w:left="567" w:hanging="567"/>
        <w:rPr>
          <w:noProof/>
        </w:rPr>
      </w:pPr>
    </w:p>
    <w:p w14:paraId="254E854C" w14:textId="77777777" w:rsidR="002F437C" w:rsidRPr="00E16EC0" w:rsidRDefault="002F437C" w:rsidP="002F437C">
      <w:pPr>
        <w:ind w:left="567" w:hanging="567"/>
        <w:rPr>
          <w:noProof/>
        </w:rPr>
      </w:pPr>
      <w:r>
        <w:rPr>
          <w:noProof/>
        </w:rPr>
        <w:t>7.</w:t>
      </w:r>
      <w:r>
        <w:rPr>
          <w:noProof/>
        </w:rPr>
        <w:tab/>
        <w:t>Greater Wellington Regional Council (opomba 2);</w:t>
      </w:r>
    </w:p>
    <w:p w14:paraId="505C7F76" w14:textId="77777777" w:rsidR="002F437C" w:rsidRPr="00E16EC0" w:rsidRDefault="002F437C" w:rsidP="002F437C">
      <w:pPr>
        <w:ind w:left="567" w:hanging="567"/>
        <w:rPr>
          <w:noProof/>
        </w:rPr>
      </w:pPr>
    </w:p>
    <w:p w14:paraId="0792BD51" w14:textId="77777777" w:rsidR="002F437C" w:rsidRPr="00E16EC0" w:rsidRDefault="002F437C" w:rsidP="002F437C">
      <w:pPr>
        <w:ind w:left="567" w:hanging="567"/>
        <w:rPr>
          <w:noProof/>
        </w:rPr>
      </w:pPr>
      <w:r>
        <w:rPr>
          <w:noProof/>
        </w:rPr>
        <w:t>8.</w:t>
      </w:r>
      <w:r>
        <w:rPr>
          <w:noProof/>
        </w:rPr>
        <w:tab/>
        <w:t>Canterbury Regional Council (opomba 2);</w:t>
      </w:r>
    </w:p>
    <w:p w14:paraId="23759209" w14:textId="77777777" w:rsidR="002F437C" w:rsidRPr="00E16EC0" w:rsidRDefault="002F437C" w:rsidP="002F437C">
      <w:pPr>
        <w:ind w:left="567" w:hanging="567"/>
        <w:rPr>
          <w:noProof/>
        </w:rPr>
      </w:pPr>
    </w:p>
    <w:p w14:paraId="7070334A" w14:textId="77777777" w:rsidR="002F437C" w:rsidRPr="00E16EC0" w:rsidRDefault="002F437C" w:rsidP="002F437C">
      <w:pPr>
        <w:ind w:left="567" w:hanging="567"/>
        <w:rPr>
          <w:noProof/>
        </w:rPr>
      </w:pPr>
      <w:r>
        <w:rPr>
          <w:noProof/>
        </w:rPr>
        <w:t>9.</w:t>
      </w:r>
      <w:r>
        <w:rPr>
          <w:noProof/>
        </w:rPr>
        <w:tab/>
        <w:t>Carterton District Council (opomba 2);</w:t>
      </w:r>
    </w:p>
    <w:p w14:paraId="1B6C9DCA" w14:textId="77777777" w:rsidR="002F437C" w:rsidRPr="00E16EC0" w:rsidRDefault="002F437C" w:rsidP="002F437C">
      <w:pPr>
        <w:ind w:left="567" w:hanging="567"/>
        <w:rPr>
          <w:noProof/>
        </w:rPr>
      </w:pPr>
    </w:p>
    <w:p w14:paraId="30EE0442" w14:textId="77777777" w:rsidR="002F437C" w:rsidRPr="00E16EC0" w:rsidRDefault="002F437C" w:rsidP="002F437C">
      <w:pPr>
        <w:ind w:left="567" w:hanging="567"/>
        <w:rPr>
          <w:noProof/>
        </w:rPr>
      </w:pPr>
      <w:r>
        <w:rPr>
          <w:noProof/>
        </w:rPr>
        <w:t>10.</w:t>
      </w:r>
      <w:r>
        <w:rPr>
          <w:noProof/>
        </w:rPr>
        <w:tab/>
        <w:t>Central Hawke's Bay District Council (opomba 2);</w:t>
      </w:r>
    </w:p>
    <w:p w14:paraId="36262275" w14:textId="77777777" w:rsidR="002F437C" w:rsidRPr="00E16EC0" w:rsidRDefault="002F437C" w:rsidP="002F437C">
      <w:pPr>
        <w:ind w:left="567" w:hanging="567"/>
        <w:rPr>
          <w:noProof/>
        </w:rPr>
      </w:pPr>
    </w:p>
    <w:p w14:paraId="7004AB1B" w14:textId="77777777" w:rsidR="002F437C" w:rsidRPr="00E16EC0" w:rsidRDefault="002F437C" w:rsidP="002F437C">
      <w:pPr>
        <w:ind w:left="567" w:hanging="567"/>
        <w:rPr>
          <w:noProof/>
        </w:rPr>
      </w:pPr>
      <w:r>
        <w:rPr>
          <w:noProof/>
        </w:rPr>
        <w:t>11.</w:t>
      </w:r>
      <w:r>
        <w:rPr>
          <w:noProof/>
        </w:rPr>
        <w:tab/>
        <w:t>Far North District Council (opomba 2);</w:t>
      </w:r>
    </w:p>
    <w:p w14:paraId="7E252B62" w14:textId="77777777" w:rsidR="002F437C" w:rsidRPr="00E16EC0" w:rsidRDefault="002F437C" w:rsidP="002F437C">
      <w:pPr>
        <w:ind w:left="567" w:hanging="567"/>
        <w:rPr>
          <w:noProof/>
        </w:rPr>
      </w:pPr>
    </w:p>
    <w:p w14:paraId="72FE431D" w14:textId="77777777" w:rsidR="002F437C" w:rsidRPr="00E16EC0" w:rsidRDefault="002F437C" w:rsidP="002F437C">
      <w:pPr>
        <w:ind w:left="567" w:hanging="567"/>
        <w:rPr>
          <w:noProof/>
        </w:rPr>
      </w:pPr>
      <w:r>
        <w:rPr>
          <w:noProof/>
        </w:rPr>
        <w:t>12.</w:t>
      </w:r>
      <w:r>
        <w:rPr>
          <w:noProof/>
        </w:rPr>
        <w:tab/>
        <w:t>Gisborne District Council (opomba 2);</w:t>
      </w:r>
    </w:p>
    <w:p w14:paraId="1F619AC3" w14:textId="77777777" w:rsidR="002F437C" w:rsidRPr="00E16EC0" w:rsidRDefault="002F437C" w:rsidP="002F437C">
      <w:pPr>
        <w:ind w:left="567" w:hanging="567"/>
        <w:rPr>
          <w:noProof/>
        </w:rPr>
      </w:pPr>
    </w:p>
    <w:p w14:paraId="7E7ADB9D" w14:textId="77777777" w:rsidR="002F437C" w:rsidRPr="00E16EC0" w:rsidRDefault="002F437C" w:rsidP="002F437C">
      <w:pPr>
        <w:ind w:left="567" w:hanging="567"/>
        <w:rPr>
          <w:noProof/>
        </w:rPr>
      </w:pPr>
      <w:r>
        <w:rPr>
          <w:noProof/>
        </w:rPr>
        <w:t>13.</w:t>
      </w:r>
      <w:r>
        <w:rPr>
          <w:noProof/>
        </w:rPr>
        <w:tab/>
        <w:t>Hamilton City Council (opomba 2);</w:t>
      </w:r>
    </w:p>
    <w:p w14:paraId="4A481FC1" w14:textId="77777777" w:rsidR="002F437C" w:rsidRPr="00E16EC0" w:rsidRDefault="002F437C" w:rsidP="002F437C">
      <w:pPr>
        <w:ind w:left="567" w:hanging="567"/>
        <w:rPr>
          <w:noProof/>
        </w:rPr>
      </w:pPr>
    </w:p>
    <w:p w14:paraId="4BF7038F" w14:textId="77777777" w:rsidR="002F437C" w:rsidRPr="00E16EC0" w:rsidRDefault="002F437C" w:rsidP="002F437C">
      <w:pPr>
        <w:ind w:left="567" w:hanging="567"/>
        <w:rPr>
          <w:noProof/>
        </w:rPr>
      </w:pPr>
      <w:r>
        <w:rPr>
          <w:noProof/>
        </w:rPr>
        <w:t>14.</w:t>
      </w:r>
      <w:r>
        <w:rPr>
          <w:noProof/>
        </w:rPr>
        <w:tab/>
        <w:t>Hastings District Council (opomba 2);</w:t>
      </w:r>
    </w:p>
    <w:p w14:paraId="5E50539F" w14:textId="77777777" w:rsidR="002F437C" w:rsidRPr="00E16EC0" w:rsidRDefault="002F437C" w:rsidP="002F437C">
      <w:pPr>
        <w:ind w:left="567" w:hanging="567"/>
        <w:rPr>
          <w:noProof/>
        </w:rPr>
      </w:pPr>
    </w:p>
    <w:p w14:paraId="4AA4F053" w14:textId="77777777" w:rsidR="002F437C" w:rsidRPr="00E16EC0" w:rsidRDefault="002F437C" w:rsidP="002F437C">
      <w:pPr>
        <w:ind w:left="567" w:hanging="567"/>
        <w:rPr>
          <w:noProof/>
        </w:rPr>
      </w:pPr>
      <w:r>
        <w:rPr>
          <w:noProof/>
        </w:rPr>
        <w:t>15.</w:t>
      </w:r>
      <w:r>
        <w:rPr>
          <w:noProof/>
        </w:rPr>
        <w:tab/>
        <w:t>Hauraki District Council (opomba 2);</w:t>
      </w:r>
    </w:p>
    <w:p w14:paraId="34A479C5" w14:textId="77777777" w:rsidR="002F437C" w:rsidRPr="00E16EC0" w:rsidRDefault="002F437C" w:rsidP="002F437C">
      <w:pPr>
        <w:ind w:left="567" w:hanging="567"/>
        <w:rPr>
          <w:noProof/>
        </w:rPr>
      </w:pPr>
    </w:p>
    <w:p w14:paraId="24E03756" w14:textId="77777777" w:rsidR="002F437C" w:rsidRPr="00E16EC0" w:rsidRDefault="002F437C" w:rsidP="002F437C">
      <w:pPr>
        <w:ind w:left="567" w:hanging="567"/>
        <w:rPr>
          <w:noProof/>
        </w:rPr>
      </w:pPr>
      <w:r>
        <w:rPr>
          <w:noProof/>
        </w:rPr>
        <w:t>16.</w:t>
      </w:r>
      <w:r>
        <w:rPr>
          <w:noProof/>
        </w:rPr>
        <w:tab/>
        <w:t>Hawke's Bay Regional Council (opomba 2);</w:t>
      </w:r>
    </w:p>
    <w:p w14:paraId="48B79DA2" w14:textId="77777777" w:rsidR="002F437C" w:rsidRPr="00E16EC0" w:rsidRDefault="002F437C" w:rsidP="002F437C">
      <w:pPr>
        <w:ind w:left="567" w:hanging="567"/>
        <w:rPr>
          <w:noProof/>
        </w:rPr>
      </w:pPr>
    </w:p>
    <w:p w14:paraId="47271CF4" w14:textId="77777777" w:rsidR="002F437C" w:rsidRPr="00E16EC0" w:rsidRDefault="002F437C" w:rsidP="002F437C">
      <w:pPr>
        <w:ind w:left="567" w:hanging="567"/>
        <w:rPr>
          <w:noProof/>
        </w:rPr>
      </w:pPr>
      <w:r>
        <w:rPr>
          <w:noProof/>
        </w:rPr>
        <w:t>17.</w:t>
      </w:r>
      <w:r>
        <w:rPr>
          <w:noProof/>
        </w:rPr>
        <w:tab/>
        <w:t>Horizons Regional Council (opomba 2);</w:t>
      </w:r>
    </w:p>
    <w:p w14:paraId="428E92F5" w14:textId="77777777" w:rsidR="002F437C" w:rsidRPr="00E16EC0" w:rsidRDefault="002F437C" w:rsidP="002F437C">
      <w:pPr>
        <w:ind w:left="567" w:hanging="567"/>
        <w:rPr>
          <w:noProof/>
        </w:rPr>
      </w:pPr>
    </w:p>
    <w:p w14:paraId="72A8A46E" w14:textId="77777777" w:rsidR="002F437C" w:rsidRPr="00E16EC0" w:rsidRDefault="002F437C" w:rsidP="002F437C">
      <w:pPr>
        <w:ind w:left="567" w:hanging="567"/>
        <w:rPr>
          <w:noProof/>
        </w:rPr>
      </w:pPr>
      <w:r>
        <w:rPr>
          <w:noProof/>
        </w:rPr>
        <w:br w:type="page"/>
        <w:t>18.</w:t>
      </w:r>
      <w:r>
        <w:rPr>
          <w:noProof/>
        </w:rPr>
        <w:tab/>
        <w:t>Horowhenua District Council (opomba 2);</w:t>
      </w:r>
    </w:p>
    <w:p w14:paraId="4AB91196" w14:textId="77777777" w:rsidR="002F437C" w:rsidRPr="00E16EC0" w:rsidRDefault="002F437C" w:rsidP="002F437C">
      <w:pPr>
        <w:ind w:left="567" w:hanging="567"/>
        <w:rPr>
          <w:noProof/>
        </w:rPr>
      </w:pPr>
    </w:p>
    <w:p w14:paraId="38E48AA0" w14:textId="77777777" w:rsidR="002F437C" w:rsidRPr="00E16EC0" w:rsidRDefault="002F437C" w:rsidP="002F437C">
      <w:pPr>
        <w:ind w:left="567" w:hanging="567"/>
        <w:rPr>
          <w:noProof/>
        </w:rPr>
      </w:pPr>
      <w:r>
        <w:rPr>
          <w:noProof/>
        </w:rPr>
        <w:t>19.</w:t>
      </w:r>
      <w:r>
        <w:rPr>
          <w:noProof/>
        </w:rPr>
        <w:tab/>
        <w:t>Hutt City Council (opomba 2);</w:t>
      </w:r>
    </w:p>
    <w:p w14:paraId="32A6DB84" w14:textId="77777777" w:rsidR="002F437C" w:rsidRPr="00E16EC0" w:rsidRDefault="002F437C" w:rsidP="002F437C">
      <w:pPr>
        <w:ind w:left="567" w:hanging="567"/>
        <w:rPr>
          <w:noProof/>
        </w:rPr>
      </w:pPr>
    </w:p>
    <w:p w14:paraId="4640240E" w14:textId="77777777" w:rsidR="002F437C" w:rsidRPr="00E16EC0" w:rsidRDefault="002F437C" w:rsidP="002F437C">
      <w:pPr>
        <w:ind w:left="567" w:hanging="567"/>
        <w:rPr>
          <w:noProof/>
        </w:rPr>
      </w:pPr>
      <w:r>
        <w:rPr>
          <w:noProof/>
        </w:rPr>
        <w:t>20.</w:t>
      </w:r>
      <w:r>
        <w:rPr>
          <w:noProof/>
        </w:rPr>
        <w:tab/>
        <w:t>Kaipara District Council (opomba 2);</w:t>
      </w:r>
    </w:p>
    <w:p w14:paraId="25B40368" w14:textId="77777777" w:rsidR="002F437C" w:rsidRPr="00E16EC0" w:rsidRDefault="002F437C" w:rsidP="002F437C">
      <w:pPr>
        <w:ind w:left="567" w:hanging="567"/>
        <w:rPr>
          <w:noProof/>
        </w:rPr>
      </w:pPr>
    </w:p>
    <w:p w14:paraId="05F369DA" w14:textId="77777777" w:rsidR="002F437C" w:rsidRPr="00E16EC0" w:rsidRDefault="002F437C" w:rsidP="002F437C">
      <w:pPr>
        <w:ind w:left="567" w:hanging="567"/>
        <w:rPr>
          <w:noProof/>
        </w:rPr>
      </w:pPr>
      <w:r>
        <w:rPr>
          <w:noProof/>
        </w:rPr>
        <w:t>21.</w:t>
      </w:r>
      <w:r>
        <w:rPr>
          <w:noProof/>
        </w:rPr>
        <w:tab/>
        <w:t>Kapiti Coast District Council (opomba 2);</w:t>
      </w:r>
    </w:p>
    <w:p w14:paraId="66308518" w14:textId="77777777" w:rsidR="002F437C" w:rsidRPr="00E16EC0" w:rsidRDefault="002F437C" w:rsidP="002F437C">
      <w:pPr>
        <w:ind w:left="567" w:hanging="567"/>
        <w:rPr>
          <w:noProof/>
        </w:rPr>
      </w:pPr>
    </w:p>
    <w:p w14:paraId="6E6ECCB2" w14:textId="77777777" w:rsidR="002F437C" w:rsidRPr="00E16EC0" w:rsidRDefault="002F437C" w:rsidP="002F437C">
      <w:pPr>
        <w:ind w:left="567" w:hanging="567"/>
        <w:rPr>
          <w:noProof/>
        </w:rPr>
      </w:pPr>
      <w:r>
        <w:rPr>
          <w:noProof/>
        </w:rPr>
        <w:t>22.</w:t>
      </w:r>
      <w:r>
        <w:rPr>
          <w:noProof/>
        </w:rPr>
        <w:tab/>
        <w:t>Manawatu District Council (opomba 2);</w:t>
      </w:r>
    </w:p>
    <w:p w14:paraId="2BAFC6D8" w14:textId="77777777" w:rsidR="002F437C" w:rsidRPr="00E16EC0" w:rsidRDefault="002F437C" w:rsidP="002F437C">
      <w:pPr>
        <w:ind w:left="567" w:hanging="567"/>
        <w:rPr>
          <w:noProof/>
        </w:rPr>
      </w:pPr>
    </w:p>
    <w:p w14:paraId="116C21D1" w14:textId="77777777" w:rsidR="002F437C" w:rsidRPr="00E16EC0" w:rsidRDefault="002F437C" w:rsidP="002F437C">
      <w:pPr>
        <w:ind w:left="567" w:hanging="567"/>
        <w:rPr>
          <w:noProof/>
        </w:rPr>
      </w:pPr>
      <w:r>
        <w:rPr>
          <w:noProof/>
        </w:rPr>
        <w:t>23.</w:t>
      </w:r>
      <w:r>
        <w:rPr>
          <w:noProof/>
        </w:rPr>
        <w:tab/>
        <w:t>Masterton District Council (opomba 2);</w:t>
      </w:r>
    </w:p>
    <w:p w14:paraId="7C59FE21" w14:textId="77777777" w:rsidR="002F437C" w:rsidRPr="00E16EC0" w:rsidRDefault="002F437C" w:rsidP="002F437C">
      <w:pPr>
        <w:ind w:left="567" w:hanging="567"/>
        <w:rPr>
          <w:noProof/>
        </w:rPr>
      </w:pPr>
    </w:p>
    <w:p w14:paraId="23772277" w14:textId="77777777" w:rsidR="002F437C" w:rsidRPr="00E16EC0" w:rsidRDefault="002F437C" w:rsidP="002F437C">
      <w:pPr>
        <w:ind w:left="567" w:hanging="567"/>
        <w:rPr>
          <w:noProof/>
        </w:rPr>
      </w:pPr>
      <w:r>
        <w:rPr>
          <w:noProof/>
        </w:rPr>
        <w:t>24.</w:t>
      </w:r>
      <w:r>
        <w:rPr>
          <w:noProof/>
        </w:rPr>
        <w:tab/>
        <w:t>Matamata-Piako District Council (opomba 2);</w:t>
      </w:r>
    </w:p>
    <w:p w14:paraId="2C71E70E" w14:textId="77777777" w:rsidR="002F437C" w:rsidRPr="00E16EC0" w:rsidRDefault="002F437C" w:rsidP="002F437C">
      <w:pPr>
        <w:ind w:left="567" w:hanging="567"/>
        <w:rPr>
          <w:noProof/>
        </w:rPr>
      </w:pPr>
    </w:p>
    <w:p w14:paraId="28B9C3ED" w14:textId="77777777" w:rsidR="002F437C" w:rsidRPr="00E16EC0" w:rsidRDefault="002F437C" w:rsidP="002F437C">
      <w:pPr>
        <w:ind w:left="567" w:hanging="567"/>
        <w:rPr>
          <w:noProof/>
        </w:rPr>
      </w:pPr>
      <w:r>
        <w:rPr>
          <w:noProof/>
        </w:rPr>
        <w:t>25.</w:t>
      </w:r>
      <w:r>
        <w:rPr>
          <w:noProof/>
        </w:rPr>
        <w:tab/>
        <w:t>Napier City Council (opomba 2);</w:t>
      </w:r>
    </w:p>
    <w:p w14:paraId="799E2BA4" w14:textId="77777777" w:rsidR="002F437C" w:rsidRPr="00E16EC0" w:rsidRDefault="002F437C" w:rsidP="002F437C">
      <w:pPr>
        <w:ind w:left="567" w:hanging="567"/>
        <w:rPr>
          <w:noProof/>
        </w:rPr>
      </w:pPr>
    </w:p>
    <w:p w14:paraId="43FD3CE5" w14:textId="77777777" w:rsidR="002F437C" w:rsidRPr="00E16EC0" w:rsidRDefault="002F437C" w:rsidP="002F437C">
      <w:pPr>
        <w:ind w:left="567" w:hanging="567"/>
        <w:rPr>
          <w:noProof/>
        </w:rPr>
      </w:pPr>
      <w:r>
        <w:rPr>
          <w:noProof/>
        </w:rPr>
        <w:t>26.</w:t>
      </w:r>
      <w:r>
        <w:rPr>
          <w:noProof/>
        </w:rPr>
        <w:tab/>
        <w:t>New Plymouth District Council (opomba 2);</w:t>
      </w:r>
    </w:p>
    <w:p w14:paraId="65160304" w14:textId="77777777" w:rsidR="002F437C" w:rsidRPr="00E16EC0" w:rsidRDefault="002F437C" w:rsidP="002F437C">
      <w:pPr>
        <w:ind w:left="567" w:hanging="567"/>
        <w:rPr>
          <w:noProof/>
        </w:rPr>
      </w:pPr>
    </w:p>
    <w:p w14:paraId="187EAAE4" w14:textId="77777777" w:rsidR="002F437C" w:rsidRPr="00E16EC0" w:rsidRDefault="002F437C" w:rsidP="002F437C">
      <w:pPr>
        <w:ind w:left="567" w:hanging="567"/>
        <w:rPr>
          <w:noProof/>
        </w:rPr>
      </w:pPr>
      <w:r>
        <w:rPr>
          <w:noProof/>
        </w:rPr>
        <w:t>27.</w:t>
      </w:r>
      <w:r>
        <w:rPr>
          <w:noProof/>
        </w:rPr>
        <w:tab/>
        <w:t>Northland Regional Council (opomba 2);</w:t>
      </w:r>
    </w:p>
    <w:p w14:paraId="4E6E98A9" w14:textId="77777777" w:rsidR="002F437C" w:rsidRPr="00E16EC0" w:rsidRDefault="002F437C" w:rsidP="002F437C">
      <w:pPr>
        <w:ind w:left="567" w:hanging="567"/>
        <w:rPr>
          <w:noProof/>
        </w:rPr>
      </w:pPr>
    </w:p>
    <w:p w14:paraId="03E36F34" w14:textId="77777777" w:rsidR="002F437C" w:rsidRPr="00E16EC0" w:rsidRDefault="002F437C" w:rsidP="002F437C">
      <w:pPr>
        <w:ind w:left="567" w:hanging="567"/>
        <w:rPr>
          <w:noProof/>
        </w:rPr>
      </w:pPr>
      <w:r>
        <w:rPr>
          <w:noProof/>
        </w:rPr>
        <w:t>28.</w:t>
      </w:r>
      <w:r>
        <w:rPr>
          <w:noProof/>
        </w:rPr>
        <w:tab/>
        <w:t>Ōpōtiki District Council (opomba 2);</w:t>
      </w:r>
    </w:p>
    <w:p w14:paraId="472DCF45" w14:textId="77777777" w:rsidR="002F437C" w:rsidRPr="00E16EC0" w:rsidRDefault="002F437C" w:rsidP="002F437C">
      <w:pPr>
        <w:ind w:left="567" w:hanging="567"/>
        <w:rPr>
          <w:noProof/>
        </w:rPr>
      </w:pPr>
    </w:p>
    <w:p w14:paraId="43755871" w14:textId="77777777" w:rsidR="002F437C" w:rsidRPr="00E16EC0" w:rsidRDefault="002F437C" w:rsidP="002F437C">
      <w:pPr>
        <w:ind w:left="567" w:hanging="567"/>
        <w:rPr>
          <w:noProof/>
        </w:rPr>
      </w:pPr>
      <w:r>
        <w:rPr>
          <w:noProof/>
        </w:rPr>
        <w:t>29.</w:t>
      </w:r>
      <w:r>
        <w:rPr>
          <w:noProof/>
        </w:rPr>
        <w:tab/>
        <w:t>Ōtorohanga District Council (opomba 2);</w:t>
      </w:r>
    </w:p>
    <w:p w14:paraId="07CEC0BE" w14:textId="77777777" w:rsidR="002F437C" w:rsidRPr="00E16EC0" w:rsidRDefault="002F437C" w:rsidP="002F437C">
      <w:pPr>
        <w:ind w:left="567" w:hanging="567"/>
        <w:rPr>
          <w:noProof/>
        </w:rPr>
      </w:pPr>
    </w:p>
    <w:p w14:paraId="21C4FCC3" w14:textId="77777777" w:rsidR="002F437C" w:rsidRPr="00E16EC0" w:rsidRDefault="002F437C" w:rsidP="002F437C">
      <w:pPr>
        <w:ind w:left="567" w:hanging="567"/>
        <w:rPr>
          <w:noProof/>
        </w:rPr>
      </w:pPr>
      <w:r>
        <w:rPr>
          <w:noProof/>
        </w:rPr>
        <w:br w:type="page"/>
        <w:t>30.</w:t>
      </w:r>
      <w:r>
        <w:rPr>
          <w:noProof/>
        </w:rPr>
        <w:tab/>
        <w:t>Palmerston North City Council (opomba 2);</w:t>
      </w:r>
    </w:p>
    <w:p w14:paraId="1D21801C" w14:textId="77777777" w:rsidR="002F437C" w:rsidRPr="00E16EC0" w:rsidRDefault="002F437C" w:rsidP="002F437C">
      <w:pPr>
        <w:ind w:left="567" w:hanging="567"/>
        <w:rPr>
          <w:noProof/>
        </w:rPr>
      </w:pPr>
    </w:p>
    <w:p w14:paraId="293C7FA6" w14:textId="77777777" w:rsidR="002F437C" w:rsidRPr="00E16EC0" w:rsidRDefault="002F437C" w:rsidP="002F437C">
      <w:pPr>
        <w:ind w:left="567" w:hanging="567"/>
        <w:rPr>
          <w:noProof/>
        </w:rPr>
      </w:pPr>
      <w:r>
        <w:rPr>
          <w:noProof/>
        </w:rPr>
        <w:t>31.</w:t>
      </w:r>
      <w:r>
        <w:rPr>
          <w:noProof/>
        </w:rPr>
        <w:tab/>
        <w:t>Porirua City Council (opomba 2);</w:t>
      </w:r>
    </w:p>
    <w:p w14:paraId="10F9D61B" w14:textId="77777777" w:rsidR="002F437C" w:rsidRPr="00E16EC0" w:rsidRDefault="002F437C" w:rsidP="002F437C">
      <w:pPr>
        <w:ind w:left="567" w:hanging="567"/>
        <w:rPr>
          <w:noProof/>
        </w:rPr>
      </w:pPr>
    </w:p>
    <w:p w14:paraId="5B977245" w14:textId="77777777" w:rsidR="002F437C" w:rsidRPr="00E16EC0" w:rsidRDefault="002F437C" w:rsidP="002F437C">
      <w:pPr>
        <w:ind w:left="567" w:hanging="567"/>
        <w:rPr>
          <w:noProof/>
        </w:rPr>
      </w:pPr>
      <w:r>
        <w:rPr>
          <w:noProof/>
        </w:rPr>
        <w:t>32.</w:t>
      </w:r>
      <w:r>
        <w:rPr>
          <w:noProof/>
        </w:rPr>
        <w:tab/>
        <w:t>Rangītikei District Council (opomba 2);</w:t>
      </w:r>
    </w:p>
    <w:p w14:paraId="5C079E33" w14:textId="77777777" w:rsidR="002F437C" w:rsidRPr="00E16EC0" w:rsidRDefault="002F437C" w:rsidP="002F437C">
      <w:pPr>
        <w:ind w:left="567" w:hanging="567"/>
        <w:rPr>
          <w:noProof/>
        </w:rPr>
      </w:pPr>
    </w:p>
    <w:p w14:paraId="2B4D0244" w14:textId="77777777" w:rsidR="002F437C" w:rsidRPr="00E16EC0" w:rsidRDefault="002F437C" w:rsidP="002F437C">
      <w:pPr>
        <w:ind w:left="567" w:hanging="567"/>
        <w:rPr>
          <w:noProof/>
        </w:rPr>
      </w:pPr>
      <w:r>
        <w:rPr>
          <w:noProof/>
        </w:rPr>
        <w:t>33.</w:t>
      </w:r>
      <w:r>
        <w:rPr>
          <w:noProof/>
        </w:rPr>
        <w:tab/>
        <w:t>Rotorua Lakes Council (opomba 2);</w:t>
      </w:r>
    </w:p>
    <w:p w14:paraId="445CA838" w14:textId="77777777" w:rsidR="002F437C" w:rsidRPr="00E16EC0" w:rsidRDefault="002F437C" w:rsidP="002F437C">
      <w:pPr>
        <w:ind w:left="567" w:hanging="567"/>
        <w:rPr>
          <w:noProof/>
        </w:rPr>
      </w:pPr>
    </w:p>
    <w:p w14:paraId="31AE4B0E" w14:textId="77777777" w:rsidR="002F437C" w:rsidRPr="00E16EC0" w:rsidRDefault="002F437C" w:rsidP="002F437C">
      <w:pPr>
        <w:ind w:left="567" w:hanging="567"/>
        <w:rPr>
          <w:noProof/>
        </w:rPr>
      </w:pPr>
      <w:r>
        <w:rPr>
          <w:noProof/>
        </w:rPr>
        <w:t>34.</w:t>
      </w:r>
      <w:r>
        <w:rPr>
          <w:noProof/>
        </w:rPr>
        <w:tab/>
        <w:t>Ruapehu District Council (opomba 2);</w:t>
      </w:r>
    </w:p>
    <w:p w14:paraId="06822258" w14:textId="77777777" w:rsidR="002F437C" w:rsidRPr="00E16EC0" w:rsidRDefault="002F437C" w:rsidP="002F437C">
      <w:pPr>
        <w:ind w:left="567" w:hanging="567"/>
        <w:rPr>
          <w:noProof/>
        </w:rPr>
      </w:pPr>
    </w:p>
    <w:p w14:paraId="496C3DAB" w14:textId="77777777" w:rsidR="002F437C" w:rsidRPr="00E16EC0" w:rsidRDefault="002F437C" w:rsidP="002F437C">
      <w:pPr>
        <w:ind w:left="567" w:hanging="567"/>
        <w:rPr>
          <w:noProof/>
        </w:rPr>
      </w:pPr>
      <w:r>
        <w:rPr>
          <w:noProof/>
        </w:rPr>
        <w:t>35.</w:t>
      </w:r>
      <w:r>
        <w:rPr>
          <w:noProof/>
        </w:rPr>
        <w:tab/>
        <w:t>South Taranaki District Council (opomba 2);</w:t>
      </w:r>
    </w:p>
    <w:p w14:paraId="5886AFB2" w14:textId="77777777" w:rsidR="002F437C" w:rsidRPr="00E16EC0" w:rsidRDefault="002F437C" w:rsidP="002F437C">
      <w:pPr>
        <w:ind w:left="567" w:hanging="567"/>
        <w:rPr>
          <w:noProof/>
        </w:rPr>
      </w:pPr>
    </w:p>
    <w:p w14:paraId="420F330E" w14:textId="77777777" w:rsidR="002F437C" w:rsidRPr="00E16EC0" w:rsidRDefault="002F437C" w:rsidP="002F437C">
      <w:pPr>
        <w:ind w:left="567" w:hanging="567"/>
        <w:rPr>
          <w:noProof/>
        </w:rPr>
      </w:pPr>
      <w:r>
        <w:rPr>
          <w:noProof/>
        </w:rPr>
        <w:t>36.</w:t>
      </w:r>
      <w:r>
        <w:rPr>
          <w:noProof/>
        </w:rPr>
        <w:tab/>
        <w:t>South Waikato District Council (opomba 2);</w:t>
      </w:r>
    </w:p>
    <w:p w14:paraId="5C266F6F" w14:textId="77777777" w:rsidR="002F437C" w:rsidRPr="00E16EC0" w:rsidRDefault="002F437C" w:rsidP="002F437C">
      <w:pPr>
        <w:ind w:left="567" w:hanging="567"/>
        <w:rPr>
          <w:noProof/>
        </w:rPr>
      </w:pPr>
    </w:p>
    <w:p w14:paraId="498DDCE0" w14:textId="77777777" w:rsidR="002F437C" w:rsidRPr="00E16EC0" w:rsidRDefault="002F437C" w:rsidP="002F437C">
      <w:pPr>
        <w:ind w:left="567" w:hanging="567"/>
        <w:rPr>
          <w:noProof/>
        </w:rPr>
      </w:pPr>
      <w:r>
        <w:rPr>
          <w:noProof/>
        </w:rPr>
        <w:t>37.</w:t>
      </w:r>
      <w:r>
        <w:rPr>
          <w:noProof/>
        </w:rPr>
        <w:tab/>
        <w:t>South Wairarapa District Council (opomba 2);</w:t>
      </w:r>
    </w:p>
    <w:p w14:paraId="625F5843" w14:textId="77777777" w:rsidR="002F437C" w:rsidRPr="00E16EC0" w:rsidRDefault="002F437C" w:rsidP="002F437C">
      <w:pPr>
        <w:ind w:left="567" w:hanging="567"/>
        <w:rPr>
          <w:noProof/>
        </w:rPr>
      </w:pPr>
    </w:p>
    <w:p w14:paraId="7EC9E8D7" w14:textId="77777777" w:rsidR="002F437C" w:rsidRPr="00E16EC0" w:rsidRDefault="002F437C" w:rsidP="002F437C">
      <w:pPr>
        <w:ind w:left="567" w:hanging="567"/>
        <w:rPr>
          <w:noProof/>
        </w:rPr>
      </w:pPr>
      <w:r>
        <w:rPr>
          <w:noProof/>
        </w:rPr>
        <w:t>38.</w:t>
      </w:r>
      <w:r>
        <w:rPr>
          <w:noProof/>
        </w:rPr>
        <w:tab/>
        <w:t>Stratford District Council (opomba 2);</w:t>
      </w:r>
    </w:p>
    <w:p w14:paraId="22F66C87" w14:textId="77777777" w:rsidR="002F437C" w:rsidRPr="00E16EC0" w:rsidRDefault="002F437C" w:rsidP="002F437C">
      <w:pPr>
        <w:ind w:left="567" w:hanging="567"/>
        <w:rPr>
          <w:noProof/>
        </w:rPr>
      </w:pPr>
    </w:p>
    <w:p w14:paraId="62AE4A96" w14:textId="77777777" w:rsidR="002F437C" w:rsidRPr="00E16EC0" w:rsidRDefault="002F437C" w:rsidP="002F437C">
      <w:pPr>
        <w:ind w:left="567" w:hanging="567"/>
        <w:rPr>
          <w:noProof/>
        </w:rPr>
      </w:pPr>
      <w:r>
        <w:rPr>
          <w:noProof/>
        </w:rPr>
        <w:t>39.</w:t>
      </w:r>
      <w:r>
        <w:rPr>
          <w:noProof/>
        </w:rPr>
        <w:tab/>
        <w:t>Taranaki Regional Council (opomba 2);</w:t>
      </w:r>
    </w:p>
    <w:p w14:paraId="53704AA3" w14:textId="77777777" w:rsidR="002F437C" w:rsidRPr="00E16EC0" w:rsidRDefault="002F437C" w:rsidP="002F437C">
      <w:pPr>
        <w:ind w:left="567" w:hanging="567"/>
        <w:rPr>
          <w:noProof/>
        </w:rPr>
      </w:pPr>
    </w:p>
    <w:p w14:paraId="15EC2982" w14:textId="77777777" w:rsidR="002F437C" w:rsidRPr="00E16EC0" w:rsidRDefault="002F437C" w:rsidP="002F437C">
      <w:pPr>
        <w:ind w:left="567" w:hanging="567"/>
        <w:rPr>
          <w:noProof/>
        </w:rPr>
      </w:pPr>
      <w:r>
        <w:rPr>
          <w:noProof/>
        </w:rPr>
        <w:t>40.</w:t>
      </w:r>
      <w:r>
        <w:rPr>
          <w:noProof/>
        </w:rPr>
        <w:tab/>
        <w:t>Tararua District Council (opomba 2);</w:t>
      </w:r>
    </w:p>
    <w:p w14:paraId="20010EFC" w14:textId="77777777" w:rsidR="002F437C" w:rsidRPr="00E16EC0" w:rsidRDefault="002F437C" w:rsidP="002F437C">
      <w:pPr>
        <w:ind w:left="567" w:hanging="567"/>
        <w:rPr>
          <w:noProof/>
        </w:rPr>
      </w:pPr>
    </w:p>
    <w:p w14:paraId="63A89A35" w14:textId="77777777" w:rsidR="002F437C" w:rsidRPr="00E16EC0" w:rsidRDefault="002F437C" w:rsidP="002F437C">
      <w:pPr>
        <w:ind w:left="567" w:hanging="567"/>
        <w:rPr>
          <w:noProof/>
        </w:rPr>
      </w:pPr>
      <w:r>
        <w:rPr>
          <w:noProof/>
        </w:rPr>
        <w:t>41.</w:t>
      </w:r>
      <w:r>
        <w:rPr>
          <w:noProof/>
        </w:rPr>
        <w:tab/>
        <w:t>Taupō District Council (opomba 2);</w:t>
      </w:r>
    </w:p>
    <w:p w14:paraId="5630DA17" w14:textId="77777777" w:rsidR="002F437C" w:rsidRPr="00E16EC0" w:rsidRDefault="002F437C" w:rsidP="002F437C">
      <w:pPr>
        <w:ind w:left="567" w:hanging="567"/>
        <w:rPr>
          <w:noProof/>
        </w:rPr>
      </w:pPr>
    </w:p>
    <w:p w14:paraId="2B2B8158" w14:textId="77777777" w:rsidR="002F437C" w:rsidRPr="00E16EC0" w:rsidRDefault="002F437C" w:rsidP="002F437C">
      <w:pPr>
        <w:ind w:left="567" w:hanging="567"/>
        <w:rPr>
          <w:noProof/>
        </w:rPr>
      </w:pPr>
      <w:r>
        <w:rPr>
          <w:noProof/>
        </w:rPr>
        <w:br w:type="page"/>
        <w:t>42.</w:t>
      </w:r>
      <w:r>
        <w:rPr>
          <w:noProof/>
        </w:rPr>
        <w:tab/>
        <w:t>Tauranga City Council (opomba 2);</w:t>
      </w:r>
    </w:p>
    <w:p w14:paraId="3F0DD068" w14:textId="77777777" w:rsidR="002F437C" w:rsidRPr="00E16EC0" w:rsidRDefault="002F437C" w:rsidP="002F437C">
      <w:pPr>
        <w:ind w:left="567" w:hanging="567"/>
        <w:rPr>
          <w:noProof/>
        </w:rPr>
      </w:pPr>
    </w:p>
    <w:p w14:paraId="1000EB8B" w14:textId="77777777" w:rsidR="002F437C" w:rsidRPr="00E16EC0" w:rsidRDefault="002F437C" w:rsidP="002F437C">
      <w:pPr>
        <w:ind w:left="567" w:hanging="567"/>
        <w:rPr>
          <w:noProof/>
        </w:rPr>
      </w:pPr>
      <w:r>
        <w:rPr>
          <w:noProof/>
        </w:rPr>
        <w:t>43.</w:t>
      </w:r>
      <w:r>
        <w:rPr>
          <w:noProof/>
        </w:rPr>
        <w:tab/>
        <w:t>Thames-Coromandel District Council (opomba 2);</w:t>
      </w:r>
    </w:p>
    <w:p w14:paraId="0E58EB19" w14:textId="77777777" w:rsidR="002F437C" w:rsidRPr="00E16EC0" w:rsidRDefault="002F437C" w:rsidP="002F437C">
      <w:pPr>
        <w:ind w:left="567" w:hanging="567"/>
        <w:rPr>
          <w:noProof/>
        </w:rPr>
      </w:pPr>
    </w:p>
    <w:p w14:paraId="043FC905" w14:textId="77777777" w:rsidR="002F437C" w:rsidRPr="00E16EC0" w:rsidRDefault="002F437C" w:rsidP="002F437C">
      <w:pPr>
        <w:ind w:left="567" w:hanging="567"/>
        <w:rPr>
          <w:noProof/>
        </w:rPr>
      </w:pPr>
      <w:r>
        <w:rPr>
          <w:noProof/>
        </w:rPr>
        <w:t>44.</w:t>
      </w:r>
      <w:r>
        <w:rPr>
          <w:noProof/>
        </w:rPr>
        <w:tab/>
        <w:t>Upper Hutt City Council (opomba 2);</w:t>
      </w:r>
    </w:p>
    <w:p w14:paraId="1E0F7B5E" w14:textId="77777777" w:rsidR="002F437C" w:rsidRPr="00E16EC0" w:rsidRDefault="002F437C" w:rsidP="002F437C">
      <w:pPr>
        <w:ind w:left="567" w:hanging="567"/>
        <w:rPr>
          <w:noProof/>
        </w:rPr>
      </w:pPr>
    </w:p>
    <w:p w14:paraId="52FC819D" w14:textId="77777777" w:rsidR="002F437C" w:rsidRPr="00E16EC0" w:rsidRDefault="002F437C" w:rsidP="002F437C">
      <w:pPr>
        <w:ind w:left="567" w:hanging="567"/>
        <w:rPr>
          <w:noProof/>
        </w:rPr>
      </w:pPr>
      <w:r>
        <w:rPr>
          <w:noProof/>
        </w:rPr>
        <w:t>45.</w:t>
      </w:r>
      <w:r>
        <w:rPr>
          <w:noProof/>
        </w:rPr>
        <w:tab/>
        <w:t>Waikato District Council (opomba 2);</w:t>
      </w:r>
    </w:p>
    <w:p w14:paraId="3C055447" w14:textId="77777777" w:rsidR="002F437C" w:rsidRPr="00E16EC0" w:rsidRDefault="002F437C" w:rsidP="002F437C">
      <w:pPr>
        <w:ind w:left="567" w:hanging="567"/>
        <w:rPr>
          <w:noProof/>
        </w:rPr>
      </w:pPr>
    </w:p>
    <w:p w14:paraId="337F0561" w14:textId="77777777" w:rsidR="002F437C" w:rsidRPr="00E16EC0" w:rsidRDefault="002F437C" w:rsidP="002F437C">
      <w:pPr>
        <w:ind w:left="567" w:hanging="567"/>
        <w:rPr>
          <w:noProof/>
        </w:rPr>
      </w:pPr>
      <w:r>
        <w:rPr>
          <w:noProof/>
        </w:rPr>
        <w:t>46.</w:t>
      </w:r>
      <w:r>
        <w:rPr>
          <w:noProof/>
        </w:rPr>
        <w:tab/>
        <w:t>Waipa District Council (opomba 2);</w:t>
      </w:r>
    </w:p>
    <w:p w14:paraId="2AFE2F0F" w14:textId="77777777" w:rsidR="002F437C" w:rsidRPr="00E16EC0" w:rsidRDefault="002F437C" w:rsidP="002F437C">
      <w:pPr>
        <w:ind w:left="567" w:hanging="567"/>
        <w:rPr>
          <w:noProof/>
        </w:rPr>
      </w:pPr>
    </w:p>
    <w:p w14:paraId="74601D99" w14:textId="77777777" w:rsidR="002F437C" w:rsidRPr="00E16EC0" w:rsidRDefault="002F437C" w:rsidP="002F437C">
      <w:pPr>
        <w:ind w:left="567" w:hanging="567"/>
        <w:rPr>
          <w:noProof/>
        </w:rPr>
      </w:pPr>
      <w:r>
        <w:rPr>
          <w:noProof/>
        </w:rPr>
        <w:t>47.</w:t>
      </w:r>
      <w:r>
        <w:rPr>
          <w:noProof/>
        </w:rPr>
        <w:tab/>
        <w:t>Whanganui District Council (opomba 2);</w:t>
      </w:r>
    </w:p>
    <w:p w14:paraId="265C7DE8" w14:textId="77777777" w:rsidR="002F437C" w:rsidRPr="00E16EC0" w:rsidRDefault="002F437C" w:rsidP="002F437C">
      <w:pPr>
        <w:ind w:left="567" w:hanging="567"/>
        <w:rPr>
          <w:noProof/>
        </w:rPr>
      </w:pPr>
    </w:p>
    <w:p w14:paraId="4556E28E" w14:textId="77777777" w:rsidR="002F437C" w:rsidRPr="00E16EC0" w:rsidRDefault="002F437C" w:rsidP="002F437C">
      <w:pPr>
        <w:ind w:left="567" w:hanging="567"/>
        <w:rPr>
          <w:noProof/>
        </w:rPr>
      </w:pPr>
      <w:r>
        <w:rPr>
          <w:noProof/>
        </w:rPr>
        <w:t>48.</w:t>
      </w:r>
      <w:r>
        <w:rPr>
          <w:noProof/>
        </w:rPr>
        <w:tab/>
        <w:t>Western Bay of Plenty District Council (opomba 2);</w:t>
      </w:r>
    </w:p>
    <w:p w14:paraId="313E410C" w14:textId="77777777" w:rsidR="002F437C" w:rsidRPr="00E16EC0" w:rsidRDefault="002F437C" w:rsidP="002F437C">
      <w:pPr>
        <w:ind w:left="567" w:hanging="567"/>
        <w:rPr>
          <w:noProof/>
        </w:rPr>
      </w:pPr>
    </w:p>
    <w:p w14:paraId="3C522C92" w14:textId="77777777" w:rsidR="002F437C" w:rsidRPr="00E16EC0" w:rsidRDefault="002F437C" w:rsidP="002F437C">
      <w:pPr>
        <w:ind w:left="567" w:hanging="567"/>
        <w:rPr>
          <w:noProof/>
        </w:rPr>
      </w:pPr>
      <w:r>
        <w:rPr>
          <w:noProof/>
        </w:rPr>
        <w:t>49.</w:t>
      </w:r>
      <w:r>
        <w:rPr>
          <w:noProof/>
        </w:rPr>
        <w:tab/>
        <w:t>Whangarei District Council (opomba 2);</w:t>
      </w:r>
    </w:p>
    <w:p w14:paraId="3784B442" w14:textId="77777777" w:rsidR="002F437C" w:rsidRPr="00E16EC0" w:rsidRDefault="002F437C" w:rsidP="002F437C">
      <w:pPr>
        <w:ind w:left="567" w:hanging="567"/>
        <w:rPr>
          <w:noProof/>
        </w:rPr>
      </w:pPr>
    </w:p>
    <w:p w14:paraId="79040BEF" w14:textId="77777777" w:rsidR="002F437C" w:rsidRPr="00E16EC0" w:rsidRDefault="002F437C" w:rsidP="002F437C">
      <w:pPr>
        <w:ind w:left="567" w:hanging="567"/>
        <w:rPr>
          <w:noProof/>
        </w:rPr>
      </w:pPr>
      <w:r>
        <w:rPr>
          <w:noProof/>
        </w:rPr>
        <w:t>50.</w:t>
      </w:r>
      <w:r>
        <w:rPr>
          <w:noProof/>
        </w:rPr>
        <w:tab/>
        <w:t>Ashburton District Council (opomba 2);</w:t>
      </w:r>
    </w:p>
    <w:p w14:paraId="2B4AC65D" w14:textId="77777777" w:rsidR="002F437C" w:rsidRPr="00E16EC0" w:rsidRDefault="002F437C" w:rsidP="002F437C">
      <w:pPr>
        <w:ind w:left="567" w:hanging="567"/>
        <w:rPr>
          <w:noProof/>
        </w:rPr>
      </w:pPr>
    </w:p>
    <w:p w14:paraId="6EA89F0C" w14:textId="77777777" w:rsidR="002F437C" w:rsidRPr="00E16EC0" w:rsidRDefault="002F437C" w:rsidP="002F437C">
      <w:pPr>
        <w:ind w:left="567" w:hanging="567"/>
        <w:rPr>
          <w:noProof/>
        </w:rPr>
      </w:pPr>
      <w:r>
        <w:rPr>
          <w:noProof/>
        </w:rPr>
        <w:t>51.</w:t>
      </w:r>
      <w:r>
        <w:rPr>
          <w:noProof/>
        </w:rPr>
        <w:tab/>
        <w:t>Central Otago District Council (opomba 2);</w:t>
      </w:r>
    </w:p>
    <w:p w14:paraId="55EA7137" w14:textId="77777777" w:rsidR="002F437C" w:rsidRPr="00E16EC0" w:rsidRDefault="002F437C" w:rsidP="002F437C">
      <w:pPr>
        <w:ind w:left="567" w:hanging="567"/>
        <w:rPr>
          <w:noProof/>
        </w:rPr>
      </w:pPr>
    </w:p>
    <w:p w14:paraId="1E062D83" w14:textId="77777777" w:rsidR="002F437C" w:rsidRPr="00E16EC0" w:rsidRDefault="002F437C" w:rsidP="002F437C">
      <w:pPr>
        <w:ind w:left="567" w:hanging="567"/>
        <w:rPr>
          <w:noProof/>
        </w:rPr>
      </w:pPr>
      <w:r>
        <w:rPr>
          <w:noProof/>
        </w:rPr>
        <w:t>52.</w:t>
      </w:r>
      <w:r>
        <w:rPr>
          <w:noProof/>
        </w:rPr>
        <w:tab/>
        <w:t>Clutha District Council (opomba 2);</w:t>
      </w:r>
    </w:p>
    <w:p w14:paraId="6E0CCEF5" w14:textId="77777777" w:rsidR="002F437C" w:rsidRPr="00E16EC0" w:rsidRDefault="002F437C" w:rsidP="002F437C">
      <w:pPr>
        <w:ind w:left="567" w:hanging="567"/>
        <w:rPr>
          <w:noProof/>
        </w:rPr>
      </w:pPr>
    </w:p>
    <w:p w14:paraId="7C6C7B12" w14:textId="77777777" w:rsidR="002F437C" w:rsidRPr="00E16EC0" w:rsidRDefault="002F437C" w:rsidP="002F437C">
      <w:pPr>
        <w:ind w:left="567" w:hanging="567"/>
        <w:rPr>
          <w:noProof/>
        </w:rPr>
      </w:pPr>
      <w:r>
        <w:rPr>
          <w:noProof/>
        </w:rPr>
        <w:t>53.</w:t>
      </w:r>
      <w:r>
        <w:rPr>
          <w:noProof/>
        </w:rPr>
        <w:tab/>
        <w:t>Dunedin City Council (opomba 2);</w:t>
      </w:r>
    </w:p>
    <w:p w14:paraId="68BA5B4C" w14:textId="77777777" w:rsidR="002F437C" w:rsidRPr="00E16EC0" w:rsidRDefault="002F437C" w:rsidP="002F437C">
      <w:pPr>
        <w:ind w:left="567" w:hanging="567"/>
        <w:rPr>
          <w:noProof/>
        </w:rPr>
      </w:pPr>
    </w:p>
    <w:p w14:paraId="504D52E4" w14:textId="77777777" w:rsidR="002F437C" w:rsidRPr="00E16EC0" w:rsidRDefault="002F437C" w:rsidP="002F437C">
      <w:pPr>
        <w:ind w:left="567" w:hanging="567"/>
        <w:rPr>
          <w:noProof/>
        </w:rPr>
      </w:pPr>
      <w:r>
        <w:rPr>
          <w:noProof/>
        </w:rPr>
        <w:br w:type="page"/>
        <w:t>54.</w:t>
      </w:r>
      <w:r>
        <w:rPr>
          <w:noProof/>
        </w:rPr>
        <w:tab/>
        <w:t>Environment Southland (opomba 2);</w:t>
      </w:r>
    </w:p>
    <w:p w14:paraId="4171DE54" w14:textId="77777777" w:rsidR="002F437C" w:rsidRPr="00E16EC0" w:rsidRDefault="002F437C" w:rsidP="002F437C">
      <w:pPr>
        <w:ind w:left="567" w:hanging="567"/>
        <w:rPr>
          <w:noProof/>
        </w:rPr>
      </w:pPr>
    </w:p>
    <w:p w14:paraId="486B0CC3" w14:textId="77777777" w:rsidR="002F437C" w:rsidRPr="00E16EC0" w:rsidRDefault="002F437C" w:rsidP="002F437C">
      <w:pPr>
        <w:ind w:left="567" w:hanging="567"/>
        <w:rPr>
          <w:noProof/>
        </w:rPr>
      </w:pPr>
      <w:r>
        <w:rPr>
          <w:noProof/>
        </w:rPr>
        <w:t>55.</w:t>
      </w:r>
      <w:r>
        <w:rPr>
          <w:noProof/>
        </w:rPr>
        <w:tab/>
        <w:t>Gore District Council (opomba 2);</w:t>
      </w:r>
    </w:p>
    <w:p w14:paraId="4DD58349" w14:textId="77777777" w:rsidR="002F437C" w:rsidRPr="00E16EC0" w:rsidRDefault="002F437C" w:rsidP="002F437C">
      <w:pPr>
        <w:ind w:left="567" w:hanging="567"/>
        <w:rPr>
          <w:noProof/>
        </w:rPr>
      </w:pPr>
    </w:p>
    <w:p w14:paraId="131A5752" w14:textId="77777777" w:rsidR="002F437C" w:rsidRPr="00E16EC0" w:rsidRDefault="002F437C" w:rsidP="002F437C">
      <w:pPr>
        <w:ind w:left="567" w:hanging="567"/>
        <w:rPr>
          <w:noProof/>
        </w:rPr>
      </w:pPr>
      <w:r>
        <w:rPr>
          <w:noProof/>
        </w:rPr>
        <w:t>56.</w:t>
      </w:r>
      <w:r>
        <w:rPr>
          <w:noProof/>
        </w:rPr>
        <w:tab/>
        <w:t>Grey District Council (opomba 2);</w:t>
      </w:r>
    </w:p>
    <w:p w14:paraId="7494A96C" w14:textId="77777777" w:rsidR="002F437C" w:rsidRPr="00E16EC0" w:rsidRDefault="002F437C" w:rsidP="002F437C">
      <w:pPr>
        <w:ind w:left="567" w:hanging="567"/>
        <w:rPr>
          <w:noProof/>
        </w:rPr>
      </w:pPr>
    </w:p>
    <w:p w14:paraId="06347CC3" w14:textId="77777777" w:rsidR="002F437C" w:rsidRPr="00E16EC0" w:rsidRDefault="002F437C" w:rsidP="002F437C">
      <w:pPr>
        <w:ind w:left="567" w:hanging="567"/>
        <w:rPr>
          <w:noProof/>
        </w:rPr>
      </w:pPr>
      <w:r>
        <w:rPr>
          <w:noProof/>
        </w:rPr>
        <w:t>57.</w:t>
      </w:r>
      <w:r>
        <w:rPr>
          <w:noProof/>
        </w:rPr>
        <w:tab/>
        <w:t>Hurunui District Council (opomba 2);</w:t>
      </w:r>
    </w:p>
    <w:p w14:paraId="26A3074E" w14:textId="77777777" w:rsidR="002F437C" w:rsidRPr="00E16EC0" w:rsidRDefault="002F437C" w:rsidP="002F437C">
      <w:pPr>
        <w:ind w:left="567" w:hanging="567"/>
        <w:rPr>
          <w:noProof/>
        </w:rPr>
      </w:pPr>
    </w:p>
    <w:p w14:paraId="575BF33B" w14:textId="77777777" w:rsidR="002F437C" w:rsidRPr="00E16EC0" w:rsidRDefault="002F437C" w:rsidP="002F437C">
      <w:pPr>
        <w:ind w:left="567" w:hanging="567"/>
        <w:rPr>
          <w:noProof/>
        </w:rPr>
      </w:pPr>
      <w:r>
        <w:rPr>
          <w:noProof/>
        </w:rPr>
        <w:t>58.</w:t>
      </w:r>
      <w:r>
        <w:rPr>
          <w:noProof/>
        </w:rPr>
        <w:tab/>
        <w:t>Invercargill City Council (opomba 2);</w:t>
      </w:r>
    </w:p>
    <w:p w14:paraId="7D8F0B9A" w14:textId="77777777" w:rsidR="002F437C" w:rsidRPr="00E16EC0" w:rsidRDefault="002F437C" w:rsidP="002F437C">
      <w:pPr>
        <w:ind w:left="567" w:hanging="567"/>
        <w:rPr>
          <w:noProof/>
        </w:rPr>
      </w:pPr>
    </w:p>
    <w:p w14:paraId="73BD05BC" w14:textId="77777777" w:rsidR="002F437C" w:rsidRPr="00E16EC0" w:rsidRDefault="002F437C" w:rsidP="002F437C">
      <w:pPr>
        <w:ind w:left="567" w:hanging="567"/>
        <w:rPr>
          <w:noProof/>
        </w:rPr>
      </w:pPr>
      <w:r>
        <w:rPr>
          <w:noProof/>
        </w:rPr>
        <w:t>59.</w:t>
      </w:r>
      <w:r>
        <w:rPr>
          <w:noProof/>
        </w:rPr>
        <w:tab/>
        <w:t>Marlborough District Council (opomba 2);</w:t>
      </w:r>
    </w:p>
    <w:p w14:paraId="3591E1A0" w14:textId="77777777" w:rsidR="002F437C" w:rsidRPr="00E16EC0" w:rsidRDefault="002F437C" w:rsidP="002F437C">
      <w:pPr>
        <w:ind w:left="567" w:hanging="567"/>
        <w:rPr>
          <w:noProof/>
        </w:rPr>
      </w:pPr>
    </w:p>
    <w:p w14:paraId="3889995B" w14:textId="77777777" w:rsidR="002F437C" w:rsidRPr="00E16EC0" w:rsidRDefault="002F437C" w:rsidP="002F437C">
      <w:pPr>
        <w:ind w:left="567" w:hanging="567"/>
        <w:rPr>
          <w:noProof/>
        </w:rPr>
      </w:pPr>
      <w:r>
        <w:rPr>
          <w:noProof/>
        </w:rPr>
        <w:t>60.</w:t>
      </w:r>
      <w:r>
        <w:rPr>
          <w:noProof/>
        </w:rPr>
        <w:tab/>
        <w:t>Nelson City Council (opomba 2);</w:t>
      </w:r>
    </w:p>
    <w:p w14:paraId="11CD16EC" w14:textId="77777777" w:rsidR="002F437C" w:rsidRPr="00E16EC0" w:rsidRDefault="002F437C" w:rsidP="002F437C">
      <w:pPr>
        <w:ind w:left="567" w:hanging="567"/>
        <w:rPr>
          <w:noProof/>
        </w:rPr>
      </w:pPr>
    </w:p>
    <w:p w14:paraId="03F50D91" w14:textId="77777777" w:rsidR="002F437C" w:rsidRPr="00E16EC0" w:rsidRDefault="002F437C" w:rsidP="002F437C">
      <w:pPr>
        <w:ind w:left="567" w:hanging="567"/>
        <w:rPr>
          <w:noProof/>
        </w:rPr>
      </w:pPr>
      <w:r>
        <w:rPr>
          <w:noProof/>
        </w:rPr>
        <w:t>61.</w:t>
      </w:r>
      <w:r>
        <w:rPr>
          <w:noProof/>
        </w:rPr>
        <w:tab/>
        <w:t>Otago District Council (opomba 2);</w:t>
      </w:r>
    </w:p>
    <w:p w14:paraId="6B161F22" w14:textId="77777777" w:rsidR="002F437C" w:rsidRPr="00E16EC0" w:rsidRDefault="002F437C" w:rsidP="002F437C">
      <w:pPr>
        <w:ind w:left="567" w:hanging="567"/>
        <w:rPr>
          <w:noProof/>
        </w:rPr>
      </w:pPr>
    </w:p>
    <w:p w14:paraId="4AB542AD" w14:textId="77777777" w:rsidR="002F437C" w:rsidRPr="00E16EC0" w:rsidRDefault="002F437C" w:rsidP="002F437C">
      <w:pPr>
        <w:ind w:left="567" w:hanging="567"/>
        <w:rPr>
          <w:noProof/>
        </w:rPr>
      </w:pPr>
      <w:r>
        <w:rPr>
          <w:noProof/>
        </w:rPr>
        <w:t>62.</w:t>
      </w:r>
      <w:r>
        <w:rPr>
          <w:noProof/>
        </w:rPr>
        <w:tab/>
        <w:t>Queenstown Lakes District Council (opomba 2);</w:t>
      </w:r>
    </w:p>
    <w:p w14:paraId="26CBD345" w14:textId="77777777" w:rsidR="002F437C" w:rsidRPr="00E16EC0" w:rsidRDefault="002F437C" w:rsidP="002F437C">
      <w:pPr>
        <w:ind w:left="567" w:hanging="567"/>
        <w:rPr>
          <w:noProof/>
        </w:rPr>
      </w:pPr>
    </w:p>
    <w:p w14:paraId="7474D189" w14:textId="77777777" w:rsidR="002F437C" w:rsidRPr="00E16EC0" w:rsidRDefault="002F437C" w:rsidP="002F437C">
      <w:pPr>
        <w:ind w:left="567" w:hanging="567"/>
        <w:rPr>
          <w:noProof/>
        </w:rPr>
      </w:pPr>
      <w:r>
        <w:rPr>
          <w:noProof/>
        </w:rPr>
        <w:t>63.</w:t>
      </w:r>
      <w:r>
        <w:rPr>
          <w:noProof/>
        </w:rPr>
        <w:tab/>
        <w:t>Selwyn District Council (opomba 2);</w:t>
      </w:r>
    </w:p>
    <w:p w14:paraId="40975BF2" w14:textId="77777777" w:rsidR="002F437C" w:rsidRPr="00E16EC0" w:rsidRDefault="002F437C" w:rsidP="002F437C">
      <w:pPr>
        <w:ind w:left="567" w:hanging="567"/>
        <w:rPr>
          <w:noProof/>
        </w:rPr>
      </w:pPr>
    </w:p>
    <w:p w14:paraId="09AF3167" w14:textId="77777777" w:rsidR="002F437C" w:rsidRPr="00E16EC0" w:rsidRDefault="002F437C" w:rsidP="002F437C">
      <w:pPr>
        <w:ind w:left="567" w:hanging="567"/>
        <w:rPr>
          <w:noProof/>
        </w:rPr>
      </w:pPr>
      <w:r>
        <w:rPr>
          <w:noProof/>
        </w:rPr>
        <w:t>64.</w:t>
      </w:r>
      <w:r>
        <w:rPr>
          <w:noProof/>
        </w:rPr>
        <w:tab/>
        <w:t>Southland District Council (opomba 2);</w:t>
      </w:r>
    </w:p>
    <w:p w14:paraId="2106F1C5" w14:textId="77777777" w:rsidR="002F437C" w:rsidRPr="00E16EC0" w:rsidRDefault="002F437C" w:rsidP="002F437C">
      <w:pPr>
        <w:ind w:left="567" w:hanging="567"/>
        <w:rPr>
          <w:noProof/>
        </w:rPr>
      </w:pPr>
    </w:p>
    <w:p w14:paraId="2275D2A2" w14:textId="77777777" w:rsidR="002F437C" w:rsidRPr="00E16EC0" w:rsidRDefault="002F437C" w:rsidP="002F437C">
      <w:pPr>
        <w:ind w:left="567" w:hanging="567"/>
        <w:rPr>
          <w:noProof/>
        </w:rPr>
      </w:pPr>
      <w:r>
        <w:rPr>
          <w:noProof/>
        </w:rPr>
        <w:br w:type="page"/>
        <w:t>65.</w:t>
      </w:r>
      <w:r>
        <w:rPr>
          <w:noProof/>
        </w:rPr>
        <w:tab/>
        <w:t>Tasman District Council (opomba 2);</w:t>
      </w:r>
    </w:p>
    <w:p w14:paraId="1D1E4FF2" w14:textId="77777777" w:rsidR="002F437C" w:rsidRPr="00E16EC0" w:rsidRDefault="002F437C" w:rsidP="002F437C">
      <w:pPr>
        <w:ind w:left="567" w:hanging="567"/>
        <w:rPr>
          <w:noProof/>
        </w:rPr>
      </w:pPr>
    </w:p>
    <w:p w14:paraId="2EEDA825" w14:textId="77777777" w:rsidR="002F437C" w:rsidRPr="00E16EC0" w:rsidRDefault="002F437C" w:rsidP="002F437C">
      <w:pPr>
        <w:ind w:left="567" w:hanging="567"/>
        <w:rPr>
          <w:noProof/>
        </w:rPr>
      </w:pPr>
      <w:r>
        <w:rPr>
          <w:noProof/>
        </w:rPr>
        <w:t>66.</w:t>
      </w:r>
      <w:r>
        <w:rPr>
          <w:noProof/>
        </w:rPr>
        <w:tab/>
        <w:t>Waimakariri District Council (opomba 2);</w:t>
      </w:r>
    </w:p>
    <w:p w14:paraId="6E5853E1" w14:textId="77777777" w:rsidR="002F437C" w:rsidRPr="00E16EC0" w:rsidRDefault="002F437C" w:rsidP="002F437C">
      <w:pPr>
        <w:ind w:left="567" w:hanging="567"/>
        <w:rPr>
          <w:noProof/>
        </w:rPr>
      </w:pPr>
    </w:p>
    <w:p w14:paraId="4D96C0AB" w14:textId="77777777" w:rsidR="002F437C" w:rsidRPr="00E16EC0" w:rsidRDefault="002F437C" w:rsidP="002F437C">
      <w:pPr>
        <w:ind w:left="567" w:hanging="567"/>
        <w:rPr>
          <w:noProof/>
        </w:rPr>
      </w:pPr>
      <w:r>
        <w:rPr>
          <w:noProof/>
        </w:rPr>
        <w:t>67.</w:t>
      </w:r>
      <w:r>
        <w:rPr>
          <w:noProof/>
        </w:rPr>
        <w:tab/>
        <w:t>Waitaki District Council (opomba 2);</w:t>
      </w:r>
    </w:p>
    <w:p w14:paraId="2B6A498C" w14:textId="77777777" w:rsidR="002F437C" w:rsidRPr="00E16EC0" w:rsidRDefault="002F437C" w:rsidP="002F437C">
      <w:pPr>
        <w:ind w:left="567" w:hanging="567"/>
        <w:rPr>
          <w:noProof/>
        </w:rPr>
      </w:pPr>
    </w:p>
    <w:p w14:paraId="27944924" w14:textId="77777777" w:rsidR="002F437C" w:rsidRPr="00E16EC0" w:rsidRDefault="002F437C" w:rsidP="002F437C">
      <w:pPr>
        <w:ind w:left="567" w:hanging="567"/>
        <w:rPr>
          <w:noProof/>
        </w:rPr>
      </w:pPr>
      <w:r>
        <w:rPr>
          <w:noProof/>
        </w:rPr>
        <w:t>68.</w:t>
      </w:r>
      <w:r>
        <w:rPr>
          <w:noProof/>
        </w:rPr>
        <w:tab/>
        <w:t>West Coast Regional Council (opomba 2);</w:t>
      </w:r>
    </w:p>
    <w:p w14:paraId="7EC6B647" w14:textId="77777777" w:rsidR="002F437C" w:rsidRPr="00E16EC0" w:rsidRDefault="002F437C" w:rsidP="002F437C">
      <w:pPr>
        <w:ind w:left="567" w:hanging="567"/>
        <w:rPr>
          <w:noProof/>
        </w:rPr>
      </w:pPr>
    </w:p>
    <w:p w14:paraId="284BB795" w14:textId="77777777" w:rsidR="002F437C" w:rsidRPr="00CC10E2" w:rsidRDefault="002F437C" w:rsidP="002F437C">
      <w:pPr>
        <w:ind w:left="567" w:hanging="567"/>
        <w:rPr>
          <w:noProof/>
          <w:lang w:val="de-DE"/>
        </w:rPr>
      </w:pPr>
      <w:r w:rsidRPr="00CC10E2">
        <w:rPr>
          <w:noProof/>
          <w:lang w:val="de-DE"/>
        </w:rPr>
        <w:t>69.</w:t>
      </w:r>
      <w:r w:rsidRPr="00CC10E2">
        <w:rPr>
          <w:noProof/>
          <w:lang w:val="de-DE"/>
        </w:rPr>
        <w:tab/>
        <w:t>Auckland Transport (opomba 2).</w:t>
      </w:r>
    </w:p>
    <w:p w14:paraId="7BCE9748" w14:textId="77777777" w:rsidR="002F437C" w:rsidRPr="00CC10E2" w:rsidRDefault="002F437C" w:rsidP="002F437C">
      <w:pPr>
        <w:rPr>
          <w:noProof/>
          <w:lang w:val="de-DE"/>
        </w:rPr>
      </w:pPr>
    </w:p>
    <w:p w14:paraId="3F8EA249" w14:textId="77777777" w:rsidR="002F437C" w:rsidRPr="00CC10E2" w:rsidRDefault="002F437C" w:rsidP="002F437C">
      <w:pPr>
        <w:rPr>
          <w:noProof/>
          <w:lang w:val="de-DE"/>
        </w:rPr>
      </w:pPr>
    </w:p>
    <w:p w14:paraId="5DF4B18B" w14:textId="77777777" w:rsidR="002F437C" w:rsidRPr="00CC10E2" w:rsidRDefault="002F437C" w:rsidP="002F437C">
      <w:pPr>
        <w:jc w:val="center"/>
        <w:rPr>
          <w:noProof/>
          <w:lang w:val="de-DE"/>
        </w:rPr>
      </w:pPr>
      <w:r w:rsidRPr="00CC10E2">
        <w:rPr>
          <w:noProof/>
          <w:lang w:val="de-DE"/>
        </w:rPr>
        <w:t>Opombe k pododdelku 2</w:t>
      </w:r>
    </w:p>
    <w:p w14:paraId="0F4C1856" w14:textId="77777777" w:rsidR="002F437C" w:rsidRPr="00CC10E2" w:rsidRDefault="002F437C" w:rsidP="002F437C">
      <w:pPr>
        <w:jc w:val="center"/>
        <w:rPr>
          <w:noProof/>
          <w:lang w:val="de-DE"/>
        </w:rPr>
      </w:pPr>
    </w:p>
    <w:p w14:paraId="754E51DD" w14:textId="77777777" w:rsidR="002F437C" w:rsidRPr="00CC10E2" w:rsidRDefault="002F437C" w:rsidP="002F437C">
      <w:pPr>
        <w:rPr>
          <w:noProof/>
          <w:lang w:val="de-DE"/>
        </w:rPr>
      </w:pPr>
      <w:r w:rsidRPr="00CC10E2">
        <w:rPr>
          <w:noProof/>
          <w:lang w:val="de-DE"/>
        </w:rPr>
        <w:t>1.</w:t>
      </w:r>
      <w:r w:rsidRPr="00CC10E2">
        <w:rPr>
          <w:noProof/>
          <w:lang w:val="de-DE"/>
        </w:rPr>
        <w:tab/>
        <w:t>Pojasniti je treba, da so zajeta tudi javna naročila, ki jih agencija Health New Zealand izvaja prek zastopnika healthAlliance Limited.</w:t>
      </w:r>
    </w:p>
    <w:p w14:paraId="58A77515" w14:textId="77777777" w:rsidR="002F437C" w:rsidRPr="00CC10E2" w:rsidRDefault="002F437C" w:rsidP="002F437C">
      <w:pPr>
        <w:rPr>
          <w:noProof/>
          <w:lang w:val="de-DE"/>
        </w:rPr>
      </w:pPr>
    </w:p>
    <w:p w14:paraId="2B4392C1" w14:textId="77777777" w:rsidR="002F437C" w:rsidRPr="00CC10E2" w:rsidRDefault="002F437C" w:rsidP="002F437C">
      <w:pPr>
        <w:rPr>
          <w:noProof/>
          <w:lang w:val="de-DE"/>
        </w:rPr>
      </w:pPr>
      <w:r w:rsidRPr="00CC10E2">
        <w:rPr>
          <w:noProof/>
          <w:lang w:val="de-DE"/>
        </w:rPr>
        <w:t>2.</w:t>
      </w:r>
      <w:r w:rsidRPr="00CC10E2">
        <w:rPr>
          <w:noProof/>
          <w:lang w:val="de-DE"/>
        </w:rPr>
        <w:tab/>
        <w:t>Vključenost teh subjektov je omejena na javna naročila blaga, storitev in gradenj v zvezi s projekti s področja prometa, ki jih v celoti ali deloma financira prometna agencija Nove Zelandije, pri čemer je vrednost javnega naročila enaka zgoraj navedenemu pragu, ki se uporablja, ali večja. Pojasniti je treba, da se poglavje 14 (Javna naročila) ne uporablja za javna naročila teh subjektov.</w:t>
      </w:r>
    </w:p>
    <w:p w14:paraId="5A61ADB5" w14:textId="77777777" w:rsidR="002F437C" w:rsidRPr="00CC10E2" w:rsidRDefault="002F437C" w:rsidP="002F437C">
      <w:pPr>
        <w:rPr>
          <w:noProof/>
          <w:lang w:val="de-DE"/>
        </w:rPr>
      </w:pPr>
    </w:p>
    <w:p w14:paraId="7051F069" w14:textId="77777777" w:rsidR="002F437C" w:rsidRPr="00CC10E2" w:rsidRDefault="002F437C" w:rsidP="002F437C">
      <w:pPr>
        <w:rPr>
          <w:noProof/>
          <w:lang w:val="de-DE"/>
        </w:rPr>
      </w:pPr>
    </w:p>
    <w:p w14:paraId="1280EF6C" w14:textId="77777777" w:rsidR="002F437C" w:rsidRPr="00CC10E2" w:rsidRDefault="002F437C" w:rsidP="002F437C">
      <w:pPr>
        <w:jc w:val="center"/>
        <w:rPr>
          <w:rFonts w:eastAsiaTheme="minorHAnsi"/>
          <w:noProof/>
          <w:lang w:val="de-DE"/>
        </w:rPr>
      </w:pPr>
      <w:r w:rsidRPr="00CC10E2">
        <w:rPr>
          <w:noProof/>
          <w:lang w:val="de-DE"/>
        </w:rPr>
        <w:br w:type="page"/>
        <w:t>PODODDELEK 3</w:t>
      </w:r>
    </w:p>
    <w:p w14:paraId="776DBEB3" w14:textId="77777777" w:rsidR="002F437C" w:rsidRPr="00CC10E2" w:rsidRDefault="002F437C" w:rsidP="002F437C">
      <w:pPr>
        <w:jc w:val="center"/>
        <w:rPr>
          <w:rFonts w:eastAsiaTheme="minorHAnsi"/>
          <w:noProof/>
          <w:lang w:val="de-DE"/>
        </w:rPr>
      </w:pPr>
    </w:p>
    <w:p w14:paraId="4839C945" w14:textId="77777777" w:rsidR="002F437C" w:rsidRPr="00CC10E2" w:rsidRDefault="002F437C" w:rsidP="002F437C">
      <w:pPr>
        <w:jc w:val="center"/>
        <w:rPr>
          <w:rFonts w:eastAsiaTheme="minorHAnsi"/>
          <w:noProof/>
          <w:lang w:val="de-DE"/>
        </w:rPr>
      </w:pPr>
      <w:r w:rsidRPr="00CC10E2">
        <w:rPr>
          <w:noProof/>
          <w:lang w:val="de-DE"/>
        </w:rPr>
        <w:t>Drugi subjekti</w:t>
      </w:r>
    </w:p>
    <w:p w14:paraId="6BEB39CD" w14:textId="77777777" w:rsidR="002F437C" w:rsidRPr="00CC10E2" w:rsidRDefault="002F437C" w:rsidP="002F437C">
      <w:pPr>
        <w:rPr>
          <w:rFonts w:eastAsiaTheme="minorHAnsi"/>
          <w:noProof/>
          <w:lang w:val="de-DE"/>
        </w:rPr>
      </w:pPr>
    </w:p>
    <w:p w14:paraId="3A15503B" w14:textId="77777777" w:rsidR="002F437C" w:rsidRPr="00CC10E2" w:rsidRDefault="002F437C" w:rsidP="002F437C">
      <w:pPr>
        <w:rPr>
          <w:rFonts w:eastAsiaTheme="minorHAnsi"/>
          <w:noProof/>
          <w:lang w:val="de-DE"/>
        </w:rPr>
      </w:pPr>
      <w:r w:rsidRPr="00CC10E2">
        <w:rPr>
          <w:noProof/>
          <w:lang w:val="de-DE"/>
        </w:rPr>
        <w:t>Če ni določeno drugače, poglavje 14 (Javna naročila) zajema javna naročila subjektov, navedenih v tem pododdelku, ob upoštevanju naslednjih pragov:</w:t>
      </w:r>
    </w:p>
    <w:p w14:paraId="5EB3AA7E" w14:textId="77777777" w:rsidR="002F437C" w:rsidRPr="00CC10E2" w:rsidRDefault="002F437C" w:rsidP="002F437C">
      <w:pPr>
        <w:rPr>
          <w:rFonts w:eastAsiaTheme="minorHAnsi"/>
          <w:noProof/>
          <w:lang w:val="de-DE"/>
        </w:rPr>
      </w:pPr>
    </w:p>
    <w:p w14:paraId="2DA0936B" w14:textId="77777777" w:rsidR="002F437C" w:rsidRPr="00CC10E2" w:rsidRDefault="002F437C" w:rsidP="002F437C">
      <w:pPr>
        <w:rPr>
          <w:rFonts w:eastAsiaTheme="minorHAnsi"/>
          <w:noProof/>
          <w:lang w:val="de-DE"/>
        </w:rPr>
      </w:pPr>
      <w:r w:rsidRPr="00CC10E2">
        <w:rPr>
          <w:noProof/>
          <w:lang w:val="de-DE"/>
        </w:rPr>
        <w:t>Blago: 400 000 posebnih pravic črpanja</w:t>
      </w:r>
    </w:p>
    <w:p w14:paraId="04443C14" w14:textId="77777777" w:rsidR="002F437C" w:rsidRPr="00CC10E2" w:rsidRDefault="002F437C" w:rsidP="002F437C">
      <w:pPr>
        <w:rPr>
          <w:rFonts w:eastAsiaTheme="minorHAnsi"/>
          <w:noProof/>
          <w:lang w:val="de-DE"/>
        </w:rPr>
      </w:pPr>
    </w:p>
    <w:p w14:paraId="48C17453" w14:textId="77777777" w:rsidR="002F437C" w:rsidRPr="00CC10E2" w:rsidRDefault="002F437C" w:rsidP="002F437C">
      <w:pPr>
        <w:rPr>
          <w:rFonts w:eastAsiaTheme="minorHAnsi"/>
          <w:noProof/>
          <w:lang w:val="de-DE"/>
        </w:rPr>
      </w:pPr>
      <w:r w:rsidRPr="00CC10E2">
        <w:rPr>
          <w:noProof/>
          <w:lang w:val="de-DE"/>
        </w:rPr>
        <w:t>Storitve: 400 000 posebnih pravic črpanja</w:t>
      </w:r>
    </w:p>
    <w:p w14:paraId="409882AC" w14:textId="77777777" w:rsidR="002F437C" w:rsidRPr="00CC10E2" w:rsidRDefault="002F437C" w:rsidP="002F437C">
      <w:pPr>
        <w:rPr>
          <w:rFonts w:eastAsiaTheme="minorHAnsi"/>
          <w:noProof/>
          <w:lang w:val="de-DE"/>
        </w:rPr>
      </w:pPr>
    </w:p>
    <w:p w14:paraId="35D9D741" w14:textId="77777777" w:rsidR="002F437C" w:rsidRPr="00E16EC0" w:rsidRDefault="002F437C" w:rsidP="002F437C">
      <w:pPr>
        <w:rPr>
          <w:rFonts w:eastAsiaTheme="minorHAnsi"/>
          <w:noProof/>
        </w:rPr>
      </w:pPr>
      <w:r>
        <w:rPr>
          <w:noProof/>
        </w:rPr>
        <w:t>Gradbene storitve: 5 000 000 posebnih pravic črpanja</w:t>
      </w:r>
    </w:p>
    <w:p w14:paraId="01239921" w14:textId="77777777" w:rsidR="002F437C" w:rsidRPr="00E16EC0" w:rsidRDefault="002F437C" w:rsidP="002F437C">
      <w:pPr>
        <w:rPr>
          <w:rFonts w:eastAsiaTheme="minorHAnsi"/>
          <w:noProof/>
        </w:rPr>
      </w:pPr>
    </w:p>
    <w:p w14:paraId="4DB64986" w14:textId="77777777" w:rsidR="002F437C" w:rsidRPr="00E16EC0" w:rsidRDefault="002F437C" w:rsidP="002F437C">
      <w:pPr>
        <w:rPr>
          <w:rFonts w:eastAsiaTheme="minorHAnsi"/>
          <w:noProof/>
        </w:rPr>
      </w:pPr>
      <w:r>
        <w:rPr>
          <w:noProof/>
        </w:rPr>
        <w:t>Seznam subjektov:</w:t>
      </w:r>
    </w:p>
    <w:p w14:paraId="652F7EE8" w14:textId="77777777" w:rsidR="002F437C" w:rsidRPr="00E16EC0" w:rsidRDefault="002F437C" w:rsidP="002F437C">
      <w:pPr>
        <w:rPr>
          <w:rFonts w:eastAsiaTheme="minorHAnsi"/>
          <w:noProof/>
        </w:rPr>
      </w:pPr>
    </w:p>
    <w:p w14:paraId="6A247ECB" w14:textId="77777777" w:rsidR="002F437C" w:rsidRPr="00E16EC0" w:rsidRDefault="002F437C" w:rsidP="002F437C">
      <w:pPr>
        <w:ind w:left="567" w:hanging="567"/>
        <w:rPr>
          <w:rFonts w:eastAsiaTheme="minorHAnsi"/>
          <w:noProof/>
        </w:rPr>
      </w:pPr>
      <w:r>
        <w:rPr>
          <w:noProof/>
        </w:rPr>
        <w:t>1.</w:t>
      </w:r>
      <w:r>
        <w:rPr>
          <w:noProof/>
        </w:rPr>
        <w:tab/>
        <w:t>Accident Compensation Corporation (opomba 1);</w:t>
      </w:r>
    </w:p>
    <w:p w14:paraId="15211CE6" w14:textId="77777777" w:rsidR="002F437C" w:rsidRPr="00E16EC0" w:rsidRDefault="002F437C" w:rsidP="002F437C">
      <w:pPr>
        <w:ind w:left="567" w:hanging="567"/>
        <w:rPr>
          <w:rFonts w:eastAsiaTheme="minorHAnsi"/>
          <w:noProof/>
        </w:rPr>
      </w:pPr>
    </w:p>
    <w:p w14:paraId="325E4D4A" w14:textId="77777777" w:rsidR="002F437C" w:rsidRPr="00E16EC0" w:rsidRDefault="002F437C" w:rsidP="002F437C">
      <w:pPr>
        <w:ind w:left="567" w:hanging="567"/>
        <w:rPr>
          <w:rFonts w:eastAsiaTheme="minorHAnsi"/>
          <w:noProof/>
        </w:rPr>
      </w:pPr>
      <w:r>
        <w:rPr>
          <w:noProof/>
        </w:rPr>
        <w:t>2.</w:t>
      </w:r>
      <w:r>
        <w:rPr>
          <w:noProof/>
        </w:rPr>
        <w:tab/>
        <w:t>Civil Aviation Authority of New Zealand;</w:t>
      </w:r>
    </w:p>
    <w:p w14:paraId="66C7F063" w14:textId="77777777" w:rsidR="002F437C" w:rsidRPr="00E16EC0" w:rsidRDefault="002F437C" w:rsidP="002F437C">
      <w:pPr>
        <w:ind w:left="567" w:hanging="567"/>
        <w:rPr>
          <w:rFonts w:eastAsiaTheme="minorHAnsi"/>
          <w:noProof/>
        </w:rPr>
      </w:pPr>
    </w:p>
    <w:p w14:paraId="1F5E045F" w14:textId="77777777" w:rsidR="002F437C" w:rsidRPr="00E16EC0" w:rsidRDefault="002F437C" w:rsidP="002F437C">
      <w:pPr>
        <w:ind w:left="567" w:hanging="567"/>
        <w:rPr>
          <w:rFonts w:eastAsiaTheme="minorHAnsi"/>
          <w:noProof/>
        </w:rPr>
      </w:pPr>
      <w:r>
        <w:rPr>
          <w:noProof/>
        </w:rPr>
        <w:t>3.</w:t>
      </w:r>
      <w:r>
        <w:rPr>
          <w:noProof/>
        </w:rPr>
        <w:tab/>
        <w:t>Energy Efficiency and Conservation Authority;</w:t>
      </w:r>
    </w:p>
    <w:p w14:paraId="74DA7465" w14:textId="77777777" w:rsidR="002F437C" w:rsidRPr="00E16EC0" w:rsidRDefault="002F437C" w:rsidP="002F437C">
      <w:pPr>
        <w:ind w:left="567" w:hanging="567"/>
        <w:rPr>
          <w:rFonts w:eastAsiaTheme="minorHAnsi"/>
          <w:noProof/>
        </w:rPr>
      </w:pPr>
    </w:p>
    <w:p w14:paraId="7BB03642" w14:textId="77777777" w:rsidR="002F437C" w:rsidRPr="00E16EC0" w:rsidRDefault="002F437C" w:rsidP="002F437C">
      <w:pPr>
        <w:ind w:left="567" w:hanging="567"/>
        <w:rPr>
          <w:rFonts w:eastAsiaTheme="minorHAnsi"/>
          <w:noProof/>
        </w:rPr>
      </w:pPr>
      <w:r>
        <w:rPr>
          <w:noProof/>
        </w:rPr>
        <w:t>4.</w:t>
      </w:r>
      <w:r>
        <w:rPr>
          <w:noProof/>
        </w:rPr>
        <w:tab/>
        <w:t>Kāinga Ora – Homes and Communities;</w:t>
      </w:r>
    </w:p>
    <w:p w14:paraId="321E6DA6" w14:textId="77777777" w:rsidR="002F437C" w:rsidRPr="00E16EC0" w:rsidRDefault="002F437C" w:rsidP="002F437C">
      <w:pPr>
        <w:ind w:left="567" w:hanging="567"/>
        <w:rPr>
          <w:rFonts w:eastAsiaTheme="minorHAnsi"/>
          <w:noProof/>
        </w:rPr>
      </w:pPr>
    </w:p>
    <w:p w14:paraId="546153E4" w14:textId="77777777" w:rsidR="002F437C" w:rsidRPr="00E16EC0" w:rsidRDefault="002F437C" w:rsidP="002F437C">
      <w:pPr>
        <w:ind w:left="567" w:hanging="567"/>
        <w:rPr>
          <w:rFonts w:eastAsiaTheme="minorHAnsi"/>
          <w:noProof/>
        </w:rPr>
      </w:pPr>
      <w:r>
        <w:rPr>
          <w:noProof/>
        </w:rPr>
        <w:br w:type="page"/>
        <w:t>5.</w:t>
      </w:r>
      <w:r>
        <w:rPr>
          <w:noProof/>
        </w:rPr>
        <w:tab/>
        <w:t>Maritime New Zealand;</w:t>
      </w:r>
    </w:p>
    <w:p w14:paraId="34DC42D2" w14:textId="77777777" w:rsidR="002F437C" w:rsidRPr="00E16EC0" w:rsidRDefault="002F437C" w:rsidP="002F437C">
      <w:pPr>
        <w:ind w:left="567" w:hanging="567"/>
        <w:rPr>
          <w:rFonts w:eastAsiaTheme="minorHAnsi"/>
          <w:noProof/>
        </w:rPr>
      </w:pPr>
    </w:p>
    <w:p w14:paraId="00FC48D6" w14:textId="77777777" w:rsidR="002F437C" w:rsidRPr="00E16EC0" w:rsidRDefault="002F437C" w:rsidP="002F437C">
      <w:pPr>
        <w:ind w:left="567" w:hanging="567"/>
        <w:rPr>
          <w:rFonts w:eastAsiaTheme="minorHAnsi"/>
          <w:noProof/>
        </w:rPr>
      </w:pPr>
      <w:r>
        <w:rPr>
          <w:noProof/>
        </w:rPr>
        <w:t>6.</w:t>
      </w:r>
      <w:r>
        <w:rPr>
          <w:noProof/>
        </w:rPr>
        <w:tab/>
        <w:t>New Zealand Antarctic Institute;</w:t>
      </w:r>
    </w:p>
    <w:p w14:paraId="6982E559" w14:textId="77777777" w:rsidR="002F437C" w:rsidRPr="00E16EC0" w:rsidRDefault="002F437C" w:rsidP="002F437C">
      <w:pPr>
        <w:ind w:left="567" w:hanging="567"/>
        <w:rPr>
          <w:rFonts w:eastAsiaTheme="minorHAnsi"/>
          <w:noProof/>
        </w:rPr>
      </w:pPr>
    </w:p>
    <w:p w14:paraId="5DA57C98" w14:textId="77777777" w:rsidR="002F437C" w:rsidRPr="00E16EC0" w:rsidRDefault="002F437C" w:rsidP="002F437C">
      <w:pPr>
        <w:ind w:left="567" w:hanging="567"/>
        <w:rPr>
          <w:rFonts w:eastAsiaTheme="minorHAnsi"/>
          <w:noProof/>
        </w:rPr>
      </w:pPr>
      <w:r>
        <w:rPr>
          <w:noProof/>
        </w:rPr>
        <w:t>7.</w:t>
      </w:r>
      <w:r>
        <w:rPr>
          <w:noProof/>
        </w:rPr>
        <w:tab/>
        <w:t>Fire and Emergency New Zealand (opomba 5);</w:t>
      </w:r>
    </w:p>
    <w:p w14:paraId="30A9C2CA" w14:textId="77777777" w:rsidR="002F437C" w:rsidRPr="00E16EC0" w:rsidRDefault="002F437C" w:rsidP="002F437C">
      <w:pPr>
        <w:ind w:left="567" w:hanging="567"/>
        <w:rPr>
          <w:rFonts w:eastAsiaTheme="minorHAnsi"/>
          <w:noProof/>
        </w:rPr>
      </w:pPr>
    </w:p>
    <w:p w14:paraId="7BA2849D" w14:textId="77777777" w:rsidR="002F437C" w:rsidRPr="00E16EC0" w:rsidRDefault="002F437C" w:rsidP="002F437C">
      <w:pPr>
        <w:ind w:left="567" w:hanging="567"/>
        <w:rPr>
          <w:rFonts w:eastAsiaTheme="minorHAnsi"/>
          <w:noProof/>
        </w:rPr>
      </w:pPr>
      <w:r>
        <w:rPr>
          <w:noProof/>
        </w:rPr>
        <w:t>8.</w:t>
      </w:r>
      <w:r>
        <w:rPr>
          <w:noProof/>
        </w:rPr>
        <w:tab/>
        <w:t>New Zealand Qualifications Authority;</w:t>
      </w:r>
    </w:p>
    <w:p w14:paraId="24C674F2" w14:textId="77777777" w:rsidR="002F437C" w:rsidRPr="00E16EC0" w:rsidRDefault="002F437C" w:rsidP="002F437C">
      <w:pPr>
        <w:ind w:left="567" w:hanging="567"/>
        <w:rPr>
          <w:rFonts w:eastAsiaTheme="minorHAnsi"/>
          <w:noProof/>
        </w:rPr>
      </w:pPr>
    </w:p>
    <w:p w14:paraId="6C812FC5" w14:textId="77777777" w:rsidR="002F437C" w:rsidRPr="00E16EC0" w:rsidRDefault="002F437C" w:rsidP="002F437C">
      <w:pPr>
        <w:ind w:left="567" w:hanging="567"/>
        <w:rPr>
          <w:rFonts w:eastAsiaTheme="minorHAnsi"/>
          <w:noProof/>
        </w:rPr>
      </w:pPr>
      <w:r>
        <w:rPr>
          <w:noProof/>
        </w:rPr>
        <w:t>9.</w:t>
      </w:r>
      <w:r>
        <w:rPr>
          <w:noProof/>
        </w:rPr>
        <w:tab/>
        <w:t>New Zealand Tourism Board;</w:t>
      </w:r>
    </w:p>
    <w:p w14:paraId="331279D3" w14:textId="77777777" w:rsidR="002F437C" w:rsidRPr="00E16EC0" w:rsidRDefault="002F437C" w:rsidP="002F437C">
      <w:pPr>
        <w:ind w:left="567" w:hanging="567"/>
        <w:rPr>
          <w:rFonts w:eastAsiaTheme="minorHAnsi"/>
          <w:noProof/>
        </w:rPr>
      </w:pPr>
    </w:p>
    <w:p w14:paraId="66D864CC" w14:textId="77777777" w:rsidR="002F437C" w:rsidRPr="00E16EC0" w:rsidRDefault="002F437C" w:rsidP="002F437C">
      <w:pPr>
        <w:ind w:left="567" w:hanging="567"/>
        <w:rPr>
          <w:rFonts w:eastAsiaTheme="minorHAnsi"/>
          <w:noProof/>
        </w:rPr>
      </w:pPr>
      <w:r>
        <w:rPr>
          <w:noProof/>
        </w:rPr>
        <w:t>10.</w:t>
      </w:r>
      <w:r>
        <w:rPr>
          <w:noProof/>
        </w:rPr>
        <w:tab/>
        <w:t>New Zealand Trade and Enterprise;</w:t>
      </w:r>
    </w:p>
    <w:p w14:paraId="169FDB73" w14:textId="77777777" w:rsidR="002F437C" w:rsidRPr="00E16EC0" w:rsidRDefault="002F437C" w:rsidP="002F437C">
      <w:pPr>
        <w:ind w:left="567" w:hanging="567"/>
        <w:rPr>
          <w:rFonts w:eastAsiaTheme="minorHAnsi"/>
          <w:noProof/>
        </w:rPr>
      </w:pPr>
    </w:p>
    <w:p w14:paraId="0DB28F7D" w14:textId="77777777" w:rsidR="002F437C" w:rsidRPr="00E16EC0" w:rsidRDefault="002F437C" w:rsidP="002F437C">
      <w:pPr>
        <w:ind w:left="567" w:hanging="567"/>
        <w:rPr>
          <w:rFonts w:eastAsiaTheme="minorHAnsi"/>
          <w:noProof/>
        </w:rPr>
      </w:pPr>
      <w:r>
        <w:rPr>
          <w:noProof/>
        </w:rPr>
        <w:t>11.</w:t>
      </w:r>
      <w:r>
        <w:rPr>
          <w:noProof/>
        </w:rPr>
        <w:tab/>
        <w:t>New Zealand Transport Agency;</w:t>
      </w:r>
    </w:p>
    <w:p w14:paraId="1637778B" w14:textId="77777777" w:rsidR="002F437C" w:rsidRPr="00E16EC0" w:rsidRDefault="002F437C" w:rsidP="002F437C">
      <w:pPr>
        <w:ind w:left="567" w:hanging="567"/>
        <w:rPr>
          <w:rFonts w:eastAsiaTheme="minorHAnsi"/>
          <w:noProof/>
        </w:rPr>
      </w:pPr>
    </w:p>
    <w:p w14:paraId="68F1CDC2" w14:textId="77777777" w:rsidR="002F437C" w:rsidRPr="00E16EC0" w:rsidRDefault="002F437C" w:rsidP="002F437C">
      <w:pPr>
        <w:ind w:left="567" w:hanging="567"/>
        <w:rPr>
          <w:rFonts w:eastAsiaTheme="minorHAnsi"/>
          <w:noProof/>
        </w:rPr>
      </w:pPr>
      <w:r>
        <w:rPr>
          <w:noProof/>
        </w:rPr>
        <w:t>12.</w:t>
      </w:r>
      <w:r>
        <w:rPr>
          <w:noProof/>
        </w:rPr>
        <w:tab/>
        <w:t>Ōtākaro Limited (opomba 4);</w:t>
      </w:r>
    </w:p>
    <w:p w14:paraId="1F6F8982" w14:textId="77777777" w:rsidR="002F437C" w:rsidRPr="00E16EC0" w:rsidRDefault="002F437C" w:rsidP="002F437C">
      <w:pPr>
        <w:ind w:left="567" w:hanging="567"/>
        <w:rPr>
          <w:rFonts w:eastAsiaTheme="minorHAnsi"/>
          <w:noProof/>
        </w:rPr>
      </w:pPr>
    </w:p>
    <w:p w14:paraId="14FB07A3" w14:textId="77777777" w:rsidR="002F437C" w:rsidRPr="00E16EC0" w:rsidRDefault="002F437C" w:rsidP="002F437C">
      <w:pPr>
        <w:ind w:left="567" w:hanging="567"/>
        <w:rPr>
          <w:rFonts w:eastAsiaTheme="minorHAnsi"/>
          <w:noProof/>
        </w:rPr>
      </w:pPr>
      <w:r>
        <w:rPr>
          <w:noProof/>
        </w:rPr>
        <w:t>13.</w:t>
      </w:r>
      <w:r>
        <w:rPr>
          <w:noProof/>
        </w:rPr>
        <w:tab/>
        <w:t>Sport and Recreation New Zealand (opomba 2);</w:t>
      </w:r>
    </w:p>
    <w:p w14:paraId="7D60AFA9" w14:textId="77777777" w:rsidR="002F437C" w:rsidRPr="00E16EC0" w:rsidRDefault="002F437C" w:rsidP="002F437C">
      <w:pPr>
        <w:ind w:left="567" w:hanging="567"/>
        <w:rPr>
          <w:rFonts w:eastAsiaTheme="minorHAnsi"/>
          <w:noProof/>
        </w:rPr>
      </w:pPr>
    </w:p>
    <w:p w14:paraId="013FD01F" w14:textId="77777777" w:rsidR="002F437C" w:rsidRPr="00E16EC0" w:rsidRDefault="002F437C" w:rsidP="002F437C">
      <w:pPr>
        <w:ind w:left="567" w:hanging="567"/>
        <w:rPr>
          <w:rFonts w:eastAsiaTheme="minorHAnsi"/>
          <w:noProof/>
        </w:rPr>
      </w:pPr>
      <w:r>
        <w:rPr>
          <w:noProof/>
        </w:rPr>
        <w:t>14.</w:t>
      </w:r>
      <w:r>
        <w:rPr>
          <w:noProof/>
        </w:rPr>
        <w:tab/>
        <w:t>Tertiary Education Commission;</w:t>
      </w:r>
    </w:p>
    <w:p w14:paraId="081FF421" w14:textId="77777777" w:rsidR="002F437C" w:rsidRPr="00E16EC0" w:rsidRDefault="002F437C" w:rsidP="002F437C">
      <w:pPr>
        <w:ind w:left="567" w:hanging="567"/>
        <w:rPr>
          <w:rFonts w:eastAsiaTheme="minorHAnsi"/>
          <w:noProof/>
        </w:rPr>
      </w:pPr>
    </w:p>
    <w:p w14:paraId="4CE558AD" w14:textId="77777777" w:rsidR="002F437C" w:rsidRPr="00E16EC0" w:rsidRDefault="002F437C" w:rsidP="002F437C">
      <w:pPr>
        <w:ind w:left="567" w:hanging="567"/>
        <w:rPr>
          <w:rFonts w:eastAsiaTheme="minorHAnsi"/>
          <w:noProof/>
        </w:rPr>
      </w:pPr>
      <w:r>
        <w:rPr>
          <w:noProof/>
        </w:rPr>
        <w:t>15.</w:t>
      </w:r>
      <w:r>
        <w:rPr>
          <w:noProof/>
        </w:rPr>
        <w:tab/>
        <w:t>Agencija Education New Zealand;</w:t>
      </w:r>
    </w:p>
    <w:p w14:paraId="1587BD27" w14:textId="77777777" w:rsidR="002F437C" w:rsidRPr="00E16EC0" w:rsidRDefault="002F437C" w:rsidP="002F437C">
      <w:pPr>
        <w:ind w:left="567" w:hanging="567"/>
        <w:rPr>
          <w:rFonts w:eastAsiaTheme="minorHAnsi"/>
          <w:noProof/>
        </w:rPr>
      </w:pPr>
    </w:p>
    <w:p w14:paraId="13704A4D" w14:textId="77777777" w:rsidR="002F437C" w:rsidRPr="00E16EC0" w:rsidRDefault="002F437C" w:rsidP="002F437C">
      <w:pPr>
        <w:ind w:left="567" w:hanging="567"/>
        <w:rPr>
          <w:rFonts w:eastAsiaTheme="minorHAnsi"/>
          <w:noProof/>
        </w:rPr>
      </w:pPr>
      <w:r>
        <w:rPr>
          <w:noProof/>
        </w:rPr>
        <w:t>16.</w:t>
      </w:r>
      <w:r>
        <w:rPr>
          <w:noProof/>
        </w:rPr>
        <w:tab/>
        <w:t>Callaghan Innovation;</w:t>
      </w:r>
    </w:p>
    <w:p w14:paraId="55DF2A3D" w14:textId="77777777" w:rsidR="002F437C" w:rsidRPr="00E16EC0" w:rsidRDefault="002F437C" w:rsidP="002F437C">
      <w:pPr>
        <w:ind w:left="567" w:hanging="567"/>
        <w:rPr>
          <w:rFonts w:eastAsiaTheme="minorHAnsi"/>
          <w:noProof/>
        </w:rPr>
      </w:pPr>
    </w:p>
    <w:p w14:paraId="6D643DD3" w14:textId="77777777" w:rsidR="002F437C" w:rsidRPr="00E16EC0" w:rsidRDefault="002F437C" w:rsidP="002F437C">
      <w:pPr>
        <w:ind w:left="567" w:hanging="567"/>
        <w:rPr>
          <w:rFonts w:eastAsiaTheme="minorHAnsi"/>
          <w:noProof/>
        </w:rPr>
      </w:pPr>
      <w:r>
        <w:rPr>
          <w:noProof/>
        </w:rPr>
        <w:br w:type="page"/>
        <w:t>17.</w:t>
      </w:r>
      <w:r>
        <w:rPr>
          <w:noProof/>
        </w:rPr>
        <w:tab/>
        <w:t>Earthquake Commission (opomba 6);</w:t>
      </w:r>
    </w:p>
    <w:p w14:paraId="39A4B56C" w14:textId="77777777" w:rsidR="002F437C" w:rsidRPr="00E16EC0" w:rsidRDefault="002F437C" w:rsidP="002F437C">
      <w:pPr>
        <w:ind w:left="567" w:hanging="567"/>
        <w:rPr>
          <w:rFonts w:eastAsiaTheme="minorHAnsi"/>
          <w:noProof/>
        </w:rPr>
      </w:pPr>
    </w:p>
    <w:p w14:paraId="7ED0CE1E" w14:textId="77777777" w:rsidR="002F437C" w:rsidRPr="00E16EC0" w:rsidRDefault="002F437C" w:rsidP="002F437C">
      <w:pPr>
        <w:ind w:left="567" w:hanging="567"/>
        <w:rPr>
          <w:rFonts w:eastAsiaTheme="minorHAnsi"/>
          <w:noProof/>
        </w:rPr>
      </w:pPr>
      <w:r>
        <w:rPr>
          <w:noProof/>
        </w:rPr>
        <w:t>18.</w:t>
      </w:r>
      <w:r>
        <w:rPr>
          <w:noProof/>
        </w:rPr>
        <w:tab/>
        <w:t>Environmental Protection Authority; (opomba 6);</w:t>
      </w:r>
    </w:p>
    <w:p w14:paraId="2B804598" w14:textId="77777777" w:rsidR="002F437C" w:rsidRPr="00E16EC0" w:rsidRDefault="002F437C" w:rsidP="002F437C">
      <w:pPr>
        <w:ind w:left="567" w:hanging="567"/>
        <w:rPr>
          <w:rFonts w:eastAsiaTheme="minorHAnsi"/>
          <w:noProof/>
        </w:rPr>
      </w:pPr>
    </w:p>
    <w:p w14:paraId="72FA92E3" w14:textId="77777777" w:rsidR="002F437C" w:rsidRPr="00E16EC0" w:rsidRDefault="002F437C" w:rsidP="002F437C">
      <w:pPr>
        <w:ind w:left="567" w:hanging="567"/>
        <w:rPr>
          <w:rFonts w:eastAsiaTheme="minorHAnsi"/>
          <w:noProof/>
        </w:rPr>
      </w:pPr>
      <w:r>
        <w:rPr>
          <w:noProof/>
        </w:rPr>
        <w:t>19.</w:t>
      </w:r>
      <w:r>
        <w:rPr>
          <w:noProof/>
        </w:rPr>
        <w:tab/>
        <w:t>Health Promotion Agency;</w:t>
      </w:r>
    </w:p>
    <w:p w14:paraId="11E1F0EC" w14:textId="77777777" w:rsidR="002F437C" w:rsidRPr="00E16EC0" w:rsidRDefault="002F437C" w:rsidP="002F437C">
      <w:pPr>
        <w:ind w:left="567" w:hanging="567"/>
        <w:rPr>
          <w:rFonts w:eastAsiaTheme="minorHAnsi"/>
          <w:noProof/>
        </w:rPr>
      </w:pPr>
    </w:p>
    <w:p w14:paraId="23E45B4A" w14:textId="77777777" w:rsidR="002F437C" w:rsidRPr="00E16EC0" w:rsidRDefault="002F437C" w:rsidP="002F437C">
      <w:pPr>
        <w:ind w:left="567" w:hanging="567"/>
        <w:rPr>
          <w:rFonts w:eastAsiaTheme="minorHAnsi"/>
          <w:noProof/>
        </w:rPr>
      </w:pPr>
      <w:r>
        <w:rPr>
          <w:noProof/>
        </w:rPr>
        <w:t>20.</w:t>
      </w:r>
      <w:r>
        <w:rPr>
          <w:noProof/>
        </w:rPr>
        <w:tab/>
        <w:t>Health Quality and Safety Commission;</w:t>
      </w:r>
    </w:p>
    <w:p w14:paraId="0A8ED94A" w14:textId="77777777" w:rsidR="002F437C" w:rsidRPr="00E16EC0" w:rsidRDefault="002F437C" w:rsidP="002F437C">
      <w:pPr>
        <w:ind w:left="567" w:hanging="567"/>
        <w:rPr>
          <w:rFonts w:eastAsiaTheme="minorHAnsi"/>
          <w:noProof/>
        </w:rPr>
      </w:pPr>
    </w:p>
    <w:p w14:paraId="2532903A" w14:textId="77777777" w:rsidR="002F437C" w:rsidRPr="00E16EC0" w:rsidRDefault="002F437C" w:rsidP="002F437C">
      <w:pPr>
        <w:ind w:left="567" w:hanging="567"/>
        <w:rPr>
          <w:rFonts w:eastAsiaTheme="minorHAnsi"/>
          <w:noProof/>
        </w:rPr>
      </w:pPr>
      <w:r>
        <w:rPr>
          <w:noProof/>
        </w:rPr>
        <w:t>21.</w:t>
      </w:r>
      <w:r>
        <w:rPr>
          <w:noProof/>
        </w:rPr>
        <w:tab/>
        <w:t>Health Research Council of New Zealand;</w:t>
      </w:r>
    </w:p>
    <w:p w14:paraId="1FD3B838" w14:textId="77777777" w:rsidR="002F437C" w:rsidRPr="00E16EC0" w:rsidRDefault="002F437C" w:rsidP="002F437C">
      <w:pPr>
        <w:ind w:left="567" w:hanging="567"/>
        <w:rPr>
          <w:rFonts w:eastAsiaTheme="minorHAnsi"/>
          <w:noProof/>
        </w:rPr>
      </w:pPr>
    </w:p>
    <w:p w14:paraId="184F0A32" w14:textId="77777777" w:rsidR="002F437C" w:rsidRPr="00E16EC0" w:rsidRDefault="002F437C" w:rsidP="002F437C">
      <w:pPr>
        <w:ind w:left="567" w:hanging="567"/>
        <w:rPr>
          <w:rFonts w:eastAsiaTheme="minorHAnsi"/>
          <w:noProof/>
        </w:rPr>
      </w:pPr>
      <w:r>
        <w:rPr>
          <w:noProof/>
        </w:rPr>
        <w:t>22.</w:t>
      </w:r>
      <w:r>
        <w:rPr>
          <w:noProof/>
        </w:rPr>
        <w:tab/>
        <w:t>New Zealand Blood Service (opomba 7);</w:t>
      </w:r>
    </w:p>
    <w:p w14:paraId="2B46EF71" w14:textId="77777777" w:rsidR="002F437C" w:rsidRPr="00E16EC0" w:rsidRDefault="002F437C" w:rsidP="002F437C">
      <w:pPr>
        <w:ind w:left="567" w:hanging="567"/>
        <w:rPr>
          <w:rFonts w:eastAsiaTheme="minorHAnsi"/>
          <w:noProof/>
        </w:rPr>
      </w:pPr>
    </w:p>
    <w:p w14:paraId="5B5C7C45" w14:textId="77777777" w:rsidR="002F437C" w:rsidRPr="00E16EC0" w:rsidRDefault="002F437C" w:rsidP="002F437C">
      <w:pPr>
        <w:ind w:left="567" w:hanging="567"/>
        <w:rPr>
          <w:rFonts w:eastAsiaTheme="minorHAnsi"/>
          <w:noProof/>
        </w:rPr>
      </w:pPr>
      <w:r>
        <w:rPr>
          <w:noProof/>
        </w:rPr>
        <w:t>23.</w:t>
      </w:r>
      <w:r>
        <w:rPr>
          <w:noProof/>
        </w:rPr>
        <w:tab/>
        <w:t>New Zealand Walking Access Commission;</w:t>
      </w:r>
    </w:p>
    <w:p w14:paraId="06184214" w14:textId="77777777" w:rsidR="002F437C" w:rsidRPr="00E16EC0" w:rsidRDefault="002F437C" w:rsidP="002F437C">
      <w:pPr>
        <w:ind w:left="567" w:hanging="567"/>
        <w:rPr>
          <w:rFonts w:eastAsiaTheme="minorHAnsi"/>
          <w:noProof/>
        </w:rPr>
      </w:pPr>
    </w:p>
    <w:p w14:paraId="6BABB907" w14:textId="77777777" w:rsidR="002F437C" w:rsidRPr="00E16EC0" w:rsidRDefault="002F437C" w:rsidP="002F437C">
      <w:pPr>
        <w:ind w:left="567" w:hanging="567"/>
        <w:rPr>
          <w:rFonts w:eastAsiaTheme="minorHAnsi"/>
          <w:noProof/>
        </w:rPr>
      </w:pPr>
      <w:r>
        <w:rPr>
          <w:noProof/>
        </w:rPr>
        <w:t>24.</w:t>
      </w:r>
      <w:r>
        <w:rPr>
          <w:noProof/>
        </w:rPr>
        <w:tab/>
        <w:t>Real Estate Agents Authority (opomba 8);</w:t>
      </w:r>
    </w:p>
    <w:p w14:paraId="35E6317D" w14:textId="77777777" w:rsidR="002F437C" w:rsidRPr="00E16EC0" w:rsidRDefault="002F437C" w:rsidP="002F437C">
      <w:pPr>
        <w:ind w:left="567" w:hanging="567"/>
        <w:rPr>
          <w:rFonts w:eastAsiaTheme="minorHAnsi"/>
          <w:noProof/>
        </w:rPr>
      </w:pPr>
    </w:p>
    <w:p w14:paraId="5B054A45" w14:textId="77777777" w:rsidR="002F437C" w:rsidRPr="00E16EC0" w:rsidRDefault="002F437C" w:rsidP="002F437C">
      <w:pPr>
        <w:ind w:left="567" w:hanging="567"/>
        <w:rPr>
          <w:rFonts w:eastAsiaTheme="minorHAnsi"/>
          <w:noProof/>
        </w:rPr>
      </w:pPr>
      <w:r>
        <w:rPr>
          <w:noProof/>
        </w:rPr>
        <w:t>25.</w:t>
      </w:r>
      <w:r>
        <w:rPr>
          <w:noProof/>
        </w:rPr>
        <w:tab/>
        <w:t>Social Workers Registration Board;</w:t>
      </w:r>
    </w:p>
    <w:p w14:paraId="74FF2C4E" w14:textId="77777777" w:rsidR="002F437C" w:rsidRPr="00E16EC0" w:rsidRDefault="002F437C" w:rsidP="002F437C">
      <w:pPr>
        <w:ind w:left="567" w:hanging="567"/>
        <w:rPr>
          <w:rFonts w:eastAsiaTheme="minorHAnsi"/>
          <w:noProof/>
        </w:rPr>
      </w:pPr>
    </w:p>
    <w:p w14:paraId="7C53941C" w14:textId="77777777" w:rsidR="002F437C" w:rsidRPr="00E16EC0" w:rsidRDefault="002F437C" w:rsidP="002F437C">
      <w:pPr>
        <w:ind w:left="567" w:hanging="567"/>
        <w:rPr>
          <w:rFonts w:eastAsiaTheme="minorHAnsi"/>
          <w:noProof/>
        </w:rPr>
      </w:pPr>
      <w:r>
        <w:rPr>
          <w:noProof/>
        </w:rPr>
        <w:t>26.</w:t>
      </w:r>
      <w:r>
        <w:rPr>
          <w:noProof/>
        </w:rPr>
        <w:tab/>
        <w:t>WorkSafe New Zealand;</w:t>
      </w:r>
    </w:p>
    <w:p w14:paraId="2D65E60B" w14:textId="77777777" w:rsidR="002F437C" w:rsidRPr="00E16EC0" w:rsidRDefault="002F437C" w:rsidP="002F437C">
      <w:pPr>
        <w:ind w:left="567" w:hanging="567"/>
        <w:rPr>
          <w:rFonts w:eastAsiaTheme="minorHAnsi"/>
          <w:noProof/>
        </w:rPr>
      </w:pPr>
    </w:p>
    <w:p w14:paraId="3936EED1" w14:textId="77777777" w:rsidR="002F437C" w:rsidRPr="00E16EC0" w:rsidRDefault="002F437C" w:rsidP="002F437C">
      <w:pPr>
        <w:ind w:left="567" w:hanging="567"/>
        <w:rPr>
          <w:rFonts w:eastAsiaTheme="minorHAnsi"/>
          <w:noProof/>
        </w:rPr>
      </w:pPr>
      <w:r>
        <w:rPr>
          <w:noProof/>
        </w:rPr>
        <w:t>27.</w:t>
      </w:r>
      <w:r>
        <w:rPr>
          <w:noProof/>
        </w:rPr>
        <w:tab/>
        <w:t>Guardians of New Zealand Superannuation (opomba 9);</w:t>
      </w:r>
    </w:p>
    <w:p w14:paraId="0B7491F5" w14:textId="77777777" w:rsidR="002F437C" w:rsidRPr="00E16EC0" w:rsidRDefault="002F437C" w:rsidP="002F437C">
      <w:pPr>
        <w:ind w:left="567" w:hanging="567"/>
        <w:rPr>
          <w:rFonts w:eastAsiaTheme="minorHAnsi"/>
          <w:noProof/>
        </w:rPr>
      </w:pPr>
    </w:p>
    <w:p w14:paraId="1210292A" w14:textId="77777777" w:rsidR="002F437C" w:rsidRPr="00E16EC0" w:rsidRDefault="002F437C" w:rsidP="002F437C">
      <w:pPr>
        <w:ind w:left="567" w:hanging="567"/>
        <w:rPr>
          <w:rFonts w:eastAsiaTheme="minorHAnsi"/>
          <w:noProof/>
        </w:rPr>
      </w:pPr>
      <w:r>
        <w:rPr>
          <w:noProof/>
        </w:rPr>
        <w:t>28.</w:t>
      </w:r>
      <w:r>
        <w:rPr>
          <w:noProof/>
        </w:rPr>
        <w:tab/>
        <w:t>Museum of New Zealand Te Papa (opomba 10);</w:t>
      </w:r>
    </w:p>
    <w:p w14:paraId="1107FCD6" w14:textId="77777777" w:rsidR="002F437C" w:rsidRPr="00E16EC0" w:rsidRDefault="002F437C" w:rsidP="002F437C">
      <w:pPr>
        <w:ind w:left="567" w:hanging="567"/>
        <w:rPr>
          <w:rFonts w:eastAsiaTheme="minorHAnsi"/>
          <w:noProof/>
        </w:rPr>
      </w:pPr>
    </w:p>
    <w:p w14:paraId="7A7B69A4" w14:textId="77777777" w:rsidR="002F437C" w:rsidRPr="00E16EC0" w:rsidRDefault="002F437C" w:rsidP="002F437C">
      <w:pPr>
        <w:ind w:left="567" w:hanging="567"/>
        <w:rPr>
          <w:rFonts w:eastAsiaTheme="minorHAnsi"/>
          <w:noProof/>
        </w:rPr>
      </w:pPr>
      <w:r>
        <w:rPr>
          <w:noProof/>
        </w:rPr>
        <w:br w:type="page"/>
        <w:t>29.</w:t>
      </w:r>
      <w:r>
        <w:rPr>
          <w:noProof/>
        </w:rPr>
        <w:tab/>
        <w:t>New Zealand Infrastructure Commission;</w:t>
      </w:r>
    </w:p>
    <w:p w14:paraId="6B90B8DA" w14:textId="77777777" w:rsidR="002F437C" w:rsidRPr="00E16EC0" w:rsidRDefault="002F437C" w:rsidP="002F437C">
      <w:pPr>
        <w:ind w:left="567" w:hanging="567"/>
        <w:rPr>
          <w:rFonts w:eastAsiaTheme="minorHAnsi"/>
          <w:noProof/>
        </w:rPr>
      </w:pPr>
    </w:p>
    <w:p w14:paraId="2A108233" w14:textId="77777777" w:rsidR="002F437C" w:rsidRPr="00E16EC0" w:rsidRDefault="002F437C" w:rsidP="002F437C">
      <w:pPr>
        <w:ind w:left="567" w:hanging="567"/>
        <w:rPr>
          <w:rFonts w:eastAsiaTheme="minorHAnsi"/>
          <w:noProof/>
        </w:rPr>
      </w:pPr>
      <w:r>
        <w:rPr>
          <w:noProof/>
        </w:rPr>
        <w:t>30.</w:t>
      </w:r>
      <w:r>
        <w:rPr>
          <w:noProof/>
        </w:rPr>
        <w:tab/>
        <w:t>New Zealand Lotteries Commission;</w:t>
      </w:r>
    </w:p>
    <w:p w14:paraId="565FB3DF" w14:textId="77777777" w:rsidR="002F437C" w:rsidRPr="00E16EC0" w:rsidRDefault="002F437C" w:rsidP="002F437C">
      <w:pPr>
        <w:ind w:left="567" w:hanging="567"/>
        <w:rPr>
          <w:rFonts w:eastAsiaTheme="minorHAnsi"/>
          <w:noProof/>
        </w:rPr>
      </w:pPr>
    </w:p>
    <w:p w14:paraId="30844795" w14:textId="77777777" w:rsidR="002F437C" w:rsidRPr="00E16EC0" w:rsidRDefault="002F437C" w:rsidP="002F437C">
      <w:pPr>
        <w:ind w:left="567" w:hanging="567"/>
        <w:rPr>
          <w:rFonts w:eastAsiaTheme="minorHAnsi"/>
          <w:noProof/>
        </w:rPr>
      </w:pPr>
      <w:r>
        <w:rPr>
          <w:noProof/>
        </w:rPr>
        <w:t>31.</w:t>
      </w:r>
      <w:r>
        <w:rPr>
          <w:noProof/>
        </w:rPr>
        <w:tab/>
        <w:t>Climate Change Commission;</w:t>
      </w:r>
    </w:p>
    <w:p w14:paraId="5DBAE33D" w14:textId="77777777" w:rsidR="002F437C" w:rsidRPr="00E16EC0" w:rsidRDefault="002F437C" w:rsidP="002F437C">
      <w:pPr>
        <w:ind w:left="567" w:hanging="567"/>
        <w:rPr>
          <w:rFonts w:eastAsiaTheme="minorHAnsi"/>
          <w:noProof/>
        </w:rPr>
      </w:pPr>
    </w:p>
    <w:p w14:paraId="65AC7945" w14:textId="77777777" w:rsidR="002F437C" w:rsidRPr="00E16EC0" w:rsidRDefault="002F437C" w:rsidP="002F437C">
      <w:pPr>
        <w:ind w:left="567" w:hanging="567"/>
        <w:rPr>
          <w:rFonts w:eastAsiaTheme="minorHAnsi"/>
          <w:noProof/>
        </w:rPr>
      </w:pPr>
      <w:r>
        <w:rPr>
          <w:noProof/>
        </w:rPr>
        <w:t>32.</w:t>
      </w:r>
      <w:r>
        <w:rPr>
          <w:noProof/>
        </w:rPr>
        <w:tab/>
        <w:t>Electoral Commission (opomba 11);</w:t>
      </w:r>
    </w:p>
    <w:p w14:paraId="24B52B4D" w14:textId="77777777" w:rsidR="002F437C" w:rsidRPr="00E16EC0" w:rsidRDefault="002F437C" w:rsidP="002F437C">
      <w:pPr>
        <w:ind w:left="567" w:hanging="567"/>
        <w:rPr>
          <w:rFonts w:eastAsiaTheme="minorHAnsi"/>
          <w:noProof/>
        </w:rPr>
      </w:pPr>
    </w:p>
    <w:p w14:paraId="554AFDA4" w14:textId="77777777" w:rsidR="002F437C" w:rsidRPr="00E16EC0" w:rsidRDefault="002F437C" w:rsidP="002F437C">
      <w:pPr>
        <w:ind w:left="567" w:hanging="567"/>
        <w:rPr>
          <w:rFonts w:eastAsiaTheme="minorHAnsi"/>
          <w:noProof/>
        </w:rPr>
      </w:pPr>
      <w:r>
        <w:rPr>
          <w:noProof/>
        </w:rPr>
        <w:t>33.</w:t>
      </w:r>
      <w:r>
        <w:rPr>
          <w:noProof/>
        </w:rPr>
        <w:tab/>
        <w:t>Financial Markets Authority;</w:t>
      </w:r>
    </w:p>
    <w:p w14:paraId="38F16029" w14:textId="77777777" w:rsidR="002F437C" w:rsidRPr="00E16EC0" w:rsidRDefault="002F437C" w:rsidP="002F437C">
      <w:pPr>
        <w:ind w:left="567" w:hanging="567"/>
        <w:rPr>
          <w:rFonts w:eastAsiaTheme="minorHAnsi"/>
          <w:noProof/>
        </w:rPr>
      </w:pPr>
    </w:p>
    <w:p w14:paraId="1F02C7BC" w14:textId="77777777" w:rsidR="002F437C" w:rsidRPr="00E16EC0" w:rsidRDefault="002F437C" w:rsidP="002F437C">
      <w:pPr>
        <w:ind w:left="567" w:hanging="567"/>
        <w:rPr>
          <w:rFonts w:eastAsiaTheme="minorHAnsi"/>
          <w:noProof/>
        </w:rPr>
      </w:pPr>
      <w:r>
        <w:rPr>
          <w:noProof/>
        </w:rPr>
        <w:t>34.</w:t>
      </w:r>
      <w:r>
        <w:rPr>
          <w:noProof/>
        </w:rPr>
        <w:tab/>
        <w:t>Education Payroll Limited (opomba 12);</w:t>
      </w:r>
    </w:p>
    <w:p w14:paraId="48B52BAC" w14:textId="77777777" w:rsidR="002F437C" w:rsidRPr="00E16EC0" w:rsidRDefault="002F437C" w:rsidP="002F437C">
      <w:pPr>
        <w:ind w:left="567" w:hanging="567"/>
        <w:rPr>
          <w:rFonts w:eastAsiaTheme="minorHAnsi"/>
          <w:noProof/>
        </w:rPr>
      </w:pPr>
    </w:p>
    <w:p w14:paraId="69593E0C" w14:textId="77777777" w:rsidR="002F437C" w:rsidRPr="00E16EC0" w:rsidRDefault="002F437C" w:rsidP="002F437C">
      <w:pPr>
        <w:ind w:left="567" w:hanging="567"/>
        <w:rPr>
          <w:rFonts w:eastAsiaTheme="minorHAnsi"/>
          <w:noProof/>
        </w:rPr>
      </w:pPr>
      <w:r>
        <w:rPr>
          <w:noProof/>
        </w:rPr>
        <w:t>35.</w:t>
      </w:r>
      <w:r>
        <w:rPr>
          <w:noProof/>
        </w:rPr>
        <w:tab/>
        <w:t>Research and Education Advanced Network New Zealand Limited;</w:t>
      </w:r>
    </w:p>
    <w:p w14:paraId="1FAE4706" w14:textId="77777777" w:rsidR="002F437C" w:rsidRPr="00E16EC0" w:rsidRDefault="002F437C" w:rsidP="002F437C">
      <w:pPr>
        <w:ind w:left="567" w:hanging="567"/>
        <w:rPr>
          <w:rFonts w:eastAsiaTheme="minorHAnsi"/>
          <w:noProof/>
        </w:rPr>
      </w:pPr>
    </w:p>
    <w:p w14:paraId="7BE783E6" w14:textId="77777777" w:rsidR="002F437C" w:rsidRPr="00E16EC0" w:rsidRDefault="002F437C" w:rsidP="002F437C">
      <w:pPr>
        <w:ind w:left="567" w:hanging="567"/>
        <w:rPr>
          <w:rFonts w:eastAsiaTheme="minorHAnsi"/>
          <w:noProof/>
        </w:rPr>
      </w:pPr>
      <w:r>
        <w:rPr>
          <w:noProof/>
        </w:rPr>
        <w:t>36.</w:t>
      </w:r>
      <w:r>
        <w:rPr>
          <w:noProof/>
        </w:rPr>
        <w:tab/>
        <w:t>Tāmaki Redevelopment Company Limited (opomba 13);</w:t>
      </w:r>
    </w:p>
    <w:p w14:paraId="7BBBFCC5" w14:textId="77777777" w:rsidR="002F437C" w:rsidRPr="00E16EC0" w:rsidRDefault="002F437C" w:rsidP="002F437C">
      <w:pPr>
        <w:ind w:left="567" w:hanging="567"/>
        <w:rPr>
          <w:rFonts w:eastAsiaTheme="minorHAnsi"/>
          <w:noProof/>
        </w:rPr>
      </w:pPr>
    </w:p>
    <w:p w14:paraId="75DD1942" w14:textId="77777777" w:rsidR="002F437C" w:rsidRPr="00E16EC0" w:rsidRDefault="002F437C" w:rsidP="002F437C">
      <w:pPr>
        <w:ind w:left="567" w:hanging="567"/>
        <w:rPr>
          <w:rFonts w:eastAsiaTheme="minorHAnsi"/>
          <w:noProof/>
        </w:rPr>
      </w:pPr>
      <w:r>
        <w:rPr>
          <w:noProof/>
        </w:rPr>
        <w:t>37.</w:t>
      </w:r>
      <w:r>
        <w:rPr>
          <w:noProof/>
        </w:rPr>
        <w:tab/>
        <w:t>Airways Corporation of New Zealand Limited;</w:t>
      </w:r>
    </w:p>
    <w:p w14:paraId="3E1EF762" w14:textId="77777777" w:rsidR="002F437C" w:rsidRPr="00E16EC0" w:rsidRDefault="002F437C" w:rsidP="002F437C">
      <w:pPr>
        <w:ind w:left="567" w:hanging="567"/>
        <w:rPr>
          <w:rFonts w:eastAsiaTheme="minorHAnsi"/>
          <w:noProof/>
        </w:rPr>
      </w:pPr>
    </w:p>
    <w:p w14:paraId="45052E90" w14:textId="77777777" w:rsidR="002F437C" w:rsidRPr="00E16EC0" w:rsidRDefault="002F437C" w:rsidP="002F437C">
      <w:pPr>
        <w:ind w:left="567" w:hanging="567"/>
        <w:rPr>
          <w:rFonts w:eastAsiaTheme="minorHAnsi"/>
          <w:noProof/>
        </w:rPr>
      </w:pPr>
      <w:r>
        <w:rPr>
          <w:noProof/>
        </w:rPr>
        <w:t>38.</w:t>
      </w:r>
      <w:r>
        <w:rPr>
          <w:noProof/>
        </w:rPr>
        <w:tab/>
        <w:t>Meteorological Service of New Zealand Limited;</w:t>
      </w:r>
    </w:p>
    <w:p w14:paraId="72D81A7C" w14:textId="77777777" w:rsidR="002F437C" w:rsidRPr="00E16EC0" w:rsidRDefault="002F437C" w:rsidP="002F437C">
      <w:pPr>
        <w:ind w:left="567" w:hanging="567"/>
        <w:rPr>
          <w:rFonts w:eastAsiaTheme="minorHAnsi"/>
          <w:noProof/>
        </w:rPr>
      </w:pPr>
    </w:p>
    <w:p w14:paraId="677CEE85" w14:textId="77777777" w:rsidR="002F437C" w:rsidRPr="00E16EC0" w:rsidRDefault="002F437C" w:rsidP="002F437C">
      <w:pPr>
        <w:ind w:left="567" w:hanging="567"/>
        <w:rPr>
          <w:rFonts w:eastAsiaTheme="minorHAnsi"/>
          <w:noProof/>
        </w:rPr>
      </w:pPr>
      <w:r>
        <w:rPr>
          <w:noProof/>
        </w:rPr>
        <w:t>39.</w:t>
      </w:r>
      <w:r>
        <w:rPr>
          <w:noProof/>
        </w:rPr>
        <w:tab/>
        <w:t>KiwiRail Holdings Limited;</w:t>
      </w:r>
    </w:p>
    <w:p w14:paraId="3ED75EAD" w14:textId="77777777" w:rsidR="002F437C" w:rsidRPr="00E16EC0" w:rsidRDefault="002F437C" w:rsidP="002F437C">
      <w:pPr>
        <w:ind w:left="567" w:hanging="567"/>
        <w:rPr>
          <w:rFonts w:eastAsiaTheme="minorHAnsi"/>
          <w:noProof/>
        </w:rPr>
      </w:pPr>
    </w:p>
    <w:p w14:paraId="6757DE13" w14:textId="77777777" w:rsidR="002F437C" w:rsidRPr="00E16EC0" w:rsidRDefault="002F437C" w:rsidP="002F437C">
      <w:pPr>
        <w:ind w:left="567" w:hanging="567"/>
        <w:rPr>
          <w:rFonts w:eastAsiaTheme="minorHAnsi"/>
          <w:noProof/>
        </w:rPr>
      </w:pPr>
      <w:r>
        <w:rPr>
          <w:noProof/>
        </w:rPr>
        <w:t>40.</w:t>
      </w:r>
      <w:r>
        <w:rPr>
          <w:noProof/>
        </w:rPr>
        <w:tab/>
        <w:t>Transpower New Zealand Limited (opomba 3);</w:t>
      </w:r>
    </w:p>
    <w:p w14:paraId="30EF66D4" w14:textId="77777777" w:rsidR="002F437C" w:rsidRPr="00E16EC0" w:rsidRDefault="002F437C" w:rsidP="002F437C">
      <w:pPr>
        <w:ind w:left="567" w:hanging="567"/>
        <w:rPr>
          <w:rFonts w:eastAsiaTheme="minorHAnsi"/>
          <w:noProof/>
        </w:rPr>
      </w:pPr>
    </w:p>
    <w:p w14:paraId="6B48AA61" w14:textId="77777777" w:rsidR="002F437C" w:rsidRPr="00E16EC0" w:rsidRDefault="002F437C" w:rsidP="002F437C">
      <w:pPr>
        <w:ind w:left="567" w:hanging="567"/>
        <w:rPr>
          <w:rFonts w:eastAsiaTheme="minorHAnsi"/>
          <w:noProof/>
        </w:rPr>
      </w:pPr>
      <w:r>
        <w:rPr>
          <w:noProof/>
        </w:rPr>
        <w:br w:type="page"/>
        <w:t>41.</w:t>
      </w:r>
      <w:r>
        <w:rPr>
          <w:noProof/>
        </w:rPr>
        <w:tab/>
        <w:t>Government Superannuation Fund Authority;</w:t>
      </w:r>
    </w:p>
    <w:p w14:paraId="5DBD437F" w14:textId="77777777" w:rsidR="002F437C" w:rsidRPr="00E16EC0" w:rsidRDefault="002F437C" w:rsidP="002F437C">
      <w:pPr>
        <w:ind w:left="567" w:hanging="567"/>
        <w:rPr>
          <w:rFonts w:eastAsiaTheme="minorHAnsi"/>
          <w:noProof/>
        </w:rPr>
      </w:pPr>
    </w:p>
    <w:p w14:paraId="40D34D82" w14:textId="77777777" w:rsidR="002F437C" w:rsidRPr="00E16EC0" w:rsidRDefault="002F437C" w:rsidP="002F437C">
      <w:pPr>
        <w:ind w:left="567" w:hanging="567"/>
        <w:rPr>
          <w:rFonts w:eastAsiaTheme="minorHAnsi"/>
          <w:noProof/>
        </w:rPr>
      </w:pPr>
      <w:r>
        <w:rPr>
          <w:noProof/>
        </w:rPr>
        <w:t>42.</w:t>
      </w:r>
      <w:r>
        <w:rPr>
          <w:noProof/>
        </w:rPr>
        <w:tab/>
        <w:t>New Zealand Artificial Limb Service;</w:t>
      </w:r>
    </w:p>
    <w:p w14:paraId="05513D10" w14:textId="77777777" w:rsidR="002F437C" w:rsidRPr="00E16EC0" w:rsidRDefault="002F437C" w:rsidP="002F437C">
      <w:pPr>
        <w:ind w:left="567" w:hanging="567"/>
        <w:rPr>
          <w:rFonts w:eastAsiaTheme="minorHAnsi"/>
          <w:noProof/>
        </w:rPr>
      </w:pPr>
    </w:p>
    <w:p w14:paraId="18A03135" w14:textId="77777777" w:rsidR="002F437C" w:rsidRPr="00E16EC0" w:rsidRDefault="002F437C" w:rsidP="002F437C">
      <w:pPr>
        <w:ind w:left="567" w:hanging="567"/>
        <w:rPr>
          <w:rFonts w:eastAsiaTheme="minorHAnsi"/>
          <w:noProof/>
        </w:rPr>
      </w:pPr>
      <w:r>
        <w:rPr>
          <w:noProof/>
        </w:rPr>
        <w:t>43.</w:t>
      </w:r>
      <w:r>
        <w:rPr>
          <w:noProof/>
        </w:rPr>
        <w:tab/>
        <w:t>Health and Disability Commissioner;</w:t>
      </w:r>
    </w:p>
    <w:p w14:paraId="548C800A" w14:textId="77777777" w:rsidR="002F437C" w:rsidRPr="00E16EC0" w:rsidRDefault="002F437C" w:rsidP="002F437C">
      <w:pPr>
        <w:ind w:left="567" w:hanging="567"/>
        <w:rPr>
          <w:rFonts w:eastAsiaTheme="minorHAnsi"/>
          <w:noProof/>
        </w:rPr>
      </w:pPr>
    </w:p>
    <w:p w14:paraId="2D18EBE8" w14:textId="77777777" w:rsidR="002F437C" w:rsidRPr="00E16EC0" w:rsidRDefault="002F437C" w:rsidP="002F437C">
      <w:pPr>
        <w:ind w:left="567" w:hanging="567"/>
        <w:rPr>
          <w:rFonts w:eastAsiaTheme="minorHAnsi"/>
          <w:noProof/>
        </w:rPr>
      </w:pPr>
      <w:r>
        <w:rPr>
          <w:noProof/>
        </w:rPr>
        <w:t>44.</w:t>
      </w:r>
      <w:r>
        <w:rPr>
          <w:noProof/>
        </w:rPr>
        <w:tab/>
        <w:t>Human Rights Commission;</w:t>
      </w:r>
    </w:p>
    <w:p w14:paraId="301EE8D1" w14:textId="77777777" w:rsidR="002F437C" w:rsidRPr="00E16EC0" w:rsidRDefault="002F437C" w:rsidP="002F437C">
      <w:pPr>
        <w:ind w:left="567" w:hanging="567"/>
        <w:rPr>
          <w:rFonts w:eastAsiaTheme="minorHAnsi"/>
          <w:noProof/>
        </w:rPr>
      </w:pPr>
    </w:p>
    <w:p w14:paraId="2CD662FB" w14:textId="77777777" w:rsidR="002F437C" w:rsidRPr="00E16EC0" w:rsidRDefault="002F437C" w:rsidP="002F437C">
      <w:pPr>
        <w:ind w:left="567" w:hanging="567"/>
        <w:rPr>
          <w:rFonts w:eastAsiaTheme="minorHAnsi"/>
          <w:noProof/>
        </w:rPr>
      </w:pPr>
      <w:r>
        <w:rPr>
          <w:noProof/>
        </w:rPr>
        <w:t>45.</w:t>
      </w:r>
      <w:r>
        <w:rPr>
          <w:noProof/>
        </w:rPr>
        <w:tab/>
        <w:t>New Zealand Productivity Commission;</w:t>
      </w:r>
    </w:p>
    <w:p w14:paraId="37A014D8" w14:textId="77777777" w:rsidR="002F437C" w:rsidRPr="00E16EC0" w:rsidRDefault="002F437C" w:rsidP="002F437C">
      <w:pPr>
        <w:ind w:left="567" w:hanging="567"/>
        <w:rPr>
          <w:rFonts w:eastAsiaTheme="minorHAnsi"/>
          <w:noProof/>
        </w:rPr>
      </w:pPr>
    </w:p>
    <w:p w14:paraId="134C7E42" w14:textId="77777777" w:rsidR="002F437C" w:rsidRPr="00E16EC0" w:rsidRDefault="002F437C" w:rsidP="002F437C">
      <w:pPr>
        <w:ind w:left="567" w:hanging="567"/>
        <w:rPr>
          <w:rFonts w:eastAsiaTheme="minorHAnsi"/>
          <w:noProof/>
        </w:rPr>
      </w:pPr>
      <w:r>
        <w:rPr>
          <w:noProof/>
        </w:rPr>
        <w:t>46.</w:t>
      </w:r>
      <w:r>
        <w:rPr>
          <w:noProof/>
        </w:rPr>
        <w:tab/>
        <w:t>Crown Irrigation Investments Limited;</w:t>
      </w:r>
    </w:p>
    <w:p w14:paraId="78947101" w14:textId="77777777" w:rsidR="002F437C" w:rsidRPr="00E16EC0" w:rsidRDefault="002F437C" w:rsidP="002F437C">
      <w:pPr>
        <w:ind w:left="567" w:hanging="567"/>
        <w:rPr>
          <w:rFonts w:eastAsiaTheme="minorHAnsi"/>
          <w:noProof/>
        </w:rPr>
      </w:pPr>
    </w:p>
    <w:p w14:paraId="71C03B0E" w14:textId="77777777" w:rsidR="002F437C" w:rsidRPr="00E16EC0" w:rsidRDefault="002F437C" w:rsidP="002F437C">
      <w:pPr>
        <w:ind w:left="567" w:hanging="567"/>
        <w:rPr>
          <w:rFonts w:eastAsiaTheme="minorHAnsi"/>
          <w:noProof/>
        </w:rPr>
      </w:pPr>
      <w:r>
        <w:rPr>
          <w:noProof/>
        </w:rPr>
        <w:t>47.</w:t>
      </w:r>
      <w:r>
        <w:rPr>
          <w:noProof/>
        </w:rPr>
        <w:tab/>
        <w:t>New Zealand Growth Capital Partners Limited;</w:t>
      </w:r>
    </w:p>
    <w:p w14:paraId="76A6867D" w14:textId="77777777" w:rsidR="002F437C" w:rsidRPr="00E16EC0" w:rsidRDefault="002F437C" w:rsidP="002F437C">
      <w:pPr>
        <w:ind w:left="567" w:hanging="567"/>
        <w:rPr>
          <w:rFonts w:eastAsiaTheme="minorHAnsi"/>
          <w:noProof/>
        </w:rPr>
      </w:pPr>
    </w:p>
    <w:p w14:paraId="6D8253BB" w14:textId="77777777" w:rsidR="002F437C" w:rsidRPr="00E16EC0" w:rsidRDefault="002F437C" w:rsidP="002F437C">
      <w:pPr>
        <w:ind w:left="567" w:hanging="567"/>
        <w:rPr>
          <w:rFonts w:eastAsiaTheme="minorHAnsi"/>
          <w:noProof/>
        </w:rPr>
      </w:pPr>
      <w:r>
        <w:rPr>
          <w:noProof/>
        </w:rPr>
        <w:t>48.</w:t>
      </w:r>
      <w:r>
        <w:rPr>
          <w:noProof/>
        </w:rPr>
        <w:tab/>
        <w:t>City Rail Link Limited;</w:t>
      </w:r>
    </w:p>
    <w:p w14:paraId="3BD3238C" w14:textId="77777777" w:rsidR="002F437C" w:rsidRPr="00E16EC0" w:rsidRDefault="002F437C" w:rsidP="002F437C">
      <w:pPr>
        <w:ind w:left="567" w:hanging="567"/>
        <w:rPr>
          <w:rFonts w:eastAsiaTheme="minorHAnsi"/>
          <w:noProof/>
        </w:rPr>
      </w:pPr>
    </w:p>
    <w:p w14:paraId="2E077A04" w14:textId="77777777" w:rsidR="002F437C" w:rsidRPr="00E16EC0" w:rsidRDefault="002F437C" w:rsidP="002F437C">
      <w:pPr>
        <w:ind w:left="567" w:hanging="567"/>
        <w:rPr>
          <w:rFonts w:eastAsiaTheme="minorHAnsi"/>
          <w:noProof/>
        </w:rPr>
      </w:pPr>
      <w:r>
        <w:rPr>
          <w:noProof/>
        </w:rPr>
        <w:t>49.</w:t>
      </w:r>
      <w:r>
        <w:rPr>
          <w:noProof/>
        </w:rPr>
        <w:tab/>
        <w:t>Crown Infrastructure Partners Limited;</w:t>
      </w:r>
    </w:p>
    <w:p w14:paraId="6FE0C238" w14:textId="77777777" w:rsidR="002F437C" w:rsidRPr="00E16EC0" w:rsidRDefault="002F437C" w:rsidP="002F437C">
      <w:pPr>
        <w:ind w:left="567" w:hanging="567"/>
        <w:rPr>
          <w:rFonts w:eastAsiaTheme="minorHAnsi"/>
          <w:noProof/>
        </w:rPr>
      </w:pPr>
    </w:p>
    <w:p w14:paraId="1C87C539" w14:textId="77777777" w:rsidR="002F437C" w:rsidRPr="00E16EC0" w:rsidRDefault="002F437C" w:rsidP="002F437C">
      <w:pPr>
        <w:ind w:left="567" w:hanging="567"/>
        <w:rPr>
          <w:rFonts w:eastAsiaTheme="minorHAnsi"/>
          <w:noProof/>
        </w:rPr>
      </w:pPr>
      <w:r>
        <w:rPr>
          <w:noProof/>
        </w:rPr>
        <w:t>50.</w:t>
      </w:r>
      <w:r>
        <w:rPr>
          <w:noProof/>
        </w:rPr>
        <w:tab/>
        <w:t>New Zealand Green Investment Finance Limited;</w:t>
      </w:r>
    </w:p>
    <w:p w14:paraId="1FA5DE52" w14:textId="77777777" w:rsidR="002F437C" w:rsidRPr="00E16EC0" w:rsidRDefault="002F437C" w:rsidP="002F437C">
      <w:pPr>
        <w:ind w:left="567" w:hanging="567"/>
        <w:rPr>
          <w:rFonts w:eastAsiaTheme="minorHAnsi"/>
          <w:noProof/>
        </w:rPr>
      </w:pPr>
    </w:p>
    <w:p w14:paraId="394EB59F" w14:textId="77777777" w:rsidR="002F437C" w:rsidRPr="00E16EC0" w:rsidRDefault="002F437C" w:rsidP="002F437C">
      <w:pPr>
        <w:ind w:left="567" w:hanging="567"/>
        <w:rPr>
          <w:rFonts w:eastAsiaTheme="minorHAnsi"/>
          <w:noProof/>
        </w:rPr>
      </w:pPr>
      <w:r>
        <w:rPr>
          <w:noProof/>
        </w:rPr>
        <w:t>51.</w:t>
      </w:r>
      <w:r>
        <w:rPr>
          <w:noProof/>
        </w:rPr>
        <w:tab/>
        <w:t>Accreditation Council;</w:t>
      </w:r>
    </w:p>
    <w:p w14:paraId="1B9A79B1" w14:textId="77777777" w:rsidR="002F437C" w:rsidRPr="00E16EC0" w:rsidRDefault="002F437C" w:rsidP="002F437C">
      <w:pPr>
        <w:ind w:left="567" w:hanging="567"/>
        <w:rPr>
          <w:rFonts w:eastAsiaTheme="minorHAnsi"/>
          <w:noProof/>
        </w:rPr>
      </w:pPr>
    </w:p>
    <w:p w14:paraId="103B487B" w14:textId="77777777" w:rsidR="002F437C" w:rsidRPr="00E16EC0" w:rsidRDefault="002F437C" w:rsidP="002F437C">
      <w:pPr>
        <w:ind w:left="567" w:hanging="567"/>
        <w:rPr>
          <w:rFonts w:eastAsiaTheme="minorHAnsi"/>
          <w:noProof/>
        </w:rPr>
      </w:pPr>
      <w:r>
        <w:rPr>
          <w:noProof/>
        </w:rPr>
        <w:t>52.</w:t>
      </w:r>
      <w:r>
        <w:rPr>
          <w:noProof/>
        </w:rPr>
        <w:tab/>
        <w:t>Arts Council of New Zealand;</w:t>
      </w:r>
    </w:p>
    <w:p w14:paraId="4D584D9B" w14:textId="77777777" w:rsidR="002F437C" w:rsidRPr="00E16EC0" w:rsidRDefault="002F437C" w:rsidP="002F437C">
      <w:pPr>
        <w:ind w:left="567" w:hanging="567"/>
        <w:rPr>
          <w:rFonts w:eastAsiaTheme="minorHAnsi"/>
          <w:noProof/>
        </w:rPr>
      </w:pPr>
    </w:p>
    <w:p w14:paraId="4FA6129E" w14:textId="77777777" w:rsidR="002F437C" w:rsidRPr="00E16EC0" w:rsidRDefault="002F437C" w:rsidP="002F437C">
      <w:pPr>
        <w:ind w:left="567" w:hanging="567"/>
        <w:rPr>
          <w:rFonts w:eastAsiaTheme="minorHAnsi"/>
          <w:noProof/>
        </w:rPr>
      </w:pPr>
      <w:r>
        <w:rPr>
          <w:noProof/>
        </w:rPr>
        <w:br w:type="page"/>
        <w:t>53.</w:t>
      </w:r>
      <w:r>
        <w:rPr>
          <w:noProof/>
        </w:rPr>
        <w:tab/>
        <w:t>Broadcasting Commission;</w:t>
      </w:r>
    </w:p>
    <w:p w14:paraId="31251309" w14:textId="77777777" w:rsidR="002F437C" w:rsidRPr="00E16EC0" w:rsidRDefault="002F437C" w:rsidP="002F437C">
      <w:pPr>
        <w:ind w:left="567" w:hanging="567"/>
        <w:rPr>
          <w:rFonts w:eastAsiaTheme="minorHAnsi"/>
          <w:noProof/>
        </w:rPr>
      </w:pPr>
    </w:p>
    <w:p w14:paraId="76581FBA" w14:textId="77777777" w:rsidR="002F437C" w:rsidRPr="00E16EC0" w:rsidRDefault="002F437C" w:rsidP="002F437C">
      <w:pPr>
        <w:ind w:left="567" w:hanging="567"/>
        <w:rPr>
          <w:rFonts w:eastAsiaTheme="minorHAnsi"/>
          <w:noProof/>
        </w:rPr>
      </w:pPr>
      <w:r>
        <w:rPr>
          <w:noProof/>
        </w:rPr>
        <w:t>54.</w:t>
      </w:r>
      <w:r>
        <w:rPr>
          <w:noProof/>
        </w:rPr>
        <w:tab/>
        <w:t>Heritage fi New Zealand;</w:t>
      </w:r>
    </w:p>
    <w:p w14:paraId="2DC60C25" w14:textId="77777777" w:rsidR="002F437C" w:rsidRPr="00E16EC0" w:rsidRDefault="002F437C" w:rsidP="002F437C">
      <w:pPr>
        <w:ind w:left="567" w:hanging="567"/>
        <w:rPr>
          <w:rFonts w:eastAsiaTheme="minorHAnsi"/>
          <w:noProof/>
        </w:rPr>
      </w:pPr>
    </w:p>
    <w:p w14:paraId="21CCBEBC" w14:textId="77777777" w:rsidR="002F437C" w:rsidRPr="00E16EC0" w:rsidRDefault="002F437C" w:rsidP="002F437C">
      <w:pPr>
        <w:ind w:left="567" w:hanging="567"/>
        <w:rPr>
          <w:rFonts w:eastAsiaTheme="minorHAnsi"/>
          <w:noProof/>
        </w:rPr>
      </w:pPr>
      <w:r>
        <w:rPr>
          <w:noProof/>
        </w:rPr>
        <w:t>55.</w:t>
      </w:r>
      <w:r>
        <w:rPr>
          <w:noProof/>
        </w:rPr>
        <w:tab/>
        <w:t>New Zealand Film Commission (opomba 14);</w:t>
      </w:r>
    </w:p>
    <w:p w14:paraId="46BDFD3A" w14:textId="77777777" w:rsidR="002F437C" w:rsidRPr="00E16EC0" w:rsidRDefault="002F437C" w:rsidP="002F437C">
      <w:pPr>
        <w:ind w:left="567" w:hanging="567"/>
        <w:rPr>
          <w:rFonts w:eastAsiaTheme="minorHAnsi"/>
          <w:noProof/>
        </w:rPr>
      </w:pPr>
    </w:p>
    <w:p w14:paraId="01A86620" w14:textId="77777777" w:rsidR="002F437C" w:rsidRPr="00E16EC0" w:rsidRDefault="002F437C" w:rsidP="002F437C">
      <w:pPr>
        <w:ind w:left="567" w:hanging="567"/>
        <w:rPr>
          <w:rFonts w:eastAsiaTheme="minorHAnsi"/>
          <w:noProof/>
        </w:rPr>
      </w:pPr>
      <w:r>
        <w:rPr>
          <w:noProof/>
        </w:rPr>
        <w:t>56.</w:t>
      </w:r>
      <w:r>
        <w:rPr>
          <w:noProof/>
        </w:rPr>
        <w:tab/>
        <w:t>New Zealand Symphony Orchestra (opomba 14);</w:t>
      </w:r>
    </w:p>
    <w:p w14:paraId="34629B1D" w14:textId="77777777" w:rsidR="002F437C" w:rsidRPr="00E16EC0" w:rsidRDefault="002F437C" w:rsidP="002F437C">
      <w:pPr>
        <w:ind w:left="567" w:hanging="567"/>
        <w:rPr>
          <w:rFonts w:eastAsiaTheme="minorHAnsi"/>
          <w:noProof/>
        </w:rPr>
      </w:pPr>
    </w:p>
    <w:p w14:paraId="45E577EF" w14:textId="77777777" w:rsidR="002F437C" w:rsidRPr="00E16EC0" w:rsidRDefault="002F437C" w:rsidP="002F437C">
      <w:pPr>
        <w:ind w:left="567" w:hanging="567"/>
        <w:rPr>
          <w:rFonts w:eastAsiaTheme="minorHAnsi"/>
          <w:noProof/>
        </w:rPr>
      </w:pPr>
      <w:r>
        <w:rPr>
          <w:noProof/>
        </w:rPr>
        <w:t>57.</w:t>
      </w:r>
      <w:r>
        <w:rPr>
          <w:noProof/>
        </w:rPr>
        <w:tab/>
        <w:t>Public Trust (opomba 15);</w:t>
      </w:r>
    </w:p>
    <w:p w14:paraId="0F36ED59" w14:textId="77777777" w:rsidR="002F437C" w:rsidRPr="00E16EC0" w:rsidRDefault="002F437C" w:rsidP="002F437C">
      <w:pPr>
        <w:ind w:left="567" w:hanging="567"/>
        <w:rPr>
          <w:rFonts w:eastAsiaTheme="minorHAnsi"/>
          <w:noProof/>
        </w:rPr>
      </w:pPr>
    </w:p>
    <w:p w14:paraId="493C1F23" w14:textId="77777777" w:rsidR="002F437C" w:rsidRPr="00E16EC0" w:rsidRDefault="002F437C" w:rsidP="002F437C">
      <w:pPr>
        <w:ind w:left="567" w:hanging="567"/>
        <w:rPr>
          <w:rFonts w:eastAsiaTheme="minorHAnsi"/>
          <w:noProof/>
        </w:rPr>
      </w:pPr>
      <w:r>
        <w:rPr>
          <w:noProof/>
        </w:rPr>
        <w:t>58.</w:t>
      </w:r>
      <w:r>
        <w:rPr>
          <w:noProof/>
        </w:rPr>
        <w:tab/>
        <w:t>Retirement Commissioner;</w:t>
      </w:r>
    </w:p>
    <w:p w14:paraId="22835736" w14:textId="77777777" w:rsidR="002F437C" w:rsidRPr="00E16EC0" w:rsidRDefault="002F437C" w:rsidP="002F437C">
      <w:pPr>
        <w:ind w:left="567" w:hanging="567"/>
        <w:rPr>
          <w:rFonts w:eastAsiaTheme="minorHAnsi"/>
          <w:noProof/>
        </w:rPr>
      </w:pPr>
    </w:p>
    <w:p w14:paraId="23B56FC3" w14:textId="77777777" w:rsidR="002F437C" w:rsidRPr="00E16EC0" w:rsidRDefault="002F437C" w:rsidP="002F437C">
      <w:pPr>
        <w:ind w:left="567" w:hanging="567"/>
        <w:rPr>
          <w:rFonts w:eastAsiaTheme="minorHAnsi"/>
          <w:noProof/>
        </w:rPr>
      </w:pPr>
      <w:r>
        <w:rPr>
          <w:noProof/>
        </w:rPr>
        <w:t>59.</w:t>
      </w:r>
      <w:r>
        <w:rPr>
          <w:noProof/>
        </w:rPr>
        <w:tab/>
        <w:t>Māori Broadcasting Funding Agency (opomba 16);</w:t>
      </w:r>
    </w:p>
    <w:p w14:paraId="028D47B6" w14:textId="77777777" w:rsidR="002F437C" w:rsidRPr="00E16EC0" w:rsidRDefault="002F437C" w:rsidP="002F437C">
      <w:pPr>
        <w:ind w:left="567" w:hanging="567"/>
        <w:rPr>
          <w:rFonts w:eastAsiaTheme="minorHAnsi"/>
          <w:noProof/>
        </w:rPr>
      </w:pPr>
    </w:p>
    <w:p w14:paraId="0104C99E" w14:textId="77777777" w:rsidR="002F437C" w:rsidRPr="00E16EC0" w:rsidRDefault="002F437C" w:rsidP="002F437C">
      <w:pPr>
        <w:ind w:left="567" w:hanging="567"/>
        <w:rPr>
          <w:rFonts w:eastAsiaTheme="minorHAnsi"/>
          <w:noProof/>
        </w:rPr>
      </w:pPr>
      <w:r>
        <w:rPr>
          <w:noProof/>
        </w:rPr>
        <w:t>60.</w:t>
      </w:r>
      <w:r>
        <w:rPr>
          <w:noProof/>
        </w:rPr>
        <w:tab/>
        <w:t>Māori Language Commission (opomba 16);</w:t>
      </w:r>
    </w:p>
    <w:p w14:paraId="2FB7643B" w14:textId="77777777" w:rsidR="002F437C" w:rsidRPr="00E16EC0" w:rsidRDefault="002F437C" w:rsidP="002F437C">
      <w:pPr>
        <w:ind w:left="567" w:hanging="567"/>
        <w:rPr>
          <w:rFonts w:eastAsiaTheme="minorHAnsi"/>
          <w:noProof/>
        </w:rPr>
      </w:pPr>
    </w:p>
    <w:p w14:paraId="298CEDE4" w14:textId="77777777" w:rsidR="002F437C" w:rsidRPr="00E16EC0" w:rsidRDefault="002F437C" w:rsidP="002F437C">
      <w:pPr>
        <w:ind w:left="567" w:hanging="567"/>
        <w:rPr>
          <w:rFonts w:eastAsiaTheme="minorHAnsi"/>
          <w:noProof/>
        </w:rPr>
      </w:pPr>
      <w:r>
        <w:rPr>
          <w:noProof/>
        </w:rPr>
        <w:t>61.</w:t>
      </w:r>
      <w:r>
        <w:rPr>
          <w:noProof/>
        </w:rPr>
        <w:tab/>
        <w:t>Pharmaceutical Management Agency (opomba 17);</w:t>
      </w:r>
    </w:p>
    <w:p w14:paraId="1E8F0EF2" w14:textId="77777777" w:rsidR="002F437C" w:rsidRPr="00E16EC0" w:rsidRDefault="002F437C" w:rsidP="002F437C">
      <w:pPr>
        <w:ind w:left="567" w:hanging="567"/>
        <w:rPr>
          <w:rFonts w:eastAsiaTheme="minorHAnsi"/>
          <w:noProof/>
        </w:rPr>
      </w:pPr>
    </w:p>
    <w:p w14:paraId="713D2434" w14:textId="77777777" w:rsidR="002F437C" w:rsidRPr="00E16EC0" w:rsidRDefault="002F437C" w:rsidP="002F437C">
      <w:pPr>
        <w:ind w:left="567" w:hanging="567"/>
        <w:rPr>
          <w:rFonts w:eastAsiaTheme="minorHAnsi"/>
          <w:noProof/>
        </w:rPr>
      </w:pPr>
      <w:r>
        <w:rPr>
          <w:noProof/>
        </w:rPr>
        <w:t>62.</w:t>
      </w:r>
      <w:r>
        <w:rPr>
          <w:noProof/>
        </w:rPr>
        <w:tab/>
        <w:t>Broadcasting Standards Authority;</w:t>
      </w:r>
    </w:p>
    <w:p w14:paraId="51A2CF9F" w14:textId="77777777" w:rsidR="002F437C" w:rsidRPr="00E16EC0" w:rsidRDefault="002F437C" w:rsidP="002F437C">
      <w:pPr>
        <w:ind w:left="567" w:hanging="567"/>
        <w:rPr>
          <w:rFonts w:eastAsiaTheme="minorHAnsi"/>
          <w:noProof/>
        </w:rPr>
      </w:pPr>
    </w:p>
    <w:p w14:paraId="6E03D835" w14:textId="77777777" w:rsidR="002F437C" w:rsidRPr="00E16EC0" w:rsidRDefault="002F437C" w:rsidP="002F437C">
      <w:pPr>
        <w:ind w:left="567" w:hanging="567"/>
        <w:rPr>
          <w:rFonts w:eastAsiaTheme="minorHAnsi"/>
          <w:noProof/>
        </w:rPr>
      </w:pPr>
      <w:r>
        <w:rPr>
          <w:noProof/>
        </w:rPr>
        <w:t>63.</w:t>
      </w:r>
      <w:r>
        <w:rPr>
          <w:noProof/>
        </w:rPr>
        <w:tab/>
        <w:t>Children's Commissioner;</w:t>
      </w:r>
    </w:p>
    <w:p w14:paraId="248A541B" w14:textId="77777777" w:rsidR="002F437C" w:rsidRPr="00E16EC0" w:rsidRDefault="002F437C" w:rsidP="002F437C">
      <w:pPr>
        <w:ind w:left="567" w:hanging="567"/>
        <w:rPr>
          <w:rFonts w:eastAsiaTheme="minorHAnsi"/>
          <w:noProof/>
        </w:rPr>
      </w:pPr>
    </w:p>
    <w:p w14:paraId="69C9442E" w14:textId="77777777" w:rsidR="002F437C" w:rsidRPr="00E16EC0" w:rsidRDefault="002F437C" w:rsidP="002F437C">
      <w:pPr>
        <w:ind w:left="567" w:hanging="567"/>
        <w:rPr>
          <w:rFonts w:eastAsiaTheme="minorHAnsi"/>
          <w:noProof/>
        </w:rPr>
      </w:pPr>
      <w:r>
        <w:rPr>
          <w:noProof/>
        </w:rPr>
        <w:t>64.</w:t>
      </w:r>
      <w:r>
        <w:rPr>
          <w:noProof/>
        </w:rPr>
        <w:tab/>
        <w:t>Commerce Commission;</w:t>
      </w:r>
    </w:p>
    <w:p w14:paraId="694997A3" w14:textId="77777777" w:rsidR="002F437C" w:rsidRPr="00E16EC0" w:rsidRDefault="002F437C" w:rsidP="002F437C">
      <w:pPr>
        <w:ind w:left="567" w:hanging="567"/>
        <w:rPr>
          <w:rFonts w:eastAsiaTheme="minorHAnsi"/>
          <w:noProof/>
        </w:rPr>
      </w:pPr>
    </w:p>
    <w:p w14:paraId="474B3CE1" w14:textId="035522EC" w:rsidR="002F437C" w:rsidRPr="00E16EC0" w:rsidRDefault="002F437C" w:rsidP="002F437C">
      <w:pPr>
        <w:ind w:left="567" w:hanging="567"/>
        <w:rPr>
          <w:rFonts w:eastAsiaTheme="minorHAnsi"/>
          <w:noProof/>
        </w:rPr>
      </w:pPr>
      <w:r>
        <w:rPr>
          <w:noProof/>
        </w:rPr>
        <w:br w:type="page"/>
        <w:t>65.</w:t>
      </w:r>
      <w:r>
        <w:rPr>
          <w:noProof/>
        </w:rPr>
        <w:tab/>
        <w:t>Criminal Cases Review Commission (opomba 8)</w:t>
      </w:r>
      <w:r w:rsidR="009C5395">
        <w:rPr>
          <w:noProof/>
        </w:rPr>
        <w:t>;</w:t>
      </w:r>
    </w:p>
    <w:p w14:paraId="2C6B5676" w14:textId="77777777" w:rsidR="002F437C" w:rsidRPr="00E16EC0" w:rsidRDefault="002F437C" w:rsidP="002F437C">
      <w:pPr>
        <w:ind w:left="567" w:hanging="567"/>
        <w:rPr>
          <w:rFonts w:eastAsiaTheme="minorHAnsi"/>
          <w:noProof/>
        </w:rPr>
      </w:pPr>
    </w:p>
    <w:p w14:paraId="2CE0B4BA" w14:textId="77777777" w:rsidR="002F437C" w:rsidRPr="00E16EC0" w:rsidRDefault="002F437C" w:rsidP="002F437C">
      <w:pPr>
        <w:ind w:left="567" w:hanging="567"/>
        <w:rPr>
          <w:rFonts w:eastAsiaTheme="minorHAnsi"/>
          <w:noProof/>
        </w:rPr>
      </w:pPr>
      <w:r>
        <w:rPr>
          <w:noProof/>
        </w:rPr>
        <w:t>66.</w:t>
      </w:r>
      <w:r>
        <w:rPr>
          <w:noProof/>
        </w:rPr>
        <w:tab/>
        <w:t>Drug Free Sport New Zealand;</w:t>
      </w:r>
    </w:p>
    <w:p w14:paraId="4381FE77" w14:textId="77777777" w:rsidR="002F437C" w:rsidRPr="00E16EC0" w:rsidRDefault="002F437C" w:rsidP="002F437C">
      <w:pPr>
        <w:ind w:left="567" w:hanging="567"/>
        <w:rPr>
          <w:rFonts w:eastAsiaTheme="minorHAnsi"/>
          <w:noProof/>
        </w:rPr>
      </w:pPr>
    </w:p>
    <w:p w14:paraId="6D0BEC3A" w14:textId="77777777" w:rsidR="002F437C" w:rsidRPr="00E16EC0" w:rsidRDefault="002F437C" w:rsidP="002F437C">
      <w:pPr>
        <w:ind w:left="567" w:hanging="567"/>
        <w:rPr>
          <w:rFonts w:eastAsiaTheme="minorHAnsi"/>
          <w:noProof/>
        </w:rPr>
      </w:pPr>
      <w:r>
        <w:rPr>
          <w:noProof/>
        </w:rPr>
        <w:t>67.</w:t>
      </w:r>
      <w:r>
        <w:rPr>
          <w:noProof/>
        </w:rPr>
        <w:tab/>
        <w:t>Law Commission;</w:t>
      </w:r>
    </w:p>
    <w:p w14:paraId="7D725478" w14:textId="77777777" w:rsidR="002F437C" w:rsidRPr="00E16EC0" w:rsidRDefault="002F437C" w:rsidP="002F437C">
      <w:pPr>
        <w:ind w:left="567" w:hanging="567"/>
        <w:rPr>
          <w:rFonts w:eastAsiaTheme="minorHAnsi"/>
          <w:noProof/>
        </w:rPr>
      </w:pPr>
    </w:p>
    <w:p w14:paraId="261F72E9" w14:textId="77777777" w:rsidR="002F437C" w:rsidRPr="00E16EC0" w:rsidRDefault="002F437C" w:rsidP="002F437C">
      <w:pPr>
        <w:ind w:left="567" w:hanging="567"/>
        <w:rPr>
          <w:rFonts w:eastAsiaTheme="minorHAnsi"/>
          <w:noProof/>
        </w:rPr>
      </w:pPr>
      <w:r>
        <w:rPr>
          <w:noProof/>
        </w:rPr>
        <w:t>68.</w:t>
      </w:r>
      <w:r>
        <w:rPr>
          <w:noProof/>
        </w:rPr>
        <w:tab/>
        <w:t>Electricity Authority;</w:t>
      </w:r>
    </w:p>
    <w:p w14:paraId="1F881D1A" w14:textId="77777777" w:rsidR="002F437C" w:rsidRPr="00E16EC0" w:rsidRDefault="002F437C" w:rsidP="002F437C">
      <w:pPr>
        <w:ind w:left="567" w:hanging="567"/>
        <w:rPr>
          <w:rFonts w:eastAsiaTheme="minorHAnsi"/>
          <w:noProof/>
        </w:rPr>
      </w:pPr>
    </w:p>
    <w:p w14:paraId="43D13AB9" w14:textId="77777777" w:rsidR="002F437C" w:rsidRPr="00E16EC0" w:rsidRDefault="002F437C" w:rsidP="002F437C">
      <w:pPr>
        <w:ind w:left="567" w:hanging="567"/>
        <w:rPr>
          <w:rFonts w:eastAsiaTheme="minorHAnsi"/>
          <w:noProof/>
        </w:rPr>
      </w:pPr>
      <w:r>
        <w:rPr>
          <w:noProof/>
        </w:rPr>
        <w:t>69.</w:t>
      </w:r>
      <w:r>
        <w:rPr>
          <w:noProof/>
        </w:rPr>
        <w:tab/>
        <w:t>External Reporting Board;</w:t>
      </w:r>
    </w:p>
    <w:p w14:paraId="4CC6A199" w14:textId="77777777" w:rsidR="002F437C" w:rsidRPr="00E16EC0" w:rsidRDefault="002F437C" w:rsidP="002F437C">
      <w:pPr>
        <w:ind w:left="567" w:hanging="567"/>
        <w:rPr>
          <w:rFonts w:eastAsiaTheme="minorHAnsi"/>
          <w:noProof/>
        </w:rPr>
      </w:pPr>
    </w:p>
    <w:p w14:paraId="7B3254FA" w14:textId="77777777" w:rsidR="002F437C" w:rsidRPr="00E16EC0" w:rsidRDefault="002F437C" w:rsidP="002F437C">
      <w:pPr>
        <w:ind w:left="567" w:hanging="567"/>
        <w:rPr>
          <w:rFonts w:eastAsiaTheme="minorHAnsi"/>
          <w:noProof/>
        </w:rPr>
      </w:pPr>
      <w:r>
        <w:rPr>
          <w:noProof/>
        </w:rPr>
        <w:t>70.</w:t>
      </w:r>
      <w:r>
        <w:rPr>
          <w:noProof/>
        </w:rPr>
        <w:tab/>
        <w:t>Independent Police Conduct Authority (opomba 8);</w:t>
      </w:r>
    </w:p>
    <w:p w14:paraId="54F2F853" w14:textId="77777777" w:rsidR="002F437C" w:rsidRPr="00E16EC0" w:rsidRDefault="002F437C" w:rsidP="002F437C">
      <w:pPr>
        <w:ind w:left="567" w:hanging="567"/>
        <w:rPr>
          <w:rFonts w:eastAsiaTheme="minorHAnsi"/>
          <w:noProof/>
        </w:rPr>
      </w:pPr>
    </w:p>
    <w:p w14:paraId="082D6B96" w14:textId="77777777" w:rsidR="002F437C" w:rsidRPr="00E16EC0" w:rsidRDefault="002F437C" w:rsidP="002F437C">
      <w:pPr>
        <w:ind w:left="567" w:hanging="567"/>
        <w:rPr>
          <w:rFonts w:eastAsiaTheme="minorHAnsi"/>
          <w:noProof/>
        </w:rPr>
      </w:pPr>
      <w:r>
        <w:rPr>
          <w:noProof/>
        </w:rPr>
        <w:t>71.</w:t>
      </w:r>
      <w:r>
        <w:rPr>
          <w:noProof/>
        </w:rPr>
        <w:tab/>
        <w:t>Mental Health and Wellbeing Commission;</w:t>
      </w:r>
    </w:p>
    <w:p w14:paraId="51850E64" w14:textId="77777777" w:rsidR="002F437C" w:rsidRPr="00E16EC0" w:rsidRDefault="002F437C" w:rsidP="002F437C">
      <w:pPr>
        <w:ind w:left="567" w:hanging="567"/>
        <w:rPr>
          <w:rFonts w:eastAsiaTheme="minorHAnsi"/>
          <w:noProof/>
        </w:rPr>
      </w:pPr>
    </w:p>
    <w:p w14:paraId="7885F54E" w14:textId="77777777" w:rsidR="002F437C" w:rsidRPr="00E16EC0" w:rsidRDefault="002F437C" w:rsidP="002F437C">
      <w:pPr>
        <w:ind w:left="567" w:hanging="567"/>
        <w:rPr>
          <w:rFonts w:eastAsiaTheme="minorHAnsi"/>
          <w:noProof/>
        </w:rPr>
      </w:pPr>
      <w:r>
        <w:rPr>
          <w:noProof/>
        </w:rPr>
        <w:t>72.</w:t>
      </w:r>
      <w:r>
        <w:rPr>
          <w:noProof/>
        </w:rPr>
        <w:tab/>
        <w:t>Office of Film and Literature Classification (opomba 8);</w:t>
      </w:r>
    </w:p>
    <w:p w14:paraId="4620AF84" w14:textId="77777777" w:rsidR="002F437C" w:rsidRPr="00E16EC0" w:rsidRDefault="002F437C" w:rsidP="002F437C">
      <w:pPr>
        <w:ind w:left="567" w:hanging="567"/>
        <w:rPr>
          <w:rFonts w:eastAsiaTheme="minorHAnsi"/>
          <w:noProof/>
        </w:rPr>
      </w:pPr>
    </w:p>
    <w:p w14:paraId="6EFA304B" w14:textId="77777777" w:rsidR="002F437C" w:rsidRPr="00E16EC0" w:rsidRDefault="002F437C" w:rsidP="002F437C">
      <w:pPr>
        <w:ind w:left="567" w:hanging="567"/>
        <w:rPr>
          <w:rFonts w:eastAsiaTheme="minorHAnsi"/>
          <w:noProof/>
        </w:rPr>
      </w:pPr>
      <w:r>
        <w:rPr>
          <w:noProof/>
        </w:rPr>
        <w:t>73.</w:t>
      </w:r>
      <w:r>
        <w:rPr>
          <w:noProof/>
        </w:rPr>
        <w:tab/>
        <w:t>Privacy Commissioner;</w:t>
      </w:r>
    </w:p>
    <w:p w14:paraId="0F1BA92E" w14:textId="77777777" w:rsidR="002F437C" w:rsidRPr="00E16EC0" w:rsidRDefault="002F437C" w:rsidP="002F437C">
      <w:pPr>
        <w:ind w:left="567" w:hanging="567"/>
        <w:rPr>
          <w:rFonts w:eastAsiaTheme="minorHAnsi"/>
          <w:noProof/>
        </w:rPr>
      </w:pPr>
    </w:p>
    <w:p w14:paraId="33360DF9" w14:textId="77777777" w:rsidR="002F437C" w:rsidRPr="00E16EC0" w:rsidRDefault="002F437C" w:rsidP="002F437C">
      <w:pPr>
        <w:ind w:left="567" w:hanging="567"/>
        <w:rPr>
          <w:rFonts w:eastAsiaTheme="minorHAnsi"/>
          <w:noProof/>
        </w:rPr>
      </w:pPr>
      <w:r>
        <w:rPr>
          <w:noProof/>
        </w:rPr>
        <w:t>74.</w:t>
      </w:r>
      <w:r>
        <w:rPr>
          <w:noProof/>
        </w:rPr>
        <w:tab/>
        <w:t>Takeovers Panel;</w:t>
      </w:r>
    </w:p>
    <w:p w14:paraId="3BC2CF24" w14:textId="77777777" w:rsidR="002F437C" w:rsidRPr="00E16EC0" w:rsidRDefault="002F437C" w:rsidP="002F437C">
      <w:pPr>
        <w:ind w:left="567" w:hanging="567"/>
        <w:rPr>
          <w:rFonts w:eastAsiaTheme="minorHAnsi"/>
          <w:noProof/>
        </w:rPr>
      </w:pPr>
    </w:p>
    <w:p w14:paraId="3B916F12" w14:textId="77777777" w:rsidR="002F437C" w:rsidRPr="00E16EC0" w:rsidRDefault="002F437C" w:rsidP="002F437C">
      <w:pPr>
        <w:ind w:left="567" w:hanging="567"/>
        <w:rPr>
          <w:rFonts w:eastAsiaTheme="minorHAnsi"/>
          <w:noProof/>
        </w:rPr>
      </w:pPr>
      <w:r>
        <w:rPr>
          <w:noProof/>
        </w:rPr>
        <w:t>75.</w:t>
      </w:r>
      <w:r>
        <w:rPr>
          <w:noProof/>
        </w:rPr>
        <w:tab/>
        <w:t>Transport Accident Investigation Commission (opomba 8);</w:t>
      </w:r>
    </w:p>
    <w:p w14:paraId="555EDAF5" w14:textId="77777777" w:rsidR="002F437C" w:rsidRPr="00E16EC0" w:rsidRDefault="002F437C" w:rsidP="002F437C">
      <w:pPr>
        <w:ind w:left="567" w:hanging="567"/>
        <w:rPr>
          <w:rFonts w:eastAsiaTheme="minorHAnsi"/>
          <w:noProof/>
        </w:rPr>
      </w:pPr>
    </w:p>
    <w:p w14:paraId="3302C58B" w14:textId="77777777" w:rsidR="002F437C" w:rsidRPr="00E16EC0" w:rsidRDefault="002F437C" w:rsidP="002F437C">
      <w:pPr>
        <w:ind w:left="567" w:hanging="567"/>
        <w:rPr>
          <w:rFonts w:eastAsiaTheme="minorHAnsi"/>
          <w:noProof/>
        </w:rPr>
      </w:pPr>
      <w:r>
        <w:rPr>
          <w:noProof/>
        </w:rPr>
        <w:t>76.</w:t>
      </w:r>
      <w:r>
        <w:rPr>
          <w:noProof/>
        </w:rPr>
        <w:tab/>
        <w:t>Radio New Zealand Limited (opomba 14);</w:t>
      </w:r>
    </w:p>
    <w:p w14:paraId="0C61257D" w14:textId="77777777" w:rsidR="002F437C" w:rsidRPr="00E16EC0" w:rsidRDefault="002F437C" w:rsidP="002F437C">
      <w:pPr>
        <w:ind w:left="567" w:hanging="567"/>
        <w:rPr>
          <w:rFonts w:eastAsiaTheme="minorHAnsi"/>
          <w:noProof/>
        </w:rPr>
      </w:pPr>
    </w:p>
    <w:p w14:paraId="05E7E489" w14:textId="77777777" w:rsidR="002F437C" w:rsidRPr="00E16EC0" w:rsidRDefault="002F437C" w:rsidP="002F437C">
      <w:pPr>
        <w:ind w:left="567" w:hanging="567"/>
        <w:rPr>
          <w:rFonts w:eastAsiaTheme="minorHAnsi"/>
          <w:noProof/>
        </w:rPr>
      </w:pPr>
      <w:r>
        <w:rPr>
          <w:noProof/>
        </w:rPr>
        <w:br w:type="page"/>
        <w:t>77.</w:t>
      </w:r>
      <w:r>
        <w:rPr>
          <w:noProof/>
        </w:rPr>
        <w:tab/>
        <w:t>Television New Zealand Limited;</w:t>
      </w:r>
    </w:p>
    <w:p w14:paraId="2C37111F" w14:textId="77777777" w:rsidR="002F437C" w:rsidRPr="00E16EC0" w:rsidRDefault="002F437C" w:rsidP="002F437C">
      <w:pPr>
        <w:ind w:left="567" w:hanging="567"/>
        <w:rPr>
          <w:rFonts w:eastAsiaTheme="minorHAnsi"/>
          <w:noProof/>
        </w:rPr>
      </w:pPr>
    </w:p>
    <w:p w14:paraId="57989253" w14:textId="77777777" w:rsidR="002F437C" w:rsidRPr="00E16EC0" w:rsidRDefault="002F437C" w:rsidP="002F437C">
      <w:pPr>
        <w:ind w:left="567" w:hanging="567"/>
        <w:rPr>
          <w:rFonts w:eastAsiaTheme="minorHAnsi"/>
          <w:noProof/>
        </w:rPr>
      </w:pPr>
      <w:r>
        <w:rPr>
          <w:noProof/>
        </w:rPr>
        <w:t>78.</w:t>
      </w:r>
      <w:r>
        <w:rPr>
          <w:noProof/>
        </w:rPr>
        <w:tab/>
        <w:t>Crown Asset Management Limited;</w:t>
      </w:r>
    </w:p>
    <w:p w14:paraId="13325F9C" w14:textId="77777777" w:rsidR="002F437C" w:rsidRPr="00E16EC0" w:rsidRDefault="002F437C" w:rsidP="002F437C">
      <w:pPr>
        <w:ind w:left="567" w:hanging="567"/>
        <w:rPr>
          <w:rFonts w:eastAsiaTheme="minorHAnsi"/>
          <w:noProof/>
        </w:rPr>
      </w:pPr>
    </w:p>
    <w:p w14:paraId="0E8A94E7" w14:textId="77777777" w:rsidR="002F437C" w:rsidRPr="00E16EC0" w:rsidRDefault="002F437C" w:rsidP="002F437C">
      <w:pPr>
        <w:ind w:left="567" w:hanging="567"/>
        <w:rPr>
          <w:rFonts w:eastAsiaTheme="minorHAnsi"/>
          <w:noProof/>
        </w:rPr>
      </w:pPr>
      <w:r>
        <w:rPr>
          <w:noProof/>
        </w:rPr>
        <w:t>79.</w:t>
      </w:r>
      <w:r>
        <w:rPr>
          <w:noProof/>
        </w:rPr>
        <w:tab/>
        <w:t>The Network for Learning Limited;</w:t>
      </w:r>
    </w:p>
    <w:p w14:paraId="757F225A" w14:textId="77777777" w:rsidR="002F437C" w:rsidRPr="00E16EC0" w:rsidRDefault="002F437C" w:rsidP="002F437C">
      <w:pPr>
        <w:ind w:left="567" w:hanging="567"/>
        <w:rPr>
          <w:rFonts w:eastAsiaTheme="minorHAnsi"/>
          <w:noProof/>
        </w:rPr>
      </w:pPr>
    </w:p>
    <w:p w14:paraId="2955DEFE" w14:textId="77777777" w:rsidR="002F437C" w:rsidRPr="00E16EC0" w:rsidRDefault="002F437C" w:rsidP="002F437C">
      <w:pPr>
        <w:ind w:left="567" w:hanging="567"/>
        <w:rPr>
          <w:rFonts w:eastAsiaTheme="minorHAnsi"/>
          <w:noProof/>
        </w:rPr>
      </w:pPr>
      <w:r>
        <w:rPr>
          <w:noProof/>
        </w:rPr>
        <w:t>80.</w:t>
      </w:r>
      <w:r>
        <w:rPr>
          <w:noProof/>
        </w:rPr>
        <w:tab/>
        <w:t>Predator Free 2050 Limited;</w:t>
      </w:r>
    </w:p>
    <w:p w14:paraId="5E587955" w14:textId="77777777" w:rsidR="002F437C" w:rsidRPr="00E16EC0" w:rsidRDefault="002F437C" w:rsidP="002F437C">
      <w:pPr>
        <w:ind w:left="567" w:hanging="567"/>
        <w:rPr>
          <w:rFonts w:eastAsiaTheme="minorHAnsi"/>
          <w:noProof/>
        </w:rPr>
      </w:pPr>
    </w:p>
    <w:p w14:paraId="0333A187" w14:textId="77777777" w:rsidR="002F437C" w:rsidRPr="00E16EC0" w:rsidRDefault="002F437C" w:rsidP="002F437C">
      <w:pPr>
        <w:ind w:left="567" w:hanging="567"/>
        <w:rPr>
          <w:rFonts w:eastAsiaTheme="minorHAnsi"/>
          <w:noProof/>
        </w:rPr>
      </w:pPr>
      <w:r>
        <w:rPr>
          <w:noProof/>
        </w:rPr>
        <w:t>81.</w:t>
      </w:r>
      <w:r>
        <w:rPr>
          <w:noProof/>
        </w:rPr>
        <w:tab/>
        <w:t>Southern Response Earthquake Services Limited;</w:t>
      </w:r>
    </w:p>
    <w:p w14:paraId="6EC85DE1" w14:textId="77777777" w:rsidR="002F437C" w:rsidRPr="00E16EC0" w:rsidRDefault="002F437C" w:rsidP="002F437C">
      <w:pPr>
        <w:ind w:left="567" w:hanging="567"/>
        <w:rPr>
          <w:rFonts w:eastAsiaTheme="minorHAnsi"/>
          <w:noProof/>
        </w:rPr>
      </w:pPr>
    </w:p>
    <w:p w14:paraId="17C67688" w14:textId="77777777" w:rsidR="002F437C" w:rsidRPr="00E16EC0" w:rsidRDefault="002F437C" w:rsidP="002F437C">
      <w:pPr>
        <w:ind w:left="567" w:hanging="567"/>
        <w:rPr>
          <w:rFonts w:eastAsiaTheme="minorHAnsi"/>
          <w:noProof/>
        </w:rPr>
      </w:pPr>
      <w:r>
        <w:rPr>
          <w:noProof/>
        </w:rPr>
        <w:t>82.</w:t>
      </w:r>
      <w:r>
        <w:rPr>
          <w:noProof/>
        </w:rPr>
        <w:tab/>
        <w:t>Māori Health Authority (opomba 16).</w:t>
      </w:r>
    </w:p>
    <w:p w14:paraId="33BDF847" w14:textId="77777777" w:rsidR="002F437C" w:rsidRPr="00E16EC0" w:rsidRDefault="002F437C" w:rsidP="002F437C">
      <w:pPr>
        <w:rPr>
          <w:rFonts w:eastAsiaTheme="minorHAnsi"/>
          <w:noProof/>
        </w:rPr>
      </w:pPr>
    </w:p>
    <w:p w14:paraId="19EA9077" w14:textId="77777777" w:rsidR="002F437C" w:rsidRPr="00E16EC0" w:rsidRDefault="002F437C" w:rsidP="002F437C">
      <w:pPr>
        <w:rPr>
          <w:rFonts w:eastAsiaTheme="minorHAnsi"/>
          <w:noProof/>
        </w:rPr>
      </w:pPr>
    </w:p>
    <w:p w14:paraId="56B4E272" w14:textId="77777777" w:rsidR="002F437C" w:rsidRPr="00E16EC0" w:rsidRDefault="002F437C" w:rsidP="002F437C">
      <w:pPr>
        <w:jc w:val="center"/>
        <w:rPr>
          <w:rFonts w:eastAsiaTheme="minorHAnsi"/>
          <w:noProof/>
        </w:rPr>
      </w:pPr>
      <w:r>
        <w:rPr>
          <w:noProof/>
        </w:rPr>
        <w:t>Opombe k pododdelku 3</w:t>
      </w:r>
    </w:p>
    <w:p w14:paraId="7460189C" w14:textId="77777777" w:rsidR="002F437C" w:rsidRPr="00E16EC0" w:rsidRDefault="002F437C" w:rsidP="002F437C">
      <w:pPr>
        <w:rPr>
          <w:rFonts w:eastAsiaTheme="minorHAnsi"/>
          <w:noProof/>
        </w:rPr>
      </w:pPr>
    </w:p>
    <w:p w14:paraId="259D19C6" w14:textId="77777777" w:rsidR="002F437C" w:rsidRPr="00E16EC0" w:rsidRDefault="002F437C" w:rsidP="002F437C">
      <w:pPr>
        <w:rPr>
          <w:rFonts w:eastAsiaTheme="minorHAnsi"/>
          <w:noProof/>
        </w:rPr>
      </w:pPr>
      <w:r>
        <w:rPr>
          <w:noProof/>
        </w:rPr>
        <w:t>1.</w:t>
      </w:r>
      <w:r>
        <w:rPr>
          <w:noProof/>
        </w:rPr>
        <w:tab/>
        <w:t>Accident Compensation Corporation: poglavje 14 (Javna naročila) ne zajema javnih naročil za upravljanje pokojninskih skladov, javne zavarovalnice in upravljanje s sredstvi, naložbe ali finančne storitve v zvezi z vrednostnimi papirji ali trgovanje na borzi.</w:t>
      </w:r>
    </w:p>
    <w:p w14:paraId="16F29993" w14:textId="77777777" w:rsidR="002F437C" w:rsidRPr="00E16EC0" w:rsidRDefault="002F437C" w:rsidP="002F437C">
      <w:pPr>
        <w:rPr>
          <w:rFonts w:eastAsiaTheme="minorHAnsi"/>
          <w:noProof/>
        </w:rPr>
      </w:pPr>
    </w:p>
    <w:p w14:paraId="73FA4B4E" w14:textId="1918C64B" w:rsidR="002F437C" w:rsidRPr="00E16EC0" w:rsidRDefault="002F437C" w:rsidP="002F437C">
      <w:pPr>
        <w:rPr>
          <w:rFonts w:eastAsiaTheme="minorHAnsi"/>
          <w:noProof/>
        </w:rPr>
      </w:pPr>
      <w:r>
        <w:rPr>
          <w:noProof/>
        </w:rPr>
        <w:t>2.</w:t>
      </w:r>
      <w:r>
        <w:rPr>
          <w:noProof/>
        </w:rPr>
        <w:tab/>
        <w:t>Sport and Recreation New Zealand: poglavje 14 (Javna naročila) se ne uporablja za javna naročila blaga in storitev, ki vključujejo zaupne informacije v zvezi z izboljšanje</w:t>
      </w:r>
      <w:r w:rsidR="00B7738F">
        <w:rPr>
          <w:noProof/>
        </w:rPr>
        <w:t>m</w:t>
      </w:r>
      <w:r>
        <w:rPr>
          <w:noProof/>
        </w:rPr>
        <w:t xml:space="preserve"> rezultatov v tekmovalnih športih.</w:t>
      </w:r>
    </w:p>
    <w:p w14:paraId="6427E44C" w14:textId="77777777" w:rsidR="002F437C" w:rsidRPr="00E16EC0" w:rsidRDefault="002F437C" w:rsidP="002F437C">
      <w:pPr>
        <w:rPr>
          <w:rFonts w:eastAsiaTheme="minorHAnsi"/>
          <w:noProof/>
        </w:rPr>
      </w:pPr>
    </w:p>
    <w:p w14:paraId="696E2647" w14:textId="77777777" w:rsidR="002F437C" w:rsidRPr="00E16EC0" w:rsidRDefault="002F437C" w:rsidP="002F437C">
      <w:pPr>
        <w:rPr>
          <w:rFonts w:eastAsiaTheme="minorHAnsi"/>
          <w:noProof/>
        </w:rPr>
      </w:pPr>
      <w:r>
        <w:rPr>
          <w:noProof/>
        </w:rPr>
        <w:br w:type="page"/>
        <w:t>3.</w:t>
      </w:r>
      <w:r>
        <w:rPr>
          <w:noProof/>
        </w:rPr>
        <w:tab/>
        <w:t>Transpower New Zealand Limited: Naslednja javna naročila so izključena:</w:t>
      </w:r>
    </w:p>
    <w:p w14:paraId="41BF567F" w14:textId="77777777" w:rsidR="002F437C" w:rsidRPr="00E16EC0" w:rsidRDefault="002F437C" w:rsidP="002F437C">
      <w:pPr>
        <w:rPr>
          <w:rFonts w:eastAsiaTheme="minorHAnsi"/>
          <w:noProof/>
        </w:rPr>
      </w:pPr>
    </w:p>
    <w:p w14:paraId="646624C5" w14:textId="77777777" w:rsidR="002F437C" w:rsidRPr="00E16EC0" w:rsidRDefault="002F437C" w:rsidP="002F437C">
      <w:pPr>
        <w:ind w:left="567" w:hanging="567"/>
        <w:rPr>
          <w:rFonts w:eastAsiaTheme="minorHAnsi"/>
          <w:noProof/>
        </w:rPr>
      </w:pPr>
      <w:r>
        <w:rPr>
          <w:noProof/>
        </w:rPr>
        <w:t>(a)</w:t>
      </w:r>
      <w:r>
        <w:rPr>
          <w:noProof/>
        </w:rPr>
        <w:tab/>
        <w:t>storitve električnega ožičenja (del celotnega nabora dejavnosti, zajetih z oznako CPC Prov. 5134);</w:t>
      </w:r>
    </w:p>
    <w:p w14:paraId="3D9D8337" w14:textId="77777777" w:rsidR="002F437C" w:rsidRPr="00E16EC0" w:rsidRDefault="002F437C" w:rsidP="002F437C">
      <w:pPr>
        <w:ind w:left="567" w:hanging="567"/>
        <w:rPr>
          <w:rFonts w:eastAsiaTheme="minorHAnsi"/>
          <w:noProof/>
        </w:rPr>
      </w:pPr>
    </w:p>
    <w:p w14:paraId="5EBFB32A" w14:textId="77777777" w:rsidR="002F437C" w:rsidRPr="00E16EC0" w:rsidRDefault="002F437C" w:rsidP="002F437C">
      <w:pPr>
        <w:ind w:left="567" w:hanging="567"/>
        <w:rPr>
          <w:rFonts w:eastAsiaTheme="minorHAnsi"/>
          <w:noProof/>
        </w:rPr>
      </w:pPr>
      <w:r>
        <w:rPr>
          <w:noProof/>
        </w:rPr>
        <w:t>(b)</w:t>
      </w:r>
      <w:r>
        <w:rPr>
          <w:noProof/>
        </w:rPr>
        <w:tab/>
        <w:t>storitve pleskanja stolpov (del celotnega nabora dejavnosti, zajetih z oznako CPC Prov. 5173) in</w:t>
      </w:r>
    </w:p>
    <w:p w14:paraId="7B493875" w14:textId="77777777" w:rsidR="002F437C" w:rsidRPr="00E16EC0" w:rsidRDefault="002F437C" w:rsidP="002F437C">
      <w:pPr>
        <w:ind w:left="567" w:hanging="567"/>
        <w:rPr>
          <w:rFonts w:eastAsiaTheme="minorHAnsi"/>
          <w:noProof/>
        </w:rPr>
      </w:pPr>
    </w:p>
    <w:p w14:paraId="4307D76A" w14:textId="77777777" w:rsidR="002F437C" w:rsidRPr="00E16EC0" w:rsidRDefault="002F437C" w:rsidP="002F437C">
      <w:pPr>
        <w:ind w:left="567" w:hanging="567"/>
        <w:rPr>
          <w:rFonts w:eastAsiaTheme="minorHAnsi"/>
          <w:noProof/>
        </w:rPr>
      </w:pPr>
      <w:r>
        <w:rPr>
          <w:noProof/>
        </w:rPr>
        <w:t>(c)</w:t>
      </w:r>
      <w:r>
        <w:rPr>
          <w:noProof/>
        </w:rPr>
        <w:tab/>
        <w:t>za večjo gotovost, projekti, ki jih neposredno financirajo stranke iz zasebnega sektorja, pri čemer se taki projekti ne bi izvajali brez financiranja zadevnih strank.</w:t>
      </w:r>
    </w:p>
    <w:p w14:paraId="1EDFE18A" w14:textId="77777777" w:rsidR="002F437C" w:rsidRPr="00E16EC0" w:rsidRDefault="002F437C" w:rsidP="002F437C">
      <w:pPr>
        <w:ind w:left="567" w:hanging="567"/>
        <w:rPr>
          <w:rFonts w:eastAsiaTheme="minorHAnsi"/>
          <w:noProof/>
        </w:rPr>
      </w:pPr>
    </w:p>
    <w:p w14:paraId="0DDC316B" w14:textId="77777777" w:rsidR="002F437C" w:rsidRPr="00E16EC0" w:rsidRDefault="002F437C" w:rsidP="002F437C">
      <w:pPr>
        <w:rPr>
          <w:rFonts w:eastAsiaTheme="minorHAnsi"/>
          <w:noProof/>
        </w:rPr>
      </w:pPr>
      <w:r>
        <w:rPr>
          <w:noProof/>
        </w:rPr>
        <w:t>4.</w:t>
      </w:r>
      <w:r>
        <w:rPr>
          <w:noProof/>
        </w:rPr>
        <w:tab/>
        <w:t>Ōtākaro Limited: zajeta so vsa javna naročila, vključno z javnimi naročili, ki jih je izvedel organ za okrevanje po potresu v Christchurchu in so bila po njegovem prenehanju prenesena na družbo Ōtākaro Limited, uporabljajo pa se vse obveznosti iz poglavja 14 (Javna naročila), ki se izrecno nanašajo na subjekte iz pododdelka 1. Pojasniti je treba, da prag za blago in storitve znaša 130 000 posebnih pravic črpanja, za gradbene storitve pa 5 000 000 posebnih pravic črpanja, zajete pa so vse agencije, podrejene družbi Ōtākaro Limited.</w:t>
      </w:r>
    </w:p>
    <w:p w14:paraId="536097E2" w14:textId="77777777" w:rsidR="002F437C" w:rsidRPr="00E16EC0" w:rsidRDefault="002F437C" w:rsidP="002F437C">
      <w:pPr>
        <w:rPr>
          <w:rFonts w:eastAsiaTheme="minorHAnsi"/>
          <w:noProof/>
        </w:rPr>
      </w:pPr>
    </w:p>
    <w:p w14:paraId="3BAF93EA" w14:textId="77777777" w:rsidR="002F437C" w:rsidRPr="00E16EC0" w:rsidRDefault="002F437C" w:rsidP="002F437C">
      <w:pPr>
        <w:rPr>
          <w:rFonts w:eastAsiaTheme="minorHAnsi"/>
          <w:noProof/>
        </w:rPr>
      </w:pPr>
      <w:r>
        <w:rPr>
          <w:noProof/>
        </w:rPr>
        <w:t>5.</w:t>
      </w:r>
      <w:r>
        <w:rPr>
          <w:noProof/>
        </w:rPr>
        <w:tab/>
        <w:t>Fire and Emergency New Zealand: poglavje 14 (Javna naročila) zajema samo javna naročila, ki jih je izvedla novozelandska komisija za gasilske službe. Pojasniti je treba, da so naslednja javna naročila izključena: vsa javna naročila Fire and Emergency New Zealand, ki so jih pred tem izvajali organi za požare na podeželju, odbori za požare na podeželju in/ali teritorialni organi (za opravljanje svojih nalog na podlagi zakona o gozdnih požarih in požarih na podeželju iz leta 1977).</w:t>
      </w:r>
    </w:p>
    <w:p w14:paraId="59CA578A" w14:textId="77777777" w:rsidR="002F437C" w:rsidRPr="00E16EC0" w:rsidRDefault="002F437C" w:rsidP="002F437C">
      <w:pPr>
        <w:rPr>
          <w:rFonts w:eastAsiaTheme="minorHAnsi"/>
          <w:noProof/>
        </w:rPr>
      </w:pPr>
    </w:p>
    <w:p w14:paraId="428D39AD" w14:textId="77777777" w:rsidR="002F437C" w:rsidRPr="00E16EC0" w:rsidRDefault="002F437C" w:rsidP="002F437C">
      <w:pPr>
        <w:rPr>
          <w:noProof/>
        </w:rPr>
      </w:pPr>
      <w:r>
        <w:rPr>
          <w:noProof/>
        </w:rPr>
        <w:br w:type="page"/>
        <w:t>6.</w:t>
      </w:r>
      <w:r>
        <w:rPr>
          <w:noProof/>
        </w:rPr>
        <w:tab/>
        <w:t>Poglavje 14 (Javna naročila) ne zajema javnih naročil za upravljanje pokojninskih skladov, javne zavarovalnice in upravljanje s sredstvi, naložbe ali finančne storitve.</w:t>
      </w:r>
    </w:p>
    <w:p w14:paraId="3EEA74F2" w14:textId="77777777" w:rsidR="002F437C" w:rsidRPr="00E16EC0" w:rsidRDefault="002F437C" w:rsidP="002F437C">
      <w:pPr>
        <w:rPr>
          <w:noProof/>
        </w:rPr>
      </w:pPr>
    </w:p>
    <w:p w14:paraId="43952C40" w14:textId="77777777" w:rsidR="002F437C" w:rsidRPr="00E16EC0" w:rsidRDefault="002F437C" w:rsidP="002F437C">
      <w:pPr>
        <w:rPr>
          <w:rFonts w:eastAsiaTheme="minorHAnsi"/>
          <w:noProof/>
        </w:rPr>
      </w:pPr>
      <w:r>
        <w:rPr>
          <w:noProof/>
        </w:rPr>
        <w:t>7.</w:t>
      </w:r>
      <w:r>
        <w:rPr>
          <w:noProof/>
        </w:rPr>
        <w:tab/>
        <w:t>New Zealand Blood Service: Razen javnih naročil storitev frakcioniranja plazme.</w:t>
      </w:r>
    </w:p>
    <w:p w14:paraId="4CCF5FE7" w14:textId="77777777" w:rsidR="002F437C" w:rsidRPr="00E16EC0" w:rsidRDefault="002F437C" w:rsidP="002F437C">
      <w:pPr>
        <w:rPr>
          <w:rFonts w:eastAsiaTheme="minorHAnsi"/>
          <w:noProof/>
        </w:rPr>
      </w:pPr>
    </w:p>
    <w:p w14:paraId="4A9EF3CA" w14:textId="77777777" w:rsidR="002F437C" w:rsidRPr="00D2189C" w:rsidRDefault="002F437C" w:rsidP="002F437C">
      <w:pPr>
        <w:rPr>
          <w:rFonts w:eastAsiaTheme="minorHAnsi"/>
          <w:noProof/>
        </w:rPr>
      </w:pPr>
      <w:r w:rsidRPr="00D2189C">
        <w:rPr>
          <w:noProof/>
        </w:rPr>
        <w:t>8.</w:t>
      </w:r>
      <w:r w:rsidRPr="00D2189C">
        <w:rPr>
          <w:noProof/>
        </w:rPr>
        <w:tab/>
        <w:t>Razen pravnih storitev ter storitev arbitraže in sprave.</w:t>
      </w:r>
    </w:p>
    <w:p w14:paraId="4EFB622D" w14:textId="77777777" w:rsidR="002F437C" w:rsidRPr="00D2189C" w:rsidRDefault="002F437C" w:rsidP="002F437C">
      <w:pPr>
        <w:rPr>
          <w:rFonts w:eastAsiaTheme="minorHAnsi"/>
          <w:noProof/>
        </w:rPr>
      </w:pPr>
    </w:p>
    <w:p w14:paraId="1CF2315D" w14:textId="77777777" w:rsidR="002F437C" w:rsidRPr="00D2189C" w:rsidRDefault="002F437C" w:rsidP="002F437C">
      <w:pPr>
        <w:rPr>
          <w:rFonts w:eastAsiaTheme="minorHAnsi"/>
          <w:noProof/>
        </w:rPr>
      </w:pPr>
      <w:r w:rsidRPr="00D2189C">
        <w:rPr>
          <w:noProof/>
        </w:rPr>
        <w:t>9.</w:t>
      </w:r>
      <w:r w:rsidRPr="00D2189C">
        <w:rPr>
          <w:noProof/>
        </w:rPr>
        <w:tab/>
        <w:t>Guardians of New Zealand Superannuation: Poglavje 14 (Javna naročila) ne zajema javnih naročil za upravljanje pokojninskih skladov, upravljanje s sredstvi, naložbe ali finančne storitve.</w:t>
      </w:r>
    </w:p>
    <w:p w14:paraId="125C8E89" w14:textId="77777777" w:rsidR="002F437C" w:rsidRPr="00D2189C" w:rsidRDefault="002F437C" w:rsidP="002F437C">
      <w:pPr>
        <w:rPr>
          <w:rFonts w:eastAsiaTheme="minorHAnsi"/>
          <w:noProof/>
        </w:rPr>
      </w:pPr>
    </w:p>
    <w:p w14:paraId="03D4D7C5" w14:textId="77777777" w:rsidR="002F437C" w:rsidRPr="00D2189C" w:rsidRDefault="002F437C" w:rsidP="002F437C">
      <w:pPr>
        <w:rPr>
          <w:rFonts w:eastAsiaTheme="minorHAnsi"/>
          <w:noProof/>
        </w:rPr>
      </w:pPr>
      <w:r w:rsidRPr="00D2189C">
        <w:rPr>
          <w:noProof/>
        </w:rPr>
        <w:t>10.</w:t>
      </w:r>
      <w:r w:rsidRPr="00D2189C">
        <w:rPr>
          <w:noProof/>
        </w:rPr>
        <w:tab/>
        <w:t>Museum of New Zealand Te Papa: Poglavje 14 (Javna naročila) ne zajema javnih naročil za prevoz muzejskih eksponatov ali umetnin.</w:t>
      </w:r>
    </w:p>
    <w:p w14:paraId="1766444F" w14:textId="77777777" w:rsidR="002F437C" w:rsidRPr="00D2189C" w:rsidRDefault="002F437C" w:rsidP="002F437C">
      <w:pPr>
        <w:rPr>
          <w:rFonts w:eastAsiaTheme="minorHAnsi"/>
          <w:noProof/>
        </w:rPr>
      </w:pPr>
    </w:p>
    <w:p w14:paraId="495756D3" w14:textId="77777777" w:rsidR="002F437C" w:rsidRPr="00D2189C" w:rsidRDefault="002F437C" w:rsidP="002F437C">
      <w:pPr>
        <w:rPr>
          <w:rFonts w:eastAsiaTheme="minorHAnsi"/>
          <w:noProof/>
        </w:rPr>
      </w:pPr>
      <w:r w:rsidRPr="00D2189C">
        <w:rPr>
          <w:noProof/>
        </w:rPr>
        <w:t>11.</w:t>
      </w:r>
      <w:r w:rsidRPr="00D2189C">
        <w:rPr>
          <w:noProof/>
        </w:rPr>
        <w:tab/>
        <w:t>Electoral Commission: Poglavje 14 (Javna naročila) ne zajema javnih naročil storitev upravljanja splošnih volitev.</w:t>
      </w:r>
    </w:p>
    <w:p w14:paraId="36AACB79" w14:textId="77777777" w:rsidR="002F437C" w:rsidRPr="00D2189C" w:rsidRDefault="002F437C" w:rsidP="002F437C">
      <w:pPr>
        <w:rPr>
          <w:rFonts w:eastAsiaTheme="minorHAnsi"/>
          <w:noProof/>
        </w:rPr>
      </w:pPr>
    </w:p>
    <w:p w14:paraId="514CAD3C" w14:textId="77777777" w:rsidR="002F437C" w:rsidRPr="00D2189C" w:rsidRDefault="002F437C" w:rsidP="002F437C">
      <w:pPr>
        <w:rPr>
          <w:rFonts w:eastAsiaTheme="minorHAnsi"/>
          <w:noProof/>
        </w:rPr>
      </w:pPr>
      <w:r w:rsidRPr="00D2189C">
        <w:rPr>
          <w:noProof/>
        </w:rPr>
        <w:t>12.</w:t>
      </w:r>
      <w:r w:rsidRPr="00D2189C">
        <w:rPr>
          <w:noProof/>
        </w:rPr>
        <w:tab/>
        <w:t>Education Payroll Limited: Poglavje 14 (Javna naročila) ne zajema javnih naročil za vodenje plačilnih list šol.</w:t>
      </w:r>
    </w:p>
    <w:p w14:paraId="059EAD31" w14:textId="77777777" w:rsidR="002F437C" w:rsidRPr="00D2189C" w:rsidRDefault="002F437C" w:rsidP="002F437C">
      <w:pPr>
        <w:rPr>
          <w:rFonts w:eastAsiaTheme="minorHAnsi"/>
          <w:noProof/>
        </w:rPr>
      </w:pPr>
    </w:p>
    <w:p w14:paraId="3366F4D6" w14:textId="77777777" w:rsidR="002F437C" w:rsidRPr="00D2189C" w:rsidRDefault="002F437C" w:rsidP="002F437C">
      <w:pPr>
        <w:rPr>
          <w:rFonts w:eastAsiaTheme="minorHAnsi"/>
          <w:noProof/>
        </w:rPr>
      </w:pPr>
      <w:r w:rsidRPr="00D2189C">
        <w:rPr>
          <w:noProof/>
        </w:rPr>
        <w:t>13.</w:t>
      </w:r>
      <w:r w:rsidRPr="00D2189C">
        <w:rPr>
          <w:noProof/>
        </w:rPr>
        <w:tab/>
        <w:t>Tāmaki Redevelopment Company Limited: Poglavje 14 (Javna naročila) ne zajema javnih naročil za proizvodnjo, transport ali distribucijo pitne vode.</w:t>
      </w:r>
    </w:p>
    <w:p w14:paraId="0FCB8CE3" w14:textId="77777777" w:rsidR="002F437C" w:rsidRPr="00D2189C" w:rsidRDefault="002F437C" w:rsidP="002F437C">
      <w:pPr>
        <w:rPr>
          <w:rFonts w:eastAsiaTheme="minorHAnsi"/>
          <w:noProof/>
        </w:rPr>
      </w:pPr>
    </w:p>
    <w:p w14:paraId="0EE89D76" w14:textId="77777777" w:rsidR="002F437C" w:rsidRPr="00D2189C" w:rsidRDefault="002F437C" w:rsidP="002F437C">
      <w:pPr>
        <w:rPr>
          <w:rFonts w:eastAsiaTheme="minorHAnsi"/>
          <w:noProof/>
        </w:rPr>
      </w:pPr>
      <w:r w:rsidRPr="00D2189C">
        <w:rPr>
          <w:noProof/>
        </w:rPr>
        <w:br w:type="page"/>
        <w:t>14.</w:t>
      </w:r>
      <w:r w:rsidRPr="00D2189C">
        <w:rPr>
          <w:noProof/>
        </w:rPr>
        <w:tab/>
        <w:t>Razen javnih naročil v zvezi s pridobivanjem, razvojem, produkcijo ali koprodukcijo programov ali programskega gradiva.</w:t>
      </w:r>
    </w:p>
    <w:p w14:paraId="0CED65CD" w14:textId="77777777" w:rsidR="002F437C" w:rsidRPr="00D2189C" w:rsidRDefault="002F437C" w:rsidP="002F437C">
      <w:pPr>
        <w:rPr>
          <w:rFonts w:eastAsiaTheme="minorHAnsi"/>
          <w:noProof/>
        </w:rPr>
      </w:pPr>
    </w:p>
    <w:p w14:paraId="0A672A37" w14:textId="77777777" w:rsidR="002F437C" w:rsidRPr="00D2189C" w:rsidRDefault="002F437C" w:rsidP="002F437C">
      <w:pPr>
        <w:rPr>
          <w:rFonts w:eastAsiaTheme="minorHAnsi"/>
          <w:noProof/>
        </w:rPr>
      </w:pPr>
      <w:r w:rsidRPr="00D2189C">
        <w:rPr>
          <w:noProof/>
        </w:rPr>
        <w:t>15.</w:t>
      </w:r>
      <w:r w:rsidRPr="00D2189C">
        <w:rPr>
          <w:noProof/>
        </w:rPr>
        <w:tab/>
        <w:t>Public Trust: Razen pravnih storitev, vključno s storitvami pravne pomoči, ki jih zagotavljajo skrbniki ali določijo zastopniki ali upravitelji.</w:t>
      </w:r>
    </w:p>
    <w:p w14:paraId="32CB310F" w14:textId="77777777" w:rsidR="002F437C" w:rsidRPr="00D2189C" w:rsidRDefault="002F437C" w:rsidP="002F437C">
      <w:pPr>
        <w:rPr>
          <w:rFonts w:eastAsiaTheme="minorHAnsi"/>
          <w:noProof/>
        </w:rPr>
      </w:pPr>
    </w:p>
    <w:p w14:paraId="3825E551" w14:textId="77777777" w:rsidR="002F437C" w:rsidRPr="00D2189C" w:rsidRDefault="002F437C" w:rsidP="002F437C">
      <w:pPr>
        <w:rPr>
          <w:rFonts w:eastAsiaTheme="minorHAnsi"/>
          <w:noProof/>
        </w:rPr>
      </w:pPr>
      <w:r w:rsidRPr="00D2189C">
        <w:rPr>
          <w:noProof/>
        </w:rPr>
        <w:t>16.</w:t>
      </w:r>
      <w:r w:rsidRPr="00D2189C">
        <w:rPr>
          <w:noProof/>
        </w:rPr>
        <w:tab/>
        <w:t>Pravica do določitve prednosti za māorske ponudnike je izrecno pridržana.</w:t>
      </w:r>
    </w:p>
    <w:p w14:paraId="20DB183D" w14:textId="77777777" w:rsidR="002F437C" w:rsidRPr="00D2189C" w:rsidRDefault="002F437C" w:rsidP="002F437C">
      <w:pPr>
        <w:rPr>
          <w:rFonts w:eastAsiaTheme="minorHAnsi"/>
          <w:noProof/>
        </w:rPr>
      </w:pPr>
    </w:p>
    <w:p w14:paraId="103D9E66" w14:textId="77777777" w:rsidR="002F437C" w:rsidRPr="00D2189C" w:rsidRDefault="002F437C" w:rsidP="002F437C">
      <w:pPr>
        <w:rPr>
          <w:rFonts w:eastAsiaTheme="minorHAnsi"/>
          <w:noProof/>
        </w:rPr>
      </w:pPr>
      <w:r w:rsidRPr="00D2189C">
        <w:rPr>
          <w:noProof/>
        </w:rPr>
        <w:t>17.</w:t>
      </w:r>
      <w:r w:rsidRPr="00D2189C">
        <w:rPr>
          <w:noProof/>
        </w:rPr>
        <w:tab/>
        <w:t>Pharmaceutical Management Agency: Pojasniti je treba, da dejavnosti, ki se nanašajo na naloge te agencije v zvezi s financiranjem zdravil in medicinskih pripomočkov, niso zajete.</w:t>
      </w:r>
    </w:p>
    <w:p w14:paraId="26F27869" w14:textId="77777777" w:rsidR="002F437C" w:rsidRPr="00D2189C" w:rsidRDefault="002F437C" w:rsidP="002F437C">
      <w:pPr>
        <w:rPr>
          <w:rFonts w:eastAsiaTheme="minorHAnsi"/>
          <w:noProof/>
        </w:rPr>
      </w:pPr>
    </w:p>
    <w:p w14:paraId="3F022751" w14:textId="77777777" w:rsidR="002F437C" w:rsidRPr="00D2189C" w:rsidRDefault="002F437C" w:rsidP="002F437C">
      <w:pPr>
        <w:rPr>
          <w:rFonts w:eastAsiaTheme="minorHAnsi"/>
          <w:noProof/>
        </w:rPr>
      </w:pPr>
      <w:r w:rsidRPr="00D2189C">
        <w:rPr>
          <w:noProof/>
        </w:rPr>
        <w:t>18.</w:t>
      </w:r>
      <w:r w:rsidRPr="00D2189C">
        <w:rPr>
          <w:noProof/>
        </w:rPr>
        <w:tab/>
        <w:t>Če ni določeno drugače, poglavje 14 (Javna naročila) za subjekte iz tega oddelka zajema samo navedene subjekte, ne pa tudi podrejene ali odvisne agencije.</w:t>
      </w:r>
    </w:p>
    <w:p w14:paraId="50AB19BA" w14:textId="77777777" w:rsidR="002F437C" w:rsidRPr="00D2189C" w:rsidRDefault="002F437C" w:rsidP="002F437C">
      <w:pPr>
        <w:rPr>
          <w:rFonts w:eastAsiaTheme="minorHAnsi"/>
          <w:noProof/>
        </w:rPr>
      </w:pPr>
    </w:p>
    <w:p w14:paraId="4F06E377" w14:textId="77777777" w:rsidR="002F437C" w:rsidRPr="00D2189C" w:rsidRDefault="002F437C" w:rsidP="002F437C">
      <w:pPr>
        <w:rPr>
          <w:rFonts w:eastAsiaTheme="minorHAnsi"/>
          <w:noProof/>
        </w:rPr>
      </w:pPr>
    </w:p>
    <w:p w14:paraId="56511F7A" w14:textId="77777777" w:rsidR="002F437C" w:rsidRPr="00D2189C" w:rsidRDefault="002F437C" w:rsidP="002F437C">
      <w:pPr>
        <w:jc w:val="center"/>
        <w:rPr>
          <w:rFonts w:eastAsiaTheme="minorHAnsi"/>
          <w:noProof/>
        </w:rPr>
      </w:pPr>
      <w:r w:rsidRPr="00D2189C">
        <w:rPr>
          <w:noProof/>
        </w:rPr>
        <w:t>PODODDELEK 4</w:t>
      </w:r>
    </w:p>
    <w:p w14:paraId="01315D99" w14:textId="77777777" w:rsidR="002F437C" w:rsidRPr="00D2189C" w:rsidRDefault="002F437C" w:rsidP="002F437C">
      <w:pPr>
        <w:jc w:val="center"/>
        <w:rPr>
          <w:rFonts w:eastAsiaTheme="minorHAnsi"/>
          <w:noProof/>
        </w:rPr>
      </w:pPr>
    </w:p>
    <w:p w14:paraId="5DE054A0" w14:textId="77777777" w:rsidR="002F437C" w:rsidRPr="00D2189C" w:rsidRDefault="002F437C" w:rsidP="002F437C">
      <w:pPr>
        <w:jc w:val="center"/>
        <w:rPr>
          <w:rFonts w:eastAsiaTheme="minorHAnsi"/>
          <w:noProof/>
        </w:rPr>
      </w:pPr>
      <w:r w:rsidRPr="00D2189C">
        <w:rPr>
          <w:noProof/>
        </w:rPr>
        <w:t>Blago</w:t>
      </w:r>
    </w:p>
    <w:p w14:paraId="021B781D" w14:textId="77777777" w:rsidR="002F437C" w:rsidRPr="00D2189C" w:rsidRDefault="002F437C" w:rsidP="002F437C">
      <w:pPr>
        <w:rPr>
          <w:rFonts w:eastAsiaTheme="minorHAnsi"/>
          <w:noProof/>
        </w:rPr>
      </w:pPr>
    </w:p>
    <w:p w14:paraId="72DBA462" w14:textId="77777777" w:rsidR="002F437C" w:rsidRPr="00D2189C" w:rsidRDefault="002F437C" w:rsidP="002F437C">
      <w:pPr>
        <w:rPr>
          <w:rFonts w:eastAsiaTheme="minorHAnsi"/>
          <w:noProof/>
        </w:rPr>
      </w:pPr>
      <w:r w:rsidRPr="00D2189C">
        <w:rPr>
          <w:noProof/>
        </w:rPr>
        <w:t>Če ni določeno drugače, poglavje 14 (Javna naročila) zajema javna naročila vsega blaga s strani subjektov iz pododdelkov 1, 2 in 3.</w:t>
      </w:r>
    </w:p>
    <w:p w14:paraId="6F3E381D" w14:textId="77777777" w:rsidR="002F437C" w:rsidRPr="00D2189C" w:rsidRDefault="002F437C" w:rsidP="002F437C">
      <w:pPr>
        <w:rPr>
          <w:rFonts w:eastAsiaTheme="minorHAnsi"/>
          <w:noProof/>
        </w:rPr>
      </w:pPr>
    </w:p>
    <w:p w14:paraId="40FBB2B0" w14:textId="77777777" w:rsidR="002F437C" w:rsidRPr="00D2189C" w:rsidRDefault="002F437C" w:rsidP="002F437C">
      <w:pPr>
        <w:rPr>
          <w:rFonts w:eastAsiaTheme="minorHAnsi"/>
          <w:noProof/>
        </w:rPr>
      </w:pPr>
    </w:p>
    <w:p w14:paraId="1302D10C" w14:textId="77777777" w:rsidR="002F437C" w:rsidRPr="00D2189C" w:rsidRDefault="002F437C" w:rsidP="002F437C">
      <w:pPr>
        <w:jc w:val="center"/>
        <w:rPr>
          <w:rFonts w:eastAsiaTheme="minorHAnsi"/>
          <w:noProof/>
        </w:rPr>
      </w:pPr>
      <w:r w:rsidRPr="00D2189C">
        <w:rPr>
          <w:noProof/>
        </w:rPr>
        <w:br w:type="page"/>
        <w:t>PODODDELEK 5</w:t>
      </w:r>
    </w:p>
    <w:p w14:paraId="6E1A7B4B" w14:textId="77777777" w:rsidR="002F437C" w:rsidRPr="00D2189C" w:rsidRDefault="002F437C" w:rsidP="002F437C">
      <w:pPr>
        <w:jc w:val="center"/>
        <w:rPr>
          <w:rFonts w:eastAsiaTheme="minorHAnsi"/>
          <w:noProof/>
        </w:rPr>
      </w:pPr>
    </w:p>
    <w:p w14:paraId="08F8E675" w14:textId="77777777" w:rsidR="002F437C" w:rsidRPr="00D2189C" w:rsidRDefault="002F437C" w:rsidP="002F437C">
      <w:pPr>
        <w:jc w:val="center"/>
        <w:rPr>
          <w:rFonts w:eastAsiaTheme="minorHAnsi"/>
          <w:noProof/>
        </w:rPr>
      </w:pPr>
      <w:r w:rsidRPr="00D2189C">
        <w:rPr>
          <w:noProof/>
        </w:rPr>
        <w:t>Storitve</w:t>
      </w:r>
    </w:p>
    <w:p w14:paraId="4FADD3DF" w14:textId="77777777" w:rsidR="002F437C" w:rsidRPr="00D2189C" w:rsidRDefault="002F437C" w:rsidP="002F437C">
      <w:pPr>
        <w:rPr>
          <w:rFonts w:eastAsiaTheme="minorHAnsi"/>
          <w:noProof/>
        </w:rPr>
      </w:pPr>
    </w:p>
    <w:p w14:paraId="5AA5E2C8" w14:textId="77777777" w:rsidR="002F437C" w:rsidRPr="00D2189C" w:rsidRDefault="002F437C" w:rsidP="002F437C">
      <w:pPr>
        <w:rPr>
          <w:rFonts w:eastAsiaTheme="minorHAnsi"/>
          <w:noProof/>
        </w:rPr>
      </w:pPr>
      <w:r w:rsidRPr="00D2189C">
        <w:rPr>
          <w:noProof/>
        </w:rPr>
        <w:t>1.</w:t>
      </w:r>
      <w:r w:rsidRPr="00D2189C">
        <w:rPr>
          <w:noProof/>
        </w:rPr>
        <w:tab/>
        <w:t>Če ni določeno drugače, poglavje 14 (Javna naročila) zajema javna naročila vseh storitev s strani subjektov iz pododdelkov 1, 2 in 3.</w:t>
      </w:r>
    </w:p>
    <w:p w14:paraId="28FA0B84" w14:textId="77777777" w:rsidR="002F437C" w:rsidRPr="00D2189C" w:rsidRDefault="002F437C" w:rsidP="002F437C">
      <w:pPr>
        <w:rPr>
          <w:rFonts w:eastAsiaTheme="minorHAnsi"/>
          <w:noProof/>
        </w:rPr>
      </w:pPr>
    </w:p>
    <w:p w14:paraId="1B98A045" w14:textId="77777777" w:rsidR="002F437C" w:rsidRPr="00D2189C" w:rsidRDefault="002F437C" w:rsidP="002F437C">
      <w:pPr>
        <w:rPr>
          <w:rFonts w:eastAsiaTheme="minorHAnsi"/>
          <w:noProof/>
        </w:rPr>
      </w:pPr>
      <w:r w:rsidRPr="00D2189C">
        <w:rPr>
          <w:noProof/>
        </w:rPr>
        <w:t>2.</w:t>
      </w:r>
      <w:r w:rsidRPr="00D2189C">
        <w:rPr>
          <w:noProof/>
        </w:rPr>
        <w:tab/>
        <w:t>Poglavje 14 (Javna naročila) ne zajema javnih naročil naslednjih storitev, kot so opredeljene v skladu z začasno osrednjo klasifikacijo proizvodov (CPC Prov.) iz dokumenta MTN.GNS/W/120:</w:t>
      </w:r>
    </w:p>
    <w:p w14:paraId="49493E53" w14:textId="77777777" w:rsidR="002F437C" w:rsidRPr="00D2189C" w:rsidRDefault="002F437C" w:rsidP="002F437C">
      <w:pPr>
        <w:rPr>
          <w:rFonts w:eastAsiaTheme="minorHAnsi"/>
          <w:noProof/>
        </w:rPr>
      </w:pPr>
    </w:p>
    <w:p w14:paraId="19E8C607" w14:textId="77777777" w:rsidR="002F437C" w:rsidRPr="00497A67" w:rsidRDefault="002F437C" w:rsidP="002F437C">
      <w:pPr>
        <w:ind w:left="567" w:hanging="567"/>
        <w:rPr>
          <w:rFonts w:eastAsiaTheme="minorHAnsi"/>
          <w:noProof/>
          <w:lang w:val="pt-PT"/>
        </w:rPr>
      </w:pPr>
      <w:r w:rsidRPr="00497A67">
        <w:rPr>
          <w:noProof/>
          <w:lang w:val="pt-PT"/>
        </w:rPr>
        <w:t>(a)</w:t>
      </w:r>
      <w:r w:rsidRPr="00497A67">
        <w:rPr>
          <w:noProof/>
          <w:lang w:val="pt-PT"/>
        </w:rPr>
        <w:tab/>
        <w:t>storitve na področju raziskav in razvoja (CPC Prov. 851–853);</w:t>
      </w:r>
    </w:p>
    <w:p w14:paraId="1201C626" w14:textId="77777777" w:rsidR="002F437C" w:rsidRPr="00497A67" w:rsidRDefault="002F437C" w:rsidP="002F437C">
      <w:pPr>
        <w:ind w:left="567" w:hanging="567"/>
        <w:rPr>
          <w:rFonts w:eastAsiaTheme="minorHAnsi"/>
          <w:noProof/>
          <w:lang w:val="pt-PT"/>
        </w:rPr>
      </w:pPr>
    </w:p>
    <w:p w14:paraId="691B5DD8" w14:textId="77777777" w:rsidR="002F437C" w:rsidRPr="00497A67" w:rsidRDefault="002F437C" w:rsidP="002F437C">
      <w:pPr>
        <w:ind w:left="567" w:hanging="567"/>
        <w:rPr>
          <w:rFonts w:eastAsiaTheme="minorHAnsi"/>
          <w:noProof/>
          <w:lang w:val="pt-PT"/>
        </w:rPr>
      </w:pPr>
      <w:r w:rsidRPr="00497A67">
        <w:rPr>
          <w:noProof/>
          <w:lang w:val="pt-PT"/>
        </w:rPr>
        <w:t>(b)</w:t>
      </w:r>
      <w:r w:rsidRPr="00497A67">
        <w:rPr>
          <w:noProof/>
          <w:lang w:val="pt-PT"/>
        </w:rPr>
        <w:tab/>
        <w:t>javne zdravstvene storitve (CPC Prov. 931, vključno z 9311, 9312 in 9319);</w:t>
      </w:r>
    </w:p>
    <w:p w14:paraId="59EC1098" w14:textId="77777777" w:rsidR="002F437C" w:rsidRPr="00497A67" w:rsidRDefault="002F437C" w:rsidP="002F437C">
      <w:pPr>
        <w:ind w:left="567" w:hanging="567"/>
        <w:rPr>
          <w:rFonts w:eastAsiaTheme="minorHAnsi"/>
          <w:noProof/>
          <w:lang w:val="pt-PT"/>
        </w:rPr>
      </w:pPr>
    </w:p>
    <w:p w14:paraId="50456AFD" w14:textId="77777777" w:rsidR="002F437C" w:rsidRPr="00497A67" w:rsidRDefault="002F437C" w:rsidP="002F437C">
      <w:pPr>
        <w:ind w:left="567" w:hanging="567"/>
        <w:rPr>
          <w:rFonts w:eastAsiaTheme="minorHAnsi"/>
          <w:noProof/>
          <w:lang w:val="pt-PT"/>
        </w:rPr>
      </w:pPr>
      <w:r w:rsidRPr="00497A67">
        <w:rPr>
          <w:noProof/>
          <w:lang w:val="pt-PT"/>
        </w:rPr>
        <w:t>(c)</w:t>
      </w:r>
      <w:r w:rsidRPr="00497A67">
        <w:rPr>
          <w:noProof/>
          <w:lang w:val="pt-PT"/>
        </w:rPr>
        <w:tab/>
        <w:t>izobraževalne storitve (CPC Prov. 921, 922, 923, 924 in 929) ali</w:t>
      </w:r>
    </w:p>
    <w:p w14:paraId="12264899" w14:textId="77777777" w:rsidR="002F437C" w:rsidRPr="00497A67" w:rsidRDefault="002F437C" w:rsidP="002F437C">
      <w:pPr>
        <w:ind w:left="567" w:hanging="567"/>
        <w:rPr>
          <w:rFonts w:eastAsiaTheme="minorHAnsi"/>
          <w:noProof/>
          <w:lang w:val="pt-PT"/>
        </w:rPr>
      </w:pPr>
    </w:p>
    <w:p w14:paraId="61BBE381" w14:textId="77777777" w:rsidR="002F437C" w:rsidRPr="00497A67" w:rsidRDefault="002F437C" w:rsidP="002F437C">
      <w:pPr>
        <w:ind w:left="567" w:hanging="567"/>
        <w:rPr>
          <w:rFonts w:eastAsiaTheme="minorHAnsi"/>
          <w:noProof/>
          <w:lang w:val="pt-PT"/>
        </w:rPr>
      </w:pPr>
      <w:r w:rsidRPr="00497A67">
        <w:rPr>
          <w:noProof/>
          <w:lang w:val="pt-PT"/>
        </w:rPr>
        <w:t>(d)</w:t>
      </w:r>
      <w:r w:rsidRPr="00497A67">
        <w:rPr>
          <w:noProof/>
          <w:lang w:val="pt-PT"/>
        </w:rPr>
        <w:tab/>
        <w:t>storitve socialne varnosti (CPC Prov. 933 in 913).</w:t>
      </w:r>
    </w:p>
    <w:p w14:paraId="0013C879" w14:textId="77777777" w:rsidR="002F437C" w:rsidRPr="00497A67" w:rsidRDefault="002F437C" w:rsidP="002F437C">
      <w:pPr>
        <w:rPr>
          <w:rFonts w:eastAsiaTheme="minorHAnsi"/>
          <w:noProof/>
          <w:lang w:val="pt-PT"/>
        </w:rPr>
      </w:pPr>
    </w:p>
    <w:p w14:paraId="11FE800F" w14:textId="77777777" w:rsidR="002F437C" w:rsidRPr="00497A67" w:rsidRDefault="002F437C" w:rsidP="002F437C">
      <w:pPr>
        <w:rPr>
          <w:rFonts w:eastAsiaTheme="minorHAnsi"/>
          <w:noProof/>
          <w:lang w:val="pt-PT"/>
        </w:rPr>
      </w:pPr>
    </w:p>
    <w:p w14:paraId="6B837878" w14:textId="77777777" w:rsidR="002F437C" w:rsidRPr="00497A67" w:rsidRDefault="002F437C" w:rsidP="002F437C">
      <w:pPr>
        <w:jc w:val="center"/>
        <w:rPr>
          <w:rFonts w:eastAsiaTheme="minorHAnsi"/>
          <w:noProof/>
          <w:lang w:val="pt-PT"/>
        </w:rPr>
      </w:pPr>
      <w:r w:rsidRPr="00497A67">
        <w:rPr>
          <w:noProof/>
          <w:lang w:val="pt-PT"/>
        </w:rPr>
        <w:br w:type="page"/>
        <w:t>PODODDELEK 6</w:t>
      </w:r>
    </w:p>
    <w:p w14:paraId="2DB183DB" w14:textId="77777777" w:rsidR="002F437C" w:rsidRPr="00497A67" w:rsidRDefault="002F437C" w:rsidP="002F437C">
      <w:pPr>
        <w:jc w:val="center"/>
        <w:rPr>
          <w:rFonts w:eastAsiaTheme="minorHAnsi"/>
          <w:noProof/>
          <w:lang w:val="pt-PT"/>
        </w:rPr>
      </w:pPr>
    </w:p>
    <w:p w14:paraId="0E1C3E5B" w14:textId="77777777" w:rsidR="002F437C" w:rsidRPr="00497A67" w:rsidRDefault="002F437C" w:rsidP="002F437C">
      <w:pPr>
        <w:jc w:val="center"/>
        <w:rPr>
          <w:rFonts w:eastAsiaTheme="minorHAnsi"/>
          <w:noProof/>
          <w:lang w:val="pt-PT"/>
        </w:rPr>
      </w:pPr>
      <w:r w:rsidRPr="00497A67">
        <w:rPr>
          <w:noProof/>
          <w:lang w:val="pt-PT"/>
        </w:rPr>
        <w:t>Gradbene storitve</w:t>
      </w:r>
    </w:p>
    <w:p w14:paraId="6C90DBB5" w14:textId="77777777" w:rsidR="002F437C" w:rsidRPr="00497A67" w:rsidRDefault="002F437C" w:rsidP="002F437C">
      <w:pPr>
        <w:rPr>
          <w:rFonts w:eastAsiaTheme="minorHAnsi"/>
          <w:noProof/>
          <w:lang w:val="pt-PT"/>
        </w:rPr>
      </w:pPr>
    </w:p>
    <w:p w14:paraId="0C49A6DE" w14:textId="77777777" w:rsidR="002F437C" w:rsidRPr="00497A67" w:rsidRDefault="002F437C" w:rsidP="002F437C">
      <w:pPr>
        <w:rPr>
          <w:rFonts w:eastAsiaTheme="minorHAnsi"/>
          <w:noProof/>
          <w:lang w:val="pt-PT"/>
        </w:rPr>
      </w:pPr>
      <w:r w:rsidRPr="00497A67">
        <w:rPr>
          <w:noProof/>
          <w:lang w:val="pt-PT"/>
        </w:rPr>
        <w:t>Seznam gradbenih storitev (razdelek 51, CPC Prov.):</w:t>
      </w:r>
    </w:p>
    <w:p w14:paraId="00934CB9" w14:textId="77777777" w:rsidR="002F437C" w:rsidRPr="00497A67" w:rsidRDefault="002F437C" w:rsidP="002F437C">
      <w:pPr>
        <w:rPr>
          <w:rFonts w:eastAsiaTheme="minorHAnsi"/>
          <w:noProof/>
          <w:lang w:val="pt-PT"/>
        </w:rPr>
      </w:pPr>
    </w:p>
    <w:p w14:paraId="2DF2FFEB" w14:textId="77777777" w:rsidR="002F437C" w:rsidRPr="00497A67" w:rsidRDefault="002F437C" w:rsidP="002F437C">
      <w:pPr>
        <w:rPr>
          <w:rFonts w:eastAsiaTheme="minorHAnsi"/>
          <w:noProof/>
          <w:lang w:val="pt-PT"/>
        </w:rPr>
      </w:pPr>
      <w:r w:rsidRPr="00497A67">
        <w:rPr>
          <w:noProof/>
          <w:lang w:val="pt-PT"/>
        </w:rPr>
        <w:t>Če ni določeno drugače, poglavje 14 (Javna naročila) zajema javna naročila vseh gradbenih storitev iz razdelka 51 začasne osrednje klasifikacije proizvodov (CPC Prov.) iz dokumenta MTN.GNS/W/120.</w:t>
      </w:r>
    </w:p>
    <w:p w14:paraId="5E50A260" w14:textId="77777777" w:rsidR="002F437C" w:rsidRPr="00497A67" w:rsidRDefault="002F437C" w:rsidP="002F437C">
      <w:pPr>
        <w:rPr>
          <w:rFonts w:eastAsiaTheme="minorHAnsi"/>
          <w:noProof/>
          <w:lang w:val="pt-PT"/>
        </w:rPr>
      </w:pPr>
    </w:p>
    <w:p w14:paraId="56723792" w14:textId="77777777" w:rsidR="002F437C" w:rsidRPr="00497A67" w:rsidRDefault="002F437C" w:rsidP="002F437C">
      <w:pPr>
        <w:rPr>
          <w:rFonts w:eastAsiaTheme="minorHAnsi"/>
          <w:noProof/>
          <w:lang w:val="pt-PT"/>
        </w:rPr>
      </w:pPr>
    </w:p>
    <w:p w14:paraId="76CAB367" w14:textId="77777777" w:rsidR="002F437C" w:rsidRPr="00497A67" w:rsidRDefault="002F437C" w:rsidP="002F437C">
      <w:pPr>
        <w:jc w:val="center"/>
        <w:rPr>
          <w:rFonts w:eastAsiaTheme="minorHAnsi"/>
          <w:noProof/>
          <w:lang w:val="pt-PT"/>
        </w:rPr>
      </w:pPr>
      <w:r w:rsidRPr="00497A67">
        <w:rPr>
          <w:noProof/>
          <w:lang w:val="pt-PT"/>
        </w:rPr>
        <w:t>PODODDELEK 7</w:t>
      </w:r>
    </w:p>
    <w:p w14:paraId="59516EAD" w14:textId="77777777" w:rsidR="002F437C" w:rsidRPr="00497A67" w:rsidRDefault="002F437C" w:rsidP="002F437C">
      <w:pPr>
        <w:jc w:val="center"/>
        <w:rPr>
          <w:rFonts w:eastAsiaTheme="minorHAnsi"/>
          <w:noProof/>
          <w:lang w:val="pt-PT"/>
        </w:rPr>
      </w:pPr>
    </w:p>
    <w:p w14:paraId="240FD138" w14:textId="77777777" w:rsidR="002F437C" w:rsidRPr="00497A67" w:rsidRDefault="002F437C" w:rsidP="002F437C">
      <w:pPr>
        <w:jc w:val="center"/>
        <w:rPr>
          <w:rFonts w:eastAsiaTheme="minorHAnsi"/>
          <w:noProof/>
          <w:lang w:val="pt-PT"/>
        </w:rPr>
      </w:pPr>
      <w:r w:rsidRPr="00497A67">
        <w:rPr>
          <w:noProof/>
          <w:lang w:val="pt-PT"/>
        </w:rPr>
        <w:t>Splošne opombe</w:t>
      </w:r>
    </w:p>
    <w:p w14:paraId="0DDA1A2D" w14:textId="77777777" w:rsidR="002F437C" w:rsidRPr="00497A67" w:rsidRDefault="002F437C" w:rsidP="002F437C">
      <w:pPr>
        <w:rPr>
          <w:rFonts w:eastAsiaTheme="minorHAnsi"/>
          <w:noProof/>
          <w:lang w:val="pt-PT"/>
        </w:rPr>
      </w:pPr>
    </w:p>
    <w:bookmarkEnd w:id="317"/>
    <w:p w14:paraId="032AF91B" w14:textId="77777777" w:rsidR="002F437C" w:rsidRPr="00497A67" w:rsidRDefault="002F437C" w:rsidP="002F437C">
      <w:pPr>
        <w:rPr>
          <w:noProof/>
          <w:lang w:val="pt-PT"/>
        </w:rPr>
      </w:pPr>
      <w:r w:rsidRPr="00497A67">
        <w:rPr>
          <w:noProof/>
          <w:lang w:val="pt-PT"/>
        </w:rPr>
        <w:t>1.</w:t>
      </w:r>
      <w:r w:rsidRPr="00497A67">
        <w:rPr>
          <w:noProof/>
          <w:lang w:val="pt-PT"/>
        </w:rPr>
        <w:tab/>
        <w:t>Naslednje splošne opombe se uporabljajo brez izjeme za poglavje 14 (Javna naročila), tudi za pododdelke 1 do 6.</w:t>
      </w:r>
    </w:p>
    <w:p w14:paraId="22A34299" w14:textId="77777777" w:rsidR="002F437C" w:rsidRPr="00497A67" w:rsidRDefault="002F437C" w:rsidP="002F437C">
      <w:pPr>
        <w:rPr>
          <w:noProof/>
          <w:lang w:val="pt-PT"/>
        </w:rPr>
      </w:pPr>
    </w:p>
    <w:p w14:paraId="6C3EAD7D" w14:textId="77777777" w:rsidR="002F437C" w:rsidRPr="00497A67" w:rsidRDefault="002F437C" w:rsidP="002F437C">
      <w:pPr>
        <w:rPr>
          <w:noProof/>
          <w:lang w:val="pt-PT"/>
        </w:rPr>
      </w:pPr>
      <w:r w:rsidRPr="00497A67">
        <w:rPr>
          <w:noProof/>
          <w:lang w:val="pt-PT"/>
        </w:rPr>
        <w:t>2.</w:t>
      </w:r>
      <w:r w:rsidRPr="00497A67">
        <w:rPr>
          <w:noProof/>
          <w:lang w:val="pt-PT"/>
        </w:rPr>
        <w:tab/>
        <w:t>Poglavje 14 (Javna naročila) ne zajema:</w:t>
      </w:r>
    </w:p>
    <w:p w14:paraId="3B92974F" w14:textId="77777777" w:rsidR="002F437C" w:rsidRPr="00497A67" w:rsidRDefault="002F437C" w:rsidP="002F437C">
      <w:pPr>
        <w:rPr>
          <w:noProof/>
          <w:lang w:val="pt-PT"/>
        </w:rPr>
      </w:pPr>
    </w:p>
    <w:p w14:paraId="01C39821" w14:textId="5ED3B5B7" w:rsidR="002F437C" w:rsidRPr="00497A67" w:rsidRDefault="0023615D" w:rsidP="002F437C">
      <w:pPr>
        <w:ind w:left="567" w:hanging="567"/>
        <w:rPr>
          <w:noProof/>
          <w:lang w:val="pt-PT"/>
        </w:rPr>
      </w:pPr>
      <w:r>
        <w:rPr>
          <w:noProof/>
          <w:lang w:val="pt-PT"/>
        </w:rPr>
        <w:t>(a)</w:t>
      </w:r>
      <w:r>
        <w:rPr>
          <w:noProof/>
          <w:lang w:val="pt-PT"/>
        </w:rPr>
        <w:tab/>
        <w:t>treba je pojasniti</w:t>
      </w:r>
      <w:r w:rsidR="002F437C" w:rsidRPr="00497A67">
        <w:rPr>
          <w:noProof/>
          <w:lang w:val="pt-PT"/>
        </w:rPr>
        <w:t>, zagotavljanja blaga in opravljanja storitev s strani vlade za osebe ali vladne organe, ki niso izrecno zajeti s pododdelki 1 do 6;</w:t>
      </w:r>
    </w:p>
    <w:p w14:paraId="47AFE914" w14:textId="77777777" w:rsidR="002F437C" w:rsidRPr="00497A67" w:rsidRDefault="002F437C" w:rsidP="002F437C">
      <w:pPr>
        <w:ind w:left="567" w:hanging="567"/>
        <w:rPr>
          <w:noProof/>
          <w:lang w:val="pt-PT"/>
        </w:rPr>
      </w:pPr>
    </w:p>
    <w:p w14:paraId="428D7BDC"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javnih naročil blaga ali storitev v zvezi s pogodbami za izgradnjo, prenovo ali opremljanje zgradb diplomatskih predstavništev in ambasad v tujini;</w:t>
      </w:r>
    </w:p>
    <w:p w14:paraId="48D57E5D" w14:textId="77777777" w:rsidR="002F437C" w:rsidRPr="00497A67" w:rsidRDefault="002F437C" w:rsidP="002F437C">
      <w:pPr>
        <w:ind w:left="567" w:hanging="567"/>
        <w:rPr>
          <w:noProof/>
          <w:lang w:val="pt-PT"/>
        </w:rPr>
      </w:pPr>
    </w:p>
    <w:p w14:paraId="415D8EA6" w14:textId="77777777" w:rsidR="002F437C" w:rsidRPr="00497A67" w:rsidRDefault="002F437C" w:rsidP="002F437C">
      <w:pPr>
        <w:ind w:left="567" w:hanging="567"/>
        <w:rPr>
          <w:noProof/>
          <w:lang w:val="pt-PT"/>
        </w:rPr>
      </w:pPr>
      <w:r w:rsidRPr="00497A67">
        <w:rPr>
          <w:noProof/>
          <w:lang w:val="pt-PT"/>
        </w:rPr>
        <w:br w:type="page"/>
        <w:t>(c)</w:t>
      </w:r>
      <w:r w:rsidRPr="00497A67">
        <w:rPr>
          <w:noProof/>
          <w:lang w:val="pt-PT"/>
        </w:rPr>
        <w:tab/>
        <w:t>javnih naročil blaga ali storitev zunaj ozemlja Nove Zelandije za uporabo zunaj ozemlja Nove Zelandije;</w:t>
      </w:r>
    </w:p>
    <w:p w14:paraId="3D36607B" w14:textId="77777777" w:rsidR="002F437C" w:rsidRPr="00497A67" w:rsidRDefault="002F437C" w:rsidP="002F437C">
      <w:pPr>
        <w:ind w:left="567" w:hanging="567"/>
        <w:rPr>
          <w:noProof/>
          <w:lang w:val="pt-PT"/>
        </w:rPr>
      </w:pPr>
    </w:p>
    <w:p w14:paraId="6A2010EB"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za večjo gotovost v zvezi s točko (b) člena II:3 Sporazuma o javnih naročilih, dogovorov o komercialnem sponzorstvu;</w:t>
      </w:r>
    </w:p>
    <w:p w14:paraId="6B35F716" w14:textId="77777777" w:rsidR="002F437C" w:rsidRPr="00497A67" w:rsidRDefault="002F437C" w:rsidP="002F437C">
      <w:pPr>
        <w:ind w:left="567" w:hanging="567"/>
        <w:rPr>
          <w:noProof/>
          <w:lang w:val="pt-PT"/>
        </w:rPr>
      </w:pPr>
    </w:p>
    <w:p w14:paraId="10550087" w14:textId="77777777" w:rsidR="002F437C" w:rsidRPr="00497A67" w:rsidRDefault="002F437C" w:rsidP="002F437C">
      <w:pPr>
        <w:ind w:left="567" w:hanging="567"/>
        <w:rPr>
          <w:noProof/>
          <w:lang w:val="pt-PT"/>
        </w:rPr>
      </w:pPr>
      <w:r w:rsidRPr="00497A67">
        <w:rPr>
          <w:noProof/>
          <w:lang w:val="pt-PT"/>
        </w:rPr>
        <w:t>(e)</w:t>
      </w:r>
      <w:r w:rsidRPr="00497A67">
        <w:rPr>
          <w:noProof/>
          <w:lang w:val="pt-PT"/>
        </w:rPr>
        <w:tab/>
        <w:t>javnih naročil, ki jih subjekt iz oddelkov 1 do 6 izvede v imenu organizacije, ki ni subjekt iz pododdelkov 1 do 6;</w:t>
      </w:r>
    </w:p>
    <w:p w14:paraId="2802067F" w14:textId="77777777" w:rsidR="002F437C" w:rsidRPr="00497A67" w:rsidRDefault="002F437C" w:rsidP="002F437C">
      <w:pPr>
        <w:ind w:left="567" w:hanging="567"/>
        <w:rPr>
          <w:noProof/>
          <w:lang w:val="pt-PT"/>
        </w:rPr>
      </w:pPr>
    </w:p>
    <w:p w14:paraId="70C00C9A" w14:textId="77777777" w:rsidR="002F437C" w:rsidRPr="00497A67" w:rsidRDefault="002F437C" w:rsidP="002F437C">
      <w:pPr>
        <w:ind w:left="567" w:hanging="567"/>
        <w:rPr>
          <w:noProof/>
          <w:lang w:val="pt-PT"/>
        </w:rPr>
      </w:pPr>
      <w:r w:rsidRPr="00497A67">
        <w:rPr>
          <w:noProof/>
          <w:lang w:val="pt-PT"/>
        </w:rPr>
        <w:t>(f)</w:t>
      </w:r>
      <w:r w:rsidRPr="00497A67">
        <w:rPr>
          <w:noProof/>
          <w:lang w:val="pt-PT"/>
        </w:rPr>
        <w:tab/>
        <w:t>javnih naročil, ki jih izvede subjekt iz pododdelkov 1 do 6 pri drugem subjektu iz pododdelkov 1 do 6, razen v primeru povabil k oddaji ponudb, v katerem se uporablja to poglavje, ali</w:t>
      </w:r>
    </w:p>
    <w:p w14:paraId="12B06151" w14:textId="77777777" w:rsidR="002F437C" w:rsidRPr="00497A67" w:rsidRDefault="002F437C" w:rsidP="002F437C">
      <w:pPr>
        <w:ind w:left="567" w:hanging="567"/>
        <w:rPr>
          <w:noProof/>
          <w:lang w:val="pt-PT"/>
        </w:rPr>
      </w:pPr>
    </w:p>
    <w:p w14:paraId="13920D29" w14:textId="77777777" w:rsidR="002F437C" w:rsidRPr="00497A67" w:rsidRDefault="002F437C" w:rsidP="002F437C">
      <w:pPr>
        <w:ind w:left="567" w:hanging="567"/>
        <w:rPr>
          <w:noProof/>
          <w:lang w:val="pt-PT"/>
        </w:rPr>
      </w:pPr>
      <w:r w:rsidRPr="00497A67">
        <w:rPr>
          <w:noProof/>
          <w:lang w:val="pt-PT"/>
        </w:rPr>
        <w:t>(g)</w:t>
      </w:r>
      <w:r w:rsidRPr="00497A67">
        <w:rPr>
          <w:noProof/>
          <w:lang w:val="pt-PT"/>
        </w:rPr>
        <w:tab/>
        <w:t>javnih naročil za razvoj, varstvo ali ohranjanje nacionalnih bogastev umetniške, zgodovinske ali arheološke vrednosti za kulturno dediščino.</w:t>
      </w:r>
    </w:p>
    <w:p w14:paraId="650FA23A" w14:textId="77777777" w:rsidR="002F437C" w:rsidRPr="00497A67" w:rsidRDefault="002F437C" w:rsidP="002F437C">
      <w:pPr>
        <w:rPr>
          <w:noProof/>
          <w:lang w:val="pt-PT"/>
        </w:rPr>
      </w:pPr>
    </w:p>
    <w:p w14:paraId="23CF7E16" w14:textId="77777777" w:rsidR="002F437C" w:rsidRPr="00497A67" w:rsidRDefault="002F437C" w:rsidP="002F437C">
      <w:pPr>
        <w:rPr>
          <w:noProof/>
          <w:lang w:val="pt-PT"/>
        </w:rPr>
      </w:pPr>
      <w:r w:rsidRPr="00497A67">
        <w:rPr>
          <w:noProof/>
          <w:lang w:val="pt-PT"/>
        </w:rPr>
        <w:t>3.</w:t>
      </w:r>
      <w:r w:rsidRPr="00497A67">
        <w:rPr>
          <w:noProof/>
          <w:lang w:val="pt-PT"/>
        </w:rPr>
        <w:tab/>
        <w:t>Pojasniti je treba, da lahko javni naročnik v zvezi z nenaročenimi edinstvenimi predlogi</w:t>
      </w:r>
      <w:r w:rsidRPr="00E16EC0">
        <w:rPr>
          <w:rStyle w:val="FootnoteReference"/>
          <w:rFonts w:eastAsia="Calibri"/>
          <w:noProof/>
        </w:rPr>
        <w:footnoteReference w:id="89"/>
      </w:r>
      <w:r w:rsidRPr="00497A67">
        <w:rPr>
          <w:noProof/>
          <w:lang w:val="pt-PT"/>
        </w:rPr>
        <w:t xml:space="preserve"> uporablja omejene razpisne postopke na podlagi člena XIII:1, točka (b)(ii) in (iii), Sporazuma o javnih naročilih.</w:t>
      </w:r>
    </w:p>
    <w:p w14:paraId="6A24E4DC" w14:textId="77777777" w:rsidR="002F437C" w:rsidRPr="00497A67" w:rsidRDefault="002F437C" w:rsidP="002F437C">
      <w:pPr>
        <w:rPr>
          <w:noProof/>
          <w:lang w:val="pt-PT"/>
        </w:rPr>
      </w:pPr>
    </w:p>
    <w:p w14:paraId="246CC814" w14:textId="77777777" w:rsidR="002F437C" w:rsidRPr="00497A67" w:rsidRDefault="002F437C" w:rsidP="002F437C">
      <w:pPr>
        <w:rPr>
          <w:noProof/>
          <w:lang w:val="pt-PT"/>
        </w:rPr>
      </w:pPr>
    </w:p>
    <w:p w14:paraId="7C448047" w14:textId="77777777" w:rsidR="002F437C" w:rsidRPr="00497A67" w:rsidRDefault="002F437C" w:rsidP="002F437C">
      <w:pPr>
        <w:jc w:val="center"/>
        <w:rPr>
          <w:noProof/>
          <w:lang w:val="pt-PT"/>
        </w:rPr>
      </w:pPr>
      <w:r w:rsidRPr="00497A67">
        <w:rPr>
          <w:noProof/>
          <w:lang w:val="pt-PT"/>
        </w:rPr>
        <w:t>________________</w:t>
      </w:r>
    </w:p>
    <w:p w14:paraId="6AFA1BE7" w14:textId="77777777" w:rsidR="002F437C" w:rsidRPr="00497A67" w:rsidRDefault="002F437C" w:rsidP="002F437C">
      <w:pPr>
        <w:rPr>
          <w:noProof/>
          <w:lang w:val="pt-PT"/>
        </w:rPr>
        <w:sectPr w:rsidR="002F437C" w:rsidRPr="00497A67"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180D4D5A" w14:textId="77777777" w:rsidR="002F437C" w:rsidRPr="00497A67" w:rsidRDefault="002F437C" w:rsidP="002F437C">
      <w:pPr>
        <w:jc w:val="right"/>
        <w:rPr>
          <w:b/>
          <w:bCs/>
          <w:noProof/>
          <w:u w:val="single"/>
          <w:lang w:val="pt-PT"/>
        </w:rPr>
      </w:pPr>
      <w:r w:rsidRPr="00497A67">
        <w:rPr>
          <w:b/>
          <w:noProof/>
          <w:u w:val="single"/>
          <w:lang w:val="pt-PT"/>
        </w:rPr>
        <w:t>PRILOGA 18-A</w:t>
      </w:r>
    </w:p>
    <w:p w14:paraId="515D46D8" w14:textId="77777777" w:rsidR="002F437C" w:rsidRPr="00497A67" w:rsidRDefault="002F437C" w:rsidP="002F437C">
      <w:pPr>
        <w:rPr>
          <w:noProof/>
          <w:lang w:val="pt-PT"/>
        </w:rPr>
      </w:pPr>
    </w:p>
    <w:p w14:paraId="02739B72" w14:textId="77777777" w:rsidR="002F437C" w:rsidRPr="00497A67" w:rsidRDefault="002F437C" w:rsidP="002F437C">
      <w:pPr>
        <w:rPr>
          <w:noProof/>
          <w:lang w:val="pt-PT"/>
        </w:rPr>
      </w:pPr>
    </w:p>
    <w:p w14:paraId="281F2920" w14:textId="77777777" w:rsidR="002F437C" w:rsidRPr="00497A67" w:rsidRDefault="002F437C" w:rsidP="002F437C">
      <w:pPr>
        <w:jc w:val="center"/>
        <w:rPr>
          <w:noProof/>
          <w:lang w:val="pt-PT"/>
        </w:rPr>
      </w:pPr>
      <w:r w:rsidRPr="00497A67">
        <w:rPr>
          <w:noProof/>
          <w:lang w:val="pt-PT"/>
        </w:rPr>
        <w:t>SKUPINE PROIZVODOV</w:t>
      </w:r>
      <w:r w:rsidRPr="00E16EC0">
        <w:rPr>
          <w:rStyle w:val="FootnoteReference"/>
          <w:noProof/>
        </w:rPr>
        <w:footnoteReference w:id="90"/>
      </w:r>
    </w:p>
    <w:p w14:paraId="4E7979C2" w14:textId="77777777" w:rsidR="002F437C" w:rsidRPr="00497A67" w:rsidRDefault="002F437C" w:rsidP="002F437C">
      <w:pPr>
        <w:rPr>
          <w:noProof/>
          <w:lang w:val="pt-PT"/>
        </w:rPr>
      </w:pPr>
    </w:p>
    <w:p w14:paraId="2540DCBF" w14:textId="77777777" w:rsidR="002F437C" w:rsidRPr="00497A67" w:rsidRDefault="002F437C" w:rsidP="002F437C">
      <w:pPr>
        <w:rPr>
          <w:noProof/>
          <w:lang w:val="pt-PT"/>
        </w:rPr>
      </w:pPr>
      <w:r w:rsidRPr="00497A67">
        <w:rPr>
          <w:noProof/>
          <w:lang w:val="pt-PT"/>
        </w:rPr>
        <w:t>1.</w:t>
      </w:r>
      <w:r w:rsidRPr="00497A67">
        <w:rPr>
          <w:noProof/>
          <w:lang w:val="pt-PT"/>
        </w:rPr>
        <w:tab/>
        <w:t>„Sveže, zamrznjeno in predelano meso“ pomeni proizvode, ki spadajo pod poglavje 2 in tarifno številko 16.01 ali 16.02 harmoniziranega sistema;</w:t>
      </w:r>
    </w:p>
    <w:p w14:paraId="446159FD" w14:textId="77777777" w:rsidR="002F437C" w:rsidRPr="00497A67" w:rsidRDefault="002F437C" w:rsidP="002F437C">
      <w:pPr>
        <w:rPr>
          <w:noProof/>
          <w:lang w:val="pt-PT"/>
        </w:rPr>
      </w:pPr>
    </w:p>
    <w:p w14:paraId="65C60724" w14:textId="77777777" w:rsidR="002F437C" w:rsidRPr="00497A67" w:rsidRDefault="002F437C" w:rsidP="002F437C">
      <w:pPr>
        <w:rPr>
          <w:noProof/>
          <w:lang w:val="pt-PT"/>
        </w:rPr>
      </w:pPr>
      <w:r w:rsidRPr="00497A67">
        <w:rPr>
          <w:noProof/>
          <w:lang w:val="pt-PT"/>
        </w:rPr>
        <w:t>2.</w:t>
      </w:r>
      <w:r w:rsidRPr="00497A67">
        <w:rPr>
          <w:noProof/>
          <w:lang w:val="pt-PT"/>
        </w:rPr>
        <w:tab/>
        <w:t>„hmelj“ pomeni proizvode, ki spadajo pod tarifno številko 12.10 harmoniziranega sistema;</w:t>
      </w:r>
    </w:p>
    <w:p w14:paraId="790CCDCF" w14:textId="77777777" w:rsidR="002F437C" w:rsidRPr="00497A67" w:rsidRDefault="002F437C" w:rsidP="002F437C">
      <w:pPr>
        <w:rPr>
          <w:noProof/>
          <w:lang w:val="pt-PT"/>
        </w:rPr>
      </w:pPr>
    </w:p>
    <w:p w14:paraId="7B408751" w14:textId="77777777" w:rsidR="002F437C" w:rsidRPr="00497A67" w:rsidRDefault="002F437C" w:rsidP="002F437C">
      <w:pPr>
        <w:rPr>
          <w:noProof/>
          <w:lang w:val="pt-PT"/>
        </w:rPr>
      </w:pPr>
      <w:r w:rsidRPr="00497A67">
        <w:rPr>
          <w:noProof/>
          <w:lang w:val="pt-PT"/>
        </w:rPr>
        <w:t>3.</w:t>
      </w:r>
      <w:r w:rsidRPr="00497A67">
        <w:rPr>
          <w:noProof/>
          <w:lang w:val="pt-PT"/>
        </w:rPr>
        <w:tab/>
        <w:t>„sveži, zamrznjeni in predelani ribji proizvodi“ pomenijo proizvode, ki spadajo pod poglavje 3 ter proizvode, ki vsebujejo ribe in spadajo po tarifno številko 16.03, 16.04 ali 16.05 harmoniziranega sistema;</w:t>
      </w:r>
    </w:p>
    <w:p w14:paraId="759417D9" w14:textId="77777777" w:rsidR="002F437C" w:rsidRPr="00497A67" w:rsidRDefault="002F437C" w:rsidP="002F437C">
      <w:pPr>
        <w:rPr>
          <w:noProof/>
          <w:lang w:val="pt-PT"/>
        </w:rPr>
      </w:pPr>
    </w:p>
    <w:p w14:paraId="4D63CF8D" w14:textId="77777777" w:rsidR="002F437C" w:rsidRPr="00497A67" w:rsidRDefault="002F437C" w:rsidP="002F437C">
      <w:pPr>
        <w:rPr>
          <w:noProof/>
          <w:lang w:val="pt-PT"/>
        </w:rPr>
      </w:pPr>
      <w:r w:rsidRPr="00497A67">
        <w:rPr>
          <w:noProof/>
          <w:lang w:val="pt-PT"/>
        </w:rPr>
        <w:t>4.</w:t>
      </w:r>
      <w:r w:rsidRPr="00497A67">
        <w:rPr>
          <w:noProof/>
          <w:lang w:val="pt-PT"/>
        </w:rPr>
        <w:tab/>
        <w:t>„maslo“ pomeni proizvode, ki spadajo pod tarifno številko 04.05 harmoniziranega sistema;</w:t>
      </w:r>
    </w:p>
    <w:p w14:paraId="091E2779" w14:textId="77777777" w:rsidR="002F437C" w:rsidRPr="00497A67" w:rsidRDefault="002F437C" w:rsidP="002F437C">
      <w:pPr>
        <w:rPr>
          <w:noProof/>
          <w:lang w:val="pt-PT"/>
        </w:rPr>
      </w:pPr>
    </w:p>
    <w:p w14:paraId="64DCF8DD" w14:textId="77777777" w:rsidR="002F437C" w:rsidRPr="00497A67" w:rsidRDefault="002F437C" w:rsidP="002F437C">
      <w:pPr>
        <w:rPr>
          <w:noProof/>
          <w:lang w:val="pt-PT"/>
        </w:rPr>
      </w:pPr>
      <w:r w:rsidRPr="00497A67">
        <w:rPr>
          <w:noProof/>
          <w:lang w:val="pt-PT"/>
        </w:rPr>
        <w:t>5.</w:t>
      </w:r>
      <w:r w:rsidRPr="00497A67">
        <w:rPr>
          <w:noProof/>
          <w:lang w:val="pt-PT"/>
        </w:rPr>
        <w:tab/>
        <w:t>„siri“ pomenijo proizvode, ki spadajo pod tarifno številko 04.06 harmoniziranega sistema;</w:t>
      </w:r>
    </w:p>
    <w:p w14:paraId="0C442110" w14:textId="77777777" w:rsidR="002F437C" w:rsidRPr="00497A67" w:rsidRDefault="002F437C" w:rsidP="002F437C">
      <w:pPr>
        <w:rPr>
          <w:noProof/>
          <w:lang w:val="pt-PT"/>
        </w:rPr>
      </w:pPr>
    </w:p>
    <w:p w14:paraId="2CB51012" w14:textId="77777777" w:rsidR="002F437C" w:rsidRPr="00497A67" w:rsidRDefault="002F437C" w:rsidP="002F437C">
      <w:pPr>
        <w:rPr>
          <w:noProof/>
          <w:lang w:val="pt-PT"/>
        </w:rPr>
      </w:pPr>
      <w:r w:rsidRPr="00497A67">
        <w:rPr>
          <w:noProof/>
          <w:lang w:val="pt-PT"/>
        </w:rPr>
        <w:t>6.</w:t>
      </w:r>
      <w:r w:rsidRPr="00497A67">
        <w:rPr>
          <w:noProof/>
          <w:lang w:val="pt-PT"/>
        </w:rPr>
        <w:tab/>
        <w:t>„sveži in predelani rastlinski proizvodi“ pomenijo proizvode, ki spadajo pod poglavje 7 harmoniziranega sistema, ter proizvode, ki vsebujejo vrtnine in spadajo pod poglavje 20 harmoniziranega sistema</w:t>
      </w:r>
      <w:r w:rsidRPr="00E16EC0">
        <w:rPr>
          <w:rStyle w:val="FootnoteReference"/>
          <w:noProof/>
        </w:rPr>
        <w:footnoteReference w:id="91"/>
      </w:r>
      <w:r w:rsidRPr="00497A67">
        <w:rPr>
          <w:noProof/>
          <w:lang w:val="pt-PT"/>
        </w:rPr>
        <w:t>;</w:t>
      </w:r>
    </w:p>
    <w:p w14:paraId="3936514A" w14:textId="77777777" w:rsidR="002F437C" w:rsidRPr="00497A67" w:rsidRDefault="002F437C" w:rsidP="002F437C">
      <w:pPr>
        <w:rPr>
          <w:noProof/>
          <w:lang w:val="pt-PT"/>
        </w:rPr>
      </w:pPr>
    </w:p>
    <w:p w14:paraId="73D95A0C" w14:textId="77777777" w:rsidR="002F437C" w:rsidRPr="00497A67" w:rsidRDefault="002F437C" w:rsidP="002F437C">
      <w:pPr>
        <w:rPr>
          <w:noProof/>
          <w:lang w:val="pt-PT"/>
        </w:rPr>
      </w:pPr>
      <w:r w:rsidRPr="00497A67">
        <w:rPr>
          <w:noProof/>
          <w:lang w:val="pt-PT"/>
        </w:rPr>
        <w:t>7.</w:t>
      </w:r>
      <w:r w:rsidRPr="00497A67">
        <w:rPr>
          <w:noProof/>
          <w:lang w:val="pt-PT"/>
        </w:rPr>
        <w:tab/>
        <w:t>„sveže in predelano sadje“ pomeni proizvode, ki spadajo pod poglavje 8 harmoniziranega sistema, ter proizvode, ki vsebujejo sadje in spadajo pod poglavje 20 harmoniziranega sistema;</w:t>
      </w:r>
    </w:p>
    <w:p w14:paraId="74607A37" w14:textId="77777777" w:rsidR="002F437C" w:rsidRPr="00497A67" w:rsidRDefault="002F437C" w:rsidP="002F437C">
      <w:pPr>
        <w:rPr>
          <w:noProof/>
          <w:lang w:val="pt-PT"/>
        </w:rPr>
      </w:pPr>
    </w:p>
    <w:p w14:paraId="343D7390" w14:textId="77777777" w:rsidR="002F437C" w:rsidRPr="00497A67" w:rsidRDefault="002F437C" w:rsidP="002F437C">
      <w:pPr>
        <w:rPr>
          <w:noProof/>
          <w:lang w:val="pt-PT"/>
        </w:rPr>
      </w:pPr>
      <w:r w:rsidRPr="00497A67">
        <w:rPr>
          <w:noProof/>
          <w:lang w:val="pt-PT"/>
        </w:rPr>
        <w:br w:type="page"/>
        <w:t>8.</w:t>
      </w:r>
      <w:r w:rsidRPr="00497A67">
        <w:rPr>
          <w:noProof/>
          <w:lang w:val="pt-PT"/>
        </w:rPr>
        <w:tab/>
        <w:t>„sveži in predelani oreški“ pomenijo proizvode, ki spadajo pod poglavje 8 harmoniziranega sistema, ter proizvode, ki vsebujejo oreške in spadajo pod poglavje 20 harmoniziranega sistema;</w:t>
      </w:r>
    </w:p>
    <w:p w14:paraId="34871E39" w14:textId="77777777" w:rsidR="002F437C" w:rsidRPr="00497A67" w:rsidRDefault="002F437C" w:rsidP="002F437C">
      <w:pPr>
        <w:rPr>
          <w:noProof/>
          <w:lang w:val="pt-PT"/>
        </w:rPr>
      </w:pPr>
    </w:p>
    <w:p w14:paraId="3E9F526A" w14:textId="77777777" w:rsidR="002F437C" w:rsidRPr="00497A67" w:rsidRDefault="002F437C" w:rsidP="002F437C">
      <w:pPr>
        <w:rPr>
          <w:noProof/>
          <w:lang w:val="pt-PT"/>
        </w:rPr>
      </w:pPr>
      <w:r w:rsidRPr="00497A67">
        <w:rPr>
          <w:noProof/>
          <w:lang w:val="pt-PT"/>
        </w:rPr>
        <w:t>9.</w:t>
      </w:r>
      <w:r w:rsidRPr="00497A67">
        <w:rPr>
          <w:noProof/>
          <w:lang w:val="pt-PT"/>
        </w:rPr>
        <w:tab/>
        <w:t>„začimbe“ pomenijo proizvode, ki spadajo pod poglavje 9 harmoniziranega sistema;</w:t>
      </w:r>
    </w:p>
    <w:p w14:paraId="012980F5" w14:textId="77777777" w:rsidR="002F437C" w:rsidRPr="00497A67" w:rsidRDefault="002F437C" w:rsidP="002F437C">
      <w:pPr>
        <w:rPr>
          <w:noProof/>
          <w:lang w:val="pt-PT"/>
        </w:rPr>
      </w:pPr>
    </w:p>
    <w:p w14:paraId="3044DF51" w14:textId="77777777" w:rsidR="002F437C" w:rsidRPr="00497A67" w:rsidRDefault="002F437C" w:rsidP="002F437C">
      <w:pPr>
        <w:rPr>
          <w:noProof/>
          <w:lang w:val="pt-PT"/>
        </w:rPr>
      </w:pPr>
      <w:r w:rsidRPr="00497A67">
        <w:rPr>
          <w:noProof/>
          <w:lang w:val="pt-PT"/>
        </w:rPr>
        <w:t>10.</w:t>
      </w:r>
      <w:r w:rsidRPr="00497A67">
        <w:rPr>
          <w:noProof/>
          <w:lang w:val="pt-PT"/>
        </w:rPr>
        <w:tab/>
        <w:t>„žita“ pomenijo proizvode, ki spadajo pod poglavje 10 harmoniziranega sistema;</w:t>
      </w:r>
    </w:p>
    <w:p w14:paraId="5D37F5A0" w14:textId="77777777" w:rsidR="002F437C" w:rsidRPr="00497A67" w:rsidRDefault="002F437C" w:rsidP="002F437C">
      <w:pPr>
        <w:rPr>
          <w:noProof/>
          <w:lang w:val="pt-PT"/>
        </w:rPr>
      </w:pPr>
    </w:p>
    <w:p w14:paraId="46D6E03E" w14:textId="77777777" w:rsidR="002F437C" w:rsidRPr="00497A67" w:rsidRDefault="002F437C" w:rsidP="002F437C">
      <w:pPr>
        <w:rPr>
          <w:noProof/>
          <w:lang w:val="pt-PT"/>
        </w:rPr>
      </w:pPr>
      <w:r w:rsidRPr="00497A67">
        <w:rPr>
          <w:noProof/>
          <w:lang w:val="pt-PT"/>
        </w:rPr>
        <w:t>11.</w:t>
      </w:r>
      <w:r w:rsidRPr="00497A67">
        <w:rPr>
          <w:noProof/>
          <w:lang w:val="pt-PT"/>
        </w:rPr>
        <w:tab/>
        <w:t>„proizvodi mlinske industrije“ pomenijo proizvode, ki spadajo pod poglavje 11 harmoniziranega sistema;</w:t>
      </w:r>
    </w:p>
    <w:p w14:paraId="3C6575E7" w14:textId="77777777" w:rsidR="002F437C" w:rsidRPr="00497A67" w:rsidRDefault="002F437C" w:rsidP="002F437C">
      <w:pPr>
        <w:rPr>
          <w:noProof/>
          <w:lang w:val="pt-PT"/>
        </w:rPr>
      </w:pPr>
    </w:p>
    <w:p w14:paraId="1B68EE6B" w14:textId="77777777" w:rsidR="002F437C" w:rsidRPr="00497A67" w:rsidRDefault="002F437C" w:rsidP="002F437C">
      <w:pPr>
        <w:rPr>
          <w:noProof/>
          <w:lang w:val="pt-PT"/>
        </w:rPr>
      </w:pPr>
      <w:r w:rsidRPr="00497A67">
        <w:rPr>
          <w:noProof/>
          <w:lang w:val="pt-PT"/>
        </w:rPr>
        <w:t>12.</w:t>
      </w:r>
      <w:r w:rsidRPr="00497A67">
        <w:rPr>
          <w:noProof/>
          <w:lang w:val="pt-PT"/>
        </w:rPr>
        <w:tab/>
        <w:t>„oljna semena“ pomenijo proizvode, ki spadajo pod poglavje 12 harmoniziranega sistema;</w:t>
      </w:r>
    </w:p>
    <w:p w14:paraId="238F4DFF" w14:textId="77777777" w:rsidR="002F437C" w:rsidRPr="00497A67" w:rsidRDefault="002F437C" w:rsidP="002F437C">
      <w:pPr>
        <w:rPr>
          <w:noProof/>
          <w:lang w:val="pt-PT"/>
        </w:rPr>
      </w:pPr>
    </w:p>
    <w:p w14:paraId="4BB00248" w14:textId="77777777" w:rsidR="002F437C" w:rsidRPr="00497A67" w:rsidRDefault="002F437C" w:rsidP="002F437C">
      <w:pPr>
        <w:rPr>
          <w:noProof/>
          <w:lang w:val="pt-PT"/>
        </w:rPr>
      </w:pPr>
      <w:r w:rsidRPr="00497A67">
        <w:rPr>
          <w:noProof/>
          <w:lang w:val="pt-PT"/>
        </w:rPr>
        <w:t>13.</w:t>
      </w:r>
      <w:r w:rsidRPr="00497A67">
        <w:rPr>
          <w:noProof/>
          <w:lang w:val="pt-PT"/>
        </w:rPr>
        <w:tab/>
        <w:t xml:space="preserve">„olja in živalske </w:t>
      </w:r>
      <w:r>
        <w:rPr>
          <w:noProof/>
          <w:lang w:val="pt-PT"/>
        </w:rPr>
        <w:t>masti</w:t>
      </w:r>
      <w:r w:rsidRPr="00497A67">
        <w:rPr>
          <w:noProof/>
          <w:lang w:val="pt-PT"/>
        </w:rPr>
        <w:t>“ pomenijo proizvode, ki spadajo pod poglavje 15 harmoniziranega sistema;</w:t>
      </w:r>
    </w:p>
    <w:p w14:paraId="3A546B68" w14:textId="77777777" w:rsidR="002F437C" w:rsidRPr="00497A67" w:rsidRDefault="002F437C" w:rsidP="002F437C">
      <w:pPr>
        <w:rPr>
          <w:noProof/>
          <w:lang w:val="pt-PT"/>
        </w:rPr>
      </w:pPr>
    </w:p>
    <w:p w14:paraId="53A95A29" w14:textId="77777777" w:rsidR="002F437C" w:rsidRPr="00497A67" w:rsidRDefault="002F437C" w:rsidP="002F437C">
      <w:pPr>
        <w:rPr>
          <w:noProof/>
          <w:lang w:val="pt-PT"/>
        </w:rPr>
      </w:pPr>
      <w:r w:rsidRPr="00497A67">
        <w:rPr>
          <w:noProof/>
          <w:lang w:val="pt-PT"/>
        </w:rPr>
        <w:t>14.</w:t>
      </w:r>
      <w:r w:rsidRPr="00497A67">
        <w:rPr>
          <w:noProof/>
          <w:lang w:val="pt-PT"/>
        </w:rPr>
        <w:tab/>
        <w:t>„slaščice in pekovski izdelki“ pomenijo proizvode, ki spadajo pod tarifno številko 17.04, 18.06, 19.04 ali 19.05 harmoniziranega sistema;</w:t>
      </w:r>
    </w:p>
    <w:p w14:paraId="22F4A785" w14:textId="77777777" w:rsidR="002F437C" w:rsidRPr="00497A67" w:rsidRDefault="002F437C" w:rsidP="002F437C">
      <w:pPr>
        <w:rPr>
          <w:noProof/>
          <w:lang w:val="pt-PT"/>
        </w:rPr>
      </w:pPr>
    </w:p>
    <w:p w14:paraId="1ECB5DE1" w14:textId="77777777" w:rsidR="002F437C" w:rsidRPr="00497A67" w:rsidRDefault="002F437C" w:rsidP="002F437C">
      <w:pPr>
        <w:rPr>
          <w:noProof/>
          <w:lang w:val="pt-PT"/>
        </w:rPr>
      </w:pPr>
      <w:r w:rsidRPr="00497A67">
        <w:rPr>
          <w:noProof/>
          <w:lang w:val="pt-PT"/>
        </w:rPr>
        <w:t>15.</w:t>
      </w:r>
      <w:r w:rsidRPr="00497A67">
        <w:rPr>
          <w:noProof/>
          <w:lang w:val="pt-PT"/>
        </w:rPr>
        <w:tab/>
        <w:t>„testenine“ pomenijo proizvode, ki spadajo pod tarifno številko 1902 harmoniziranega sistema;</w:t>
      </w:r>
    </w:p>
    <w:p w14:paraId="7ADD3BEE" w14:textId="77777777" w:rsidR="002F437C" w:rsidRPr="00497A67" w:rsidRDefault="002F437C" w:rsidP="002F437C">
      <w:pPr>
        <w:rPr>
          <w:noProof/>
          <w:lang w:val="pt-PT"/>
        </w:rPr>
      </w:pPr>
    </w:p>
    <w:p w14:paraId="14510656" w14:textId="77777777" w:rsidR="002F437C" w:rsidRPr="00497A67" w:rsidRDefault="002F437C" w:rsidP="002F437C">
      <w:pPr>
        <w:rPr>
          <w:noProof/>
          <w:lang w:val="pt-PT"/>
        </w:rPr>
      </w:pPr>
      <w:r w:rsidRPr="00497A67">
        <w:rPr>
          <w:noProof/>
          <w:lang w:val="pt-PT"/>
        </w:rPr>
        <w:t>16.</w:t>
      </w:r>
      <w:r w:rsidRPr="00497A67">
        <w:rPr>
          <w:noProof/>
          <w:lang w:val="pt-PT"/>
        </w:rPr>
        <w:tab/>
        <w:t>„namizne in predelane oljke“ pomenijo proizvode, ki spadajo pod tarifno številko 20.01 ali 20.05 harmoniziranega sistema;</w:t>
      </w:r>
    </w:p>
    <w:p w14:paraId="036CC1E0" w14:textId="77777777" w:rsidR="002F437C" w:rsidRPr="00497A67" w:rsidRDefault="002F437C" w:rsidP="002F437C">
      <w:pPr>
        <w:rPr>
          <w:noProof/>
          <w:lang w:val="pt-PT"/>
        </w:rPr>
      </w:pPr>
    </w:p>
    <w:p w14:paraId="7E565D6D" w14:textId="77777777" w:rsidR="002F437C" w:rsidRPr="00497A67" w:rsidRDefault="002F437C" w:rsidP="002F437C">
      <w:pPr>
        <w:rPr>
          <w:noProof/>
          <w:lang w:val="pt-PT"/>
        </w:rPr>
      </w:pPr>
      <w:r w:rsidRPr="00497A67">
        <w:rPr>
          <w:noProof/>
          <w:lang w:val="pt-PT"/>
        </w:rPr>
        <w:t>17.</w:t>
      </w:r>
      <w:r w:rsidRPr="00497A67">
        <w:rPr>
          <w:noProof/>
          <w:lang w:val="pt-PT"/>
        </w:rPr>
        <w:tab/>
        <w:t>„gorčična pasta“ pomeni proizvode, ki spadajo pod tarifno podštevilko 21.03.30 harmoniziranega sistema;</w:t>
      </w:r>
    </w:p>
    <w:p w14:paraId="524B217F" w14:textId="77777777" w:rsidR="002F437C" w:rsidRPr="00497A67" w:rsidRDefault="002F437C" w:rsidP="002F437C">
      <w:pPr>
        <w:rPr>
          <w:noProof/>
          <w:lang w:val="pt-PT"/>
        </w:rPr>
      </w:pPr>
    </w:p>
    <w:p w14:paraId="2750EB91" w14:textId="77777777" w:rsidR="002F437C" w:rsidRPr="00497A67" w:rsidRDefault="002F437C" w:rsidP="002F437C">
      <w:pPr>
        <w:rPr>
          <w:noProof/>
          <w:lang w:val="pt-PT"/>
        </w:rPr>
      </w:pPr>
      <w:r w:rsidRPr="00497A67">
        <w:rPr>
          <w:noProof/>
          <w:lang w:val="pt-PT"/>
        </w:rPr>
        <w:br w:type="page"/>
        <w:t>18.</w:t>
      </w:r>
      <w:r w:rsidRPr="00497A67">
        <w:rPr>
          <w:noProof/>
          <w:lang w:val="pt-PT"/>
        </w:rPr>
        <w:tab/>
        <w:t>„pivo“ pomeni proizvode, ki spadajo pod tarifno številko 22.03 harmoniziranega sistema;</w:t>
      </w:r>
    </w:p>
    <w:p w14:paraId="6669D8C3" w14:textId="77777777" w:rsidR="002F437C" w:rsidRPr="00497A67" w:rsidRDefault="002F437C" w:rsidP="002F437C">
      <w:pPr>
        <w:rPr>
          <w:noProof/>
          <w:lang w:val="pt-PT"/>
        </w:rPr>
      </w:pPr>
    </w:p>
    <w:p w14:paraId="05ADAECC" w14:textId="77777777" w:rsidR="002F437C" w:rsidRPr="00497A67" w:rsidRDefault="002F437C" w:rsidP="002F437C">
      <w:pPr>
        <w:rPr>
          <w:noProof/>
          <w:lang w:val="pt-PT"/>
        </w:rPr>
      </w:pPr>
      <w:r w:rsidRPr="00497A67">
        <w:rPr>
          <w:noProof/>
          <w:lang w:val="pt-PT"/>
        </w:rPr>
        <w:t>19.</w:t>
      </w:r>
      <w:r w:rsidRPr="00497A67">
        <w:rPr>
          <w:noProof/>
          <w:lang w:val="pt-PT"/>
        </w:rPr>
        <w:tab/>
        <w:t>„kis“ pomeni proizvode, ki spadajo pod tarifno številko 22.09 harmoniziranega sistema;</w:t>
      </w:r>
    </w:p>
    <w:p w14:paraId="7317888B" w14:textId="77777777" w:rsidR="002F437C" w:rsidRPr="00497A67" w:rsidRDefault="002F437C" w:rsidP="002F437C">
      <w:pPr>
        <w:rPr>
          <w:noProof/>
          <w:lang w:val="pt-PT"/>
        </w:rPr>
      </w:pPr>
    </w:p>
    <w:p w14:paraId="68DE44CA" w14:textId="77777777" w:rsidR="002F437C" w:rsidRPr="00497A67" w:rsidRDefault="002F437C" w:rsidP="002F437C">
      <w:pPr>
        <w:rPr>
          <w:noProof/>
          <w:lang w:val="pt-PT"/>
        </w:rPr>
      </w:pPr>
      <w:r w:rsidRPr="00497A67">
        <w:rPr>
          <w:noProof/>
          <w:lang w:val="pt-PT"/>
        </w:rPr>
        <w:t>20.</w:t>
      </w:r>
      <w:r w:rsidRPr="00497A67">
        <w:rPr>
          <w:noProof/>
          <w:lang w:val="pt-PT"/>
        </w:rPr>
        <w:tab/>
        <w:t>„eterična olja“ pomenijo proizvode, ki spadajo pod tarifno številko 33.01 harmoniziranega sistema;</w:t>
      </w:r>
    </w:p>
    <w:p w14:paraId="3201E2CF" w14:textId="77777777" w:rsidR="002F437C" w:rsidRPr="00497A67" w:rsidRDefault="002F437C" w:rsidP="002F437C">
      <w:pPr>
        <w:rPr>
          <w:noProof/>
          <w:lang w:val="pt-PT"/>
        </w:rPr>
      </w:pPr>
    </w:p>
    <w:p w14:paraId="0D66E87C" w14:textId="77777777" w:rsidR="002F437C" w:rsidRPr="00497A67" w:rsidRDefault="002F437C" w:rsidP="002F437C">
      <w:pPr>
        <w:rPr>
          <w:noProof/>
          <w:lang w:val="pt-PT"/>
        </w:rPr>
      </w:pPr>
      <w:r w:rsidRPr="00497A67">
        <w:rPr>
          <w:noProof/>
          <w:lang w:val="pt-PT"/>
        </w:rPr>
        <w:t>21.</w:t>
      </w:r>
      <w:r w:rsidRPr="00497A67">
        <w:rPr>
          <w:noProof/>
          <w:lang w:val="pt-PT"/>
        </w:rPr>
        <w:tab/>
        <w:t>„gume in naravne smole“ pomenijo proizvode, ki spadajo pod tarifno številko 13.01 harmoniziranega sistema;</w:t>
      </w:r>
    </w:p>
    <w:p w14:paraId="3FF182E3" w14:textId="77777777" w:rsidR="002F437C" w:rsidRPr="00497A67" w:rsidRDefault="002F437C" w:rsidP="002F437C">
      <w:pPr>
        <w:rPr>
          <w:noProof/>
          <w:lang w:val="pt-PT"/>
        </w:rPr>
      </w:pPr>
    </w:p>
    <w:p w14:paraId="2F370DE4" w14:textId="77777777" w:rsidR="002F437C" w:rsidRPr="00497A67" w:rsidRDefault="002F437C" w:rsidP="002F437C">
      <w:pPr>
        <w:rPr>
          <w:noProof/>
          <w:lang w:val="pt-PT"/>
        </w:rPr>
      </w:pPr>
      <w:r w:rsidRPr="00497A67">
        <w:rPr>
          <w:noProof/>
          <w:lang w:val="pt-PT"/>
        </w:rPr>
        <w:t>22.</w:t>
      </w:r>
      <w:r w:rsidRPr="00497A67">
        <w:rPr>
          <w:noProof/>
          <w:lang w:val="pt-PT"/>
        </w:rPr>
        <w:tab/>
        <w:t>„žgane pijače“ pomenijo proizvode, ki spadajo pod tarifno številko 22.08 harmoniziranega sistema;</w:t>
      </w:r>
    </w:p>
    <w:p w14:paraId="6E1CABFB" w14:textId="77777777" w:rsidR="002F437C" w:rsidRPr="00497A67" w:rsidRDefault="002F437C" w:rsidP="002F437C">
      <w:pPr>
        <w:rPr>
          <w:noProof/>
          <w:lang w:val="pt-PT"/>
        </w:rPr>
      </w:pPr>
    </w:p>
    <w:p w14:paraId="5CFEB950" w14:textId="77777777" w:rsidR="002F437C" w:rsidRPr="00497A67" w:rsidRDefault="002F437C" w:rsidP="002F437C">
      <w:pPr>
        <w:rPr>
          <w:noProof/>
          <w:lang w:val="pt-PT"/>
        </w:rPr>
      </w:pPr>
      <w:r w:rsidRPr="00497A67">
        <w:rPr>
          <w:noProof/>
          <w:lang w:val="pt-PT"/>
        </w:rPr>
        <w:t>23.</w:t>
      </w:r>
      <w:r w:rsidRPr="00497A67">
        <w:rPr>
          <w:noProof/>
          <w:lang w:val="pt-PT"/>
        </w:rPr>
        <w:tab/>
        <w:t>„vina“ pomenijo proizvode, ki spadajo pod tarifno številko 22.04 harmoniziranega sistema;</w:t>
      </w:r>
    </w:p>
    <w:p w14:paraId="33181917" w14:textId="77777777" w:rsidR="002F437C" w:rsidRPr="00497A67" w:rsidRDefault="002F437C" w:rsidP="002F437C">
      <w:pPr>
        <w:rPr>
          <w:noProof/>
          <w:lang w:val="pt-PT"/>
        </w:rPr>
      </w:pPr>
    </w:p>
    <w:p w14:paraId="3E8757D4" w14:textId="77777777" w:rsidR="002F437C" w:rsidRPr="00497A67" w:rsidRDefault="002F437C" w:rsidP="002F437C">
      <w:pPr>
        <w:rPr>
          <w:noProof/>
          <w:lang w:val="pt-PT"/>
        </w:rPr>
      </w:pPr>
      <w:r w:rsidRPr="00497A67">
        <w:rPr>
          <w:noProof/>
          <w:lang w:val="pt-PT"/>
        </w:rPr>
        <w:t>24.</w:t>
      </w:r>
      <w:r w:rsidRPr="00497A67">
        <w:rPr>
          <w:noProof/>
          <w:lang w:val="pt-PT"/>
        </w:rPr>
        <w:tab/>
        <w:t>„sveži mehkužci ter raki in iz njih pridobljeni proizvodi“ pomenijo mehkužce, proizvode iz rakov, ki spadajo pod poglavje 3, ter proizvode, ki vsebujejo mehkužce, rake in morske nevretenčarje in spadajo pod tarifno številko 16.03, 16.04 ali 16.05 harmoniziranega sistema;</w:t>
      </w:r>
    </w:p>
    <w:p w14:paraId="69413D00" w14:textId="77777777" w:rsidR="002F437C" w:rsidRPr="00497A67" w:rsidRDefault="002F437C" w:rsidP="002F437C">
      <w:pPr>
        <w:rPr>
          <w:noProof/>
          <w:lang w:val="pt-PT"/>
        </w:rPr>
      </w:pPr>
    </w:p>
    <w:p w14:paraId="06CE12CD" w14:textId="77777777" w:rsidR="002F437C" w:rsidRPr="00497A67" w:rsidRDefault="002F437C" w:rsidP="002F437C">
      <w:pPr>
        <w:rPr>
          <w:noProof/>
          <w:lang w:val="pt-PT"/>
        </w:rPr>
      </w:pPr>
      <w:r w:rsidRPr="00497A67">
        <w:rPr>
          <w:noProof/>
          <w:lang w:val="pt-PT"/>
        </w:rPr>
        <w:t>25.</w:t>
      </w:r>
      <w:r w:rsidRPr="00497A67">
        <w:rPr>
          <w:noProof/>
          <w:lang w:val="pt-PT"/>
        </w:rPr>
        <w:tab/>
        <w:t>„med“ pomeni proizvode, ki spadajo pod tarifno številko 04.09 harmoniziranega sistema;</w:t>
      </w:r>
    </w:p>
    <w:p w14:paraId="2AB4083C" w14:textId="77777777" w:rsidR="002F437C" w:rsidRPr="00497A67" w:rsidRDefault="002F437C" w:rsidP="002F437C">
      <w:pPr>
        <w:rPr>
          <w:noProof/>
          <w:lang w:val="pt-PT"/>
        </w:rPr>
      </w:pPr>
    </w:p>
    <w:p w14:paraId="57AC9D64" w14:textId="77777777" w:rsidR="002F437C" w:rsidRPr="00497A67" w:rsidRDefault="002F437C" w:rsidP="002F437C">
      <w:pPr>
        <w:rPr>
          <w:noProof/>
          <w:lang w:val="pt-PT"/>
        </w:rPr>
      </w:pPr>
      <w:r w:rsidRPr="00497A67">
        <w:rPr>
          <w:noProof/>
          <w:lang w:val="pt-PT"/>
        </w:rPr>
        <w:t>26.</w:t>
      </w:r>
      <w:r w:rsidRPr="00497A67">
        <w:rPr>
          <w:noProof/>
          <w:lang w:val="pt-PT"/>
        </w:rPr>
        <w:tab/>
        <w:t>„cvetje in okrasne rastline“ pomenijo proizvode, ki spadajo pod poglavje 6 harmoniziranega sistema.</w:t>
      </w:r>
    </w:p>
    <w:p w14:paraId="141EFCFE" w14:textId="77777777" w:rsidR="002F437C" w:rsidRPr="00497A67" w:rsidRDefault="002F437C" w:rsidP="002F437C">
      <w:pPr>
        <w:rPr>
          <w:noProof/>
          <w:lang w:val="pt-PT"/>
        </w:rPr>
      </w:pPr>
    </w:p>
    <w:p w14:paraId="03DC52D3" w14:textId="77777777" w:rsidR="002F437C" w:rsidRPr="00497A67" w:rsidRDefault="002F437C" w:rsidP="002F437C">
      <w:pPr>
        <w:rPr>
          <w:noProof/>
          <w:lang w:val="pt-PT"/>
        </w:rPr>
      </w:pPr>
    </w:p>
    <w:p w14:paraId="3662251F" w14:textId="77777777" w:rsidR="002F437C" w:rsidRPr="00CC10E2" w:rsidRDefault="002F437C" w:rsidP="002F437C">
      <w:pPr>
        <w:jc w:val="center"/>
        <w:rPr>
          <w:noProof/>
          <w:lang w:val="de-DE"/>
        </w:rPr>
      </w:pPr>
      <w:r w:rsidRPr="00CC10E2">
        <w:rPr>
          <w:noProof/>
          <w:lang w:val="de-DE"/>
        </w:rPr>
        <w:t>________________</w:t>
      </w:r>
    </w:p>
    <w:p w14:paraId="6E36E023" w14:textId="77777777" w:rsidR="002F437C" w:rsidRPr="00CC10E2" w:rsidRDefault="002F437C" w:rsidP="002F437C">
      <w:pPr>
        <w:rPr>
          <w:rFonts w:eastAsia="Calibri"/>
          <w:noProof/>
          <w:lang w:val="de-DE"/>
        </w:rPr>
        <w:sectPr w:rsidR="002F437C" w:rsidRPr="00CC10E2"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4A41A2AA" w14:textId="77777777" w:rsidR="002F437C" w:rsidRPr="00CC10E2" w:rsidRDefault="002F437C" w:rsidP="002F437C">
      <w:pPr>
        <w:jc w:val="right"/>
        <w:rPr>
          <w:rFonts w:eastAsia="Calibri"/>
          <w:b/>
          <w:bCs/>
          <w:noProof/>
          <w:u w:val="single"/>
          <w:lang w:val="de-DE"/>
        </w:rPr>
      </w:pPr>
      <w:r w:rsidRPr="00CC10E2">
        <w:rPr>
          <w:b/>
          <w:noProof/>
          <w:u w:val="single"/>
          <w:lang w:val="de-DE"/>
        </w:rPr>
        <w:t>PRILOGA 18-B</w:t>
      </w:r>
    </w:p>
    <w:p w14:paraId="530A28A7" w14:textId="77777777" w:rsidR="002F437C" w:rsidRPr="00CC10E2" w:rsidRDefault="002F437C" w:rsidP="002F437C">
      <w:pPr>
        <w:rPr>
          <w:rFonts w:eastAsia="Calibri"/>
          <w:noProof/>
          <w:lang w:val="de-DE"/>
        </w:rPr>
      </w:pPr>
    </w:p>
    <w:p w14:paraId="47C660CA" w14:textId="77777777" w:rsidR="002F437C" w:rsidRPr="00CC10E2" w:rsidRDefault="002F437C" w:rsidP="002F437C">
      <w:pPr>
        <w:rPr>
          <w:rFonts w:eastAsia="Calibri"/>
          <w:noProof/>
          <w:lang w:val="de-DE"/>
        </w:rPr>
      </w:pPr>
    </w:p>
    <w:p w14:paraId="207C0239" w14:textId="77777777" w:rsidR="002F437C" w:rsidRPr="00CC10E2" w:rsidRDefault="002F437C" w:rsidP="002F437C">
      <w:pPr>
        <w:rPr>
          <w:noProof/>
          <w:lang w:val="de-DE"/>
        </w:rPr>
      </w:pPr>
      <w:r w:rsidRPr="00CC10E2">
        <w:rPr>
          <w:noProof/>
          <w:lang w:val="de-DE"/>
        </w:rPr>
        <w:t>Glej ločeni dokument.</w:t>
      </w:r>
    </w:p>
    <w:p w14:paraId="506DFA35" w14:textId="77777777" w:rsidR="002F437C" w:rsidRPr="00CC10E2" w:rsidRDefault="002F437C" w:rsidP="002F437C">
      <w:pPr>
        <w:rPr>
          <w:rFonts w:eastAsiaTheme="minorEastAsia"/>
          <w:noProof/>
          <w:lang w:val="de-DE"/>
        </w:rPr>
      </w:pPr>
    </w:p>
    <w:p w14:paraId="26249142" w14:textId="77777777" w:rsidR="002F437C" w:rsidRPr="00CC10E2" w:rsidRDefault="002F437C" w:rsidP="002F437C">
      <w:pPr>
        <w:rPr>
          <w:rFonts w:eastAsiaTheme="minorEastAsia"/>
          <w:noProof/>
          <w:lang w:val="de-DE"/>
        </w:rPr>
      </w:pPr>
    </w:p>
    <w:p w14:paraId="63E547D2" w14:textId="77777777" w:rsidR="002F437C" w:rsidRPr="00497A67" w:rsidRDefault="002F437C" w:rsidP="002F437C">
      <w:pPr>
        <w:jc w:val="center"/>
        <w:rPr>
          <w:noProof/>
          <w:lang w:val="de-DE"/>
        </w:rPr>
      </w:pPr>
      <w:r w:rsidRPr="00497A67">
        <w:rPr>
          <w:noProof/>
          <w:lang w:val="de-DE"/>
        </w:rPr>
        <w:t>________________</w:t>
      </w:r>
    </w:p>
    <w:p w14:paraId="6E0141FE" w14:textId="77777777" w:rsidR="002F437C" w:rsidRPr="00497A67" w:rsidRDefault="002F437C" w:rsidP="002F437C">
      <w:pPr>
        <w:rPr>
          <w:b/>
          <w:bCs/>
          <w:noProof/>
          <w:u w:val="single"/>
          <w:lang w:val="de-DE"/>
        </w:rPr>
        <w:sectPr w:rsidR="002F437C" w:rsidRPr="00497A67"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414D8D08" w14:textId="77777777" w:rsidR="002F437C" w:rsidRPr="00497A67" w:rsidRDefault="002F437C" w:rsidP="002F437C">
      <w:pPr>
        <w:jc w:val="right"/>
        <w:rPr>
          <w:b/>
          <w:bCs/>
          <w:noProof/>
          <w:u w:val="single"/>
          <w:lang w:val="de-DE"/>
        </w:rPr>
      </w:pPr>
      <w:r w:rsidRPr="00497A67">
        <w:rPr>
          <w:b/>
          <w:noProof/>
          <w:u w:val="single"/>
          <w:lang w:val="de-DE"/>
        </w:rPr>
        <w:t>PRILOGA 19</w:t>
      </w:r>
    </w:p>
    <w:p w14:paraId="57284B24" w14:textId="77777777" w:rsidR="002F437C" w:rsidRPr="00497A67" w:rsidRDefault="002F437C" w:rsidP="002F437C">
      <w:pPr>
        <w:jc w:val="center"/>
        <w:rPr>
          <w:noProof/>
          <w:lang w:val="de-DE"/>
        </w:rPr>
      </w:pPr>
    </w:p>
    <w:p w14:paraId="3FD778BF" w14:textId="77777777" w:rsidR="002F437C" w:rsidRPr="00497A67" w:rsidRDefault="002F437C" w:rsidP="002F437C">
      <w:pPr>
        <w:jc w:val="center"/>
        <w:rPr>
          <w:noProof/>
          <w:lang w:val="de-DE"/>
        </w:rPr>
      </w:pPr>
    </w:p>
    <w:p w14:paraId="48401AF7" w14:textId="77777777" w:rsidR="002F437C" w:rsidRPr="00497A67" w:rsidRDefault="002F437C" w:rsidP="002F437C">
      <w:pPr>
        <w:jc w:val="center"/>
        <w:rPr>
          <w:noProof/>
          <w:lang w:val="de-DE"/>
        </w:rPr>
      </w:pPr>
      <w:r w:rsidRPr="00497A67">
        <w:rPr>
          <w:noProof/>
          <w:lang w:val="de-DE"/>
        </w:rPr>
        <w:t xml:space="preserve"> OKOLJSKO BLAGO IN STORITVE</w:t>
      </w:r>
    </w:p>
    <w:p w14:paraId="5E575EEE" w14:textId="77777777" w:rsidR="002F437C" w:rsidRPr="00497A67" w:rsidRDefault="002F437C" w:rsidP="002F437C">
      <w:pPr>
        <w:rPr>
          <w:noProof/>
          <w:lang w:val="de-DE"/>
        </w:rPr>
      </w:pPr>
    </w:p>
    <w:p w14:paraId="58E1AB33" w14:textId="77777777" w:rsidR="002F437C" w:rsidRPr="00497A67" w:rsidRDefault="002F437C" w:rsidP="002F437C">
      <w:pPr>
        <w:rPr>
          <w:noProof/>
          <w:lang w:val="de-DE"/>
        </w:rPr>
      </w:pPr>
      <w:r w:rsidRPr="00497A67">
        <w:rPr>
          <w:noProof/>
          <w:lang w:val="de-DE"/>
        </w:rPr>
        <w:t>Seznam A. Seznam okoljskega blaga</w:t>
      </w:r>
    </w:p>
    <w:p w14:paraId="64719C17" w14:textId="77777777" w:rsidR="002F437C" w:rsidRPr="00497A67" w:rsidRDefault="002F437C" w:rsidP="002F437C">
      <w:pPr>
        <w:rPr>
          <w:noProof/>
          <w:lang w:val="de-DE"/>
        </w:rPr>
      </w:pPr>
    </w:p>
    <w:p w14:paraId="757E1304" w14:textId="77777777" w:rsidR="002F437C" w:rsidRPr="00497A67" w:rsidRDefault="002F437C" w:rsidP="002F437C">
      <w:pPr>
        <w:rPr>
          <w:noProof/>
          <w:lang w:val="pt-PT"/>
        </w:rPr>
      </w:pPr>
      <w:r w:rsidRPr="00497A67">
        <w:rPr>
          <w:noProof/>
          <w:lang w:val="de-DE"/>
        </w:rPr>
        <w:t xml:space="preserve">Pogodbenici priznavata pomen olajševanja trgovine z blagom, ki prispeva k spopadanju s podnebnimi spremembami in ohranjanju okolja, ter naložb v tako blago in opozarjata na svoje zaveze na podlagi člena 2.5 (Odprava carin) glede liberalizacije trgovine z najrazličnejšim blagom. Spodnji seznam blaga ni izčrpen in ponazarja blago, ki prispeva k blažitvi podnebnih sprememb z učinkovito rabo energije in razširjanjem tehnologij obnovljivih virov energije. </w:t>
      </w:r>
      <w:r w:rsidRPr="00497A67">
        <w:rPr>
          <w:noProof/>
          <w:lang w:val="pt-PT"/>
        </w:rPr>
        <w:t>Seznam ne vpliva na zaveze pogodbenic iz člena 2.5 (Odprava carin).</w:t>
      </w:r>
    </w:p>
    <w:p w14:paraId="00AC798B" w14:textId="77777777" w:rsidR="002F437C" w:rsidRPr="00497A67" w:rsidRDefault="002F437C" w:rsidP="002F437C">
      <w:pPr>
        <w:rPr>
          <w:noProof/>
          <w:lang w:val="pt-PT"/>
        </w:rPr>
      </w:pPr>
    </w:p>
    <w:p w14:paraId="73BF6AFC" w14:textId="77777777" w:rsidR="002F437C" w:rsidRPr="00497A67" w:rsidRDefault="002F437C" w:rsidP="002F437C">
      <w:pPr>
        <w:rPr>
          <w:noProof/>
          <w:lang w:val="pt-PT"/>
        </w:rPr>
      </w:pPr>
      <w:r w:rsidRPr="00497A67">
        <w:rPr>
          <w:noProof/>
          <w:lang w:val="pt-PT"/>
        </w:rPr>
        <w:t>Energijska učinkovitost:</w:t>
      </w:r>
    </w:p>
    <w:p w14:paraId="11784D2C" w14:textId="77777777" w:rsidR="002F437C" w:rsidRPr="00497A67" w:rsidRDefault="002F437C" w:rsidP="002F437C">
      <w:pPr>
        <w:rPr>
          <w:noProof/>
          <w:lang w:val="pt-PT"/>
        </w:rPr>
      </w:pPr>
    </w:p>
    <w:p w14:paraId="4F354728" w14:textId="77777777" w:rsidR="002F437C" w:rsidRPr="00497A67" w:rsidRDefault="002F437C" w:rsidP="002F437C">
      <w:pPr>
        <w:rPr>
          <w:noProof/>
          <w:lang w:val="pt-PT"/>
        </w:rPr>
      </w:pPr>
      <w:r w:rsidRPr="00497A67">
        <w:rPr>
          <w:noProof/>
          <w:lang w:val="pt-PT"/>
        </w:rPr>
        <w:t>3507.90 – encimi</w:t>
      </w:r>
    </w:p>
    <w:p w14:paraId="49F7AFE2" w14:textId="77777777" w:rsidR="002F437C" w:rsidRPr="00497A67" w:rsidRDefault="002F437C" w:rsidP="002F437C">
      <w:pPr>
        <w:rPr>
          <w:noProof/>
          <w:lang w:val="pt-PT"/>
        </w:rPr>
      </w:pPr>
    </w:p>
    <w:p w14:paraId="3E234F96" w14:textId="77777777" w:rsidR="002F437C" w:rsidRPr="00497A67" w:rsidRDefault="002F437C" w:rsidP="002F437C">
      <w:pPr>
        <w:rPr>
          <w:noProof/>
          <w:lang w:val="pt-PT"/>
        </w:rPr>
      </w:pPr>
      <w:r w:rsidRPr="00497A67">
        <w:rPr>
          <w:noProof/>
          <w:lang w:val="pt-PT"/>
        </w:rPr>
        <w:t>3919.90 – okenska folija – izolacija stavb</w:t>
      </w:r>
    </w:p>
    <w:p w14:paraId="6BB10934" w14:textId="77777777" w:rsidR="002F437C" w:rsidRPr="00497A67" w:rsidRDefault="002F437C" w:rsidP="002F437C">
      <w:pPr>
        <w:rPr>
          <w:noProof/>
          <w:lang w:val="pt-PT"/>
        </w:rPr>
      </w:pPr>
    </w:p>
    <w:p w14:paraId="01BAF652" w14:textId="77777777" w:rsidR="002F437C" w:rsidRPr="00497A67" w:rsidRDefault="002F437C" w:rsidP="002F437C">
      <w:pPr>
        <w:rPr>
          <w:noProof/>
          <w:lang w:val="pt-PT"/>
        </w:rPr>
      </w:pPr>
      <w:r w:rsidRPr="00497A67">
        <w:rPr>
          <w:noProof/>
          <w:lang w:val="pt-PT"/>
        </w:rPr>
        <w:t>3920.62 – okenska folija – izolacija stavb</w:t>
      </w:r>
    </w:p>
    <w:p w14:paraId="7C8866F3" w14:textId="77777777" w:rsidR="002F437C" w:rsidRPr="00497A67" w:rsidRDefault="002F437C" w:rsidP="002F437C">
      <w:pPr>
        <w:rPr>
          <w:noProof/>
          <w:lang w:val="pt-PT"/>
        </w:rPr>
      </w:pPr>
    </w:p>
    <w:p w14:paraId="17E27D35" w14:textId="77777777" w:rsidR="002F437C" w:rsidRPr="00497A67" w:rsidRDefault="002F437C" w:rsidP="002F437C">
      <w:pPr>
        <w:rPr>
          <w:noProof/>
          <w:lang w:val="pt-PT"/>
        </w:rPr>
      </w:pPr>
      <w:r w:rsidRPr="00497A67">
        <w:rPr>
          <w:noProof/>
          <w:lang w:val="pt-PT"/>
        </w:rPr>
        <w:t>4504.10 – pluta – materiali za izolacijo stavb</w:t>
      </w:r>
    </w:p>
    <w:p w14:paraId="66EA0749" w14:textId="77777777" w:rsidR="002F437C" w:rsidRPr="00497A67" w:rsidRDefault="002F437C" w:rsidP="002F437C">
      <w:pPr>
        <w:rPr>
          <w:noProof/>
          <w:lang w:val="pt-PT"/>
        </w:rPr>
      </w:pPr>
    </w:p>
    <w:p w14:paraId="3B265BBA" w14:textId="77777777" w:rsidR="002F437C" w:rsidRPr="00497A67" w:rsidRDefault="002F437C" w:rsidP="002F437C">
      <w:pPr>
        <w:rPr>
          <w:noProof/>
          <w:lang w:val="pt-PT"/>
        </w:rPr>
      </w:pPr>
      <w:r w:rsidRPr="00497A67">
        <w:rPr>
          <w:noProof/>
          <w:lang w:val="pt-PT"/>
        </w:rPr>
        <w:br w:type="page"/>
        <w:t>4504.90 – pluta – materiali za izolacijo stavb</w:t>
      </w:r>
    </w:p>
    <w:p w14:paraId="4999D11A" w14:textId="77777777" w:rsidR="002F437C" w:rsidRPr="00497A67" w:rsidRDefault="002F437C" w:rsidP="002F437C">
      <w:pPr>
        <w:rPr>
          <w:noProof/>
          <w:lang w:val="pt-PT"/>
        </w:rPr>
      </w:pPr>
    </w:p>
    <w:p w14:paraId="2CF7A6D1" w14:textId="77777777" w:rsidR="002F437C" w:rsidRPr="00497A67" w:rsidRDefault="002F437C" w:rsidP="002F437C">
      <w:pPr>
        <w:rPr>
          <w:noProof/>
          <w:lang w:val="pt-PT"/>
        </w:rPr>
      </w:pPr>
      <w:r w:rsidRPr="00497A67">
        <w:rPr>
          <w:noProof/>
          <w:lang w:val="pt-PT"/>
        </w:rPr>
        <w:t>6806.10 – žlindrina volna – materiali za izolacijo stavb</w:t>
      </w:r>
    </w:p>
    <w:p w14:paraId="33C767A2" w14:textId="77777777" w:rsidR="002F437C" w:rsidRPr="00497A67" w:rsidRDefault="002F437C" w:rsidP="002F437C">
      <w:pPr>
        <w:rPr>
          <w:noProof/>
          <w:lang w:val="pt-PT"/>
        </w:rPr>
      </w:pPr>
    </w:p>
    <w:p w14:paraId="03DF852D" w14:textId="77777777" w:rsidR="002F437C" w:rsidRPr="00497A67" w:rsidRDefault="002F437C" w:rsidP="002F437C">
      <w:pPr>
        <w:rPr>
          <w:noProof/>
          <w:lang w:val="pt-PT"/>
        </w:rPr>
      </w:pPr>
      <w:r w:rsidRPr="00497A67">
        <w:rPr>
          <w:noProof/>
          <w:lang w:val="pt-PT"/>
        </w:rPr>
        <w:t>6806.20 – žlindrina volna – materiali za izolacijo stavb</w:t>
      </w:r>
    </w:p>
    <w:p w14:paraId="3104C23A" w14:textId="77777777" w:rsidR="002F437C" w:rsidRPr="00497A67" w:rsidRDefault="002F437C" w:rsidP="002F437C">
      <w:pPr>
        <w:rPr>
          <w:noProof/>
          <w:lang w:val="pt-PT"/>
        </w:rPr>
      </w:pPr>
    </w:p>
    <w:p w14:paraId="1E9BEB5C" w14:textId="77777777" w:rsidR="002F437C" w:rsidRPr="00497A67" w:rsidRDefault="002F437C" w:rsidP="002F437C">
      <w:pPr>
        <w:rPr>
          <w:noProof/>
          <w:lang w:val="pt-PT"/>
        </w:rPr>
      </w:pPr>
      <w:r w:rsidRPr="00497A67">
        <w:rPr>
          <w:noProof/>
          <w:lang w:val="pt-PT"/>
        </w:rPr>
        <w:t>6806.90 – žlindrina volna – materiali za izolacijo stavb</w:t>
      </w:r>
    </w:p>
    <w:p w14:paraId="5EA0FC6A" w14:textId="77777777" w:rsidR="002F437C" w:rsidRPr="00497A67" w:rsidRDefault="002F437C" w:rsidP="002F437C">
      <w:pPr>
        <w:rPr>
          <w:noProof/>
          <w:lang w:val="pt-PT"/>
        </w:rPr>
      </w:pPr>
    </w:p>
    <w:p w14:paraId="61006019" w14:textId="77777777" w:rsidR="002F437C" w:rsidRPr="00497A67" w:rsidRDefault="002F437C" w:rsidP="002F437C">
      <w:pPr>
        <w:rPr>
          <w:noProof/>
          <w:lang w:val="pt-PT"/>
        </w:rPr>
      </w:pPr>
      <w:r w:rsidRPr="00497A67">
        <w:rPr>
          <w:noProof/>
          <w:lang w:val="pt-PT"/>
        </w:rPr>
        <w:t>6808.00 – plošče iz rastlinskih vlaken – materiali za izolacijo stavb</w:t>
      </w:r>
    </w:p>
    <w:p w14:paraId="66738701" w14:textId="77777777" w:rsidR="002F437C" w:rsidRPr="00497A67" w:rsidRDefault="002F437C" w:rsidP="002F437C">
      <w:pPr>
        <w:rPr>
          <w:noProof/>
          <w:lang w:val="pt-PT"/>
        </w:rPr>
      </w:pPr>
    </w:p>
    <w:p w14:paraId="790F2F17" w14:textId="77777777" w:rsidR="002F437C" w:rsidRPr="00497A67" w:rsidRDefault="002F437C" w:rsidP="002F437C">
      <w:pPr>
        <w:rPr>
          <w:noProof/>
          <w:lang w:val="pt-PT"/>
        </w:rPr>
      </w:pPr>
      <w:r w:rsidRPr="00497A67">
        <w:rPr>
          <w:noProof/>
          <w:lang w:val="pt-PT"/>
        </w:rPr>
        <w:t>7508.90 – superprevodni kabel</w:t>
      </w:r>
    </w:p>
    <w:p w14:paraId="568E7D9D" w14:textId="77777777" w:rsidR="002F437C" w:rsidRPr="00497A67" w:rsidRDefault="002F437C" w:rsidP="002F437C">
      <w:pPr>
        <w:rPr>
          <w:noProof/>
          <w:lang w:val="pt-PT"/>
        </w:rPr>
      </w:pPr>
    </w:p>
    <w:p w14:paraId="3375DE68" w14:textId="77777777" w:rsidR="002F437C" w:rsidRPr="00497A67" w:rsidRDefault="002F437C" w:rsidP="002F437C">
      <w:pPr>
        <w:rPr>
          <w:noProof/>
          <w:lang w:val="pt-PT"/>
        </w:rPr>
      </w:pPr>
      <w:r w:rsidRPr="00497A67">
        <w:rPr>
          <w:noProof/>
          <w:lang w:val="pt-PT"/>
        </w:rPr>
        <w:t>8502.39 – električni generatorji za druge obnovljive vire energije</w:t>
      </w:r>
    </w:p>
    <w:p w14:paraId="4BE2049C" w14:textId="77777777" w:rsidR="002F437C" w:rsidRPr="00497A67" w:rsidRDefault="002F437C" w:rsidP="002F437C">
      <w:pPr>
        <w:rPr>
          <w:noProof/>
          <w:lang w:val="pt-PT"/>
        </w:rPr>
      </w:pPr>
    </w:p>
    <w:p w14:paraId="38D7C3CB" w14:textId="77777777" w:rsidR="002F437C" w:rsidRPr="00497A67" w:rsidRDefault="002F437C" w:rsidP="002F437C">
      <w:pPr>
        <w:rPr>
          <w:noProof/>
          <w:lang w:val="pt-PT"/>
        </w:rPr>
      </w:pPr>
      <w:r w:rsidRPr="00497A67">
        <w:rPr>
          <w:noProof/>
          <w:lang w:val="pt-PT"/>
        </w:rPr>
        <w:t>Geotermalna, vodna, sončna in vetrna energija:</w:t>
      </w:r>
    </w:p>
    <w:p w14:paraId="487F0488" w14:textId="77777777" w:rsidR="002F437C" w:rsidRPr="00497A67" w:rsidRDefault="002F437C" w:rsidP="002F437C">
      <w:pPr>
        <w:rPr>
          <w:noProof/>
          <w:lang w:val="pt-PT"/>
        </w:rPr>
      </w:pPr>
    </w:p>
    <w:p w14:paraId="4BDDC1AD" w14:textId="77777777" w:rsidR="002F437C" w:rsidRPr="00497A67" w:rsidRDefault="002F437C" w:rsidP="002F437C">
      <w:pPr>
        <w:rPr>
          <w:noProof/>
          <w:lang w:val="pt-PT"/>
        </w:rPr>
      </w:pPr>
      <w:r w:rsidRPr="00497A67">
        <w:rPr>
          <w:noProof/>
          <w:lang w:val="pt-PT"/>
        </w:rPr>
        <w:t>8418.61 – geotermalne toplotne črpalke</w:t>
      </w:r>
    </w:p>
    <w:p w14:paraId="155BF5BF" w14:textId="77777777" w:rsidR="002F437C" w:rsidRPr="00497A67" w:rsidRDefault="002F437C" w:rsidP="002F437C">
      <w:pPr>
        <w:rPr>
          <w:noProof/>
          <w:lang w:val="pt-PT"/>
        </w:rPr>
      </w:pPr>
    </w:p>
    <w:p w14:paraId="03EF6972" w14:textId="77777777" w:rsidR="002F437C" w:rsidRPr="00497A67" w:rsidRDefault="002F437C" w:rsidP="002F437C">
      <w:pPr>
        <w:rPr>
          <w:noProof/>
          <w:lang w:val="pt-PT"/>
        </w:rPr>
      </w:pPr>
      <w:r w:rsidRPr="00497A67">
        <w:rPr>
          <w:noProof/>
          <w:lang w:val="pt-PT"/>
        </w:rPr>
        <w:t>8410.11 – vodne turbine, majhne</w:t>
      </w:r>
    </w:p>
    <w:p w14:paraId="12ACF1B7" w14:textId="77777777" w:rsidR="002F437C" w:rsidRPr="00497A67" w:rsidRDefault="002F437C" w:rsidP="002F437C">
      <w:pPr>
        <w:rPr>
          <w:noProof/>
          <w:lang w:val="pt-PT"/>
        </w:rPr>
      </w:pPr>
    </w:p>
    <w:p w14:paraId="0FC1AEE8" w14:textId="77777777" w:rsidR="002F437C" w:rsidRPr="00D2189C" w:rsidRDefault="002F437C" w:rsidP="002F437C">
      <w:pPr>
        <w:rPr>
          <w:noProof/>
          <w:lang w:val="pt-PT"/>
        </w:rPr>
      </w:pPr>
      <w:r w:rsidRPr="00D2189C">
        <w:rPr>
          <w:noProof/>
          <w:lang w:val="pt-PT"/>
        </w:rPr>
        <w:t>8410.12 – vodne turbine, srednje</w:t>
      </w:r>
    </w:p>
    <w:p w14:paraId="145FC151" w14:textId="77777777" w:rsidR="002F437C" w:rsidRPr="00D2189C" w:rsidRDefault="002F437C" w:rsidP="002F437C">
      <w:pPr>
        <w:rPr>
          <w:noProof/>
          <w:lang w:val="pt-PT"/>
        </w:rPr>
      </w:pPr>
    </w:p>
    <w:p w14:paraId="3887FB65" w14:textId="77777777" w:rsidR="002F437C" w:rsidRPr="00CC10E2" w:rsidRDefault="002F437C" w:rsidP="002F437C">
      <w:pPr>
        <w:rPr>
          <w:noProof/>
          <w:lang w:val="de-DE"/>
        </w:rPr>
      </w:pPr>
      <w:r>
        <w:rPr>
          <w:noProof/>
          <w:lang w:val="de-DE"/>
        </w:rPr>
        <w:t>8410.</w:t>
      </w:r>
      <w:r w:rsidRPr="00CC10E2">
        <w:rPr>
          <w:noProof/>
          <w:lang w:val="de-DE"/>
        </w:rPr>
        <w:t>13 – vodne turbine, velike</w:t>
      </w:r>
    </w:p>
    <w:p w14:paraId="53C429A8" w14:textId="77777777" w:rsidR="002F437C" w:rsidRPr="00CC10E2" w:rsidRDefault="002F437C" w:rsidP="002F437C">
      <w:pPr>
        <w:rPr>
          <w:noProof/>
          <w:lang w:val="de-DE"/>
        </w:rPr>
      </w:pPr>
    </w:p>
    <w:p w14:paraId="277EF550" w14:textId="77777777" w:rsidR="002F437C" w:rsidRPr="00CC10E2" w:rsidRDefault="002F437C" w:rsidP="002F437C">
      <w:pPr>
        <w:rPr>
          <w:noProof/>
          <w:lang w:val="de-DE"/>
        </w:rPr>
      </w:pPr>
      <w:r>
        <w:rPr>
          <w:noProof/>
          <w:lang w:val="de-DE"/>
        </w:rPr>
        <w:t>8410.</w:t>
      </w:r>
      <w:r w:rsidRPr="00CC10E2">
        <w:rPr>
          <w:noProof/>
          <w:lang w:val="de-DE"/>
        </w:rPr>
        <w:t>90 – deli vodnih turbin</w:t>
      </w:r>
    </w:p>
    <w:p w14:paraId="4C95CB63" w14:textId="77777777" w:rsidR="002F437C" w:rsidRPr="00CC10E2" w:rsidRDefault="002F437C" w:rsidP="002F437C">
      <w:pPr>
        <w:rPr>
          <w:noProof/>
          <w:lang w:val="de-DE"/>
        </w:rPr>
      </w:pPr>
    </w:p>
    <w:p w14:paraId="29A88030" w14:textId="77777777" w:rsidR="002F437C" w:rsidRPr="00CC10E2" w:rsidRDefault="002F437C" w:rsidP="002F437C">
      <w:pPr>
        <w:rPr>
          <w:noProof/>
          <w:lang w:val="de-DE"/>
        </w:rPr>
      </w:pPr>
      <w:r w:rsidRPr="00CC10E2">
        <w:rPr>
          <w:noProof/>
          <w:lang w:val="de-DE"/>
        </w:rPr>
        <w:br w:type="page"/>
      </w:r>
      <w:r>
        <w:rPr>
          <w:noProof/>
          <w:lang w:val="de-DE"/>
        </w:rPr>
        <w:t>2804.</w:t>
      </w:r>
      <w:r w:rsidRPr="00CC10E2">
        <w:rPr>
          <w:noProof/>
          <w:lang w:val="de-DE"/>
        </w:rPr>
        <w:t>61 – polikristalni silicij – surovina za proizvodnjo sončnih panelov</w:t>
      </w:r>
    </w:p>
    <w:p w14:paraId="404A8881" w14:textId="77777777" w:rsidR="002F437C" w:rsidRPr="00CC10E2" w:rsidRDefault="002F437C" w:rsidP="002F437C">
      <w:pPr>
        <w:rPr>
          <w:noProof/>
          <w:lang w:val="de-DE"/>
        </w:rPr>
      </w:pPr>
    </w:p>
    <w:p w14:paraId="06639941" w14:textId="77777777" w:rsidR="002F437C" w:rsidRPr="00CC10E2" w:rsidRDefault="002F437C" w:rsidP="002F437C">
      <w:pPr>
        <w:rPr>
          <w:noProof/>
          <w:lang w:val="de-DE"/>
        </w:rPr>
      </w:pPr>
      <w:r>
        <w:rPr>
          <w:noProof/>
          <w:lang w:val="de-DE"/>
        </w:rPr>
        <w:t>2823.</w:t>
      </w:r>
      <w:r w:rsidRPr="00CC10E2">
        <w:rPr>
          <w:noProof/>
          <w:lang w:val="de-DE"/>
        </w:rPr>
        <w:t>00 – titanovi oksidi – surovine za proizvodnjo sončnih panelov</w:t>
      </w:r>
    </w:p>
    <w:p w14:paraId="35FB04AB" w14:textId="77777777" w:rsidR="002F437C" w:rsidRPr="00CC10E2" w:rsidRDefault="002F437C" w:rsidP="002F437C">
      <w:pPr>
        <w:rPr>
          <w:noProof/>
          <w:lang w:val="de-DE"/>
        </w:rPr>
      </w:pPr>
    </w:p>
    <w:p w14:paraId="79EED47B" w14:textId="77777777" w:rsidR="002F437C" w:rsidRPr="00D2189C" w:rsidRDefault="002F437C" w:rsidP="002F437C">
      <w:pPr>
        <w:rPr>
          <w:noProof/>
          <w:lang w:val="en-IE"/>
        </w:rPr>
      </w:pPr>
      <w:r w:rsidRPr="00D2189C">
        <w:rPr>
          <w:noProof/>
          <w:lang w:val="en-IE"/>
        </w:rPr>
        <w:t>2921.11 – perovskit – surovina za proizvodnjo sončnih panelov</w:t>
      </w:r>
    </w:p>
    <w:p w14:paraId="5A5A7402" w14:textId="77777777" w:rsidR="002F437C" w:rsidRPr="00D2189C" w:rsidRDefault="002F437C" w:rsidP="002F437C">
      <w:pPr>
        <w:rPr>
          <w:noProof/>
          <w:lang w:val="en-IE"/>
        </w:rPr>
      </w:pPr>
    </w:p>
    <w:p w14:paraId="5B215E58" w14:textId="77777777" w:rsidR="002F437C" w:rsidRPr="00D2189C" w:rsidRDefault="002F437C" w:rsidP="002F437C">
      <w:pPr>
        <w:rPr>
          <w:noProof/>
          <w:lang w:val="en-IE"/>
        </w:rPr>
      </w:pPr>
      <w:r w:rsidRPr="00D2189C">
        <w:rPr>
          <w:noProof/>
          <w:lang w:val="en-IE"/>
        </w:rPr>
        <w:t>2925.29 – perovskit – surovina za proizvodnjo sončnih panelov</w:t>
      </w:r>
    </w:p>
    <w:p w14:paraId="2A2D4C35" w14:textId="77777777" w:rsidR="002F437C" w:rsidRPr="00D2189C" w:rsidRDefault="002F437C" w:rsidP="002F437C">
      <w:pPr>
        <w:rPr>
          <w:noProof/>
          <w:lang w:val="en-IE"/>
        </w:rPr>
      </w:pPr>
    </w:p>
    <w:p w14:paraId="26D158DC" w14:textId="77777777" w:rsidR="002F437C" w:rsidRPr="00D2189C" w:rsidRDefault="002F437C" w:rsidP="002F437C">
      <w:pPr>
        <w:rPr>
          <w:noProof/>
          <w:lang w:val="en-IE"/>
        </w:rPr>
      </w:pPr>
      <w:r w:rsidRPr="00D2189C">
        <w:rPr>
          <w:noProof/>
          <w:lang w:val="en-IE"/>
        </w:rPr>
        <w:t>2933.39 – dodatni materiali za polprevodnike za proizvodnjo sončnih panelov</w:t>
      </w:r>
    </w:p>
    <w:p w14:paraId="484AADF6" w14:textId="77777777" w:rsidR="002F437C" w:rsidRPr="00D2189C" w:rsidRDefault="002F437C" w:rsidP="002F437C">
      <w:pPr>
        <w:rPr>
          <w:noProof/>
          <w:lang w:val="en-IE"/>
        </w:rPr>
      </w:pPr>
    </w:p>
    <w:p w14:paraId="74009F7D" w14:textId="77777777" w:rsidR="002F437C" w:rsidRPr="00D2189C" w:rsidRDefault="002F437C" w:rsidP="002F437C">
      <w:pPr>
        <w:rPr>
          <w:noProof/>
          <w:lang w:val="en-IE"/>
        </w:rPr>
      </w:pPr>
      <w:r w:rsidRPr="00D2189C">
        <w:rPr>
          <w:noProof/>
          <w:lang w:val="en-IE"/>
        </w:rPr>
        <w:t>3818.00 – rezina – del sončnih panelov</w:t>
      </w:r>
    </w:p>
    <w:p w14:paraId="56F3788B" w14:textId="77777777" w:rsidR="002F437C" w:rsidRPr="00D2189C" w:rsidRDefault="002F437C" w:rsidP="002F437C">
      <w:pPr>
        <w:rPr>
          <w:noProof/>
          <w:lang w:val="en-IE"/>
        </w:rPr>
      </w:pPr>
    </w:p>
    <w:p w14:paraId="55644955" w14:textId="77777777" w:rsidR="002F437C" w:rsidRPr="00D2189C" w:rsidRDefault="002F437C" w:rsidP="002F437C">
      <w:pPr>
        <w:rPr>
          <w:noProof/>
          <w:lang w:val="en-IE"/>
        </w:rPr>
      </w:pPr>
      <w:r w:rsidRPr="00D2189C">
        <w:rPr>
          <w:noProof/>
          <w:lang w:val="en-IE"/>
        </w:rPr>
        <w:t>3920.10 – folija, ki se uporablja pri proizvodnji fotonapetostnih celic</w:t>
      </w:r>
    </w:p>
    <w:p w14:paraId="035E1DBF" w14:textId="77777777" w:rsidR="002F437C" w:rsidRPr="00D2189C" w:rsidRDefault="002F437C" w:rsidP="002F437C">
      <w:pPr>
        <w:rPr>
          <w:noProof/>
          <w:lang w:val="en-IE"/>
        </w:rPr>
      </w:pPr>
    </w:p>
    <w:p w14:paraId="4CA7D006" w14:textId="77777777" w:rsidR="002F437C" w:rsidRPr="00D2189C" w:rsidRDefault="002F437C" w:rsidP="002F437C">
      <w:pPr>
        <w:rPr>
          <w:noProof/>
          <w:lang w:val="en-IE"/>
        </w:rPr>
      </w:pPr>
      <w:r w:rsidRPr="00D2189C">
        <w:rPr>
          <w:noProof/>
          <w:lang w:val="en-IE"/>
        </w:rPr>
        <w:t>3920.91 – folija za zaščito sončnih celic</w:t>
      </w:r>
    </w:p>
    <w:p w14:paraId="5CE45364" w14:textId="77777777" w:rsidR="002F437C" w:rsidRPr="00D2189C" w:rsidRDefault="002F437C" w:rsidP="002F437C">
      <w:pPr>
        <w:rPr>
          <w:noProof/>
          <w:lang w:val="en-IE"/>
        </w:rPr>
      </w:pPr>
    </w:p>
    <w:p w14:paraId="3E5FFBAB" w14:textId="77777777" w:rsidR="002F437C" w:rsidRPr="00D2189C" w:rsidRDefault="002F437C" w:rsidP="002F437C">
      <w:pPr>
        <w:rPr>
          <w:noProof/>
          <w:lang w:val="en-IE"/>
        </w:rPr>
      </w:pPr>
      <w:r w:rsidRPr="00D2189C">
        <w:rPr>
          <w:noProof/>
          <w:lang w:val="en-IE"/>
        </w:rPr>
        <w:t>3921.90 – folija za sončna zrcala</w:t>
      </w:r>
    </w:p>
    <w:p w14:paraId="0346AEE2" w14:textId="77777777" w:rsidR="002F437C" w:rsidRPr="00D2189C" w:rsidRDefault="002F437C" w:rsidP="002F437C">
      <w:pPr>
        <w:rPr>
          <w:noProof/>
          <w:lang w:val="en-IE"/>
        </w:rPr>
      </w:pPr>
    </w:p>
    <w:p w14:paraId="49AFCCD2" w14:textId="77777777" w:rsidR="002F437C" w:rsidRPr="00D2189C" w:rsidRDefault="002F437C" w:rsidP="002F437C">
      <w:pPr>
        <w:rPr>
          <w:noProof/>
          <w:lang w:val="en-IE"/>
        </w:rPr>
      </w:pPr>
      <w:r w:rsidRPr="00D2189C">
        <w:rPr>
          <w:noProof/>
          <w:lang w:val="en-IE"/>
        </w:rPr>
        <w:t>7005.10 – steklene plošče – sestavni deli sončnih panelov</w:t>
      </w:r>
    </w:p>
    <w:p w14:paraId="78518162" w14:textId="77777777" w:rsidR="002F437C" w:rsidRPr="00D2189C" w:rsidRDefault="002F437C" w:rsidP="002F437C">
      <w:pPr>
        <w:rPr>
          <w:noProof/>
          <w:lang w:val="en-IE"/>
        </w:rPr>
      </w:pPr>
    </w:p>
    <w:p w14:paraId="69DD8F6D" w14:textId="77777777" w:rsidR="002F437C" w:rsidRPr="00D2189C" w:rsidRDefault="002F437C" w:rsidP="002F437C">
      <w:pPr>
        <w:rPr>
          <w:noProof/>
          <w:lang w:val="en-IE"/>
        </w:rPr>
      </w:pPr>
      <w:r w:rsidRPr="00D2189C">
        <w:rPr>
          <w:noProof/>
          <w:lang w:val="en-IE"/>
        </w:rPr>
        <w:t>7007.19 – steklene plošče – sestavni deli sončnih panelov</w:t>
      </w:r>
    </w:p>
    <w:p w14:paraId="73D42821" w14:textId="77777777" w:rsidR="002F437C" w:rsidRPr="00D2189C" w:rsidRDefault="002F437C" w:rsidP="002F437C">
      <w:pPr>
        <w:rPr>
          <w:noProof/>
          <w:lang w:val="en-IE"/>
        </w:rPr>
      </w:pPr>
    </w:p>
    <w:p w14:paraId="2D146A88" w14:textId="77777777" w:rsidR="002F437C" w:rsidRPr="00497A67" w:rsidRDefault="002F437C" w:rsidP="002F437C">
      <w:pPr>
        <w:rPr>
          <w:noProof/>
          <w:lang w:val="pt-PT"/>
        </w:rPr>
      </w:pPr>
      <w:r w:rsidRPr="00497A67">
        <w:rPr>
          <w:noProof/>
          <w:lang w:val="pt-PT"/>
        </w:rPr>
        <w:t>7009.91 – steklena sončna zrcala za koncentracijo</w:t>
      </w:r>
    </w:p>
    <w:p w14:paraId="0347B6A8" w14:textId="77777777" w:rsidR="002F437C" w:rsidRPr="00497A67" w:rsidRDefault="002F437C" w:rsidP="002F437C">
      <w:pPr>
        <w:rPr>
          <w:noProof/>
          <w:lang w:val="pt-PT"/>
        </w:rPr>
      </w:pPr>
    </w:p>
    <w:p w14:paraId="7136F6F0" w14:textId="77777777" w:rsidR="002F437C" w:rsidRPr="00497A67" w:rsidRDefault="002F437C" w:rsidP="002F437C">
      <w:pPr>
        <w:rPr>
          <w:noProof/>
          <w:lang w:val="pt-PT"/>
        </w:rPr>
      </w:pPr>
      <w:r w:rsidRPr="00497A67">
        <w:rPr>
          <w:noProof/>
          <w:lang w:val="pt-PT"/>
        </w:rPr>
        <w:br w:type="page"/>
        <w:t>8419.19 – grelniki vode</w:t>
      </w:r>
    </w:p>
    <w:p w14:paraId="64AC3FF6" w14:textId="77777777" w:rsidR="002F437C" w:rsidRPr="00497A67" w:rsidRDefault="002F437C" w:rsidP="002F437C">
      <w:pPr>
        <w:rPr>
          <w:noProof/>
          <w:lang w:val="pt-PT"/>
        </w:rPr>
      </w:pPr>
    </w:p>
    <w:p w14:paraId="3F1EAAFE" w14:textId="77777777" w:rsidR="002F437C" w:rsidRPr="00497A67" w:rsidRDefault="002F437C" w:rsidP="002F437C">
      <w:pPr>
        <w:rPr>
          <w:noProof/>
          <w:lang w:val="pt-PT"/>
        </w:rPr>
      </w:pPr>
      <w:r w:rsidRPr="00497A67">
        <w:rPr>
          <w:noProof/>
          <w:lang w:val="pt-PT"/>
        </w:rPr>
        <w:t>8486.10 – stroji za proizvodnjo sončnih celic v obliki rezin</w:t>
      </w:r>
    </w:p>
    <w:p w14:paraId="169297F6" w14:textId="77777777" w:rsidR="002F437C" w:rsidRPr="00497A67" w:rsidRDefault="002F437C" w:rsidP="002F437C">
      <w:pPr>
        <w:rPr>
          <w:noProof/>
          <w:lang w:val="pt-PT"/>
        </w:rPr>
      </w:pPr>
    </w:p>
    <w:p w14:paraId="10DC6900" w14:textId="77777777" w:rsidR="002F437C" w:rsidRPr="00497A67" w:rsidRDefault="002F437C" w:rsidP="002F437C">
      <w:pPr>
        <w:rPr>
          <w:noProof/>
          <w:lang w:val="pt-PT"/>
        </w:rPr>
      </w:pPr>
      <w:r w:rsidRPr="00497A67">
        <w:rPr>
          <w:noProof/>
          <w:lang w:val="pt-PT"/>
        </w:rPr>
        <w:t>8486.20 – stroji za proizvodnjo sončnih celic</w:t>
      </w:r>
    </w:p>
    <w:p w14:paraId="72B4D40D" w14:textId="77777777" w:rsidR="002F437C" w:rsidRPr="00497A67" w:rsidRDefault="002F437C" w:rsidP="002F437C">
      <w:pPr>
        <w:rPr>
          <w:noProof/>
          <w:lang w:val="pt-PT"/>
        </w:rPr>
      </w:pPr>
    </w:p>
    <w:p w14:paraId="1E37F9A0" w14:textId="77777777" w:rsidR="002F437C" w:rsidRPr="00497A67" w:rsidRDefault="002F437C" w:rsidP="002F437C">
      <w:pPr>
        <w:rPr>
          <w:noProof/>
          <w:lang w:val="pt-PT"/>
        </w:rPr>
      </w:pPr>
      <w:r w:rsidRPr="00497A67">
        <w:rPr>
          <w:noProof/>
          <w:lang w:val="pt-PT"/>
        </w:rPr>
        <w:t>8486.90 – deli – za proizvodnjo sončnih panelov</w:t>
      </w:r>
    </w:p>
    <w:p w14:paraId="64702F30" w14:textId="77777777" w:rsidR="002F437C" w:rsidRPr="00497A67" w:rsidRDefault="002F437C" w:rsidP="002F437C">
      <w:pPr>
        <w:rPr>
          <w:noProof/>
          <w:lang w:val="pt-PT"/>
        </w:rPr>
      </w:pPr>
    </w:p>
    <w:p w14:paraId="3ECF29E4" w14:textId="77777777" w:rsidR="002F437C" w:rsidRPr="00497A67" w:rsidRDefault="002F437C" w:rsidP="002F437C">
      <w:pPr>
        <w:rPr>
          <w:noProof/>
          <w:lang w:val="pt-PT"/>
        </w:rPr>
      </w:pPr>
      <w:r w:rsidRPr="00497A67">
        <w:rPr>
          <w:noProof/>
          <w:lang w:val="pt-PT"/>
        </w:rPr>
        <w:t>8537.10 – krmilniki za sisteme za sledenje soncu</w:t>
      </w:r>
    </w:p>
    <w:p w14:paraId="2C86E76C" w14:textId="77777777" w:rsidR="002F437C" w:rsidRPr="00497A67" w:rsidRDefault="002F437C" w:rsidP="002F437C">
      <w:pPr>
        <w:rPr>
          <w:noProof/>
          <w:lang w:val="pt-PT"/>
        </w:rPr>
      </w:pPr>
    </w:p>
    <w:p w14:paraId="4E68DAAC" w14:textId="77777777" w:rsidR="002F437C" w:rsidRPr="00497A67" w:rsidRDefault="002F437C" w:rsidP="002F437C">
      <w:pPr>
        <w:rPr>
          <w:noProof/>
          <w:lang w:val="pt-PT"/>
        </w:rPr>
      </w:pPr>
      <w:r w:rsidRPr="00497A67">
        <w:rPr>
          <w:noProof/>
          <w:lang w:val="pt-PT"/>
        </w:rPr>
        <w:t>8541.40 – fotonapetostne celice</w:t>
      </w:r>
    </w:p>
    <w:p w14:paraId="2799DA6B" w14:textId="77777777" w:rsidR="002F437C" w:rsidRPr="00497A67" w:rsidRDefault="002F437C" w:rsidP="002F437C">
      <w:pPr>
        <w:rPr>
          <w:noProof/>
          <w:lang w:val="pt-PT"/>
        </w:rPr>
      </w:pPr>
    </w:p>
    <w:p w14:paraId="545CFDDB" w14:textId="77777777" w:rsidR="002F437C" w:rsidRPr="00497A67" w:rsidRDefault="002F437C" w:rsidP="002F437C">
      <w:pPr>
        <w:rPr>
          <w:noProof/>
          <w:lang w:val="pt-PT"/>
        </w:rPr>
      </w:pPr>
      <w:r w:rsidRPr="00497A67">
        <w:rPr>
          <w:noProof/>
          <w:lang w:val="pt-PT"/>
        </w:rPr>
        <w:t>9001.90 – optični elementi za koncentracijo sončne energije</w:t>
      </w:r>
    </w:p>
    <w:p w14:paraId="0E83A33D" w14:textId="77777777" w:rsidR="002F437C" w:rsidRPr="00497A67" w:rsidRDefault="002F437C" w:rsidP="002F437C">
      <w:pPr>
        <w:rPr>
          <w:noProof/>
          <w:lang w:val="pt-PT"/>
        </w:rPr>
      </w:pPr>
    </w:p>
    <w:p w14:paraId="6B1A051E" w14:textId="77777777" w:rsidR="002F437C" w:rsidRPr="00497A67" w:rsidRDefault="002F437C" w:rsidP="002F437C">
      <w:pPr>
        <w:rPr>
          <w:noProof/>
          <w:lang w:val="pt-PT"/>
        </w:rPr>
      </w:pPr>
      <w:r w:rsidRPr="00497A67">
        <w:rPr>
          <w:noProof/>
          <w:lang w:val="pt-PT"/>
        </w:rPr>
        <w:t>9002.90 – optični elementi za koncentracijo sončne energije</w:t>
      </w:r>
    </w:p>
    <w:p w14:paraId="6043454F" w14:textId="77777777" w:rsidR="002F437C" w:rsidRPr="00497A67" w:rsidRDefault="002F437C" w:rsidP="002F437C">
      <w:pPr>
        <w:rPr>
          <w:noProof/>
          <w:lang w:val="pt-PT"/>
        </w:rPr>
      </w:pPr>
    </w:p>
    <w:p w14:paraId="0FC6D9D1" w14:textId="77777777" w:rsidR="002F437C" w:rsidRPr="00497A67" w:rsidRDefault="002F437C" w:rsidP="002F437C">
      <w:pPr>
        <w:rPr>
          <w:noProof/>
          <w:lang w:val="pt-PT"/>
        </w:rPr>
      </w:pPr>
      <w:r w:rsidRPr="00497A67">
        <w:rPr>
          <w:noProof/>
          <w:lang w:val="pt-PT"/>
        </w:rPr>
        <w:t>9013.80 – heliostati (naprave za nadzor položaja sončnih panelov glede na sonce)</w:t>
      </w:r>
    </w:p>
    <w:p w14:paraId="5A9EF2E7" w14:textId="77777777" w:rsidR="002F437C" w:rsidRPr="00497A67" w:rsidRDefault="002F437C" w:rsidP="002F437C">
      <w:pPr>
        <w:rPr>
          <w:noProof/>
          <w:lang w:val="pt-PT"/>
        </w:rPr>
      </w:pPr>
    </w:p>
    <w:p w14:paraId="1ED968CD" w14:textId="77777777" w:rsidR="002F437C" w:rsidRPr="00497A67" w:rsidRDefault="002F437C" w:rsidP="002F437C">
      <w:pPr>
        <w:rPr>
          <w:noProof/>
          <w:lang w:val="pt-PT"/>
        </w:rPr>
      </w:pPr>
      <w:r w:rsidRPr="00497A67">
        <w:rPr>
          <w:noProof/>
          <w:lang w:val="pt-PT"/>
        </w:rPr>
        <w:t>9013.90 – deli heliostatov</w:t>
      </w:r>
    </w:p>
    <w:p w14:paraId="159654FF" w14:textId="77777777" w:rsidR="002F437C" w:rsidRPr="00497A67" w:rsidRDefault="002F437C" w:rsidP="002F437C">
      <w:pPr>
        <w:rPr>
          <w:noProof/>
          <w:lang w:val="pt-PT"/>
        </w:rPr>
      </w:pPr>
    </w:p>
    <w:p w14:paraId="434769EB" w14:textId="77777777" w:rsidR="002F437C" w:rsidRPr="00497A67" w:rsidRDefault="002F437C" w:rsidP="002F437C">
      <w:pPr>
        <w:rPr>
          <w:noProof/>
          <w:lang w:val="pt-PT"/>
        </w:rPr>
      </w:pPr>
      <w:r w:rsidRPr="00497A67">
        <w:rPr>
          <w:noProof/>
          <w:lang w:val="pt-PT"/>
        </w:rPr>
        <w:t>7308.20 – stolpi vetrnih turbin</w:t>
      </w:r>
    </w:p>
    <w:p w14:paraId="25B72774" w14:textId="77777777" w:rsidR="002F437C" w:rsidRPr="00497A67" w:rsidRDefault="002F437C" w:rsidP="002F437C">
      <w:pPr>
        <w:rPr>
          <w:noProof/>
          <w:lang w:val="pt-PT"/>
        </w:rPr>
      </w:pPr>
    </w:p>
    <w:p w14:paraId="7E7140C3" w14:textId="77777777" w:rsidR="002F437C" w:rsidRPr="00497A67" w:rsidRDefault="002F437C" w:rsidP="002F437C">
      <w:pPr>
        <w:rPr>
          <w:noProof/>
          <w:lang w:val="pt-PT"/>
        </w:rPr>
      </w:pPr>
      <w:r w:rsidRPr="00497A67">
        <w:rPr>
          <w:noProof/>
          <w:lang w:val="pt-PT"/>
        </w:rPr>
        <w:t>7308.90 – deli stolpov vetrnih turbin</w:t>
      </w:r>
    </w:p>
    <w:p w14:paraId="59CE7ECF" w14:textId="77777777" w:rsidR="002F437C" w:rsidRPr="00497A67" w:rsidRDefault="002F437C" w:rsidP="002F437C">
      <w:pPr>
        <w:rPr>
          <w:noProof/>
          <w:lang w:val="pt-PT"/>
        </w:rPr>
      </w:pPr>
    </w:p>
    <w:p w14:paraId="61E3C2B5" w14:textId="77777777" w:rsidR="002F437C" w:rsidRPr="00497A67" w:rsidRDefault="002F437C" w:rsidP="002F437C">
      <w:pPr>
        <w:rPr>
          <w:noProof/>
          <w:lang w:val="pt-PT"/>
        </w:rPr>
      </w:pPr>
      <w:r w:rsidRPr="00497A67">
        <w:rPr>
          <w:noProof/>
          <w:lang w:val="pt-PT"/>
        </w:rPr>
        <w:br w:type="page"/>
        <w:t>8412.80 – mlini na veter, turbine</w:t>
      </w:r>
    </w:p>
    <w:p w14:paraId="79B18F17" w14:textId="77777777" w:rsidR="002F437C" w:rsidRPr="00497A67" w:rsidRDefault="002F437C" w:rsidP="002F437C">
      <w:pPr>
        <w:rPr>
          <w:noProof/>
          <w:lang w:val="pt-PT"/>
        </w:rPr>
      </w:pPr>
    </w:p>
    <w:p w14:paraId="2BCB506E" w14:textId="77777777" w:rsidR="002F437C" w:rsidRPr="00497A67" w:rsidRDefault="002F437C" w:rsidP="002F437C">
      <w:pPr>
        <w:rPr>
          <w:noProof/>
          <w:lang w:val="pt-PT"/>
        </w:rPr>
      </w:pPr>
      <w:r w:rsidRPr="00497A67">
        <w:rPr>
          <w:noProof/>
          <w:lang w:val="pt-PT"/>
        </w:rPr>
        <w:t>8412.90 – deli mlinov na veter – lopatice in pesta</w:t>
      </w:r>
    </w:p>
    <w:p w14:paraId="31D9552B" w14:textId="77777777" w:rsidR="002F437C" w:rsidRPr="00497A67" w:rsidRDefault="002F437C" w:rsidP="002F437C">
      <w:pPr>
        <w:rPr>
          <w:noProof/>
          <w:lang w:val="pt-PT"/>
        </w:rPr>
      </w:pPr>
    </w:p>
    <w:p w14:paraId="79A517DA" w14:textId="77777777" w:rsidR="002F437C" w:rsidRPr="00497A67" w:rsidRDefault="002F437C" w:rsidP="002F437C">
      <w:pPr>
        <w:rPr>
          <w:noProof/>
          <w:lang w:val="pt-PT"/>
        </w:rPr>
      </w:pPr>
      <w:r w:rsidRPr="00497A67">
        <w:rPr>
          <w:noProof/>
          <w:lang w:val="pt-PT"/>
        </w:rPr>
        <w:t>8482.10 – kroglični ležaji za uporabo v vetrnih turbinah</w:t>
      </w:r>
    </w:p>
    <w:p w14:paraId="4D91001A" w14:textId="77777777" w:rsidR="002F437C" w:rsidRPr="00497A67" w:rsidRDefault="002F437C" w:rsidP="002F437C">
      <w:pPr>
        <w:rPr>
          <w:noProof/>
          <w:lang w:val="pt-PT"/>
        </w:rPr>
      </w:pPr>
    </w:p>
    <w:p w14:paraId="4EBDD3AA" w14:textId="77777777" w:rsidR="002F437C" w:rsidRPr="00497A67" w:rsidRDefault="002F437C" w:rsidP="002F437C">
      <w:pPr>
        <w:rPr>
          <w:noProof/>
          <w:lang w:val="pt-PT"/>
        </w:rPr>
      </w:pPr>
      <w:r w:rsidRPr="00497A67">
        <w:rPr>
          <w:noProof/>
          <w:lang w:val="pt-PT"/>
        </w:rPr>
        <w:t>8482.30 – kroglični ležaji za uporabo v vetrnih turbinah</w:t>
      </w:r>
    </w:p>
    <w:p w14:paraId="636E0203" w14:textId="77777777" w:rsidR="002F437C" w:rsidRPr="00497A67" w:rsidRDefault="002F437C" w:rsidP="002F437C">
      <w:pPr>
        <w:rPr>
          <w:noProof/>
          <w:lang w:val="pt-PT"/>
        </w:rPr>
      </w:pPr>
    </w:p>
    <w:p w14:paraId="0E502474" w14:textId="77777777" w:rsidR="002F437C" w:rsidRPr="00497A67" w:rsidRDefault="002F437C" w:rsidP="002F437C">
      <w:pPr>
        <w:rPr>
          <w:noProof/>
          <w:lang w:val="pt-PT"/>
        </w:rPr>
      </w:pPr>
      <w:r w:rsidRPr="00497A67">
        <w:rPr>
          <w:noProof/>
          <w:lang w:val="pt-PT"/>
        </w:rPr>
        <w:t>8483.10 – transmisijske gredi za vetrne turbine</w:t>
      </w:r>
    </w:p>
    <w:p w14:paraId="3393372E" w14:textId="77777777" w:rsidR="002F437C" w:rsidRPr="00497A67" w:rsidRDefault="002F437C" w:rsidP="002F437C">
      <w:pPr>
        <w:rPr>
          <w:noProof/>
          <w:lang w:val="pt-PT"/>
        </w:rPr>
      </w:pPr>
    </w:p>
    <w:p w14:paraId="31B8ACAA" w14:textId="77777777" w:rsidR="002F437C" w:rsidRPr="00497A67" w:rsidRDefault="002F437C" w:rsidP="002F437C">
      <w:pPr>
        <w:rPr>
          <w:noProof/>
          <w:lang w:val="pt-PT"/>
        </w:rPr>
      </w:pPr>
      <w:r w:rsidRPr="00497A67">
        <w:rPr>
          <w:noProof/>
          <w:lang w:val="pt-PT"/>
        </w:rPr>
        <w:t>8483.40 – menjalniki za mline na veter</w:t>
      </w:r>
    </w:p>
    <w:p w14:paraId="14C4BE24" w14:textId="77777777" w:rsidR="002F437C" w:rsidRPr="00497A67" w:rsidRDefault="002F437C" w:rsidP="002F437C">
      <w:pPr>
        <w:rPr>
          <w:noProof/>
          <w:lang w:val="pt-PT"/>
        </w:rPr>
      </w:pPr>
    </w:p>
    <w:p w14:paraId="5ABF3063" w14:textId="77777777" w:rsidR="002F437C" w:rsidRPr="00497A67" w:rsidRDefault="002F437C" w:rsidP="002F437C">
      <w:pPr>
        <w:rPr>
          <w:noProof/>
          <w:lang w:val="pt-PT"/>
        </w:rPr>
      </w:pPr>
      <w:r w:rsidRPr="00497A67">
        <w:rPr>
          <w:noProof/>
          <w:lang w:val="pt-PT"/>
        </w:rPr>
        <w:t>8483.60 – menjalniki za mline na veter</w:t>
      </w:r>
    </w:p>
    <w:p w14:paraId="73B0207A" w14:textId="77777777" w:rsidR="002F437C" w:rsidRPr="00497A67" w:rsidRDefault="002F437C" w:rsidP="002F437C">
      <w:pPr>
        <w:rPr>
          <w:noProof/>
          <w:lang w:val="pt-PT"/>
        </w:rPr>
      </w:pPr>
    </w:p>
    <w:p w14:paraId="46DAD258" w14:textId="77777777" w:rsidR="002F437C" w:rsidRPr="00497A67" w:rsidRDefault="002F437C" w:rsidP="002F437C">
      <w:pPr>
        <w:rPr>
          <w:noProof/>
          <w:lang w:val="pt-PT"/>
        </w:rPr>
      </w:pPr>
      <w:r w:rsidRPr="00497A67">
        <w:rPr>
          <w:noProof/>
          <w:lang w:val="pt-PT"/>
        </w:rPr>
        <w:t>8502.31 – električni generatorji za mline na veter</w:t>
      </w:r>
    </w:p>
    <w:p w14:paraId="53C454B5" w14:textId="77777777" w:rsidR="002F437C" w:rsidRPr="00497A67" w:rsidRDefault="002F437C" w:rsidP="002F437C">
      <w:pPr>
        <w:rPr>
          <w:noProof/>
          <w:lang w:val="pt-PT"/>
        </w:rPr>
      </w:pPr>
    </w:p>
    <w:p w14:paraId="2DF27C52" w14:textId="77777777" w:rsidR="002F437C" w:rsidRPr="00497A67" w:rsidRDefault="002F437C" w:rsidP="002F437C">
      <w:pPr>
        <w:rPr>
          <w:noProof/>
          <w:lang w:val="pt-PT"/>
        </w:rPr>
      </w:pPr>
      <w:r w:rsidRPr="00497A67">
        <w:rPr>
          <w:noProof/>
          <w:lang w:val="pt-PT"/>
        </w:rPr>
        <w:br w:type="page"/>
        <w:t>Seznam B. Seznam okoljskih storitev in proizvodnih dejavnosti</w:t>
      </w:r>
    </w:p>
    <w:p w14:paraId="4A982417" w14:textId="77777777" w:rsidR="002F437C" w:rsidRPr="00497A67" w:rsidRDefault="002F437C" w:rsidP="002F437C">
      <w:pPr>
        <w:rPr>
          <w:noProof/>
          <w:lang w:val="pt-PT"/>
        </w:rPr>
      </w:pPr>
    </w:p>
    <w:p w14:paraId="49AD5913" w14:textId="77777777" w:rsidR="002F437C" w:rsidRPr="00497A67" w:rsidRDefault="002F437C" w:rsidP="002F437C">
      <w:pPr>
        <w:rPr>
          <w:noProof/>
          <w:lang w:val="pt-PT"/>
        </w:rPr>
      </w:pPr>
      <w:r w:rsidRPr="00497A67">
        <w:rPr>
          <w:noProof/>
          <w:lang w:val="pt-PT"/>
        </w:rPr>
        <w:t>Pogodbenici priznavata pomen olajševanja trgovine z okoljskimi storitvami in proizvodnimi dejavnostmi ter naložb vanje in opozarjata na svoje zaveze na podlagi poglavja 10 (Liberalizacija naložb in trgovina s storitvami) za naslednje sektorje, ob upoštevanju pridržkov iz prilog 10-A do 10-F:</w:t>
      </w:r>
    </w:p>
    <w:p w14:paraId="1A3F1C20" w14:textId="77777777" w:rsidR="002F437C" w:rsidRPr="00497A67" w:rsidRDefault="002F437C" w:rsidP="002F437C">
      <w:pPr>
        <w:rPr>
          <w:noProof/>
          <w:lang w:val="pt-PT"/>
        </w:rPr>
      </w:pPr>
    </w:p>
    <w:p w14:paraId="0226B286" w14:textId="77777777" w:rsidR="002F437C" w:rsidRPr="00497A67" w:rsidRDefault="002F437C" w:rsidP="002F437C">
      <w:pPr>
        <w:ind w:left="567" w:hanging="567"/>
        <w:rPr>
          <w:noProof/>
          <w:lang w:val="pt-PT"/>
        </w:rPr>
      </w:pPr>
      <w:r w:rsidRPr="00497A67">
        <w:rPr>
          <w:noProof/>
          <w:lang w:val="pt-PT"/>
        </w:rPr>
        <w:t>1.</w:t>
      </w:r>
      <w:r w:rsidRPr="00497A67">
        <w:rPr>
          <w:noProof/>
          <w:lang w:val="pt-PT"/>
        </w:rPr>
        <w:tab/>
        <w:t>Okoljske storitve, zajete z oznako CPC Prov. 94</w:t>
      </w:r>
    </w:p>
    <w:p w14:paraId="219B6951" w14:textId="77777777" w:rsidR="002F437C" w:rsidRPr="00497A67" w:rsidRDefault="002F437C" w:rsidP="002F437C">
      <w:pPr>
        <w:ind w:left="567" w:hanging="567"/>
        <w:rPr>
          <w:noProof/>
          <w:lang w:val="pt-PT"/>
        </w:rPr>
      </w:pPr>
    </w:p>
    <w:p w14:paraId="62240977" w14:textId="77777777" w:rsidR="002F437C" w:rsidRPr="00497A67" w:rsidRDefault="002F437C" w:rsidP="002F437C">
      <w:pPr>
        <w:ind w:left="567"/>
        <w:rPr>
          <w:noProof/>
          <w:lang w:val="pt-PT"/>
        </w:rPr>
      </w:pPr>
      <w:r w:rsidRPr="00497A67">
        <w:rPr>
          <w:noProof/>
          <w:lang w:val="pt-PT"/>
        </w:rPr>
        <w:t>9401 – storitve v zvezi z odplakami</w:t>
      </w:r>
    </w:p>
    <w:p w14:paraId="1B8BFE30" w14:textId="77777777" w:rsidR="002F437C" w:rsidRPr="00497A67" w:rsidRDefault="002F437C" w:rsidP="002F437C">
      <w:pPr>
        <w:ind w:left="567"/>
        <w:rPr>
          <w:noProof/>
          <w:lang w:val="pt-PT"/>
        </w:rPr>
      </w:pPr>
    </w:p>
    <w:p w14:paraId="64A336C0" w14:textId="77777777" w:rsidR="002F437C" w:rsidRPr="00497A67" w:rsidRDefault="002F437C" w:rsidP="002F437C">
      <w:pPr>
        <w:ind w:left="567"/>
        <w:rPr>
          <w:noProof/>
          <w:lang w:val="pt-PT"/>
        </w:rPr>
      </w:pPr>
      <w:r w:rsidRPr="00497A67">
        <w:rPr>
          <w:noProof/>
          <w:lang w:val="pt-PT"/>
        </w:rPr>
        <w:t>9402 – storitve odstranjevanja odpadkov</w:t>
      </w:r>
    </w:p>
    <w:p w14:paraId="6478503F" w14:textId="77777777" w:rsidR="002F437C" w:rsidRPr="00497A67" w:rsidRDefault="002F437C" w:rsidP="002F437C">
      <w:pPr>
        <w:ind w:left="567"/>
        <w:rPr>
          <w:noProof/>
          <w:lang w:val="pt-PT"/>
        </w:rPr>
      </w:pPr>
    </w:p>
    <w:p w14:paraId="76AB5B52" w14:textId="77777777" w:rsidR="002F437C" w:rsidRPr="00497A67" w:rsidRDefault="002F437C" w:rsidP="002F437C">
      <w:pPr>
        <w:ind w:left="567"/>
        <w:rPr>
          <w:noProof/>
          <w:lang w:val="pt-PT"/>
        </w:rPr>
      </w:pPr>
      <w:r w:rsidRPr="00497A67">
        <w:rPr>
          <w:noProof/>
          <w:lang w:val="pt-PT"/>
        </w:rPr>
        <w:t>9403 – sanitarne in podobne storitve</w:t>
      </w:r>
    </w:p>
    <w:p w14:paraId="26DB6236" w14:textId="77777777" w:rsidR="002F437C" w:rsidRPr="00497A67" w:rsidRDefault="002F437C" w:rsidP="002F437C">
      <w:pPr>
        <w:ind w:left="567"/>
        <w:rPr>
          <w:noProof/>
          <w:lang w:val="pt-PT"/>
        </w:rPr>
      </w:pPr>
    </w:p>
    <w:p w14:paraId="49536A30" w14:textId="77777777" w:rsidR="002F437C" w:rsidRPr="00497A67" w:rsidRDefault="002F437C" w:rsidP="002F437C">
      <w:pPr>
        <w:ind w:left="567"/>
        <w:rPr>
          <w:noProof/>
          <w:lang w:val="pt-PT"/>
        </w:rPr>
      </w:pPr>
      <w:r w:rsidRPr="00497A67">
        <w:rPr>
          <w:noProof/>
          <w:lang w:val="pt-PT"/>
        </w:rPr>
        <w:t>9404 – storitve čiščenja izpušnih plinov</w:t>
      </w:r>
    </w:p>
    <w:p w14:paraId="201D9299" w14:textId="77777777" w:rsidR="002F437C" w:rsidRPr="00497A67" w:rsidRDefault="002F437C" w:rsidP="002F437C">
      <w:pPr>
        <w:ind w:left="567"/>
        <w:rPr>
          <w:noProof/>
          <w:lang w:val="pt-PT"/>
        </w:rPr>
      </w:pPr>
    </w:p>
    <w:p w14:paraId="298DC549" w14:textId="77777777" w:rsidR="002F437C" w:rsidRPr="00497A67" w:rsidRDefault="002F437C" w:rsidP="002F437C">
      <w:pPr>
        <w:ind w:left="567"/>
        <w:rPr>
          <w:noProof/>
          <w:lang w:val="pt-PT"/>
        </w:rPr>
      </w:pPr>
      <w:r w:rsidRPr="00497A67">
        <w:rPr>
          <w:noProof/>
          <w:lang w:val="pt-PT"/>
        </w:rPr>
        <w:t>9405 – storitve zmanjševanja hrupa</w:t>
      </w:r>
    </w:p>
    <w:p w14:paraId="3ED642DB" w14:textId="77777777" w:rsidR="002F437C" w:rsidRPr="00497A67" w:rsidRDefault="002F437C" w:rsidP="002F437C">
      <w:pPr>
        <w:ind w:left="567"/>
        <w:rPr>
          <w:noProof/>
          <w:lang w:val="pt-PT"/>
        </w:rPr>
      </w:pPr>
    </w:p>
    <w:p w14:paraId="3CCFB462" w14:textId="77777777" w:rsidR="002F437C" w:rsidRPr="00497A67" w:rsidRDefault="002F437C" w:rsidP="002F437C">
      <w:pPr>
        <w:ind w:left="567"/>
        <w:rPr>
          <w:noProof/>
          <w:lang w:val="pt-PT"/>
        </w:rPr>
      </w:pPr>
      <w:r w:rsidRPr="00497A67">
        <w:rPr>
          <w:noProof/>
          <w:lang w:val="pt-PT"/>
        </w:rPr>
        <w:t>9406 – storitve varstva narave in krajine</w:t>
      </w:r>
    </w:p>
    <w:p w14:paraId="0747F1DD" w14:textId="77777777" w:rsidR="002F437C" w:rsidRPr="00497A67" w:rsidRDefault="002F437C" w:rsidP="002F437C">
      <w:pPr>
        <w:ind w:left="567"/>
        <w:rPr>
          <w:noProof/>
          <w:lang w:val="pt-PT"/>
        </w:rPr>
      </w:pPr>
    </w:p>
    <w:p w14:paraId="6E167217" w14:textId="77777777" w:rsidR="002F437C" w:rsidRPr="00497A67" w:rsidRDefault="002F437C" w:rsidP="002F437C">
      <w:pPr>
        <w:ind w:left="567"/>
        <w:rPr>
          <w:noProof/>
          <w:lang w:val="pt-PT"/>
        </w:rPr>
      </w:pPr>
      <w:r w:rsidRPr="00497A67">
        <w:rPr>
          <w:noProof/>
          <w:lang w:val="pt-PT"/>
        </w:rPr>
        <w:t>9409 – druge storitve varstva narave, ki niso zajete na drugem mestu</w:t>
      </w:r>
    </w:p>
    <w:p w14:paraId="6E23CF25" w14:textId="77777777" w:rsidR="002F437C" w:rsidRPr="00497A67" w:rsidRDefault="002F437C" w:rsidP="002F437C">
      <w:pPr>
        <w:ind w:left="567"/>
        <w:rPr>
          <w:noProof/>
          <w:lang w:val="pt-PT"/>
        </w:rPr>
      </w:pPr>
    </w:p>
    <w:p w14:paraId="6ECEA2C5" w14:textId="77777777" w:rsidR="002F437C" w:rsidRPr="00CC10E2" w:rsidRDefault="002F437C" w:rsidP="002F437C">
      <w:pPr>
        <w:ind w:left="567" w:hanging="567"/>
        <w:rPr>
          <w:noProof/>
          <w:lang w:val="de-DE"/>
        </w:rPr>
      </w:pPr>
      <w:r w:rsidRPr="00D2189C">
        <w:rPr>
          <w:noProof/>
          <w:lang w:val="pt-PT"/>
        </w:rPr>
        <w:br w:type="page"/>
      </w:r>
      <w:r w:rsidRPr="00CC10E2">
        <w:rPr>
          <w:noProof/>
          <w:lang w:val="de-DE"/>
        </w:rPr>
        <w:t>2.</w:t>
      </w:r>
      <w:r w:rsidRPr="00CC10E2">
        <w:rPr>
          <w:noProof/>
          <w:lang w:val="de-DE"/>
        </w:rPr>
        <w:tab/>
        <w:t>Storitve, povezane s krožnim gospodarstvom, kot so:</w:t>
      </w:r>
    </w:p>
    <w:p w14:paraId="084741CD" w14:textId="77777777" w:rsidR="002F437C" w:rsidRPr="00CC10E2" w:rsidRDefault="002F437C" w:rsidP="002F437C">
      <w:pPr>
        <w:ind w:left="567" w:hanging="567"/>
        <w:rPr>
          <w:noProof/>
          <w:lang w:val="de-DE"/>
        </w:rPr>
      </w:pPr>
    </w:p>
    <w:p w14:paraId="30B40E0B" w14:textId="77777777" w:rsidR="002F437C" w:rsidRPr="00497A67" w:rsidRDefault="002F437C" w:rsidP="002F437C">
      <w:pPr>
        <w:ind w:left="567"/>
        <w:rPr>
          <w:noProof/>
          <w:lang w:val="pt-PT"/>
        </w:rPr>
      </w:pPr>
      <w:r w:rsidRPr="00497A67">
        <w:rPr>
          <w:noProof/>
          <w:lang w:val="pt-PT"/>
        </w:rPr>
        <w:t>62278 – storitve trgovine na debelo z odpadki in ostanki ter materiali za recikliranje</w:t>
      </w:r>
    </w:p>
    <w:p w14:paraId="068B9B29" w14:textId="77777777" w:rsidR="002F437C" w:rsidRPr="00497A67" w:rsidRDefault="002F437C" w:rsidP="002F437C">
      <w:pPr>
        <w:ind w:left="567"/>
        <w:rPr>
          <w:noProof/>
          <w:lang w:val="pt-PT"/>
        </w:rPr>
      </w:pPr>
    </w:p>
    <w:p w14:paraId="34CC1B3C" w14:textId="77777777" w:rsidR="002F437C" w:rsidRPr="00497A67" w:rsidRDefault="002F437C" w:rsidP="002F437C">
      <w:pPr>
        <w:ind w:left="567"/>
        <w:rPr>
          <w:noProof/>
          <w:lang w:val="pt-PT"/>
        </w:rPr>
      </w:pPr>
      <w:r w:rsidRPr="00497A67">
        <w:rPr>
          <w:noProof/>
          <w:lang w:val="pt-PT"/>
        </w:rPr>
        <w:t>633 – storitve popravil osebnih in gospodinjskih predmetov in naprav</w:t>
      </w:r>
    </w:p>
    <w:p w14:paraId="153D8E23" w14:textId="77777777" w:rsidR="002F437C" w:rsidRPr="00497A67" w:rsidRDefault="002F437C" w:rsidP="002F437C">
      <w:pPr>
        <w:ind w:left="567"/>
        <w:rPr>
          <w:noProof/>
          <w:lang w:val="pt-PT"/>
        </w:rPr>
      </w:pPr>
    </w:p>
    <w:p w14:paraId="7582972C" w14:textId="77777777" w:rsidR="002F437C" w:rsidRPr="00497A67" w:rsidRDefault="002F437C" w:rsidP="002F437C">
      <w:pPr>
        <w:ind w:left="567"/>
        <w:rPr>
          <w:noProof/>
          <w:lang w:val="pt-PT"/>
        </w:rPr>
      </w:pPr>
      <w:r w:rsidRPr="00497A67">
        <w:rPr>
          <w:noProof/>
          <w:lang w:val="pt-PT"/>
        </w:rPr>
        <w:t>75410 – telekomunikacije – storitve najema opreme</w:t>
      </w:r>
    </w:p>
    <w:p w14:paraId="2DEE779C" w14:textId="77777777" w:rsidR="002F437C" w:rsidRPr="00497A67" w:rsidRDefault="002F437C" w:rsidP="002F437C">
      <w:pPr>
        <w:ind w:left="567"/>
        <w:rPr>
          <w:noProof/>
          <w:lang w:val="pt-PT"/>
        </w:rPr>
      </w:pPr>
    </w:p>
    <w:p w14:paraId="306F62A1" w14:textId="77777777" w:rsidR="002F437C" w:rsidRPr="00497A67" w:rsidRDefault="002F437C" w:rsidP="002F437C">
      <w:pPr>
        <w:ind w:left="567"/>
        <w:rPr>
          <w:noProof/>
          <w:lang w:val="pt-PT"/>
        </w:rPr>
      </w:pPr>
      <w:r w:rsidRPr="00497A67">
        <w:rPr>
          <w:noProof/>
          <w:lang w:val="pt-PT"/>
        </w:rPr>
        <w:t>83101 – storitve zakupa ali najema zasebnih avtomobilov brez voznika</w:t>
      </w:r>
    </w:p>
    <w:p w14:paraId="3C2794DA" w14:textId="77777777" w:rsidR="002F437C" w:rsidRPr="00497A67" w:rsidRDefault="002F437C" w:rsidP="002F437C">
      <w:pPr>
        <w:ind w:left="567"/>
        <w:rPr>
          <w:noProof/>
          <w:lang w:val="pt-PT"/>
        </w:rPr>
      </w:pPr>
    </w:p>
    <w:p w14:paraId="55864B48" w14:textId="77777777" w:rsidR="002F437C" w:rsidRPr="00497A67" w:rsidRDefault="002F437C" w:rsidP="002F437C">
      <w:pPr>
        <w:ind w:left="567"/>
        <w:rPr>
          <w:noProof/>
          <w:lang w:val="pt-PT"/>
        </w:rPr>
      </w:pPr>
      <w:r w:rsidRPr="00497A67">
        <w:rPr>
          <w:noProof/>
          <w:lang w:val="pt-PT"/>
        </w:rPr>
        <w:t>83106 – storitve zakupa ali najema kmetijskih strojev in opreme brez upravljavca</w:t>
      </w:r>
    </w:p>
    <w:p w14:paraId="1C02EC10" w14:textId="77777777" w:rsidR="002F437C" w:rsidRPr="00497A67" w:rsidRDefault="002F437C" w:rsidP="002F437C">
      <w:pPr>
        <w:ind w:left="567"/>
        <w:rPr>
          <w:noProof/>
          <w:lang w:val="pt-PT"/>
        </w:rPr>
      </w:pPr>
    </w:p>
    <w:p w14:paraId="3726F2A9" w14:textId="77777777" w:rsidR="002F437C" w:rsidRPr="00497A67" w:rsidRDefault="002F437C" w:rsidP="002F437C">
      <w:pPr>
        <w:ind w:left="567"/>
        <w:rPr>
          <w:noProof/>
          <w:lang w:val="pt-PT"/>
        </w:rPr>
      </w:pPr>
      <w:r w:rsidRPr="00497A67">
        <w:rPr>
          <w:noProof/>
          <w:lang w:val="pt-PT"/>
        </w:rPr>
        <w:t>83107 – storitve zakupa ali najema gradbenih strojev in opreme brez upravljavca</w:t>
      </w:r>
    </w:p>
    <w:p w14:paraId="6C3816DB" w14:textId="77777777" w:rsidR="002F437C" w:rsidRPr="00497A67" w:rsidRDefault="002F437C" w:rsidP="002F437C">
      <w:pPr>
        <w:ind w:left="567"/>
        <w:rPr>
          <w:noProof/>
          <w:lang w:val="pt-PT"/>
        </w:rPr>
      </w:pPr>
    </w:p>
    <w:p w14:paraId="3ED1CB1E" w14:textId="77777777" w:rsidR="002F437C" w:rsidRPr="00497A67" w:rsidRDefault="002F437C" w:rsidP="002F437C">
      <w:pPr>
        <w:ind w:left="567"/>
        <w:rPr>
          <w:noProof/>
          <w:lang w:val="pt-PT"/>
        </w:rPr>
      </w:pPr>
      <w:r w:rsidRPr="00497A67">
        <w:rPr>
          <w:noProof/>
          <w:lang w:val="pt-PT"/>
        </w:rPr>
        <w:t>83108 – storitve zakupa ali najema pisarniških strojev in opreme (vključno z računalniki) brez upravljavca</w:t>
      </w:r>
    </w:p>
    <w:p w14:paraId="116A059C" w14:textId="77777777" w:rsidR="002F437C" w:rsidRPr="00497A67" w:rsidRDefault="002F437C" w:rsidP="002F437C">
      <w:pPr>
        <w:ind w:left="567"/>
        <w:rPr>
          <w:noProof/>
          <w:lang w:val="pt-PT"/>
        </w:rPr>
      </w:pPr>
    </w:p>
    <w:p w14:paraId="2B65DEA1" w14:textId="77777777" w:rsidR="002F437C" w:rsidRPr="00497A67" w:rsidRDefault="002F437C" w:rsidP="002F437C">
      <w:pPr>
        <w:ind w:left="567"/>
        <w:rPr>
          <w:noProof/>
          <w:lang w:val="pt-PT"/>
        </w:rPr>
      </w:pPr>
      <w:r w:rsidRPr="00497A67">
        <w:rPr>
          <w:noProof/>
          <w:lang w:val="pt-PT"/>
        </w:rPr>
        <w:t>83109 – storitve zakupa ali najema drugih strojev in opreme brez upravljavca</w:t>
      </w:r>
    </w:p>
    <w:p w14:paraId="7E1A9FB9" w14:textId="77777777" w:rsidR="002F437C" w:rsidRPr="00497A67" w:rsidRDefault="002F437C" w:rsidP="002F437C">
      <w:pPr>
        <w:ind w:left="567"/>
        <w:rPr>
          <w:noProof/>
          <w:lang w:val="pt-PT"/>
        </w:rPr>
      </w:pPr>
    </w:p>
    <w:p w14:paraId="5E6E8938" w14:textId="77777777" w:rsidR="002F437C" w:rsidRPr="00497A67" w:rsidRDefault="002F437C" w:rsidP="002F437C">
      <w:pPr>
        <w:ind w:left="567"/>
        <w:rPr>
          <w:noProof/>
          <w:lang w:val="pt-PT"/>
        </w:rPr>
      </w:pPr>
      <w:r w:rsidRPr="00497A67">
        <w:rPr>
          <w:noProof/>
          <w:lang w:val="pt-PT"/>
        </w:rPr>
        <w:t>8320 – storitve zakupa ali najema osebnih in gospodinjskih predmetov in naprav</w:t>
      </w:r>
    </w:p>
    <w:p w14:paraId="519323DA" w14:textId="77777777" w:rsidR="002F437C" w:rsidRPr="00497A67" w:rsidRDefault="002F437C" w:rsidP="002F437C">
      <w:pPr>
        <w:ind w:left="567"/>
        <w:rPr>
          <w:noProof/>
          <w:lang w:val="pt-PT"/>
        </w:rPr>
      </w:pPr>
    </w:p>
    <w:p w14:paraId="14D33B5D" w14:textId="77777777" w:rsidR="002F437C" w:rsidRPr="00497A67" w:rsidRDefault="002F437C" w:rsidP="002F437C">
      <w:pPr>
        <w:ind w:left="567"/>
        <w:rPr>
          <w:noProof/>
          <w:lang w:val="pt-PT"/>
        </w:rPr>
      </w:pPr>
      <w:r w:rsidRPr="00497A67">
        <w:rPr>
          <w:noProof/>
          <w:lang w:val="pt-PT"/>
        </w:rPr>
        <w:br w:type="page"/>
        <w:t>88493 – recikliranje na podlagi honorarja ali pogodbe</w:t>
      </w:r>
    </w:p>
    <w:p w14:paraId="0699181C" w14:textId="77777777" w:rsidR="002F437C" w:rsidRPr="00497A67" w:rsidRDefault="002F437C" w:rsidP="002F437C">
      <w:pPr>
        <w:ind w:left="567"/>
        <w:rPr>
          <w:noProof/>
          <w:lang w:val="pt-PT"/>
        </w:rPr>
      </w:pPr>
    </w:p>
    <w:p w14:paraId="3A3E9BED" w14:textId="77777777" w:rsidR="002F437C" w:rsidRPr="00497A67" w:rsidRDefault="002F437C" w:rsidP="002F437C">
      <w:pPr>
        <w:ind w:left="567"/>
        <w:rPr>
          <w:noProof/>
          <w:lang w:val="pt-PT"/>
        </w:rPr>
      </w:pPr>
      <w:r w:rsidRPr="00497A67">
        <w:rPr>
          <w:noProof/>
          <w:lang w:val="pt-PT"/>
        </w:rPr>
        <w:t>886 – storitve popravil, povezane s kovinskimi izdelki, stroji in opremo</w:t>
      </w:r>
    </w:p>
    <w:p w14:paraId="0EF09DF4" w14:textId="77777777" w:rsidR="002F437C" w:rsidRPr="00497A67" w:rsidRDefault="002F437C" w:rsidP="002F437C">
      <w:pPr>
        <w:ind w:left="567"/>
        <w:rPr>
          <w:noProof/>
          <w:lang w:val="pt-PT"/>
        </w:rPr>
      </w:pPr>
    </w:p>
    <w:p w14:paraId="3FE85EBA" w14:textId="77777777" w:rsidR="002F437C" w:rsidRPr="00497A67" w:rsidRDefault="002F437C" w:rsidP="002F437C">
      <w:pPr>
        <w:tabs>
          <w:tab w:val="left" w:pos="2410"/>
        </w:tabs>
        <w:ind w:left="567" w:hanging="567"/>
        <w:rPr>
          <w:noProof/>
          <w:lang w:val="pt-PT"/>
        </w:rPr>
      </w:pPr>
      <w:r w:rsidRPr="00497A67">
        <w:rPr>
          <w:noProof/>
          <w:lang w:val="pt-PT"/>
        </w:rPr>
        <w:t>3.</w:t>
      </w:r>
      <w:r w:rsidRPr="00497A67">
        <w:rPr>
          <w:noProof/>
          <w:lang w:val="pt-PT"/>
        </w:rPr>
        <w:tab/>
        <w:t>Z okoljem povezane storitve v podporo uporabi okoljskega blaga s seznama A te priloge, kot so:</w:t>
      </w:r>
    </w:p>
    <w:p w14:paraId="5086CB2E" w14:textId="77777777" w:rsidR="002F437C" w:rsidRPr="00497A67" w:rsidRDefault="002F437C" w:rsidP="002F437C">
      <w:pPr>
        <w:ind w:left="567" w:hanging="567"/>
        <w:rPr>
          <w:noProof/>
          <w:lang w:val="pt-PT"/>
        </w:rPr>
      </w:pPr>
    </w:p>
    <w:p w14:paraId="5E2D73BC" w14:textId="77777777" w:rsidR="002F437C" w:rsidRPr="00497A67" w:rsidRDefault="002F437C" w:rsidP="002F437C">
      <w:pPr>
        <w:ind w:left="567"/>
        <w:rPr>
          <w:noProof/>
          <w:lang w:val="pt-PT"/>
        </w:rPr>
      </w:pPr>
      <w:r w:rsidRPr="00497A67">
        <w:rPr>
          <w:noProof/>
          <w:lang w:val="pt-PT"/>
        </w:rPr>
        <w:t>512 – gradbena dela za visoke gradnje</w:t>
      </w:r>
    </w:p>
    <w:p w14:paraId="10BDCCD7" w14:textId="77777777" w:rsidR="002F437C" w:rsidRPr="00497A67" w:rsidRDefault="002F437C" w:rsidP="002F437C">
      <w:pPr>
        <w:ind w:left="567"/>
        <w:rPr>
          <w:noProof/>
          <w:lang w:val="pt-PT"/>
        </w:rPr>
      </w:pPr>
    </w:p>
    <w:p w14:paraId="5C6809E7" w14:textId="77777777" w:rsidR="002F437C" w:rsidRPr="00497A67" w:rsidRDefault="002F437C" w:rsidP="002F437C">
      <w:pPr>
        <w:ind w:left="567"/>
        <w:rPr>
          <w:noProof/>
          <w:lang w:val="pt-PT"/>
        </w:rPr>
      </w:pPr>
      <w:r w:rsidRPr="00497A67">
        <w:rPr>
          <w:noProof/>
          <w:lang w:val="pt-PT"/>
        </w:rPr>
        <w:t>513 – gradbena dela za nizke gradnje</w:t>
      </w:r>
    </w:p>
    <w:p w14:paraId="1E50CCCB" w14:textId="77777777" w:rsidR="002F437C" w:rsidRPr="00497A67" w:rsidRDefault="002F437C" w:rsidP="002F437C">
      <w:pPr>
        <w:ind w:left="567"/>
        <w:rPr>
          <w:noProof/>
          <w:lang w:val="pt-PT"/>
        </w:rPr>
      </w:pPr>
    </w:p>
    <w:p w14:paraId="1CCD547A" w14:textId="77777777" w:rsidR="002F437C" w:rsidRPr="00497A67" w:rsidRDefault="002F437C" w:rsidP="002F437C">
      <w:pPr>
        <w:ind w:left="567"/>
        <w:rPr>
          <w:noProof/>
          <w:lang w:val="pt-PT"/>
        </w:rPr>
      </w:pPr>
      <w:r w:rsidRPr="00497A67">
        <w:rPr>
          <w:noProof/>
          <w:lang w:val="pt-PT"/>
        </w:rPr>
        <w:t>514 – postavljanje montažnih konstrukcij</w:t>
      </w:r>
    </w:p>
    <w:p w14:paraId="0C2E7FCD" w14:textId="77777777" w:rsidR="002F437C" w:rsidRPr="00497A67" w:rsidRDefault="002F437C" w:rsidP="002F437C">
      <w:pPr>
        <w:ind w:left="567"/>
        <w:rPr>
          <w:noProof/>
          <w:lang w:val="pt-PT"/>
        </w:rPr>
      </w:pPr>
    </w:p>
    <w:p w14:paraId="6EE986C7" w14:textId="77777777" w:rsidR="002F437C" w:rsidRPr="00497A67" w:rsidRDefault="002F437C" w:rsidP="002F437C">
      <w:pPr>
        <w:ind w:left="567"/>
        <w:rPr>
          <w:noProof/>
          <w:lang w:val="pt-PT"/>
        </w:rPr>
      </w:pPr>
      <w:r w:rsidRPr="00497A67">
        <w:rPr>
          <w:noProof/>
          <w:lang w:val="pt-PT"/>
        </w:rPr>
        <w:t>515 – specializirana gradbena dela</w:t>
      </w:r>
    </w:p>
    <w:p w14:paraId="0FE4800D" w14:textId="77777777" w:rsidR="002F437C" w:rsidRPr="00497A67" w:rsidRDefault="002F437C" w:rsidP="002F437C">
      <w:pPr>
        <w:ind w:left="567"/>
        <w:rPr>
          <w:noProof/>
          <w:lang w:val="pt-PT"/>
        </w:rPr>
      </w:pPr>
    </w:p>
    <w:p w14:paraId="4C111AA9" w14:textId="77777777" w:rsidR="002F437C" w:rsidRPr="00497A67" w:rsidRDefault="002F437C" w:rsidP="002F437C">
      <w:pPr>
        <w:ind w:left="567"/>
        <w:rPr>
          <w:noProof/>
          <w:lang w:val="pt-PT"/>
        </w:rPr>
      </w:pPr>
      <w:r w:rsidRPr="00497A67">
        <w:rPr>
          <w:noProof/>
          <w:lang w:val="pt-PT"/>
        </w:rPr>
        <w:t>516 – inštalacijska dela</w:t>
      </w:r>
    </w:p>
    <w:p w14:paraId="4738981E" w14:textId="77777777" w:rsidR="002F437C" w:rsidRPr="00497A67" w:rsidRDefault="002F437C" w:rsidP="002F437C">
      <w:pPr>
        <w:ind w:left="567"/>
        <w:rPr>
          <w:noProof/>
          <w:lang w:val="pt-PT"/>
        </w:rPr>
      </w:pPr>
    </w:p>
    <w:p w14:paraId="61307EC1" w14:textId="77777777" w:rsidR="002F437C" w:rsidRPr="00497A67" w:rsidRDefault="002F437C" w:rsidP="002F437C">
      <w:pPr>
        <w:ind w:left="567"/>
        <w:rPr>
          <w:noProof/>
          <w:lang w:val="pt-PT"/>
        </w:rPr>
      </w:pPr>
      <w:r w:rsidRPr="00497A67">
        <w:rPr>
          <w:noProof/>
          <w:lang w:val="pt-PT"/>
        </w:rPr>
        <w:t>62275 – storitve trgovine na debelo z gradbenimi materiali, priborom, sklopi in ploskim steklom</w:t>
      </w:r>
    </w:p>
    <w:p w14:paraId="1C7B935F" w14:textId="77777777" w:rsidR="002F437C" w:rsidRPr="00497A67" w:rsidRDefault="002F437C" w:rsidP="002F437C">
      <w:pPr>
        <w:ind w:left="567"/>
        <w:rPr>
          <w:noProof/>
          <w:lang w:val="pt-PT"/>
        </w:rPr>
      </w:pPr>
    </w:p>
    <w:p w14:paraId="4BD17482" w14:textId="77777777" w:rsidR="002F437C" w:rsidRPr="00497A67" w:rsidRDefault="002F437C" w:rsidP="002F437C">
      <w:pPr>
        <w:ind w:left="567"/>
        <w:rPr>
          <w:noProof/>
          <w:lang w:val="pt-PT"/>
        </w:rPr>
      </w:pPr>
      <w:r w:rsidRPr="00497A67">
        <w:rPr>
          <w:noProof/>
          <w:lang w:val="pt-PT"/>
        </w:rPr>
        <w:t>62283 – storitve trgovine na debelo z rudarskimi stroji in opremo ter stroji in opremo za visoke in nizke gradnje</w:t>
      </w:r>
    </w:p>
    <w:p w14:paraId="3D6F86A1" w14:textId="77777777" w:rsidR="002F437C" w:rsidRPr="00497A67" w:rsidRDefault="002F437C" w:rsidP="002F437C">
      <w:pPr>
        <w:ind w:left="567"/>
        <w:rPr>
          <w:noProof/>
          <w:lang w:val="pt-PT"/>
        </w:rPr>
      </w:pPr>
    </w:p>
    <w:p w14:paraId="7A8C9B70" w14:textId="77777777" w:rsidR="002F437C" w:rsidRPr="00497A67" w:rsidRDefault="002F437C" w:rsidP="002F437C">
      <w:pPr>
        <w:ind w:left="567"/>
        <w:rPr>
          <w:noProof/>
          <w:lang w:val="pt-PT"/>
        </w:rPr>
      </w:pPr>
      <w:r w:rsidRPr="00497A67">
        <w:rPr>
          <w:noProof/>
          <w:lang w:val="pt-PT"/>
        </w:rPr>
        <w:t>86711 – svetovalne in predprojektne arhitekturne storitve</w:t>
      </w:r>
    </w:p>
    <w:p w14:paraId="7F34066E" w14:textId="77777777" w:rsidR="002F437C" w:rsidRPr="00497A67" w:rsidRDefault="002F437C" w:rsidP="002F437C">
      <w:pPr>
        <w:ind w:left="567"/>
        <w:rPr>
          <w:noProof/>
          <w:lang w:val="pt-PT"/>
        </w:rPr>
      </w:pPr>
    </w:p>
    <w:p w14:paraId="09E795C9" w14:textId="77777777" w:rsidR="002F437C" w:rsidRPr="00497A67" w:rsidRDefault="002F437C" w:rsidP="002F437C">
      <w:pPr>
        <w:ind w:left="567"/>
        <w:rPr>
          <w:noProof/>
          <w:lang w:val="pt-PT"/>
        </w:rPr>
      </w:pPr>
      <w:r w:rsidRPr="00497A67">
        <w:rPr>
          <w:noProof/>
          <w:lang w:val="pt-PT"/>
        </w:rPr>
        <w:br w:type="page"/>
        <w:t>86712 – storitve arhitekturnega oblikovanja</w:t>
      </w:r>
    </w:p>
    <w:p w14:paraId="146A022F" w14:textId="77777777" w:rsidR="002F437C" w:rsidRPr="00497A67" w:rsidRDefault="002F437C" w:rsidP="002F437C">
      <w:pPr>
        <w:ind w:left="567"/>
        <w:rPr>
          <w:noProof/>
          <w:lang w:val="pt-PT"/>
        </w:rPr>
      </w:pPr>
    </w:p>
    <w:p w14:paraId="41E28776" w14:textId="77777777" w:rsidR="002F437C" w:rsidRPr="00497A67" w:rsidRDefault="002F437C" w:rsidP="002F437C">
      <w:pPr>
        <w:ind w:left="567"/>
        <w:rPr>
          <w:noProof/>
          <w:lang w:val="pt-PT"/>
        </w:rPr>
      </w:pPr>
      <w:r w:rsidRPr="00497A67">
        <w:rPr>
          <w:noProof/>
          <w:lang w:val="pt-PT"/>
        </w:rPr>
        <w:t>86721 – storitve inženirskega svetovanja</w:t>
      </w:r>
    </w:p>
    <w:p w14:paraId="2A739129" w14:textId="77777777" w:rsidR="002F437C" w:rsidRPr="00497A67" w:rsidRDefault="002F437C" w:rsidP="002F437C">
      <w:pPr>
        <w:ind w:left="567"/>
        <w:rPr>
          <w:noProof/>
          <w:lang w:val="pt-PT"/>
        </w:rPr>
      </w:pPr>
    </w:p>
    <w:p w14:paraId="2E949CD3" w14:textId="77777777" w:rsidR="002F437C" w:rsidRPr="00497A67" w:rsidRDefault="002F437C" w:rsidP="002F437C">
      <w:pPr>
        <w:ind w:left="567"/>
        <w:rPr>
          <w:noProof/>
          <w:lang w:val="pt-PT"/>
        </w:rPr>
      </w:pPr>
      <w:r w:rsidRPr="00497A67">
        <w:rPr>
          <w:noProof/>
          <w:lang w:val="pt-PT"/>
        </w:rPr>
        <w:t>86723 – storitve gradbenega projektiranja za strojne in električne inštalacije v stavbah</w:t>
      </w:r>
    </w:p>
    <w:p w14:paraId="165116B5" w14:textId="77777777" w:rsidR="002F437C" w:rsidRPr="00497A67" w:rsidRDefault="002F437C" w:rsidP="002F437C">
      <w:pPr>
        <w:ind w:left="567"/>
        <w:rPr>
          <w:noProof/>
          <w:lang w:val="pt-PT"/>
        </w:rPr>
      </w:pPr>
    </w:p>
    <w:p w14:paraId="3FE0DF3E" w14:textId="77777777" w:rsidR="002F437C" w:rsidRPr="00497A67" w:rsidRDefault="002F437C" w:rsidP="002F437C">
      <w:pPr>
        <w:ind w:left="567"/>
        <w:rPr>
          <w:noProof/>
          <w:lang w:val="pt-PT"/>
        </w:rPr>
      </w:pPr>
      <w:r w:rsidRPr="00497A67">
        <w:rPr>
          <w:noProof/>
          <w:lang w:val="pt-PT"/>
        </w:rPr>
        <w:t>86724 – storitve gradbenega projektiranja za objekte nizke gradnje</w:t>
      </w:r>
    </w:p>
    <w:p w14:paraId="30E11DEC" w14:textId="77777777" w:rsidR="002F437C" w:rsidRPr="00497A67" w:rsidRDefault="002F437C" w:rsidP="002F437C">
      <w:pPr>
        <w:ind w:left="567"/>
        <w:rPr>
          <w:noProof/>
          <w:lang w:val="pt-PT"/>
        </w:rPr>
      </w:pPr>
    </w:p>
    <w:p w14:paraId="4745BCC0" w14:textId="77777777" w:rsidR="002F437C" w:rsidRPr="00497A67" w:rsidRDefault="002F437C" w:rsidP="002F437C">
      <w:pPr>
        <w:ind w:left="567"/>
        <w:rPr>
          <w:noProof/>
          <w:lang w:val="pt-PT"/>
        </w:rPr>
      </w:pPr>
      <w:r w:rsidRPr="00497A67">
        <w:rPr>
          <w:noProof/>
          <w:lang w:val="pt-PT"/>
        </w:rPr>
        <w:t>86725 – storitve gradbenega projektiranja za industrijske procese in proizvodnjo</w:t>
      </w:r>
    </w:p>
    <w:p w14:paraId="5966FFAB" w14:textId="77777777" w:rsidR="002F437C" w:rsidRPr="00497A67" w:rsidRDefault="002F437C" w:rsidP="002F437C">
      <w:pPr>
        <w:ind w:left="567"/>
        <w:rPr>
          <w:noProof/>
          <w:lang w:val="pt-PT"/>
        </w:rPr>
      </w:pPr>
    </w:p>
    <w:p w14:paraId="5F6B2EDE" w14:textId="77777777" w:rsidR="002F437C" w:rsidRPr="00497A67" w:rsidRDefault="002F437C" w:rsidP="002F437C">
      <w:pPr>
        <w:ind w:left="567"/>
        <w:rPr>
          <w:noProof/>
          <w:lang w:val="pt-PT"/>
        </w:rPr>
      </w:pPr>
      <w:r w:rsidRPr="00497A67">
        <w:rPr>
          <w:noProof/>
          <w:lang w:val="pt-PT"/>
        </w:rPr>
        <w:t>86726 – storitve gradbenega projektiranja, ki niso zajete na drugem mestu</w:t>
      </w:r>
    </w:p>
    <w:p w14:paraId="2DF1DC22" w14:textId="77777777" w:rsidR="002F437C" w:rsidRPr="00497A67" w:rsidRDefault="002F437C" w:rsidP="002F437C">
      <w:pPr>
        <w:ind w:left="567"/>
        <w:rPr>
          <w:noProof/>
          <w:lang w:val="pt-PT"/>
        </w:rPr>
      </w:pPr>
    </w:p>
    <w:p w14:paraId="3296C3E4" w14:textId="77777777" w:rsidR="002F437C" w:rsidRPr="00497A67" w:rsidRDefault="002F437C" w:rsidP="002F437C">
      <w:pPr>
        <w:ind w:left="567"/>
        <w:rPr>
          <w:noProof/>
          <w:lang w:val="pt-PT"/>
        </w:rPr>
      </w:pPr>
      <w:r w:rsidRPr="00497A67">
        <w:rPr>
          <w:noProof/>
          <w:lang w:val="pt-PT"/>
        </w:rPr>
        <w:t>86729 – druge inženirske storitve</w:t>
      </w:r>
    </w:p>
    <w:p w14:paraId="5CE5DCDD" w14:textId="77777777" w:rsidR="002F437C" w:rsidRPr="00497A67" w:rsidRDefault="002F437C" w:rsidP="002F437C">
      <w:pPr>
        <w:ind w:left="567"/>
        <w:rPr>
          <w:noProof/>
          <w:lang w:val="pt-PT"/>
        </w:rPr>
      </w:pPr>
    </w:p>
    <w:p w14:paraId="7956FEB8" w14:textId="77777777" w:rsidR="002F437C" w:rsidRPr="00497A67" w:rsidRDefault="002F437C" w:rsidP="002F437C">
      <w:pPr>
        <w:ind w:left="567"/>
        <w:rPr>
          <w:noProof/>
          <w:lang w:val="pt-PT"/>
        </w:rPr>
      </w:pPr>
      <w:r w:rsidRPr="00497A67">
        <w:rPr>
          <w:noProof/>
          <w:lang w:val="pt-PT"/>
        </w:rPr>
        <w:t>86733 – storitve integriranega inženiringa za gradnjo proizvodnih projektov na ključ</w:t>
      </w:r>
    </w:p>
    <w:p w14:paraId="1976E364" w14:textId="77777777" w:rsidR="002F437C" w:rsidRPr="00497A67" w:rsidRDefault="002F437C" w:rsidP="002F437C">
      <w:pPr>
        <w:ind w:left="567"/>
        <w:rPr>
          <w:noProof/>
          <w:lang w:val="pt-PT"/>
        </w:rPr>
      </w:pPr>
    </w:p>
    <w:p w14:paraId="00FE2143" w14:textId="77777777" w:rsidR="002F437C" w:rsidRPr="00497A67" w:rsidRDefault="002F437C" w:rsidP="002F437C">
      <w:pPr>
        <w:ind w:left="567"/>
        <w:rPr>
          <w:noProof/>
          <w:lang w:val="pt-PT"/>
        </w:rPr>
      </w:pPr>
      <w:r w:rsidRPr="00497A67">
        <w:rPr>
          <w:noProof/>
          <w:lang w:val="pt-PT"/>
        </w:rPr>
        <w:t>8675 – storitve na področju znanstvenega in tehničnega svetovanja, povezane z inženirstvom</w:t>
      </w:r>
    </w:p>
    <w:p w14:paraId="304EC814" w14:textId="77777777" w:rsidR="002F437C" w:rsidRPr="00497A67" w:rsidRDefault="002F437C" w:rsidP="002F437C">
      <w:pPr>
        <w:ind w:left="567"/>
        <w:rPr>
          <w:noProof/>
          <w:lang w:val="pt-PT"/>
        </w:rPr>
      </w:pPr>
    </w:p>
    <w:p w14:paraId="595E7EB5" w14:textId="77777777" w:rsidR="002F437C" w:rsidRPr="00CC10E2" w:rsidRDefault="002F437C" w:rsidP="002F437C">
      <w:pPr>
        <w:ind w:left="567"/>
        <w:rPr>
          <w:noProof/>
          <w:lang w:val="de-DE"/>
        </w:rPr>
      </w:pPr>
      <w:r w:rsidRPr="00CC10E2">
        <w:rPr>
          <w:noProof/>
          <w:lang w:val="de-DE"/>
        </w:rPr>
        <w:t>86762 – storitve preizkušanja in analiz fizikalnih lastnosti</w:t>
      </w:r>
    </w:p>
    <w:p w14:paraId="192FCA1F" w14:textId="77777777" w:rsidR="002F437C" w:rsidRPr="00CC10E2" w:rsidRDefault="002F437C" w:rsidP="002F437C">
      <w:pPr>
        <w:ind w:left="567"/>
        <w:rPr>
          <w:noProof/>
          <w:lang w:val="de-DE"/>
        </w:rPr>
      </w:pPr>
    </w:p>
    <w:p w14:paraId="5969D9AE" w14:textId="77777777" w:rsidR="002F437C" w:rsidRPr="00CC10E2" w:rsidRDefault="002F437C" w:rsidP="002F437C">
      <w:pPr>
        <w:ind w:left="567"/>
        <w:rPr>
          <w:noProof/>
          <w:lang w:val="de-DE"/>
        </w:rPr>
      </w:pPr>
      <w:r w:rsidRPr="00CC10E2">
        <w:rPr>
          <w:noProof/>
          <w:lang w:val="de-DE"/>
        </w:rPr>
        <w:t>86763 – storitve preizkušanja in analiz mehanskih in električnih sistemov</w:t>
      </w:r>
    </w:p>
    <w:p w14:paraId="4CD0E0EC" w14:textId="77777777" w:rsidR="002F437C" w:rsidRPr="00CC10E2" w:rsidRDefault="002F437C" w:rsidP="002F437C">
      <w:pPr>
        <w:ind w:left="567"/>
        <w:rPr>
          <w:noProof/>
          <w:lang w:val="de-DE"/>
        </w:rPr>
      </w:pPr>
    </w:p>
    <w:p w14:paraId="0451891E" w14:textId="77777777" w:rsidR="002F437C" w:rsidRPr="00CC10E2" w:rsidRDefault="002F437C" w:rsidP="002F437C">
      <w:pPr>
        <w:ind w:left="567"/>
        <w:rPr>
          <w:noProof/>
          <w:lang w:val="de-DE"/>
        </w:rPr>
      </w:pPr>
      <w:r w:rsidRPr="00CC10E2">
        <w:rPr>
          <w:noProof/>
          <w:lang w:val="de-DE"/>
        </w:rPr>
        <w:t>885 – storitve, povezane s proizvodnjo kovinskih izdelkov, strojev in opreme</w:t>
      </w:r>
    </w:p>
    <w:p w14:paraId="4705ED09" w14:textId="77777777" w:rsidR="002F437C" w:rsidRPr="00CC10E2" w:rsidRDefault="002F437C" w:rsidP="002F437C">
      <w:pPr>
        <w:rPr>
          <w:noProof/>
          <w:lang w:val="de-DE"/>
        </w:rPr>
      </w:pPr>
    </w:p>
    <w:p w14:paraId="49634165" w14:textId="77777777" w:rsidR="002F437C" w:rsidRPr="00CC10E2" w:rsidRDefault="002F437C" w:rsidP="002F437C">
      <w:pPr>
        <w:ind w:left="567" w:hanging="567"/>
        <w:rPr>
          <w:noProof/>
          <w:lang w:val="de-DE"/>
        </w:rPr>
      </w:pPr>
      <w:r w:rsidRPr="00CC10E2">
        <w:rPr>
          <w:noProof/>
          <w:lang w:val="de-DE"/>
        </w:rPr>
        <w:br w:type="page"/>
        <w:t>4.</w:t>
      </w:r>
      <w:r w:rsidRPr="00CC10E2">
        <w:rPr>
          <w:noProof/>
          <w:lang w:val="de-DE"/>
        </w:rPr>
        <w:tab/>
        <w:t>Proizvodne dejavnosti</w:t>
      </w:r>
    </w:p>
    <w:p w14:paraId="7FD09255" w14:textId="77777777" w:rsidR="002F437C" w:rsidRPr="00CC10E2" w:rsidRDefault="002F437C" w:rsidP="002F437C">
      <w:pPr>
        <w:ind w:left="567" w:hanging="567"/>
        <w:rPr>
          <w:noProof/>
          <w:lang w:val="de-DE"/>
        </w:rPr>
      </w:pPr>
    </w:p>
    <w:p w14:paraId="7F8AD47D" w14:textId="77777777" w:rsidR="002F437C" w:rsidRPr="00CC10E2" w:rsidRDefault="002F437C" w:rsidP="002F437C">
      <w:pPr>
        <w:ind w:left="567"/>
        <w:rPr>
          <w:noProof/>
          <w:lang w:val="de-DE"/>
        </w:rPr>
      </w:pPr>
      <w:r w:rsidRPr="00CC10E2">
        <w:rPr>
          <w:noProof/>
          <w:lang w:val="de-DE"/>
        </w:rPr>
        <w:t>Proizvodnja okoljskega blaga s seznama A te priloge.</w:t>
      </w:r>
    </w:p>
    <w:p w14:paraId="0C06CB4E" w14:textId="77777777" w:rsidR="002F437C" w:rsidRPr="00CC10E2" w:rsidRDefault="002F437C" w:rsidP="002F437C">
      <w:pPr>
        <w:rPr>
          <w:noProof/>
          <w:lang w:val="de-DE"/>
        </w:rPr>
      </w:pPr>
    </w:p>
    <w:p w14:paraId="7BB2279B" w14:textId="77777777" w:rsidR="002F437C" w:rsidRPr="00CC10E2" w:rsidRDefault="002F437C" w:rsidP="002F437C">
      <w:pPr>
        <w:rPr>
          <w:noProof/>
          <w:lang w:val="de-DE"/>
        </w:rPr>
      </w:pPr>
    </w:p>
    <w:p w14:paraId="7CA64EF4" w14:textId="77777777" w:rsidR="002F437C" w:rsidRPr="00497A67" w:rsidRDefault="002F437C" w:rsidP="002F437C">
      <w:pPr>
        <w:jc w:val="center"/>
        <w:rPr>
          <w:noProof/>
          <w:lang w:val="pt-PT"/>
        </w:rPr>
      </w:pPr>
      <w:r w:rsidRPr="00497A67">
        <w:rPr>
          <w:noProof/>
          <w:lang w:val="pt-PT"/>
        </w:rPr>
        <w:t>________________</w:t>
      </w:r>
    </w:p>
    <w:p w14:paraId="132FEB57" w14:textId="77777777" w:rsidR="002F437C" w:rsidRPr="00497A67" w:rsidRDefault="002F437C" w:rsidP="002F437C">
      <w:pPr>
        <w:rPr>
          <w:rFonts w:eastAsia="Arial Unicode MS"/>
          <w:noProof/>
          <w:lang w:val="pt-PT"/>
        </w:rPr>
        <w:sectPr w:rsidR="002F437C" w:rsidRPr="00497A67"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30643675" w14:textId="77777777" w:rsidR="002F437C" w:rsidRPr="00497A67" w:rsidRDefault="002F437C" w:rsidP="002F437C">
      <w:pPr>
        <w:jc w:val="right"/>
        <w:rPr>
          <w:rFonts w:eastAsia="Arial Unicode MS"/>
          <w:b/>
          <w:bCs/>
          <w:noProof/>
          <w:u w:val="single"/>
          <w:lang w:val="pt-PT"/>
        </w:rPr>
      </w:pPr>
      <w:r w:rsidRPr="00497A67">
        <w:rPr>
          <w:b/>
          <w:noProof/>
          <w:u w:val="single"/>
          <w:lang w:val="pt-PT"/>
        </w:rPr>
        <w:t>PRILOGA 24</w:t>
      </w:r>
    </w:p>
    <w:p w14:paraId="0F89F5C8" w14:textId="77777777" w:rsidR="002F437C" w:rsidRPr="00497A67" w:rsidRDefault="002F437C" w:rsidP="002F437C">
      <w:pPr>
        <w:rPr>
          <w:rFonts w:eastAsia="Arial Unicode MS"/>
          <w:noProof/>
          <w:lang w:val="pt-PT"/>
        </w:rPr>
      </w:pPr>
    </w:p>
    <w:p w14:paraId="3AA6B3E0" w14:textId="77777777" w:rsidR="002F437C" w:rsidRPr="00497A67" w:rsidRDefault="002F437C" w:rsidP="002F437C">
      <w:pPr>
        <w:rPr>
          <w:rFonts w:eastAsia="Arial Unicode MS"/>
          <w:noProof/>
          <w:lang w:val="pt-PT"/>
        </w:rPr>
      </w:pPr>
    </w:p>
    <w:p w14:paraId="284F7763" w14:textId="77777777" w:rsidR="002F437C" w:rsidRPr="00497A67" w:rsidRDefault="002F437C" w:rsidP="002F437C">
      <w:pPr>
        <w:jc w:val="center"/>
        <w:rPr>
          <w:rFonts w:eastAsia="Arial Unicode MS"/>
          <w:noProof/>
          <w:lang w:val="pt-PT"/>
        </w:rPr>
      </w:pPr>
      <w:r w:rsidRPr="00497A67">
        <w:rPr>
          <w:noProof/>
          <w:lang w:val="pt-PT"/>
        </w:rPr>
        <w:t>POSLOVNIK ODBORA ZA TRGOVINO</w:t>
      </w:r>
    </w:p>
    <w:p w14:paraId="0BA3D0BB" w14:textId="77777777" w:rsidR="002F437C" w:rsidRPr="00497A67" w:rsidRDefault="002F437C" w:rsidP="002F437C">
      <w:pPr>
        <w:jc w:val="center"/>
        <w:rPr>
          <w:rFonts w:eastAsia="Calibri"/>
          <w:noProof/>
          <w:lang w:val="pt-PT"/>
        </w:rPr>
      </w:pPr>
    </w:p>
    <w:p w14:paraId="268B5F84" w14:textId="77777777" w:rsidR="002F437C" w:rsidRPr="00497A67" w:rsidRDefault="002F437C" w:rsidP="002F437C">
      <w:pPr>
        <w:jc w:val="center"/>
        <w:rPr>
          <w:rFonts w:eastAsia="Calibri"/>
          <w:noProof/>
          <w:lang w:val="pt-PT"/>
        </w:rPr>
      </w:pPr>
    </w:p>
    <w:p w14:paraId="4BDC0CAA" w14:textId="77777777" w:rsidR="002F437C" w:rsidRPr="00497A67" w:rsidRDefault="002F437C" w:rsidP="002F437C">
      <w:pPr>
        <w:jc w:val="center"/>
        <w:rPr>
          <w:rFonts w:eastAsia="Calibri"/>
          <w:noProof/>
          <w:lang w:val="pt-PT"/>
        </w:rPr>
      </w:pPr>
      <w:r w:rsidRPr="00497A67">
        <w:rPr>
          <w:noProof/>
          <w:lang w:val="pt-PT"/>
        </w:rPr>
        <w:t>ČLEN 1</w:t>
      </w:r>
    </w:p>
    <w:p w14:paraId="53DEBB0F" w14:textId="77777777" w:rsidR="002F437C" w:rsidRPr="00497A67" w:rsidRDefault="002F437C" w:rsidP="002F437C">
      <w:pPr>
        <w:jc w:val="center"/>
        <w:rPr>
          <w:rFonts w:eastAsia="Calibri"/>
          <w:noProof/>
          <w:lang w:val="pt-PT"/>
        </w:rPr>
      </w:pPr>
    </w:p>
    <w:p w14:paraId="22BB1E78" w14:textId="77777777" w:rsidR="002F437C" w:rsidRPr="00497A67" w:rsidRDefault="002F437C" w:rsidP="002F437C">
      <w:pPr>
        <w:jc w:val="center"/>
        <w:rPr>
          <w:rFonts w:eastAsia="Arial Unicode MS"/>
          <w:noProof/>
          <w:lang w:val="pt-PT"/>
        </w:rPr>
      </w:pPr>
      <w:r w:rsidRPr="00497A67">
        <w:rPr>
          <w:noProof/>
          <w:lang w:val="pt-PT"/>
        </w:rPr>
        <w:t>Vloga Odbora za trgovino</w:t>
      </w:r>
    </w:p>
    <w:p w14:paraId="7F8CAA45" w14:textId="77777777" w:rsidR="002F437C" w:rsidRPr="00497A67" w:rsidRDefault="002F437C" w:rsidP="002F437C">
      <w:pPr>
        <w:rPr>
          <w:rFonts w:eastAsia="Arial Unicode MS"/>
          <w:noProof/>
          <w:lang w:val="pt-PT"/>
        </w:rPr>
      </w:pPr>
    </w:p>
    <w:p w14:paraId="526D209C" w14:textId="77777777" w:rsidR="002F437C" w:rsidRPr="00497A67" w:rsidRDefault="002F437C" w:rsidP="002F437C">
      <w:pPr>
        <w:rPr>
          <w:rFonts w:eastAsia="Arial Unicode MS"/>
          <w:noProof/>
          <w:lang w:val="pt-PT"/>
        </w:rPr>
      </w:pPr>
    </w:p>
    <w:p w14:paraId="3F88F124" w14:textId="77777777" w:rsidR="002F437C" w:rsidRPr="00497A67" w:rsidRDefault="002F437C" w:rsidP="002F437C">
      <w:pPr>
        <w:rPr>
          <w:rFonts w:eastAsia="Arial Unicode MS"/>
          <w:noProof/>
          <w:lang w:val="pt-PT"/>
        </w:rPr>
      </w:pPr>
      <w:r w:rsidRPr="00497A67">
        <w:rPr>
          <w:noProof/>
          <w:lang w:val="pt-PT"/>
        </w:rPr>
        <w:t>Odbor za trgovino, ustanovljen v skladu s členom 24.1 (Odbor za trgovino), je pristojen za vse zadeve iz člena 24.2 (Naloge Odbora za trgovino).</w:t>
      </w:r>
    </w:p>
    <w:p w14:paraId="0397BE36" w14:textId="77777777" w:rsidR="002F437C" w:rsidRPr="00497A67" w:rsidRDefault="002F437C" w:rsidP="002F437C">
      <w:pPr>
        <w:rPr>
          <w:rFonts w:eastAsia="Arial Unicode MS"/>
          <w:noProof/>
          <w:lang w:val="pt-PT"/>
        </w:rPr>
      </w:pPr>
    </w:p>
    <w:p w14:paraId="6F68BFB5" w14:textId="77777777" w:rsidR="002F437C" w:rsidRPr="00497A67" w:rsidRDefault="002F437C" w:rsidP="002F437C">
      <w:pPr>
        <w:rPr>
          <w:rFonts w:eastAsia="Arial Unicode MS"/>
          <w:noProof/>
          <w:lang w:val="pt-PT"/>
        </w:rPr>
      </w:pPr>
    </w:p>
    <w:p w14:paraId="208F7565" w14:textId="77777777" w:rsidR="002F437C" w:rsidRPr="00497A67" w:rsidRDefault="002F437C" w:rsidP="002F437C">
      <w:pPr>
        <w:jc w:val="center"/>
        <w:rPr>
          <w:rFonts w:eastAsia="Calibri"/>
          <w:noProof/>
          <w:lang w:val="pt-PT"/>
        </w:rPr>
      </w:pPr>
      <w:r w:rsidRPr="00497A67">
        <w:rPr>
          <w:noProof/>
          <w:lang w:val="pt-PT"/>
        </w:rPr>
        <w:t>ČLEN 2</w:t>
      </w:r>
    </w:p>
    <w:p w14:paraId="3A977A3C" w14:textId="77777777" w:rsidR="002F437C" w:rsidRPr="00497A67" w:rsidRDefault="002F437C" w:rsidP="002F437C">
      <w:pPr>
        <w:jc w:val="center"/>
        <w:rPr>
          <w:rFonts w:eastAsia="Calibri"/>
          <w:noProof/>
          <w:lang w:val="pt-PT"/>
        </w:rPr>
      </w:pPr>
    </w:p>
    <w:p w14:paraId="603921C4" w14:textId="77777777" w:rsidR="002F437C" w:rsidRPr="00497A67" w:rsidRDefault="002F437C" w:rsidP="002F437C">
      <w:pPr>
        <w:jc w:val="center"/>
        <w:rPr>
          <w:rFonts w:eastAsia="Arial Unicode MS"/>
          <w:noProof/>
          <w:lang w:val="pt-PT"/>
        </w:rPr>
      </w:pPr>
      <w:r w:rsidRPr="00497A67">
        <w:rPr>
          <w:noProof/>
          <w:lang w:val="pt-PT"/>
        </w:rPr>
        <w:t>Sestava in predsedstvo</w:t>
      </w:r>
    </w:p>
    <w:p w14:paraId="0AD15178" w14:textId="77777777" w:rsidR="002F437C" w:rsidRPr="00497A67" w:rsidRDefault="002F437C" w:rsidP="002F437C">
      <w:pPr>
        <w:rPr>
          <w:rFonts w:eastAsia="Arial Unicode MS"/>
          <w:noProof/>
          <w:lang w:val="pt-PT"/>
        </w:rPr>
      </w:pPr>
    </w:p>
    <w:p w14:paraId="1B2F2656"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V skladu s členom 24.1 (Odbor za trgovino) Odbor za trgovino sestavljajo predstavniki Unije in Nove Zelandije na ministrski ravni ali njihovi pooblaščenci.</w:t>
      </w:r>
    </w:p>
    <w:p w14:paraId="7ADE7E7D" w14:textId="77777777" w:rsidR="002F437C" w:rsidRPr="00497A67" w:rsidRDefault="002F437C" w:rsidP="002F437C">
      <w:pPr>
        <w:rPr>
          <w:rFonts w:eastAsia="Arial Unicode MS"/>
          <w:noProof/>
          <w:lang w:val="pt-PT"/>
        </w:rPr>
      </w:pPr>
    </w:p>
    <w:p w14:paraId="44A78C07" w14:textId="77777777" w:rsidR="002F437C" w:rsidRPr="00497A67" w:rsidRDefault="002F437C" w:rsidP="002F437C">
      <w:pPr>
        <w:rPr>
          <w:rFonts w:eastAsia="Calibri"/>
          <w:noProof/>
          <w:lang w:val="pt-PT"/>
        </w:rPr>
      </w:pPr>
      <w:r w:rsidRPr="00497A67">
        <w:rPr>
          <w:noProof/>
          <w:lang w:val="pt-PT"/>
        </w:rPr>
        <w:t>2.</w:t>
      </w:r>
      <w:r w:rsidRPr="00497A67">
        <w:rPr>
          <w:noProof/>
          <w:lang w:val="pt-PT"/>
        </w:rPr>
        <w:tab/>
        <w:t>Odboru za trgovino na ministrski ravni sopredsedujeta član Evropske komisije, pristojen za trgovino, in minister Nove Zelandije, pristojen za trgovino.</w:t>
      </w:r>
    </w:p>
    <w:p w14:paraId="6AB3C3E1" w14:textId="77777777" w:rsidR="002F437C" w:rsidRPr="00497A67" w:rsidRDefault="002F437C" w:rsidP="002F437C">
      <w:pPr>
        <w:rPr>
          <w:rFonts w:eastAsia="Calibri"/>
          <w:noProof/>
          <w:lang w:val="pt-PT"/>
        </w:rPr>
      </w:pPr>
    </w:p>
    <w:p w14:paraId="0D6E78B1" w14:textId="77777777" w:rsidR="002F437C" w:rsidRPr="00497A67" w:rsidRDefault="002F437C" w:rsidP="002F437C">
      <w:pPr>
        <w:rPr>
          <w:rFonts w:eastAsia="Calibri"/>
          <w:noProof/>
          <w:lang w:val="pt-PT"/>
        </w:rPr>
      </w:pPr>
    </w:p>
    <w:p w14:paraId="6218CBA1" w14:textId="77777777" w:rsidR="002F437C" w:rsidRPr="00497A67" w:rsidRDefault="002F437C" w:rsidP="002F437C">
      <w:pPr>
        <w:jc w:val="center"/>
        <w:rPr>
          <w:rFonts w:eastAsia="Calibri"/>
          <w:noProof/>
          <w:lang w:val="pt-PT"/>
        </w:rPr>
      </w:pPr>
      <w:r w:rsidRPr="00497A67">
        <w:rPr>
          <w:noProof/>
          <w:lang w:val="pt-PT"/>
        </w:rPr>
        <w:br w:type="page"/>
        <w:t>ČLEN 3</w:t>
      </w:r>
    </w:p>
    <w:p w14:paraId="6C48DB91" w14:textId="77777777" w:rsidR="002F437C" w:rsidRPr="00497A67" w:rsidRDefault="002F437C" w:rsidP="002F437C">
      <w:pPr>
        <w:jc w:val="center"/>
        <w:rPr>
          <w:rFonts w:eastAsia="Calibri"/>
          <w:noProof/>
          <w:lang w:val="pt-PT"/>
        </w:rPr>
      </w:pPr>
    </w:p>
    <w:p w14:paraId="421C4216" w14:textId="77777777" w:rsidR="002F437C" w:rsidRPr="00497A67" w:rsidRDefault="002F437C" w:rsidP="002F437C">
      <w:pPr>
        <w:jc w:val="center"/>
        <w:rPr>
          <w:rFonts w:eastAsia="Arial Unicode MS"/>
          <w:noProof/>
          <w:lang w:val="pt-PT"/>
        </w:rPr>
      </w:pPr>
      <w:r w:rsidRPr="00497A67">
        <w:rPr>
          <w:noProof/>
          <w:lang w:val="pt-PT"/>
        </w:rPr>
        <w:t>Sekretariat</w:t>
      </w:r>
    </w:p>
    <w:p w14:paraId="51201BEF" w14:textId="77777777" w:rsidR="002F437C" w:rsidRPr="00497A67" w:rsidRDefault="002F437C" w:rsidP="002F437C">
      <w:pPr>
        <w:rPr>
          <w:rFonts w:eastAsia="Arial Unicode MS"/>
          <w:noProof/>
          <w:lang w:val="pt-PT"/>
        </w:rPr>
      </w:pPr>
    </w:p>
    <w:p w14:paraId="57DC86C6"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Uradniki ministrstva vsake pogodbenice, pristojnega za trgovino, delujejo skupaj kot sekretariat Odbora za trgovino.</w:t>
      </w:r>
    </w:p>
    <w:p w14:paraId="422B49CC" w14:textId="77777777" w:rsidR="002F437C" w:rsidRPr="00497A67" w:rsidRDefault="002F437C" w:rsidP="002F437C">
      <w:pPr>
        <w:rPr>
          <w:rFonts w:eastAsia="Arial Unicode MS"/>
          <w:noProof/>
          <w:lang w:val="pt-PT"/>
        </w:rPr>
      </w:pPr>
    </w:p>
    <w:p w14:paraId="11BAF838" w14:textId="77777777" w:rsidR="002F437C" w:rsidRPr="00497A67" w:rsidRDefault="002F437C" w:rsidP="002F437C">
      <w:pPr>
        <w:rPr>
          <w:rFonts w:eastAsia="Calibri"/>
          <w:noProof/>
          <w:lang w:val="pt-PT"/>
        </w:rPr>
      </w:pPr>
      <w:r w:rsidRPr="00497A67">
        <w:rPr>
          <w:noProof/>
          <w:lang w:val="pt-PT"/>
        </w:rPr>
        <w:t>2.</w:t>
      </w:r>
      <w:r w:rsidRPr="00497A67">
        <w:rPr>
          <w:noProof/>
          <w:lang w:val="pt-PT"/>
        </w:rPr>
        <w:tab/>
        <w:t>Vsaka pogodbenica drugo pogodbenico uradno obvesti o imenu, položaju in kontaktnih podatkih uradnika, ki je član sekretariata Odbora za trgovino za zadevno pogodbenico. Šteje se, da ta uradnik še naprej deluje kot član sekretariata Odbora za trgovino za pogodbenico do datuma, na katerega pogodbenica drugo pogodbenico uradno obvesti o novem članu.</w:t>
      </w:r>
    </w:p>
    <w:p w14:paraId="4CD13F67" w14:textId="77777777" w:rsidR="002F437C" w:rsidRPr="00497A67" w:rsidRDefault="002F437C" w:rsidP="002F437C">
      <w:pPr>
        <w:rPr>
          <w:rFonts w:eastAsia="Calibri"/>
          <w:noProof/>
          <w:lang w:val="pt-PT"/>
        </w:rPr>
      </w:pPr>
    </w:p>
    <w:p w14:paraId="127A4210" w14:textId="77777777" w:rsidR="002F437C" w:rsidRPr="00497A67" w:rsidRDefault="002F437C" w:rsidP="002F437C">
      <w:pPr>
        <w:rPr>
          <w:rFonts w:eastAsia="Calibri"/>
          <w:noProof/>
          <w:lang w:val="pt-PT"/>
        </w:rPr>
      </w:pPr>
    </w:p>
    <w:p w14:paraId="77452C03" w14:textId="77777777" w:rsidR="002F437C" w:rsidRPr="00497A67" w:rsidRDefault="002F437C" w:rsidP="002F437C">
      <w:pPr>
        <w:jc w:val="center"/>
        <w:rPr>
          <w:rFonts w:eastAsia="Calibri"/>
          <w:noProof/>
          <w:lang w:val="pt-PT"/>
        </w:rPr>
      </w:pPr>
      <w:r w:rsidRPr="00497A67">
        <w:rPr>
          <w:noProof/>
          <w:lang w:val="pt-PT"/>
        </w:rPr>
        <w:t>ČLEN 4</w:t>
      </w:r>
    </w:p>
    <w:p w14:paraId="33B664E1" w14:textId="77777777" w:rsidR="002F437C" w:rsidRPr="00497A67" w:rsidRDefault="002F437C" w:rsidP="002F437C">
      <w:pPr>
        <w:jc w:val="center"/>
        <w:rPr>
          <w:rFonts w:eastAsia="Calibri"/>
          <w:noProof/>
          <w:lang w:val="pt-PT"/>
        </w:rPr>
      </w:pPr>
    </w:p>
    <w:p w14:paraId="7748D3E4" w14:textId="77777777" w:rsidR="002F437C" w:rsidRPr="00497A67" w:rsidRDefault="002F437C" w:rsidP="002F437C">
      <w:pPr>
        <w:jc w:val="center"/>
        <w:rPr>
          <w:rFonts w:eastAsia="Arial Unicode MS"/>
          <w:noProof/>
          <w:lang w:val="pt-PT"/>
        </w:rPr>
      </w:pPr>
      <w:r w:rsidRPr="00497A67">
        <w:rPr>
          <w:noProof/>
          <w:lang w:val="pt-PT"/>
        </w:rPr>
        <w:t>Seje</w:t>
      </w:r>
    </w:p>
    <w:p w14:paraId="3FF5CEF5" w14:textId="77777777" w:rsidR="002F437C" w:rsidRPr="00497A67" w:rsidRDefault="002F437C" w:rsidP="002F437C">
      <w:pPr>
        <w:rPr>
          <w:rFonts w:eastAsia="Arial Unicode MS"/>
          <w:noProof/>
          <w:lang w:val="pt-PT"/>
        </w:rPr>
      </w:pPr>
    </w:p>
    <w:p w14:paraId="54117408" w14:textId="77777777" w:rsidR="002F437C" w:rsidRPr="00497A67" w:rsidRDefault="002F437C" w:rsidP="002F437C">
      <w:pPr>
        <w:rPr>
          <w:rFonts w:eastAsia="Calibri"/>
          <w:noProof/>
          <w:lang w:val="pt-PT"/>
        </w:rPr>
      </w:pPr>
      <w:r w:rsidRPr="00497A67">
        <w:rPr>
          <w:noProof/>
          <w:lang w:val="pt-PT"/>
        </w:rPr>
        <w:t>1.</w:t>
      </w:r>
      <w:r w:rsidRPr="00497A67">
        <w:rPr>
          <w:noProof/>
          <w:lang w:val="pt-PT"/>
        </w:rPr>
        <w:tab/>
        <w:t>Odbor za trgovino se sestaja enkrat letno, razen če se sopredsednika dogovorita drugače, ali nemudoma na zahtevo katere koli pogodbenice.</w:t>
      </w:r>
    </w:p>
    <w:p w14:paraId="3C9D2761" w14:textId="77777777" w:rsidR="002F437C" w:rsidRPr="00497A67" w:rsidRDefault="002F437C" w:rsidP="002F437C">
      <w:pPr>
        <w:rPr>
          <w:rFonts w:eastAsia="Calibri"/>
          <w:noProof/>
          <w:lang w:val="pt-PT"/>
        </w:rPr>
      </w:pPr>
    </w:p>
    <w:p w14:paraId="73FC9139" w14:textId="77777777" w:rsidR="002F437C" w:rsidRPr="00497A67" w:rsidRDefault="002F437C" w:rsidP="002F437C">
      <w:pPr>
        <w:rPr>
          <w:rFonts w:eastAsia="Calibri"/>
          <w:noProof/>
          <w:lang w:val="pt-PT"/>
        </w:rPr>
      </w:pPr>
      <w:r w:rsidRPr="00497A67">
        <w:rPr>
          <w:noProof/>
          <w:lang w:val="pt-PT"/>
        </w:rPr>
        <w:br w:type="page"/>
        <w:t>2.</w:t>
      </w:r>
      <w:r w:rsidRPr="00497A67">
        <w:rPr>
          <w:noProof/>
          <w:lang w:val="pt-PT"/>
        </w:rPr>
        <w:tab/>
        <w:t>Seje potekajo na dogovorjeni datum in čas, in sicer izmenično v Bruslju in Wellingtonu, razen če se sopredsednika dogovorita drugače. Odbor za trgovino se lahko sestane osebno ali prek drugega ustreznega komunikacijskega sredstva, kot se dogovorita sopredsednika.</w:t>
      </w:r>
    </w:p>
    <w:p w14:paraId="3B5C2182" w14:textId="77777777" w:rsidR="002F437C" w:rsidRPr="00497A67" w:rsidRDefault="002F437C" w:rsidP="002F437C">
      <w:pPr>
        <w:rPr>
          <w:rFonts w:eastAsia="Calibri"/>
          <w:noProof/>
          <w:lang w:val="pt-PT"/>
        </w:rPr>
      </w:pPr>
    </w:p>
    <w:p w14:paraId="587E3DFC" w14:textId="77777777" w:rsidR="002F437C" w:rsidRPr="00497A67" w:rsidRDefault="002F437C" w:rsidP="002F437C">
      <w:pPr>
        <w:rPr>
          <w:rFonts w:eastAsia="Calibri"/>
          <w:noProof/>
          <w:lang w:val="pt-PT"/>
        </w:rPr>
      </w:pPr>
      <w:r w:rsidRPr="00497A67">
        <w:rPr>
          <w:noProof/>
          <w:lang w:val="pt-PT"/>
        </w:rPr>
        <w:t>3.</w:t>
      </w:r>
      <w:r w:rsidRPr="00497A67">
        <w:rPr>
          <w:noProof/>
          <w:lang w:val="pt-PT"/>
        </w:rPr>
        <w:tab/>
        <w:t>Seje skliče sopredsednik pogodbenice, ki gosti sejo.</w:t>
      </w:r>
    </w:p>
    <w:p w14:paraId="7E1CCA81" w14:textId="77777777" w:rsidR="002F437C" w:rsidRPr="00497A67" w:rsidRDefault="002F437C" w:rsidP="002F437C">
      <w:pPr>
        <w:rPr>
          <w:rFonts w:eastAsia="Calibri"/>
          <w:noProof/>
          <w:lang w:val="pt-PT"/>
        </w:rPr>
      </w:pPr>
    </w:p>
    <w:p w14:paraId="3191AE86" w14:textId="77777777" w:rsidR="002F437C" w:rsidRPr="00497A67" w:rsidRDefault="002F437C" w:rsidP="002F437C">
      <w:pPr>
        <w:rPr>
          <w:rFonts w:eastAsia="Calibri"/>
          <w:noProof/>
          <w:lang w:val="pt-PT"/>
        </w:rPr>
      </w:pPr>
    </w:p>
    <w:p w14:paraId="3CE127AB" w14:textId="77777777" w:rsidR="002F437C" w:rsidRPr="00497A67" w:rsidRDefault="002F437C" w:rsidP="002F437C">
      <w:pPr>
        <w:jc w:val="center"/>
        <w:rPr>
          <w:rFonts w:eastAsia="Calibri"/>
          <w:noProof/>
          <w:lang w:val="pt-PT"/>
        </w:rPr>
      </w:pPr>
      <w:r w:rsidRPr="00497A67">
        <w:rPr>
          <w:noProof/>
          <w:lang w:val="pt-PT"/>
        </w:rPr>
        <w:t>ČLEN 5</w:t>
      </w:r>
    </w:p>
    <w:p w14:paraId="24BB8E8F" w14:textId="77777777" w:rsidR="002F437C" w:rsidRPr="00497A67" w:rsidRDefault="002F437C" w:rsidP="002F437C">
      <w:pPr>
        <w:jc w:val="center"/>
        <w:rPr>
          <w:rFonts w:eastAsia="Calibri"/>
          <w:noProof/>
          <w:lang w:val="pt-PT"/>
        </w:rPr>
      </w:pPr>
    </w:p>
    <w:p w14:paraId="4A58C9B5" w14:textId="77777777" w:rsidR="002F437C" w:rsidRPr="00497A67" w:rsidRDefault="002F437C" w:rsidP="002F437C">
      <w:pPr>
        <w:jc w:val="center"/>
        <w:rPr>
          <w:rFonts w:eastAsia="Arial Unicode MS"/>
          <w:noProof/>
          <w:lang w:val="pt-PT"/>
        </w:rPr>
      </w:pPr>
      <w:r w:rsidRPr="00497A67">
        <w:rPr>
          <w:noProof/>
          <w:lang w:val="pt-PT"/>
        </w:rPr>
        <w:t>Delegacije</w:t>
      </w:r>
    </w:p>
    <w:p w14:paraId="4B3F02B7" w14:textId="77777777" w:rsidR="002F437C" w:rsidRPr="00497A67" w:rsidRDefault="002F437C" w:rsidP="002F437C">
      <w:pPr>
        <w:rPr>
          <w:rFonts w:eastAsia="Arial Unicode MS"/>
          <w:noProof/>
          <w:lang w:val="pt-PT"/>
        </w:rPr>
      </w:pPr>
    </w:p>
    <w:p w14:paraId="4B57F7C7" w14:textId="77777777" w:rsidR="002F437C" w:rsidRPr="00497A67" w:rsidRDefault="002F437C" w:rsidP="002F437C">
      <w:pPr>
        <w:rPr>
          <w:rFonts w:eastAsia="Arial Unicode MS"/>
          <w:noProof/>
          <w:lang w:val="pt-PT"/>
        </w:rPr>
      </w:pPr>
      <w:r w:rsidRPr="00497A67">
        <w:rPr>
          <w:noProof/>
          <w:lang w:val="pt-PT"/>
        </w:rPr>
        <w:t>Uradniki, ki so člani sekretariata Odbora za trgovino za posamezno pogodbenico, v razumnem obdobju pred sejo drug drugega vnaprej obvestijo o predvideni sestavi delegacij Unije oziroma Nove Zelandije. Na seznamih se navedeta ime in funkcija vsakega člana delegacije.</w:t>
      </w:r>
    </w:p>
    <w:p w14:paraId="08C96A35" w14:textId="77777777" w:rsidR="002F437C" w:rsidRPr="00497A67" w:rsidRDefault="002F437C" w:rsidP="002F437C">
      <w:pPr>
        <w:rPr>
          <w:rFonts w:eastAsia="Arial Unicode MS"/>
          <w:noProof/>
          <w:lang w:val="pt-PT"/>
        </w:rPr>
      </w:pPr>
    </w:p>
    <w:p w14:paraId="31FC2FB9" w14:textId="77777777" w:rsidR="002F437C" w:rsidRPr="00497A67" w:rsidRDefault="002F437C" w:rsidP="002F437C">
      <w:pPr>
        <w:rPr>
          <w:rFonts w:eastAsia="Arial Unicode MS"/>
          <w:noProof/>
          <w:lang w:val="pt-PT"/>
        </w:rPr>
      </w:pPr>
    </w:p>
    <w:p w14:paraId="32BF9616" w14:textId="77777777" w:rsidR="002F437C" w:rsidRPr="00497A67" w:rsidRDefault="002F437C" w:rsidP="002F437C">
      <w:pPr>
        <w:jc w:val="center"/>
        <w:rPr>
          <w:rFonts w:eastAsia="Calibri"/>
          <w:noProof/>
          <w:lang w:val="pt-PT"/>
        </w:rPr>
      </w:pPr>
      <w:r w:rsidRPr="00497A67">
        <w:rPr>
          <w:noProof/>
          <w:lang w:val="pt-PT"/>
        </w:rPr>
        <w:t>ČLEN 6</w:t>
      </w:r>
    </w:p>
    <w:p w14:paraId="7AEDA793" w14:textId="77777777" w:rsidR="002F437C" w:rsidRPr="00497A67" w:rsidRDefault="002F437C" w:rsidP="002F437C">
      <w:pPr>
        <w:jc w:val="center"/>
        <w:rPr>
          <w:rFonts w:eastAsia="Calibri"/>
          <w:noProof/>
          <w:lang w:val="pt-PT"/>
        </w:rPr>
      </w:pPr>
    </w:p>
    <w:p w14:paraId="0A42AD97" w14:textId="77777777" w:rsidR="002F437C" w:rsidRPr="00497A67" w:rsidRDefault="002F437C" w:rsidP="002F437C">
      <w:pPr>
        <w:jc w:val="center"/>
        <w:rPr>
          <w:rFonts w:eastAsia="Arial Unicode MS"/>
          <w:noProof/>
          <w:lang w:val="pt-PT"/>
        </w:rPr>
      </w:pPr>
      <w:r w:rsidRPr="00497A67">
        <w:rPr>
          <w:noProof/>
          <w:lang w:val="pt-PT"/>
        </w:rPr>
        <w:t>Dnevni red sej</w:t>
      </w:r>
    </w:p>
    <w:p w14:paraId="3B0A1EA5" w14:textId="77777777" w:rsidR="002F437C" w:rsidRPr="00497A67" w:rsidRDefault="002F437C" w:rsidP="002F437C">
      <w:pPr>
        <w:rPr>
          <w:rFonts w:eastAsia="Arial Unicode MS"/>
          <w:noProof/>
          <w:lang w:val="pt-PT"/>
        </w:rPr>
      </w:pPr>
    </w:p>
    <w:p w14:paraId="0E4680E7" w14:textId="77777777" w:rsidR="002F437C" w:rsidRPr="00497A67" w:rsidRDefault="002F437C" w:rsidP="002F437C">
      <w:pPr>
        <w:rPr>
          <w:rFonts w:eastAsia="Calibri"/>
          <w:noProof/>
          <w:lang w:val="pt-PT"/>
        </w:rPr>
      </w:pPr>
      <w:r w:rsidRPr="00497A67">
        <w:rPr>
          <w:noProof/>
          <w:lang w:val="pt-PT"/>
        </w:rPr>
        <w:t>1.</w:t>
      </w:r>
      <w:r w:rsidRPr="00497A67">
        <w:rPr>
          <w:noProof/>
          <w:lang w:val="pt-PT"/>
        </w:rPr>
        <w:tab/>
        <w:t>Član sekretariata Odbora za trgovino, ki zastopa gostiteljico, na podlagi predloga pogodbenice gostiteljice seje pripravi začasen dnevni red za vsako sejo, druga pogodbenica pa v določenem roku predloži pripombe.</w:t>
      </w:r>
    </w:p>
    <w:p w14:paraId="41CBD30B" w14:textId="77777777" w:rsidR="002F437C" w:rsidRPr="00497A67" w:rsidRDefault="002F437C" w:rsidP="002F437C">
      <w:pPr>
        <w:rPr>
          <w:rFonts w:eastAsia="Calibri"/>
          <w:noProof/>
          <w:lang w:val="pt-PT"/>
        </w:rPr>
      </w:pPr>
    </w:p>
    <w:p w14:paraId="436C1E85" w14:textId="77777777" w:rsidR="002F437C" w:rsidRPr="00497A67" w:rsidRDefault="002F437C" w:rsidP="002F437C">
      <w:pPr>
        <w:rPr>
          <w:rFonts w:eastAsia="Calibri"/>
          <w:noProof/>
          <w:lang w:val="pt-PT"/>
        </w:rPr>
      </w:pPr>
      <w:r w:rsidRPr="00497A67">
        <w:rPr>
          <w:noProof/>
          <w:lang w:val="pt-PT"/>
        </w:rPr>
        <w:br w:type="page"/>
        <w:t>2.</w:t>
      </w:r>
      <w:r w:rsidRPr="00497A67">
        <w:rPr>
          <w:noProof/>
          <w:lang w:val="pt-PT"/>
        </w:rPr>
        <w:tab/>
        <w:t>Za seje Odbora za trgovino na ministrski ravni član sekretariata Odbora za trgovino, ki zastopa gostiteljico, drugi pogodbenici vsaj en mesec pred sejo predloži začasen dnevni red. Za seje Odbora za trgovino na ravni visokih uradnikov član sekretariata Odbora za trgovino, ki zastopa gostiteljico, drugi pogodbenici vsaj 14 dni pred sejo predloži začasen dnevni red.</w:t>
      </w:r>
    </w:p>
    <w:p w14:paraId="25DB9FC5" w14:textId="77777777" w:rsidR="002F437C" w:rsidRPr="00497A67" w:rsidRDefault="002F437C" w:rsidP="002F437C">
      <w:pPr>
        <w:rPr>
          <w:rFonts w:eastAsia="Calibri"/>
          <w:noProof/>
          <w:lang w:val="pt-PT"/>
        </w:rPr>
      </w:pPr>
    </w:p>
    <w:p w14:paraId="758D1F08" w14:textId="77777777" w:rsidR="002F437C" w:rsidRPr="00497A67" w:rsidRDefault="002F437C" w:rsidP="002F437C">
      <w:pPr>
        <w:rPr>
          <w:rFonts w:eastAsia="Calibri"/>
          <w:noProof/>
          <w:lang w:val="pt-PT"/>
        </w:rPr>
      </w:pPr>
      <w:r w:rsidRPr="00497A67">
        <w:rPr>
          <w:noProof/>
          <w:lang w:val="pt-PT"/>
        </w:rPr>
        <w:t>3.</w:t>
      </w:r>
      <w:r w:rsidRPr="00497A67">
        <w:rPr>
          <w:noProof/>
          <w:lang w:val="pt-PT"/>
        </w:rPr>
        <w:tab/>
        <w:t>Odbor za trgovino sprejme dnevni red na začetku vsake seje. Točke, ki niso uvrščene na začasni dnevni red, se lahko na dnevni red uvrstijo soglasno.</w:t>
      </w:r>
    </w:p>
    <w:p w14:paraId="41EC6746" w14:textId="77777777" w:rsidR="002F437C" w:rsidRPr="00497A67" w:rsidRDefault="002F437C" w:rsidP="002F437C">
      <w:pPr>
        <w:rPr>
          <w:rFonts w:eastAsia="Calibri"/>
          <w:noProof/>
          <w:lang w:val="pt-PT"/>
        </w:rPr>
      </w:pPr>
    </w:p>
    <w:p w14:paraId="2542BB87" w14:textId="77777777" w:rsidR="002F437C" w:rsidRPr="00497A67" w:rsidRDefault="002F437C" w:rsidP="002F437C">
      <w:pPr>
        <w:rPr>
          <w:rFonts w:eastAsia="Calibri"/>
          <w:noProof/>
          <w:lang w:val="pt-PT"/>
        </w:rPr>
      </w:pPr>
    </w:p>
    <w:p w14:paraId="0C20EE62" w14:textId="77777777" w:rsidR="002F437C" w:rsidRPr="00497A67" w:rsidRDefault="002F437C" w:rsidP="002F437C">
      <w:pPr>
        <w:jc w:val="center"/>
        <w:rPr>
          <w:rFonts w:eastAsia="Calibri"/>
          <w:noProof/>
          <w:lang w:val="pt-PT"/>
        </w:rPr>
      </w:pPr>
      <w:r w:rsidRPr="00497A67">
        <w:rPr>
          <w:noProof/>
          <w:lang w:val="pt-PT"/>
        </w:rPr>
        <w:t>ČLEN 7</w:t>
      </w:r>
    </w:p>
    <w:p w14:paraId="6665CBE3" w14:textId="77777777" w:rsidR="002F437C" w:rsidRPr="00497A67" w:rsidRDefault="002F437C" w:rsidP="002F437C">
      <w:pPr>
        <w:jc w:val="center"/>
        <w:rPr>
          <w:rFonts w:eastAsia="Calibri"/>
          <w:noProof/>
          <w:lang w:val="pt-PT"/>
        </w:rPr>
      </w:pPr>
    </w:p>
    <w:p w14:paraId="6A4BBCB2" w14:textId="77777777" w:rsidR="002F437C" w:rsidRPr="00497A67" w:rsidRDefault="002F437C" w:rsidP="002F437C">
      <w:pPr>
        <w:jc w:val="center"/>
        <w:rPr>
          <w:rFonts w:eastAsia="Calibri"/>
          <w:noProof/>
          <w:lang w:val="pt-PT"/>
        </w:rPr>
      </w:pPr>
      <w:r w:rsidRPr="00497A67">
        <w:rPr>
          <w:noProof/>
          <w:lang w:val="pt-PT"/>
        </w:rPr>
        <w:t>Povabilo strokovnjakom</w:t>
      </w:r>
    </w:p>
    <w:p w14:paraId="7692F4D1" w14:textId="77777777" w:rsidR="002F437C" w:rsidRPr="00497A67" w:rsidRDefault="002F437C" w:rsidP="002F437C">
      <w:pPr>
        <w:rPr>
          <w:rFonts w:eastAsia="Calibri"/>
          <w:noProof/>
          <w:lang w:val="pt-PT"/>
        </w:rPr>
      </w:pPr>
    </w:p>
    <w:p w14:paraId="7EC6F54D" w14:textId="77777777" w:rsidR="002F437C" w:rsidRPr="00497A67" w:rsidRDefault="002F437C" w:rsidP="002F437C">
      <w:pPr>
        <w:rPr>
          <w:rFonts w:eastAsia="Calibri"/>
          <w:noProof/>
          <w:lang w:val="pt-PT"/>
        </w:rPr>
      </w:pPr>
      <w:r w:rsidRPr="00497A67">
        <w:rPr>
          <w:noProof/>
          <w:lang w:val="pt-PT"/>
        </w:rPr>
        <w:t>Sopredsednika Odbora za trgovino lahko soglasno povabita strokovnjake (tj. nevladne uradnike) k udeležbi na sejah Odbora za trgovino, da zagotovijo informacije o posebnih temah in le za dele seje, na katerih se razpravlja o takih posebnih temah.</w:t>
      </w:r>
    </w:p>
    <w:p w14:paraId="31BD8315" w14:textId="77777777" w:rsidR="002F437C" w:rsidRPr="00497A67" w:rsidRDefault="002F437C" w:rsidP="002F437C">
      <w:pPr>
        <w:rPr>
          <w:rFonts w:eastAsia="Calibri"/>
          <w:noProof/>
          <w:lang w:val="pt-PT"/>
        </w:rPr>
      </w:pPr>
    </w:p>
    <w:p w14:paraId="4E5A9D10" w14:textId="77777777" w:rsidR="002F437C" w:rsidRPr="00497A67" w:rsidRDefault="002F437C" w:rsidP="002F437C">
      <w:pPr>
        <w:rPr>
          <w:rFonts w:eastAsia="Calibri"/>
          <w:noProof/>
          <w:lang w:val="pt-PT"/>
        </w:rPr>
      </w:pPr>
    </w:p>
    <w:p w14:paraId="05483FE4" w14:textId="77777777" w:rsidR="002F437C" w:rsidRPr="00497A67" w:rsidRDefault="002F437C" w:rsidP="002F437C">
      <w:pPr>
        <w:jc w:val="center"/>
        <w:rPr>
          <w:rFonts w:eastAsia="Calibri"/>
          <w:noProof/>
          <w:lang w:val="pt-PT"/>
        </w:rPr>
      </w:pPr>
      <w:r w:rsidRPr="00497A67">
        <w:rPr>
          <w:noProof/>
          <w:lang w:val="pt-PT"/>
        </w:rPr>
        <w:br w:type="page"/>
        <w:t>ČLEN 8</w:t>
      </w:r>
    </w:p>
    <w:p w14:paraId="3FC7AF79" w14:textId="77777777" w:rsidR="002F437C" w:rsidRPr="00497A67" w:rsidRDefault="002F437C" w:rsidP="002F437C">
      <w:pPr>
        <w:jc w:val="center"/>
        <w:rPr>
          <w:rFonts w:eastAsia="Calibri"/>
          <w:noProof/>
          <w:lang w:val="pt-PT"/>
        </w:rPr>
      </w:pPr>
    </w:p>
    <w:p w14:paraId="6AA37DC9" w14:textId="77777777" w:rsidR="002F437C" w:rsidRPr="00497A67" w:rsidRDefault="002F437C" w:rsidP="002F437C">
      <w:pPr>
        <w:jc w:val="center"/>
        <w:rPr>
          <w:rFonts w:eastAsia="Arial Unicode MS"/>
          <w:noProof/>
          <w:lang w:val="pt-PT"/>
        </w:rPr>
      </w:pPr>
      <w:r w:rsidRPr="00497A67">
        <w:rPr>
          <w:noProof/>
          <w:lang w:val="pt-PT"/>
        </w:rPr>
        <w:t>Zapisnik</w:t>
      </w:r>
    </w:p>
    <w:p w14:paraId="1D1D7724" w14:textId="77777777" w:rsidR="002F437C" w:rsidRPr="00497A67" w:rsidRDefault="002F437C" w:rsidP="002F437C">
      <w:pPr>
        <w:rPr>
          <w:rFonts w:eastAsia="Arial Unicode MS"/>
          <w:noProof/>
          <w:lang w:val="pt-PT"/>
        </w:rPr>
      </w:pPr>
    </w:p>
    <w:p w14:paraId="0E7061DE"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Član sekretariata Odbora za trgovino iz pogodbenice, ki gosti sejo, v 15 dneh po koncu seje pripravi osnutek zapisnika vsake seje, razen če sopredsednika odločita drugače. Osnutek zapisnika se pošlje članu sekretariata Odbora za trgovino iz druge pogodbenice, da poda pripombe.</w:t>
      </w:r>
    </w:p>
    <w:p w14:paraId="0867478F" w14:textId="77777777" w:rsidR="002F437C" w:rsidRPr="00497A67" w:rsidRDefault="002F437C" w:rsidP="002F437C">
      <w:pPr>
        <w:rPr>
          <w:rFonts w:eastAsia="Arial Unicode MS"/>
          <w:noProof/>
          <w:lang w:val="pt-PT"/>
        </w:rPr>
      </w:pPr>
    </w:p>
    <w:p w14:paraId="7D30FE7B" w14:textId="77777777" w:rsidR="002F437C" w:rsidRPr="00497A67" w:rsidRDefault="002F437C" w:rsidP="002F437C">
      <w:pPr>
        <w:rPr>
          <w:rFonts w:eastAsia="Calibri"/>
          <w:noProof/>
          <w:lang w:val="pt-PT"/>
        </w:rPr>
      </w:pPr>
      <w:r w:rsidRPr="00497A67">
        <w:rPr>
          <w:noProof/>
          <w:lang w:val="pt-PT"/>
        </w:rPr>
        <w:t>2.</w:t>
      </w:r>
      <w:r w:rsidRPr="00497A67">
        <w:rPr>
          <w:noProof/>
          <w:lang w:val="pt-PT"/>
        </w:rPr>
        <w:tab/>
        <w:t>Kadar se ta pravila uporabljajo za seje specializiranih odborov, se zapisnik seje specializiranega odbora da na voljo za vse poznejše seje Odbora za trgovino.</w:t>
      </w:r>
    </w:p>
    <w:p w14:paraId="5B9FA41A" w14:textId="77777777" w:rsidR="002F437C" w:rsidRPr="00497A67" w:rsidRDefault="002F437C" w:rsidP="002F437C">
      <w:pPr>
        <w:rPr>
          <w:rFonts w:eastAsia="Calibri"/>
          <w:noProof/>
          <w:lang w:val="pt-PT"/>
        </w:rPr>
      </w:pPr>
    </w:p>
    <w:p w14:paraId="1667572F" w14:textId="77777777" w:rsidR="002F437C" w:rsidRPr="00497A67" w:rsidRDefault="002F437C" w:rsidP="002F437C">
      <w:pPr>
        <w:rPr>
          <w:rFonts w:eastAsia="Arial Unicode MS"/>
          <w:noProof/>
          <w:lang w:val="pt-PT"/>
        </w:rPr>
      </w:pPr>
      <w:r w:rsidRPr="00497A67">
        <w:rPr>
          <w:noProof/>
          <w:lang w:val="pt-PT"/>
        </w:rPr>
        <w:t>3.</w:t>
      </w:r>
      <w:r w:rsidRPr="00497A67">
        <w:rPr>
          <w:noProof/>
          <w:lang w:val="pt-PT"/>
        </w:rPr>
        <w:tab/>
        <w:t>V zapisniku so praviloma povzete vse točke dnevnega reda in po potrebi se navedejo:</w:t>
      </w:r>
    </w:p>
    <w:p w14:paraId="15886278" w14:textId="77777777" w:rsidR="002F437C" w:rsidRPr="00497A67" w:rsidRDefault="002F437C" w:rsidP="002F437C">
      <w:pPr>
        <w:rPr>
          <w:rFonts w:eastAsia="Arial Unicode MS"/>
          <w:noProof/>
          <w:lang w:val="pt-PT"/>
        </w:rPr>
      </w:pPr>
    </w:p>
    <w:p w14:paraId="2C365882" w14:textId="77777777" w:rsidR="002F437C" w:rsidRPr="00497A67" w:rsidRDefault="002F437C" w:rsidP="002F437C">
      <w:pPr>
        <w:ind w:left="567" w:hanging="567"/>
        <w:rPr>
          <w:rFonts w:eastAsia="Calibri"/>
          <w:noProof/>
          <w:lang w:val="pt-PT"/>
        </w:rPr>
      </w:pPr>
      <w:r w:rsidRPr="00497A67">
        <w:rPr>
          <w:noProof/>
          <w:lang w:val="pt-PT"/>
        </w:rPr>
        <w:t>(a)</w:t>
      </w:r>
      <w:r w:rsidRPr="00497A67">
        <w:rPr>
          <w:noProof/>
          <w:lang w:val="pt-PT"/>
        </w:rPr>
        <w:tab/>
        <w:t>vsi dokumenti, predloženi Odboru za trgovino;</w:t>
      </w:r>
    </w:p>
    <w:p w14:paraId="3BEE2E92" w14:textId="77777777" w:rsidR="002F437C" w:rsidRPr="00497A67" w:rsidRDefault="002F437C" w:rsidP="002F437C">
      <w:pPr>
        <w:ind w:left="567" w:hanging="567"/>
        <w:rPr>
          <w:rFonts w:eastAsia="Calibri"/>
          <w:noProof/>
          <w:lang w:val="pt-PT"/>
        </w:rPr>
      </w:pPr>
    </w:p>
    <w:p w14:paraId="3B7D6B7C" w14:textId="77777777" w:rsidR="002F437C" w:rsidRPr="00497A67" w:rsidRDefault="002F437C" w:rsidP="002F437C">
      <w:pPr>
        <w:ind w:left="567" w:hanging="567"/>
        <w:rPr>
          <w:rFonts w:eastAsia="Calibri"/>
          <w:noProof/>
          <w:lang w:val="pt-PT"/>
        </w:rPr>
      </w:pPr>
      <w:r w:rsidRPr="00497A67">
        <w:rPr>
          <w:noProof/>
          <w:lang w:val="pt-PT"/>
        </w:rPr>
        <w:t>(b)</w:t>
      </w:r>
      <w:r w:rsidRPr="00497A67">
        <w:rPr>
          <w:noProof/>
          <w:lang w:val="pt-PT"/>
        </w:rPr>
        <w:tab/>
        <w:t>izjave, za katere je eden od sopredsednikov Odbora za trgovino zahteval, da se vnesejo v zapisnik, in</w:t>
      </w:r>
    </w:p>
    <w:p w14:paraId="559142B8" w14:textId="77777777" w:rsidR="002F437C" w:rsidRPr="00497A67" w:rsidRDefault="002F437C" w:rsidP="002F437C">
      <w:pPr>
        <w:ind w:left="567" w:hanging="567"/>
        <w:rPr>
          <w:rFonts w:eastAsia="Calibri"/>
          <w:noProof/>
          <w:lang w:val="pt-PT"/>
        </w:rPr>
      </w:pPr>
    </w:p>
    <w:p w14:paraId="40B98268" w14:textId="77777777" w:rsidR="002F437C" w:rsidRPr="00497A67" w:rsidRDefault="002F437C" w:rsidP="002F437C">
      <w:pPr>
        <w:ind w:left="567" w:hanging="567"/>
        <w:rPr>
          <w:rFonts w:eastAsia="Calibri"/>
          <w:noProof/>
          <w:lang w:val="pt-PT"/>
        </w:rPr>
      </w:pPr>
      <w:r w:rsidRPr="00497A67">
        <w:rPr>
          <w:noProof/>
          <w:lang w:val="pt-PT"/>
        </w:rPr>
        <w:t>(c)</w:t>
      </w:r>
      <w:r w:rsidRPr="00497A67">
        <w:rPr>
          <w:noProof/>
          <w:lang w:val="pt-PT"/>
        </w:rPr>
        <w:tab/>
        <w:t>sprejeti sklepi, dana priporočila, dogovorjene izjave in zaključki, sprejeti v zvezi s posameznimi točkami.</w:t>
      </w:r>
    </w:p>
    <w:p w14:paraId="27CCA966" w14:textId="77777777" w:rsidR="002F437C" w:rsidRPr="00497A67" w:rsidRDefault="002F437C" w:rsidP="002F437C">
      <w:pPr>
        <w:rPr>
          <w:rFonts w:eastAsia="Calibri"/>
          <w:noProof/>
          <w:lang w:val="pt-PT"/>
        </w:rPr>
      </w:pPr>
    </w:p>
    <w:p w14:paraId="718B6AD2" w14:textId="77777777" w:rsidR="002F437C" w:rsidRPr="00497A67" w:rsidRDefault="002F437C" w:rsidP="002F437C">
      <w:pPr>
        <w:rPr>
          <w:rFonts w:eastAsia="Arial Unicode MS"/>
          <w:noProof/>
          <w:lang w:val="pt-PT"/>
        </w:rPr>
      </w:pPr>
      <w:r w:rsidRPr="00497A67">
        <w:rPr>
          <w:noProof/>
          <w:lang w:val="pt-PT"/>
        </w:rPr>
        <w:br w:type="page"/>
        <w:t>4.</w:t>
      </w:r>
      <w:r w:rsidRPr="00497A67">
        <w:rPr>
          <w:noProof/>
          <w:lang w:val="pt-PT"/>
        </w:rPr>
        <w:tab/>
        <w:t>Zapisnik vključuje seznam vseh sklepov Odbora za trgovino, sprejetih od zadnje seje Odbora za trgovino po pisnem postopku v skladu s pravilom 9(2).</w:t>
      </w:r>
    </w:p>
    <w:p w14:paraId="0C8DE00C" w14:textId="77777777" w:rsidR="002F437C" w:rsidRPr="00497A67" w:rsidRDefault="002F437C" w:rsidP="002F437C">
      <w:pPr>
        <w:rPr>
          <w:rFonts w:eastAsia="Arial Unicode MS"/>
          <w:noProof/>
          <w:lang w:val="pt-PT"/>
        </w:rPr>
      </w:pPr>
    </w:p>
    <w:p w14:paraId="39D8D33F" w14:textId="77777777" w:rsidR="002F437C" w:rsidRPr="00497A67" w:rsidRDefault="002F437C" w:rsidP="002F437C">
      <w:pPr>
        <w:rPr>
          <w:rFonts w:eastAsia="Arial Unicode MS"/>
          <w:noProof/>
          <w:lang w:val="pt-PT"/>
        </w:rPr>
      </w:pPr>
      <w:r w:rsidRPr="00497A67">
        <w:rPr>
          <w:noProof/>
          <w:lang w:val="pt-PT"/>
        </w:rPr>
        <w:t>5.</w:t>
      </w:r>
      <w:r w:rsidRPr="00497A67">
        <w:rPr>
          <w:noProof/>
          <w:lang w:val="pt-PT"/>
        </w:rPr>
        <w:tab/>
        <w:t>Priloga k zapisniku vključuje seznam imen, nazivov in funkcij vseh posameznikov, ki so se udeležili seje Odbora za trgovino.</w:t>
      </w:r>
    </w:p>
    <w:p w14:paraId="4E2CFC24" w14:textId="77777777" w:rsidR="002F437C" w:rsidRPr="00497A67" w:rsidRDefault="002F437C" w:rsidP="002F437C">
      <w:pPr>
        <w:rPr>
          <w:rFonts w:eastAsia="Arial Unicode MS"/>
          <w:noProof/>
          <w:lang w:val="pt-PT"/>
        </w:rPr>
      </w:pPr>
    </w:p>
    <w:p w14:paraId="2ED1CC44" w14:textId="77777777" w:rsidR="002F437C" w:rsidRPr="00497A67" w:rsidRDefault="002F437C" w:rsidP="002F437C">
      <w:pPr>
        <w:rPr>
          <w:rFonts w:eastAsia="Arial Unicode MS"/>
          <w:noProof/>
          <w:lang w:val="pt-PT"/>
        </w:rPr>
      </w:pPr>
      <w:r w:rsidRPr="00497A67">
        <w:rPr>
          <w:noProof/>
          <w:lang w:val="pt-PT"/>
        </w:rPr>
        <w:t>6.</w:t>
      </w:r>
      <w:r w:rsidRPr="00497A67">
        <w:rPr>
          <w:noProof/>
          <w:lang w:val="pt-PT"/>
        </w:rPr>
        <w:tab/>
        <w:t>Član sekretariata Odbora za trgovino iz pogodbenice gostiteljice prilagodi osnutek zapisnika na podlagi prejetih pripomb, pogodbenici pa revidirani osnutek zapisnika odobrita v 30 dneh od datuma seje ali do katerega koli drugega datuma, o katerem se dogovorita sopredsednika. Sekretariat Odbora za trgovino po odobritvi pripravi dva izvirnika zapisnika in vsaka pogodbenica prejme po en izvirnik zapisnika.</w:t>
      </w:r>
    </w:p>
    <w:p w14:paraId="419628B7" w14:textId="77777777" w:rsidR="002F437C" w:rsidRPr="00497A67" w:rsidRDefault="002F437C" w:rsidP="002F437C">
      <w:pPr>
        <w:rPr>
          <w:rFonts w:eastAsia="Arial Unicode MS"/>
          <w:noProof/>
          <w:lang w:val="pt-PT"/>
        </w:rPr>
      </w:pPr>
    </w:p>
    <w:p w14:paraId="38A4D06B" w14:textId="77777777" w:rsidR="002F437C" w:rsidRPr="00497A67" w:rsidRDefault="002F437C" w:rsidP="002F437C">
      <w:pPr>
        <w:rPr>
          <w:rFonts w:eastAsia="Arial Unicode MS"/>
          <w:noProof/>
          <w:lang w:val="pt-PT"/>
        </w:rPr>
      </w:pPr>
    </w:p>
    <w:p w14:paraId="25DC6DD7" w14:textId="77777777" w:rsidR="002F437C" w:rsidRPr="00497A67" w:rsidRDefault="002F437C" w:rsidP="002F437C">
      <w:pPr>
        <w:jc w:val="center"/>
        <w:rPr>
          <w:rFonts w:eastAsia="Calibri"/>
          <w:noProof/>
          <w:lang w:val="pt-PT"/>
        </w:rPr>
      </w:pPr>
      <w:r w:rsidRPr="00497A67">
        <w:rPr>
          <w:noProof/>
          <w:lang w:val="pt-PT"/>
        </w:rPr>
        <w:t>ČLEN 9</w:t>
      </w:r>
    </w:p>
    <w:p w14:paraId="146EAA33" w14:textId="77777777" w:rsidR="002F437C" w:rsidRPr="00497A67" w:rsidRDefault="002F437C" w:rsidP="002F437C">
      <w:pPr>
        <w:jc w:val="center"/>
        <w:rPr>
          <w:rFonts w:eastAsia="Calibri"/>
          <w:noProof/>
          <w:lang w:val="pt-PT"/>
        </w:rPr>
      </w:pPr>
    </w:p>
    <w:p w14:paraId="748418E0" w14:textId="77777777" w:rsidR="002F437C" w:rsidRPr="00497A67" w:rsidRDefault="002F437C" w:rsidP="002F437C">
      <w:pPr>
        <w:jc w:val="center"/>
        <w:rPr>
          <w:rFonts w:eastAsia="Arial Unicode MS"/>
          <w:noProof/>
          <w:lang w:val="pt-PT"/>
        </w:rPr>
      </w:pPr>
      <w:r w:rsidRPr="00497A67">
        <w:rPr>
          <w:noProof/>
          <w:lang w:val="pt-PT"/>
        </w:rPr>
        <w:t>Sklepi in priporočila</w:t>
      </w:r>
    </w:p>
    <w:p w14:paraId="0ABB4BFB" w14:textId="77777777" w:rsidR="002F437C" w:rsidRPr="00497A67" w:rsidRDefault="002F437C" w:rsidP="002F437C">
      <w:pPr>
        <w:rPr>
          <w:rFonts w:eastAsia="Arial Unicode MS"/>
          <w:noProof/>
          <w:lang w:val="pt-PT"/>
        </w:rPr>
      </w:pPr>
    </w:p>
    <w:p w14:paraId="4E5E8060"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Odbor za trgovino lahko sprejme sklepe in priporočila o vseh zadevah, glede katerih to določa ta sporazum. Odbor za trgovino sprejme sklepe in priporočila soglasno, kot je določeno v členu 24.5(2) (Sklepi in priporočila).</w:t>
      </w:r>
    </w:p>
    <w:p w14:paraId="1A6FB274" w14:textId="77777777" w:rsidR="002F437C" w:rsidRPr="00497A67" w:rsidRDefault="002F437C" w:rsidP="002F437C">
      <w:pPr>
        <w:rPr>
          <w:rFonts w:eastAsia="Arial Unicode MS"/>
          <w:noProof/>
          <w:lang w:val="pt-PT"/>
        </w:rPr>
      </w:pPr>
    </w:p>
    <w:p w14:paraId="4A1DBBDF" w14:textId="77777777" w:rsidR="002F437C" w:rsidRPr="00497A67" w:rsidRDefault="002F437C" w:rsidP="002F437C">
      <w:pPr>
        <w:rPr>
          <w:rFonts w:eastAsia="Arial Unicode MS"/>
          <w:noProof/>
          <w:lang w:val="pt-PT"/>
        </w:rPr>
      </w:pPr>
      <w:r w:rsidRPr="00497A67">
        <w:rPr>
          <w:noProof/>
          <w:lang w:val="pt-PT"/>
        </w:rPr>
        <w:t>2.</w:t>
      </w:r>
      <w:r w:rsidRPr="00497A67">
        <w:rPr>
          <w:noProof/>
          <w:lang w:val="pt-PT"/>
        </w:rPr>
        <w:tab/>
        <w:t>V obdobju med sejami lahko Odbor za trgovino sprejme sklepe ali priporočila s pisnim postopkom.</w:t>
      </w:r>
    </w:p>
    <w:p w14:paraId="71BD2889" w14:textId="77777777" w:rsidR="002F437C" w:rsidRPr="00497A67" w:rsidRDefault="002F437C" w:rsidP="002F437C">
      <w:pPr>
        <w:rPr>
          <w:rFonts w:eastAsia="Arial Unicode MS"/>
          <w:noProof/>
          <w:lang w:val="pt-PT"/>
        </w:rPr>
      </w:pPr>
    </w:p>
    <w:p w14:paraId="00C8F766" w14:textId="77777777" w:rsidR="002F437C" w:rsidRPr="00497A67" w:rsidRDefault="002F437C" w:rsidP="002F437C">
      <w:pPr>
        <w:rPr>
          <w:rFonts w:eastAsia="Arial Unicode MS"/>
          <w:noProof/>
          <w:lang w:val="pt-PT"/>
        </w:rPr>
      </w:pPr>
      <w:r w:rsidRPr="00497A67">
        <w:rPr>
          <w:noProof/>
          <w:lang w:val="pt-PT"/>
        </w:rPr>
        <w:br w:type="page"/>
        <w:t>3.</w:t>
      </w:r>
      <w:r w:rsidRPr="00497A67">
        <w:rPr>
          <w:noProof/>
          <w:lang w:val="pt-PT"/>
        </w:rPr>
        <w:tab/>
        <w:t>Sopredsednik pisno predstavi besedilo osnutka sklepa ali priporočila drugemu sopredsedniku v delovnem jeziku Odbora za trgovino. Druga pogodbenica ima na voljo en mesec ali katero koli daljše obdobje, ki ga določi pogodbenica predlagateljica, da izrazi soglasje k osnutku sklepa ali priporočila. Če druga pogodbenica ne izrazi svojega soglasja, se o predlaganem sklepu ali priporočilu razpravlja in se lahko sprejme na naslednji seji Odbora za trgovino. Osnutki sklepov ali priporočil se štejejo za sprejete, ko druga pogodbenica izrazi svoje soglasje in se zabeležijo v zapisnik seje Odbora za trgovino v skladu s pravilom 8(3), točka (c).</w:t>
      </w:r>
    </w:p>
    <w:p w14:paraId="38C7BFA0" w14:textId="77777777" w:rsidR="002F437C" w:rsidRPr="00497A67" w:rsidRDefault="002F437C" w:rsidP="002F437C">
      <w:pPr>
        <w:rPr>
          <w:rFonts w:eastAsia="Arial Unicode MS"/>
          <w:noProof/>
          <w:lang w:val="pt-PT"/>
        </w:rPr>
      </w:pPr>
    </w:p>
    <w:p w14:paraId="620F201C" w14:textId="77777777" w:rsidR="002F437C" w:rsidRPr="00497A67" w:rsidRDefault="002F437C" w:rsidP="002F437C">
      <w:pPr>
        <w:rPr>
          <w:rFonts w:eastAsia="Arial Unicode MS"/>
          <w:noProof/>
          <w:lang w:val="pt-PT"/>
        </w:rPr>
      </w:pPr>
      <w:r w:rsidRPr="00497A67">
        <w:rPr>
          <w:noProof/>
          <w:lang w:val="pt-PT"/>
        </w:rPr>
        <w:t>4.</w:t>
      </w:r>
      <w:r w:rsidRPr="00497A67">
        <w:rPr>
          <w:noProof/>
          <w:lang w:val="pt-PT"/>
        </w:rPr>
        <w:tab/>
        <w:t>Kadar je Odbor za trgovino v skladu s tem sporazumom pooblaščen za sprejemanje sklepov ali priporočil, so taki sklepi ali priporočila naslovljeni kot „sklep“ oziroma „priporočilo“. Sekretariat Odbora za trgovino vsak sklep ali priporočilo označi z zaporedno številko, datumom sprejetja in opisom predmeta urejanja. V vsakem sklepu in priporočilu je določen datum začetka veljavnosti.</w:t>
      </w:r>
    </w:p>
    <w:p w14:paraId="794FC64F" w14:textId="77777777" w:rsidR="002F437C" w:rsidRPr="00497A67" w:rsidRDefault="002F437C" w:rsidP="002F437C">
      <w:pPr>
        <w:rPr>
          <w:rFonts w:eastAsia="Arial Unicode MS"/>
          <w:noProof/>
          <w:lang w:val="pt-PT"/>
        </w:rPr>
      </w:pPr>
    </w:p>
    <w:p w14:paraId="0477B35F" w14:textId="77777777" w:rsidR="002F437C" w:rsidRPr="00497A67" w:rsidRDefault="002F437C" w:rsidP="002F437C">
      <w:pPr>
        <w:rPr>
          <w:rFonts w:eastAsia="Arial Unicode MS"/>
          <w:noProof/>
          <w:lang w:val="pt-PT"/>
        </w:rPr>
      </w:pPr>
      <w:r w:rsidRPr="00497A67">
        <w:rPr>
          <w:noProof/>
          <w:lang w:val="pt-PT"/>
        </w:rPr>
        <w:t>5.</w:t>
      </w:r>
      <w:r w:rsidRPr="00497A67">
        <w:rPr>
          <w:noProof/>
          <w:lang w:val="pt-PT"/>
        </w:rPr>
        <w:tab/>
        <w:t>Sklepi in priporočila, ki jih sprejme Odbor za trgovino, se pripravijo v dveh izvodih, ki ju potrdita sopredsednika, in vsaka pogodbenica prejme en izvod.</w:t>
      </w:r>
    </w:p>
    <w:p w14:paraId="7F2901EC" w14:textId="77777777" w:rsidR="002F437C" w:rsidRPr="00497A67" w:rsidRDefault="002F437C" w:rsidP="002F437C">
      <w:pPr>
        <w:rPr>
          <w:rFonts w:eastAsia="Arial Unicode MS"/>
          <w:noProof/>
          <w:lang w:val="pt-PT"/>
        </w:rPr>
      </w:pPr>
    </w:p>
    <w:p w14:paraId="633BC6B3" w14:textId="77777777" w:rsidR="002F437C" w:rsidRPr="00497A67" w:rsidRDefault="002F437C" w:rsidP="002F437C">
      <w:pPr>
        <w:rPr>
          <w:rFonts w:eastAsia="Arial Unicode MS"/>
          <w:noProof/>
          <w:lang w:val="pt-PT"/>
        </w:rPr>
      </w:pPr>
    </w:p>
    <w:p w14:paraId="0742A68F" w14:textId="77777777" w:rsidR="002F437C" w:rsidRPr="00497A67" w:rsidRDefault="002F437C" w:rsidP="002F437C">
      <w:pPr>
        <w:jc w:val="center"/>
        <w:rPr>
          <w:rFonts w:eastAsia="Calibri"/>
          <w:noProof/>
          <w:lang w:val="pt-PT"/>
        </w:rPr>
      </w:pPr>
      <w:r w:rsidRPr="00497A67">
        <w:rPr>
          <w:noProof/>
          <w:lang w:val="pt-PT"/>
        </w:rPr>
        <w:t>ČLEN 10</w:t>
      </w:r>
    </w:p>
    <w:p w14:paraId="22FC7426" w14:textId="77777777" w:rsidR="002F437C" w:rsidRPr="00497A67" w:rsidRDefault="002F437C" w:rsidP="002F437C">
      <w:pPr>
        <w:jc w:val="center"/>
        <w:rPr>
          <w:rFonts w:eastAsia="Calibri"/>
          <w:noProof/>
          <w:lang w:val="pt-PT"/>
        </w:rPr>
      </w:pPr>
    </w:p>
    <w:p w14:paraId="4A00921F" w14:textId="77777777" w:rsidR="002F437C" w:rsidRPr="00497A67" w:rsidRDefault="002F437C" w:rsidP="002F437C">
      <w:pPr>
        <w:jc w:val="center"/>
        <w:rPr>
          <w:rFonts w:eastAsia="Arial Unicode MS"/>
          <w:noProof/>
          <w:lang w:val="pt-PT"/>
        </w:rPr>
      </w:pPr>
      <w:r w:rsidRPr="00497A67">
        <w:rPr>
          <w:noProof/>
          <w:lang w:val="pt-PT"/>
        </w:rPr>
        <w:t>Preglednost</w:t>
      </w:r>
    </w:p>
    <w:p w14:paraId="12F29192" w14:textId="77777777" w:rsidR="002F437C" w:rsidRPr="00497A67" w:rsidRDefault="002F437C" w:rsidP="002F437C">
      <w:pPr>
        <w:rPr>
          <w:rFonts w:eastAsia="Arial Unicode MS"/>
          <w:noProof/>
          <w:lang w:val="pt-PT"/>
        </w:rPr>
      </w:pPr>
    </w:p>
    <w:p w14:paraId="7EC74D80"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Pogodbenici se lahko dogovorita, da je seja odprta za javnost.</w:t>
      </w:r>
    </w:p>
    <w:p w14:paraId="3EF521EF" w14:textId="77777777" w:rsidR="002F437C" w:rsidRPr="00497A67" w:rsidRDefault="002F437C" w:rsidP="002F437C">
      <w:pPr>
        <w:rPr>
          <w:rFonts w:eastAsia="Arial Unicode MS"/>
          <w:noProof/>
          <w:lang w:val="pt-PT"/>
        </w:rPr>
      </w:pPr>
    </w:p>
    <w:p w14:paraId="5D23A02B" w14:textId="77777777" w:rsidR="002F437C" w:rsidRPr="00497A67" w:rsidRDefault="002F437C" w:rsidP="002F437C">
      <w:pPr>
        <w:rPr>
          <w:rFonts w:eastAsia="Arial Unicode MS"/>
          <w:noProof/>
          <w:lang w:val="pt-PT"/>
        </w:rPr>
      </w:pPr>
      <w:r w:rsidRPr="00497A67">
        <w:rPr>
          <w:noProof/>
          <w:lang w:val="pt-PT"/>
        </w:rPr>
        <w:br w:type="page"/>
        <w:t>2.</w:t>
      </w:r>
      <w:r w:rsidRPr="00497A67">
        <w:rPr>
          <w:noProof/>
          <w:lang w:val="pt-PT"/>
        </w:rPr>
        <w:tab/>
        <w:t>Vsaka pogodbenica se lahko odloči za objavo sklepov in priporočil Odbora za trgovino v svojem uradnem glasilu ali na spletu.</w:t>
      </w:r>
    </w:p>
    <w:p w14:paraId="3AC4835D" w14:textId="77777777" w:rsidR="002F437C" w:rsidRPr="00497A67" w:rsidRDefault="002F437C" w:rsidP="002F437C">
      <w:pPr>
        <w:rPr>
          <w:rFonts w:eastAsia="Arial Unicode MS"/>
          <w:noProof/>
          <w:lang w:val="pt-PT"/>
        </w:rPr>
      </w:pPr>
    </w:p>
    <w:p w14:paraId="1FF05649" w14:textId="77777777" w:rsidR="002F437C" w:rsidRPr="00497A67" w:rsidRDefault="002F437C" w:rsidP="002F437C">
      <w:pPr>
        <w:rPr>
          <w:rFonts w:eastAsia="Calibri"/>
          <w:noProof/>
          <w:lang w:val="pt-PT"/>
        </w:rPr>
      </w:pPr>
      <w:r w:rsidRPr="00497A67">
        <w:rPr>
          <w:noProof/>
          <w:lang w:val="pt-PT"/>
        </w:rPr>
        <w:t>3.</w:t>
      </w:r>
      <w:r w:rsidRPr="00497A67">
        <w:rPr>
          <w:noProof/>
          <w:lang w:val="pt-PT"/>
        </w:rPr>
        <w:tab/>
        <w:t>V skladu s členom 25.7 (Razkritje informacij) se vsi dokumenti, ki jih pogodbenica predloži Odboru za trgovino in so označeni kot zaupni, obravnavajo kot zaupni, razen če se zadevna pogodbenica odloči drugače in o tem ustrezno uradno obvesti sekretariat Odbora za trgovino.</w:t>
      </w:r>
    </w:p>
    <w:p w14:paraId="622AFDA4" w14:textId="77777777" w:rsidR="002F437C" w:rsidRPr="00497A67" w:rsidRDefault="002F437C" w:rsidP="002F437C">
      <w:pPr>
        <w:rPr>
          <w:rFonts w:eastAsia="Calibri"/>
          <w:noProof/>
          <w:lang w:val="pt-PT"/>
        </w:rPr>
      </w:pPr>
    </w:p>
    <w:p w14:paraId="26517597" w14:textId="77777777" w:rsidR="002F437C" w:rsidRPr="00497A67" w:rsidRDefault="002F437C" w:rsidP="002F437C">
      <w:pPr>
        <w:rPr>
          <w:rFonts w:eastAsia="Calibri"/>
          <w:noProof/>
          <w:lang w:val="pt-PT"/>
        </w:rPr>
      </w:pPr>
      <w:r w:rsidRPr="00497A67">
        <w:rPr>
          <w:noProof/>
          <w:lang w:val="pt-PT"/>
        </w:rPr>
        <w:t>4.</w:t>
      </w:r>
      <w:r w:rsidRPr="00497A67">
        <w:rPr>
          <w:noProof/>
          <w:lang w:val="pt-PT"/>
        </w:rPr>
        <w:tab/>
        <w:t>Začasni dnevni redi sej Odbora za trgovino se objavijo pred sejo Odbora za trgovino. Zapisniki sej Odbora za trgovino se objavijo po njihovi odobritvi v skladu s pravilom 8(6).</w:t>
      </w:r>
    </w:p>
    <w:p w14:paraId="1E18E2BF" w14:textId="77777777" w:rsidR="002F437C" w:rsidRPr="00497A67" w:rsidRDefault="002F437C" w:rsidP="002F437C">
      <w:pPr>
        <w:rPr>
          <w:rFonts w:eastAsia="Calibri"/>
          <w:noProof/>
          <w:lang w:val="pt-PT"/>
        </w:rPr>
      </w:pPr>
    </w:p>
    <w:p w14:paraId="3BBF7867" w14:textId="77777777" w:rsidR="002F437C" w:rsidRPr="00497A67" w:rsidRDefault="002F437C" w:rsidP="002F437C">
      <w:pPr>
        <w:rPr>
          <w:rFonts w:eastAsia="Calibri"/>
          <w:noProof/>
          <w:lang w:val="pt-PT"/>
        </w:rPr>
      </w:pPr>
      <w:r w:rsidRPr="00497A67">
        <w:rPr>
          <w:noProof/>
          <w:lang w:val="pt-PT"/>
        </w:rPr>
        <w:t>5.</w:t>
      </w:r>
      <w:r w:rsidRPr="00497A67">
        <w:rPr>
          <w:noProof/>
          <w:lang w:val="pt-PT"/>
        </w:rPr>
        <w:tab/>
        <w:t>Dokumenti iz odstavkov 2 in 4 se objavijo v skladu s pravili obeh pogodbenic o varstvu podatkov, ki se uporabljajo.</w:t>
      </w:r>
    </w:p>
    <w:p w14:paraId="3B7AD80B" w14:textId="77777777" w:rsidR="002F437C" w:rsidRPr="00497A67" w:rsidRDefault="002F437C" w:rsidP="002F437C">
      <w:pPr>
        <w:rPr>
          <w:rFonts w:eastAsia="Calibri"/>
          <w:noProof/>
          <w:lang w:val="pt-PT"/>
        </w:rPr>
      </w:pPr>
    </w:p>
    <w:p w14:paraId="72BEE28D" w14:textId="77777777" w:rsidR="002F437C" w:rsidRPr="00497A67" w:rsidRDefault="002F437C" w:rsidP="002F437C">
      <w:pPr>
        <w:rPr>
          <w:rFonts w:eastAsia="Calibri"/>
          <w:noProof/>
          <w:lang w:val="pt-PT"/>
        </w:rPr>
      </w:pPr>
    </w:p>
    <w:p w14:paraId="20064325" w14:textId="77777777" w:rsidR="002F437C" w:rsidRPr="00497A67" w:rsidRDefault="002F437C" w:rsidP="002F437C">
      <w:pPr>
        <w:jc w:val="center"/>
        <w:rPr>
          <w:rFonts w:eastAsia="Calibri"/>
          <w:noProof/>
          <w:lang w:val="pt-PT"/>
        </w:rPr>
      </w:pPr>
      <w:r w:rsidRPr="00497A67">
        <w:rPr>
          <w:noProof/>
          <w:lang w:val="pt-PT"/>
        </w:rPr>
        <w:t>ČLEN 11</w:t>
      </w:r>
    </w:p>
    <w:p w14:paraId="2B4AA91A" w14:textId="77777777" w:rsidR="002F437C" w:rsidRPr="00497A67" w:rsidRDefault="002F437C" w:rsidP="002F437C">
      <w:pPr>
        <w:jc w:val="center"/>
        <w:rPr>
          <w:rFonts w:eastAsia="Calibri"/>
          <w:noProof/>
          <w:lang w:val="pt-PT"/>
        </w:rPr>
      </w:pPr>
    </w:p>
    <w:p w14:paraId="6A4608EF" w14:textId="77777777" w:rsidR="002F437C" w:rsidRPr="00497A67" w:rsidRDefault="002F437C" w:rsidP="002F437C">
      <w:pPr>
        <w:jc w:val="center"/>
        <w:rPr>
          <w:rFonts w:eastAsia="Arial Unicode MS"/>
          <w:noProof/>
          <w:lang w:val="pt-PT"/>
        </w:rPr>
      </w:pPr>
      <w:r w:rsidRPr="00497A67">
        <w:rPr>
          <w:noProof/>
          <w:lang w:val="pt-PT"/>
        </w:rPr>
        <w:t>Jeziki</w:t>
      </w:r>
    </w:p>
    <w:p w14:paraId="1BD1A566" w14:textId="77777777" w:rsidR="002F437C" w:rsidRPr="00497A67" w:rsidRDefault="002F437C" w:rsidP="002F437C">
      <w:pPr>
        <w:rPr>
          <w:rFonts w:eastAsia="Arial Unicode MS"/>
          <w:noProof/>
          <w:lang w:val="pt-PT"/>
        </w:rPr>
      </w:pPr>
    </w:p>
    <w:p w14:paraId="54C2F519"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Delovni jezik Odbora za trgovino je angleščina.</w:t>
      </w:r>
    </w:p>
    <w:p w14:paraId="56419F04" w14:textId="77777777" w:rsidR="002F437C" w:rsidRPr="00497A67" w:rsidRDefault="002F437C" w:rsidP="002F437C">
      <w:pPr>
        <w:rPr>
          <w:rFonts w:eastAsia="Arial Unicode MS"/>
          <w:noProof/>
          <w:lang w:val="pt-PT"/>
        </w:rPr>
      </w:pPr>
    </w:p>
    <w:p w14:paraId="2E7E3B9D" w14:textId="77777777" w:rsidR="002F437C" w:rsidRPr="00497A67" w:rsidRDefault="002F437C" w:rsidP="002F437C">
      <w:pPr>
        <w:rPr>
          <w:rFonts w:eastAsia="Arial Unicode MS"/>
          <w:noProof/>
          <w:lang w:val="pt-PT"/>
        </w:rPr>
      </w:pPr>
      <w:r w:rsidRPr="00497A67">
        <w:rPr>
          <w:noProof/>
          <w:lang w:val="pt-PT"/>
        </w:rPr>
        <w:br w:type="page"/>
        <w:t>2.</w:t>
      </w:r>
      <w:r w:rsidRPr="00497A67">
        <w:rPr>
          <w:noProof/>
          <w:lang w:val="pt-PT"/>
        </w:rPr>
        <w:tab/>
        <w:t>Odbor za trgovino sprejme sklepe o spremembi ali razlagi določb tega sporazuma v jezikih verodostojnih besedil tega sporazuma. Vsi drugi sklepi Odbora za trgovino se sprejmejo v delovnem jeziku iz odstavka 1.</w:t>
      </w:r>
    </w:p>
    <w:p w14:paraId="3BC1C3BD" w14:textId="77777777" w:rsidR="002F437C" w:rsidRPr="00497A67" w:rsidRDefault="002F437C" w:rsidP="002F437C">
      <w:pPr>
        <w:rPr>
          <w:rFonts w:eastAsia="Arial Unicode MS"/>
          <w:noProof/>
          <w:lang w:val="pt-PT"/>
        </w:rPr>
      </w:pPr>
    </w:p>
    <w:p w14:paraId="137EEB00" w14:textId="77777777" w:rsidR="002F437C" w:rsidRPr="00497A67" w:rsidRDefault="002F437C" w:rsidP="002F437C">
      <w:pPr>
        <w:rPr>
          <w:rFonts w:eastAsia="Arial Unicode MS"/>
          <w:noProof/>
          <w:lang w:val="pt-PT"/>
        </w:rPr>
      </w:pPr>
      <w:r w:rsidRPr="00497A67">
        <w:rPr>
          <w:noProof/>
          <w:lang w:val="pt-PT"/>
        </w:rPr>
        <w:t>3.</w:t>
      </w:r>
      <w:r w:rsidRPr="00497A67">
        <w:rPr>
          <w:noProof/>
          <w:lang w:val="pt-PT"/>
        </w:rPr>
        <w:tab/>
        <w:t>Vsaka pogodbenica je odgovorna za prevod sklepov in drugih dokumentov v svoje uradne jezike, če je to potrebno v skladu s tem členom, in krije stroške, povezane s temi prevodi.</w:t>
      </w:r>
    </w:p>
    <w:p w14:paraId="070A2177" w14:textId="77777777" w:rsidR="002F437C" w:rsidRPr="00497A67" w:rsidRDefault="002F437C" w:rsidP="002F437C">
      <w:pPr>
        <w:rPr>
          <w:rFonts w:eastAsia="Calibri"/>
          <w:noProof/>
          <w:lang w:val="pt-PT"/>
        </w:rPr>
      </w:pPr>
    </w:p>
    <w:p w14:paraId="2AB28A21" w14:textId="77777777" w:rsidR="002F437C" w:rsidRPr="00497A67" w:rsidRDefault="002F437C" w:rsidP="002F437C">
      <w:pPr>
        <w:rPr>
          <w:rFonts w:eastAsia="Calibri"/>
          <w:noProof/>
          <w:lang w:val="pt-PT"/>
        </w:rPr>
      </w:pPr>
    </w:p>
    <w:p w14:paraId="1E69DACC" w14:textId="77777777" w:rsidR="002F437C" w:rsidRPr="00497A67" w:rsidRDefault="002F437C" w:rsidP="002F437C">
      <w:pPr>
        <w:jc w:val="center"/>
        <w:rPr>
          <w:rFonts w:eastAsia="Calibri"/>
          <w:noProof/>
          <w:lang w:val="pt-PT"/>
        </w:rPr>
      </w:pPr>
      <w:r w:rsidRPr="00497A67">
        <w:rPr>
          <w:noProof/>
          <w:lang w:val="pt-PT"/>
        </w:rPr>
        <w:t>ČLEN 12</w:t>
      </w:r>
    </w:p>
    <w:p w14:paraId="5DFB9089" w14:textId="77777777" w:rsidR="002F437C" w:rsidRPr="00497A67" w:rsidRDefault="002F437C" w:rsidP="002F437C">
      <w:pPr>
        <w:jc w:val="center"/>
        <w:rPr>
          <w:rFonts w:eastAsia="Calibri"/>
          <w:noProof/>
          <w:lang w:val="pt-PT"/>
        </w:rPr>
      </w:pPr>
    </w:p>
    <w:p w14:paraId="16E4BC1A" w14:textId="77777777" w:rsidR="002F437C" w:rsidRPr="00497A67" w:rsidRDefault="002F437C" w:rsidP="002F437C">
      <w:pPr>
        <w:jc w:val="center"/>
        <w:rPr>
          <w:rFonts w:eastAsia="Arial Unicode MS"/>
          <w:noProof/>
          <w:lang w:val="pt-PT"/>
        </w:rPr>
      </w:pPr>
      <w:r w:rsidRPr="00497A67">
        <w:rPr>
          <w:noProof/>
          <w:lang w:val="pt-PT"/>
        </w:rPr>
        <w:t>Stroški</w:t>
      </w:r>
    </w:p>
    <w:p w14:paraId="6010ED3D" w14:textId="77777777" w:rsidR="002F437C" w:rsidRPr="00497A67" w:rsidRDefault="002F437C" w:rsidP="002F437C">
      <w:pPr>
        <w:rPr>
          <w:rFonts w:eastAsia="Arial Unicode MS"/>
          <w:noProof/>
          <w:lang w:val="pt-PT"/>
        </w:rPr>
      </w:pPr>
    </w:p>
    <w:p w14:paraId="046A150E" w14:textId="77777777" w:rsidR="002F437C" w:rsidRPr="00497A67" w:rsidRDefault="002F437C" w:rsidP="002F437C">
      <w:pPr>
        <w:rPr>
          <w:rFonts w:eastAsia="Arial Unicode MS"/>
          <w:noProof/>
          <w:lang w:val="pt-PT"/>
        </w:rPr>
      </w:pPr>
      <w:r w:rsidRPr="00497A67">
        <w:rPr>
          <w:noProof/>
          <w:lang w:val="pt-PT"/>
        </w:rPr>
        <w:t>1.</w:t>
      </w:r>
      <w:r w:rsidRPr="00497A67">
        <w:rPr>
          <w:noProof/>
          <w:lang w:val="pt-PT"/>
        </w:rPr>
        <w:tab/>
        <w:t>Vsaka pogodbenica krije vse svoje stroške, nastale zaradi udeležbe na sejah Odbora za trgovino, zlasti v zvezi z osebjem, potovanjem in bivanjem, ter stroške videokonferenc oziroma telekonferenc in stroške poštnih oziroma telekomunikacijskih storitev.</w:t>
      </w:r>
    </w:p>
    <w:p w14:paraId="74B67008" w14:textId="77777777" w:rsidR="002F437C" w:rsidRPr="00497A67" w:rsidRDefault="002F437C" w:rsidP="002F437C">
      <w:pPr>
        <w:rPr>
          <w:rFonts w:eastAsia="Arial Unicode MS"/>
          <w:noProof/>
          <w:lang w:val="pt-PT"/>
        </w:rPr>
      </w:pPr>
    </w:p>
    <w:p w14:paraId="15F4DAB8" w14:textId="77777777" w:rsidR="002F437C" w:rsidRPr="00497A67" w:rsidRDefault="002F437C" w:rsidP="002F437C">
      <w:pPr>
        <w:rPr>
          <w:rFonts w:eastAsia="Arial Unicode MS"/>
          <w:noProof/>
          <w:lang w:val="pt-PT"/>
        </w:rPr>
      </w:pPr>
      <w:r w:rsidRPr="00497A67">
        <w:rPr>
          <w:noProof/>
          <w:lang w:val="pt-PT"/>
        </w:rPr>
        <w:t>2.</w:t>
      </w:r>
      <w:r w:rsidRPr="00497A67">
        <w:rPr>
          <w:noProof/>
          <w:lang w:val="pt-PT"/>
        </w:rPr>
        <w:tab/>
        <w:t>Stroške, povezane z organizacijo sej in razmnoževanjem dokumentov, krije pogodbenica gostiteljica seje.</w:t>
      </w:r>
    </w:p>
    <w:p w14:paraId="6D778967" w14:textId="77777777" w:rsidR="002F437C" w:rsidRPr="00497A67" w:rsidRDefault="002F437C" w:rsidP="002F437C">
      <w:pPr>
        <w:rPr>
          <w:rFonts w:eastAsia="Arial Unicode MS"/>
          <w:noProof/>
          <w:lang w:val="pt-PT"/>
        </w:rPr>
      </w:pPr>
    </w:p>
    <w:p w14:paraId="1DDF15FA" w14:textId="77777777" w:rsidR="002F437C" w:rsidRPr="00497A67" w:rsidRDefault="002F437C" w:rsidP="002F437C">
      <w:pPr>
        <w:rPr>
          <w:rFonts w:eastAsia="Arial Unicode MS"/>
          <w:noProof/>
          <w:lang w:val="pt-PT"/>
        </w:rPr>
      </w:pPr>
      <w:r w:rsidRPr="00497A67">
        <w:rPr>
          <w:noProof/>
          <w:lang w:val="pt-PT"/>
        </w:rPr>
        <w:t>3.</w:t>
      </w:r>
      <w:r w:rsidRPr="00497A67">
        <w:rPr>
          <w:noProof/>
          <w:lang w:val="pt-PT"/>
        </w:rPr>
        <w:tab/>
        <w:t>Stroške v zvezi s tolmačenjem na sejah v delovni jezik Odbora za trgovino in iz njega krije pogodbenica, ki gosti sejo.</w:t>
      </w:r>
    </w:p>
    <w:p w14:paraId="125ADE7B" w14:textId="77777777" w:rsidR="002F437C" w:rsidRPr="00497A67" w:rsidRDefault="002F437C" w:rsidP="002F437C">
      <w:pPr>
        <w:rPr>
          <w:rFonts w:eastAsia="Arial Unicode MS"/>
          <w:noProof/>
          <w:lang w:val="pt-PT"/>
        </w:rPr>
      </w:pPr>
    </w:p>
    <w:p w14:paraId="4315D32D" w14:textId="77777777" w:rsidR="002F437C" w:rsidRPr="00497A67" w:rsidRDefault="002F437C" w:rsidP="002F437C">
      <w:pPr>
        <w:rPr>
          <w:rFonts w:eastAsia="Calibri"/>
          <w:noProof/>
          <w:lang w:val="pt-PT"/>
        </w:rPr>
      </w:pPr>
    </w:p>
    <w:p w14:paraId="37532B8E" w14:textId="77777777" w:rsidR="002F437C" w:rsidRPr="00497A67" w:rsidRDefault="002F437C" w:rsidP="002F437C">
      <w:pPr>
        <w:jc w:val="center"/>
        <w:rPr>
          <w:rFonts w:eastAsia="Calibri"/>
          <w:noProof/>
          <w:lang w:val="pt-PT"/>
        </w:rPr>
      </w:pPr>
      <w:r w:rsidRPr="00497A67">
        <w:rPr>
          <w:noProof/>
          <w:lang w:val="pt-PT"/>
        </w:rPr>
        <w:br w:type="page"/>
        <w:t>ČLEN 13</w:t>
      </w:r>
    </w:p>
    <w:p w14:paraId="0CBAC7FF" w14:textId="77777777" w:rsidR="002F437C" w:rsidRPr="00497A67" w:rsidRDefault="002F437C" w:rsidP="002F437C">
      <w:pPr>
        <w:jc w:val="center"/>
        <w:rPr>
          <w:rFonts w:eastAsia="Calibri"/>
          <w:noProof/>
          <w:lang w:val="pt-PT"/>
        </w:rPr>
      </w:pPr>
    </w:p>
    <w:p w14:paraId="74973A34" w14:textId="77777777" w:rsidR="002F437C" w:rsidRPr="00497A67" w:rsidRDefault="002F437C" w:rsidP="002F437C">
      <w:pPr>
        <w:jc w:val="center"/>
        <w:rPr>
          <w:rFonts w:eastAsia="Calibri"/>
          <w:noProof/>
          <w:lang w:val="pt-PT"/>
        </w:rPr>
      </w:pPr>
      <w:r w:rsidRPr="00497A67">
        <w:rPr>
          <w:noProof/>
          <w:lang w:val="pt-PT"/>
        </w:rPr>
        <w:t>Specializirani odbori</w:t>
      </w:r>
    </w:p>
    <w:p w14:paraId="68A0E269" w14:textId="77777777" w:rsidR="002F437C" w:rsidRPr="00497A67" w:rsidRDefault="002F437C" w:rsidP="002F437C">
      <w:pPr>
        <w:rPr>
          <w:rFonts w:eastAsia="Calibri"/>
          <w:noProof/>
          <w:lang w:val="pt-PT"/>
        </w:rPr>
      </w:pPr>
    </w:p>
    <w:p w14:paraId="7F1ACA5B" w14:textId="77777777" w:rsidR="002F437C" w:rsidRPr="00497A67" w:rsidRDefault="002F437C" w:rsidP="002F437C">
      <w:pPr>
        <w:rPr>
          <w:rFonts w:eastAsia="Calibri"/>
          <w:noProof/>
          <w:lang w:val="pt-PT"/>
        </w:rPr>
      </w:pPr>
      <w:r w:rsidRPr="00497A67">
        <w:rPr>
          <w:noProof/>
          <w:lang w:val="pt-PT"/>
        </w:rPr>
        <w:t>1.</w:t>
      </w:r>
      <w:r w:rsidRPr="00497A67">
        <w:rPr>
          <w:noProof/>
          <w:lang w:val="pt-PT"/>
        </w:rPr>
        <w:tab/>
        <w:t>V skladu s členom 24.4 (Specializirani odbori) Odbor za trgovino nadzoruje delo vseh specializiranih odborov in drugih organov, ustanovljenih na podlagi tega sporazuma.</w:t>
      </w:r>
    </w:p>
    <w:p w14:paraId="41D1FAB2" w14:textId="77777777" w:rsidR="002F437C" w:rsidRPr="00497A67" w:rsidRDefault="002F437C" w:rsidP="002F437C">
      <w:pPr>
        <w:rPr>
          <w:rFonts w:eastAsia="Calibri"/>
          <w:noProof/>
          <w:lang w:val="pt-PT"/>
        </w:rPr>
      </w:pPr>
    </w:p>
    <w:p w14:paraId="2F8B5F66" w14:textId="77777777" w:rsidR="002F437C" w:rsidRPr="00497A67" w:rsidRDefault="002F437C" w:rsidP="002F437C">
      <w:pPr>
        <w:rPr>
          <w:rFonts w:eastAsia="Calibri"/>
          <w:noProof/>
          <w:lang w:val="pt-PT"/>
        </w:rPr>
      </w:pPr>
      <w:r w:rsidRPr="00497A67">
        <w:rPr>
          <w:noProof/>
          <w:lang w:val="pt-PT"/>
        </w:rPr>
        <w:t>2.</w:t>
      </w:r>
      <w:r w:rsidRPr="00497A67">
        <w:rPr>
          <w:noProof/>
          <w:lang w:val="pt-PT"/>
        </w:rPr>
        <w:tab/>
        <w:t>Odboru za trgovino se pisno sporočijo kontaktne točke, ki jih imenujejo specializirani odbori ali drugi organi, ustanovljeni na podlagi tega sporazuma. Vsa ustrezna korespondenca, dokumenti in obvestila med kontaktnimi točkami posameznega specializiranega odbora v zvezi z izvajanjem tega sporazuma se sočasno posredujejo sekretariatu Odbora za trgovino.</w:t>
      </w:r>
    </w:p>
    <w:p w14:paraId="10D792A4" w14:textId="77777777" w:rsidR="002F437C" w:rsidRPr="00497A67" w:rsidRDefault="002F437C" w:rsidP="002F437C">
      <w:pPr>
        <w:rPr>
          <w:rFonts w:eastAsia="Calibri"/>
          <w:noProof/>
          <w:lang w:val="pt-PT"/>
        </w:rPr>
      </w:pPr>
    </w:p>
    <w:p w14:paraId="3921551A" w14:textId="77777777" w:rsidR="002F437C" w:rsidRPr="00497A67" w:rsidRDefault="002F437C" w:rsidP="002F437C">
      <w:pPr>
        <w:rPr>
          <w:rFonts w:eastAsia="Calibri"/>
          <w:noProof/>
          <w:lang w:val="pt-PT"/>
        </w:rPr>
      </w:pPr>
      <w:r w:rsidRPr="00497A67">
        <w:rPr>
          <w:noProof/>
          <w:lang w:val="pt-PT"/>
        </w:rPr>
        <w:t>3.</w:t>
      </w:r>
      <w:r w:rsidRPr="00497A67">
        <w:rPr>
          <w:noProof/>
          <w:lang w:val="pt-PT"/>
        </w:rPr>
        <w:tab/>
        <w:t>V skladu s členom 24.4(7) (Specializirani odbori) specializirani odbori Odboru za trgovino poročajo o rezultatih, sklepih in zaključkih vsake seje.</w:t>
      </w:r>
    </w:p>
    <w:p w14:paraId="4ECA90C6" w14:textId="77777777" w:rsidR="002F437C" w:rsidRPr="00497A67" w:rsidRDefault="002F437C" w:rsidP="002F437C">
      <w:pPr>
        <w:rPr>
          <w:rFonts w:eastAsia="Calibri"/>
          <w:noProof/>
          <w:lang w:val="pt-PT"/>
        </w:rPr>
      </w:pPr>
    </w:p>
    <w:p w14:paraId="4C20DCF6" w14:textId="77777777" w:rsidR="002F437C" w:rsidRPr="00497A67" w:rsidRDefault="002F437C" w:rsidP="002F437C">
      <w:pPr>
        <w:rPr>
          <w:rFonts w:eastAsia="Calibri"/>
          <w:noProof/>
          <w:lang w:val="pt-PT"/>
        </w:rPr>
      </w:pPr>
      <w:r w:rsidRPr="00497A67">
        <w:rPr>
          <w:noProof/>
          <w:lang w:val="pt-PT"/>
        </w:rPr>
        <w:t>4.</w:t>
      </w:r>
      <w:r w:rsidRPr="00497A67">
        <w:rPr>
          <w:noProof/>
          <w:lang w:val="pt-PT"/>
        </w:rPr>
        <w:tab/>
        <w:t>Če se posamezni specializirani odbor ne odloči drugače v skladu s členom 24.4(5) (Specializirani odbori) tega sporazuma, se pravilnik iz te priloge smiselno uporablja za specializirane odbore v okviru tega sporazuma.</w:t>
      </w:r>
    </w:p>
    <w:p w14:paraId="23C9ABD3" w14:textId="77777777" w:rsidR="002F437C" w:rsidRPr="00497A67" w:rsidRDefault="002F437C" w:rsidP="002F437C">
      <w:pPr>
        <w:rPr>
          <w:rFonts w:eastAsia="Calibri"/>
          <w:noProof/>
          <w:lang w:val="pt-PT"/>
        </w:rPr>
      </w:pPr>
    </w:p>
    <w:p w14:paraId="0AD18B0F" w14:textId="77777777" w:rsidR="002F437C" w:rsidRPr="00497A67" w:rsidRDefault="002F437C" w:rsidP="002F437C">
      <w:pPr>
        <w:rPr>
          <w:rFonts w:eastAsia="Calibri"/>
          <w:noProof/>
          <w:lang w:val="pt-PT"/>
        </w:rPr>
      </w:pPr>
    </w:p>
    <w:p w14:paraId="23D063EA" w14:textId="77777777" w:rsidR="002F437C" w:rsidRPr="00497A67" w:rsidRDefault="002F437C" w:rsidP="002F437C">
      <w:pPr>
        <w:jc w:val="center"/>
        <w:rPr>
          <w:rFonts w:eastAsia="Calibri"/>
          <w:noProof/>
          <w:lang w:val="pt-PT"/>
        </w:rPr>
      </w:pPr>
      <w:r w:rsidRPr="00497A67">
        <w:rPr>
          <w:noProof/>
          <w:lang w:val="pt-PT"/>
        </w:rPr>
        <w:br w:type="page"/>
        <w:t>ČLEN 14</w:t>
      </w:r>
    </w:p>
    <w:p w14:paraId="0C95DAF5" w14:textId="77777777" w:rsidR="002F437C" w:rsidRPr="00497A67" w:rsidRDefault="002F437C" w:rsidP="002F437C">
      <w:pPr>
        <w:jc w:val="center"/>
        <w:rPr>
          <w:rFonts w:eastAsia="Calibri"/>
          <w:noProof/>
          <w:lang w:val="pt-PT"/>
        </w:rPr>
      </w:pPr>
    </w:p>
    <w:p w14:paraId="6BFD9F66" w14:textId="77777777" w:rsidR="002F437C" w:rsidRPr="00497A67" w:rsidRDefault="002F437C" w:rsidP="002F437C">
      <w:pPr>
        <w:jc w:val="center"/>
        <w:rPr>
          <w:rFonts w:eastAsia="Calibri"/>
          <w:noProof/>
          <w:lang w:val="pt-PT"/>
        </w:rPr>
      </w:pPr>
      <w:r w:rsidRPr="00497A67">
        <w:rPr>
          <w:noProof/>
          <w:lang w:val="pt-PT"/>
        </w:rPr>
        <w:t>Spremembe poslovnika</w:t>
      </w:r>
    </w:p>
    <w:p w14:paraId="7BD9074F" w14:textId="77777777" w:rsidR="002F437C" w:rsidRPr="00497A67" w:rsidRDefault="002F437C" w:rsidP="002F437C">
      <w:pPr>
        <w:rPr>
          <w:rFonts w:eastAsia="Calibri"/>
          <w:noProof/>
          <w:lang w:val="pt-PT"/>
        </w:rPr>
      </w:pPr>
    </w:p>
    <w:p w14:paraId="4FFA5A42" w14:textId="77777777" w:rsidR="002F437C" w:rsidRPr="00497A67" w:rsidRDefault="002F437C" w:rsidP="002F437C">
      <w:pPr>
        <w:rPr>
          <w:rFonts w:eastAsia="Calibri"/>
          <w:noProof/>
          <w:lang w:val="pt-PT"/>
        </w:rPr>
      </w:pPr>
      <w:r w:rsidRPr="00497A67">
        <w:rPr>
          <w:noProof/>
          <w:lang w:val="pt-PT"/>
        </w:rPr>
        <w:t>Ta poslovnik se lahko spremeni s sklepom Odbora za trgovino v skladu s pravilom 9.</w:t>
      </w:r>
    </w:p>
    <w:p w14:paraId="526579DB" w14:textId="77777777" w:rsidR="002F437C" w:rsidRPr="00497A67" w:rsidRDefault="002F437C" w:rsidP="002F437C">
      <w:pPr>
        <w:rPr>
          <w:rFonts w:eastAsia="Calibri"/>
          <w:noProof/>
          <w:lang w:val="pt-PT"/>
        </w:rPr>
      </w:pPr>
    </w:p>
    <w:p w14:paraId="1A00A545" w14:textId="77777777" w:rsidR="002F437C" w:rsidRPr="00497A67" w:rsidRDefault="002F437C" w:rsidP="002F437C">
      <w:pPr>
        <w:rPr>
          <w:noProof/>
          <w:lang w:val="pt-PT"/>
        </w:rPr>
      </w:pPr>
    </w:p>
    <w:p w14:paraId="25D11253" w14:textId="77777777" w:rsidR="002F437C" w:rsidRPr="00497A67" w:rsidRDefault="002F437C" w:rsidP="002F437C">
      <w:pPr>
        <w:jc w:val="center"/>
        <w:rPr>
          <w:noProof/>
          <w:lang w:val="pt-PT"/>
        </w:rPr>
      </w:pPr>
      <w:r w:rsidRPr="00497A67">
        <w:rPr>
          <w:noProof/>
          <w:lang w:val="pt-PT"/>
        </w:rPr>
        <w:t>________________</w:t>
      </w:r>
    </w:p>
    <w:p w14:paraId="60B8ADDA" w14:textId="77777777" w:rsidR="002F437C" w:rsidRPr="00497A67" w:rsidRDefault="002F437C" w:rsidP="002F437C">
      <w:pPr>
        <w:rPr>
          <w:rFonts w:eastAsia="Calibri"/>
          <w:noProof/>
          <w:lang w:val="pt-PT"/>
        </w:rPr>
        <w:sectPr w:rsidR="002F437C" w:rsidRPr="00497A67"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27F26AC6" w14:textId="77777777" w:rsidR="002F437C" w:rsidRPr="00497A67" w:rsidRDefault="002F437C" w:rsidP="002F437C">
      <w:pPr>
        <w:jc w:val="right"/>
        <w:rPr>
          <w:rFonts w:eastAsia="Calibri"/>
          <w:b/>
          <w:bCs/>
          <w:noProof/>
          <w:u w:val="single"/>
          <w:lang w:val="pt-PT"/>
        </w:rPr>
      </w:pPr>
      <w:r w:rsidRPr="00497A67">
        <w:rPr>
          <w:b/>
          <w:noProof/>
          <w:u w:val="single"/>
          <w:lang w:val="pt-PT"/>
        </w:rPr>
        <w:t>PRILOGA 26–A</w:t>
      </w:r>
    </w:p>
    <w:p w14:paraId="19F6FAF5" w14:textId="77777777" w:rsidR="002F437C" w:rsidRPr="00497A67" w:rsidRDefault="002F437C" w:rsidP="002F437C">
      <w:pPr>
        <w:rPr>
          <w:rFonts w:eastAsia="Calibri"/>
          <w:noProof/>
          <w:lang w:val="pt-PT"/>
        </w:rPr>
      </w:pPr>
    </w:p>
    <w:p w14:paraId="3306585B" w14:textId="77777777" w:rsidR="002F437C" w:rsidRPr="00497A67" w:rsidRDefault="002F437C" w:rsidP="002F437C">
      <w:pPr>
        <w:rPr>
          <w:rFonts w:eastAsia="Calibri"/>
          <w:noProof/>
          <w:lang w:val="pt-PT"/>
        </w:rPr>
      </w:pPr>
    </w:p>
    <w:p w14:paraId="15785C40" w14:textId="77777777" w:rsidR="002F437C" w:rsidRPr="00497A67" w:rsidRDefault="002F437C" w:rsidP="002F437C">
      <w:pPr>
        <w:jc w:val="center"/>
        <w:rPr>
          <w:rFonts w:eastAsia="Calibri"/>
          <w:noProof/>
          <w:lang w:val="pt-PT"/>
        </w:rPr>
      </w:pPr>
      <w:r w:rsidRPr="00497A67">
        <w:rPr>
          <w:noProof/>
          <w:lang w:val="pt-PT"/>
        </w:rPr>
        <w:t>POSLOVNIK ZA REŠEVANJE SPOROV</w:t>
      </w:r>
    </w:p>
    <w:p w14:paraId="4577B7C6" w14:textId="77777777" w:rsidR="002F437C" w:rsidRPr="00497A67" w:rsidRDefault="002F437C" w:rsidP="002F437C">
      <w:pPr>
        <w:rPr>
          <w:rFonts w:eastAsia="Calibri"/>
          <w:noProof/>
          <w:lang w:val="pt-PT"/>
        </w:rPr>
      </w:pPr>
    </w:p>
    <w:p w14:paraId="1CD20D6F" w14:textId="77777777" w:rsidR="002F437C" w:rsidRPr="00497A67" w:rsidRDefault="002F437C" w:rsidP="002F437C">
      <w:pPr>
        <w:jc w:val="center"/>
        <w:rPr>
          <w:rFonts w:eastAsia="Calibri"/>
          <w:noProof/>
          <w:lang w:val="pt-PT"/>
        </w:rPr>
      </w:pPr>
      <w:r w:rsidRPr="00497A67">
        <w:rPr>
          <w:noProof/>
          <w:lang w:val="pt-PT"/>
        </w:rPr>
        <w:t>I. Opredelitev pojmov</w:t>
      </w:r>
    </w:p>
    <w:p w14:paraId="415A2162" w14:textId="77777777" w:rsidR="002F437C" w:rsidRPr="00497A67" w:rsidRDefault="002F437C" w:rsidP="002F437C">
      <w:pPr>
        <w:rPr>
          <w:rFonts w:eastAsia="Calibri"/>
          <w:noProof/>
          <w:lang w:val="pt-PT"/>
        </w:rPr>
      </w:pPr>
    </w:p>
    <w:p w14:paraId="39BF8013" w14:textId="77777777" w:rsidR="002F437C" w:rsidRPr="00497A67" w:rsidRDefault="002F437C" w:rsidP="002F437C">
      <w:pPr>
        <w:rPr>
          <w:noProof/>
          <w:lang w:val="pt-PT"/>
        </w:rPr>
      </w:pPr>
      <w:r w:rsidRPr="00497A67">
        <w:rPr>
          <w:noProof/>
          <w:lang w:val="pt-PT"/>
        </w:rPr>
        <w:t>1.</w:t>
      </w:r>
      <w:r w:rsidRPr="00497A67">
        <w:rPr>
          <w:noProof/>
          <w:lang w:val="pt-PT"/>
        </w:rPr>
        <w:tab/>
        <w:t>V poglavju 26 (Reševanje sporov) in tej prilogi se uporabljajo naslednje opredelitve pojmov:</w:t>
      </w:r>
    </w:p>
    <w:p w14:paraId="02A119B8" w14:textId="77777777" w:rsidR="002F437C" w:rsidRPr="00497A67" w:rsidRDefault="002F437C" w:rsidP="002F437C">
      <w:pPr>
        <w:rPr>
          <w:noProof/>
          <w:lang w:val="pt-PT"/>
        </w:rPr>
      </w:pPr>
    </w:p>
    <w:p w14:paraId="79645FE3"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„upravno osebje“ člana sveta pomeni posameznike, ki delujejo pod vodstvom in nadzorom člana sveta, razen pomočnikov;</w:t>
      </w:r>
    </w:p>
    <w:p w14:paraId="1ABF8294" w14:textId="77777777" w:rsidR="002F437C" w:rsidRPr="00497A67" w:rsidRDefault="002F437C" w:rsidP="002F437C">
      <w:pPr>
        <w:ind w:left="567" w:hanging="567"/>
        <w:rPr>
          <w:noProof/>
          <w:lang w:val="pt-PT"/>
        </w:rPr>
      </w:pPr>
    </w:p>
    <w:p w14:paraId="40011C97"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„svetovalec“ pomeni posameznika, ki ga pogodbenica pooblasti za svetovanje ali pomoč v zvezi s postopki sveta;</w:t>
      </w:r>
    </w:p>
    <w:p w14:paraId="05B2A8DF" w14:textId="77777777" w:rsidR="002F437C" w:rsidRPr="00497A67" w:rsidRDefault="002F437C" w:rsidP="002F437C">
      <w:pPr>
        <w:ind w:left="567" w:hanging="567"/>
        <w:rPr>
          <w:noProof/>
          <w:lang w:val="pt-PT"/>
        </w:rPr>
      </w:pPr>
    </w:p>
    <w:p w14:paraId="32052896"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„pomočnik“ pomeni posameznika, ki v okviru mandata člana sveta ter pod njegovim vodstvom in nadzorom opravlja raziskave ali zagotavlja pomoč zadevnemu članu sveta;</w:t>
      </w:r>
    </w:p>
    <w:p w14:paraId="0AF2D777" w14:textId="77777777" w:rsidR="002F437C" w:rsidRPr="00497A67" w:rsidRDefault="002F437C" w:rsidP="002F437C">
      <w:pPr>
        <w:ind w:left="567" w:hanging="567"/>
        <w:rPr>
          <w:noProof/>
          <w:lang w:val="pt-PT"/>
        </w:rPr>
      </w:pPr>
    </w:p>
    <w:p w14:paraId="2140A2F6"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„pogodbenica pritožnica“ pomeni katero koli pogodbenico, ki zahteva ustanovitev sveta v skladu s členom 26.4 (Začetek postopkov sveta);</w:t>
      </w:r>
    </w:p>
    <w:p w14:paraId="47B869B8" w14:textId="77777777" w:rsidR="002F437C" w:rsidRPr="00497A67" w:rsidRDefault="002F437C" w:rsidP="002F437C">
      <w:pPr>
        <w:ind w:left="567" w:hanging="567"/>
        <w:rPr>
          <w:noProof/>
          <w:lang w:val="pt-PT"/>
        </w:rPr>
      </w:pPr>
    </w:p>
    <w:p w14:paraId="08BC9416" w14:textId="77777777" w:rsidR="002F437C" w:rsidRPr="00CC10E2" w:rsidRDefault="002F437C" w:rsidP="002F437C">
      <w:pPr>
        <w:ind w:left="567" w:hanging="567"/>
        <w:rPr>
          <w:noProof/>
          <w:lang w:val="de-DE"/>
        </w:rPr>
      </w:pPr>
      <w:r w:rsidRPr="00CC10E2">
        <w:rPr>
          <w:noProof/>
          <w:lang w:val="de-DE"/>
        </w:rPr>
        <w:t>(e)</w:t>
      </w:r>
      <w:r w:rsidRPr="00CC10E2">
        <w:rPr>
          <w:noProof/>
          <w:lang w:val="de-DE"/>
        </w:rPr>
        <w:tab/>
        <w:t>„dan“ pomeni koledarski dan;</w:t>
      </w:r>
    </w:p>
    <w:p w14:paraId="4589B41C" w14:textId="77777777" w:rsidR="002F437C" w:rsidRPr="00CC10E2" w:rsidRDefault="002F437C" w:rsidP="002F437C">
      <w:pPr>
        <w:ind w:left="567" w:hanging="567"/>
        <w:rPr>
          <w:noProof/>
          <w:lang w:val="de-DE"/>
        </w:rPr>
      </w:pPr>
    </w:p>
    <w:p w14:paraId="4ECF5EC7" w14:textId="77777777" w:rsidR="002F437C" w:rsidRPr="00CC10E2" w:rsidRDefault="002F437C" w:rsidP="002F437C">
      <w:pPr>
        <w:ind w:left="567" w:hanging="567"/>
        <w:rPr>
          <w:noProof/>
          <w:lang w:val="de-DE"/>
        </w:rPr>
      </w:pPr>
      <w:r w:rsidRPr="00CC10E2">
        <w:rPr>
          <w:noProof/>
          <w:lang w:val="de-DE"/>
        </w:rPr>
        <w:br w:type="page"/>
        <w:t>(f)</w:t>
      </w:r>
      <w:r w:rsidRPr="00CC10E2">
        <w:rPr>
          <w:noProof/>
          <w:lang w:val="de-DE"/>
        </w:rPr>
        <w:tab/>
        <w:t>„svet“ pomeni svet, ustanovljen v skladu s členom 26.5 (Ustanovitev sveta);</w:t>
      </w:r>
    </w:p>
    <w:p w14:paraId="0473D283" w14:textId="77777777" w:rsidR="002F437C" w:rsidRPr="00CC10E2" w:rsidRDefault="002F437C" w:rsidP="002F437C">
      <w:pPr>
        <w:ind w:left="567" w:hanging="567"/>
        <w:rPr>
          <w:noProof/>
          <w:lang w:val="de-DE"/>
        </w:rPr>
      </w:pPr>
    </w:p>
    <w:p w14:paraId="6A5F9360" w14:textId="77777777" w:rsidR="002F437C" w:rsidRPr="00497A67" w:rsidRDefault="002F437C" w:rsidP="002F437C">
      <w:pPr>
        <w:ind w:left="567" w:hanging="567"/>
        <w:rPr>
          <w:noProof/>
          <w:lang w:val="pt-PT"/>
        </w:rPr>
      </w:pPr>
      <w:r w:rsidRPr="00497A67">
        <w:rPr>
          <w:noProof/>
          <w:lang w:val="pt-PT"/>
        </w:rPr>
        <w:t>(g)</w:t>
      </w:r>
      <w:r w:rsidRPr="00497A67">
        <w:rPr>
          <w:noProof/>
          <w:lang w:val="pt-PT"/>
        </w:rPr>
        <w:tab/>
        <w:t>„član sveta“ pomeni člana sveta;</w:t>
      </w:r>
    </w:p>
    <w:p w14:paraId="6FA5B505" w14:textId="77777777" w:rsidR="002F437C" w:rsidRPr="00497A67" w:rsidRDefault="002F437C" w:rsidP="002F437C">
      <w:pPr>
        <w:ind w:left="567" w:hanging="567"/>
        <w:rPr>
          <w:noProof/>
          <w:lang w:val="pt-PT"/>
        </w:rPr>
      </w:pPr>
    </w:p>
    <w:p w14:paraId="431E7747" w14:textId="77777777" w:rsidR="002F437C" w:rsidRPr="00497A67" w:rsidRDefault="002F437C" w:rsidP="002F437C">
      <w:pPr>
        <w:ind w:left="567" w:hanging="567"/>
        <w:rPr>
          <w:noProof/>
          <w:lang w:val="pt-PT"/>
        </w:rPr>
      </w:pPr>
      <w:r w:rsidRPr="00497A67">
        <w:rPr>
          <w:noProof/>
          <w:lang w:val="pt-PT"/>
        </w:rPr>
        <w:t>(h)</w:t>
      </w:r>
      <w:r w:rsidRPr="00497A67">
        <w:rPr>
          <w:noProof/>
          <w:lang w:val="pt-PT"/>
        </w:rPr>
        <w:tab/>
        <w:t>„pogodbenica, proti kateri je vložena pritožba“ pomeni pogodbenico, ki je domnevno kršila zajete določbe, in</w:t>
      </w:r>
    </w:p>
    <w:p w14:paraId="02D2BF61" w14:textId="77777777" w:rsidR="002F437C" w:rsidRPr="00497A67" w:rsidRDefault="002F437C" w:rsidP="002F437C">
      <w:pPr>
        <w:ind w:left="567" w:hanging="567"/>
        <w:rPr>
          <w:noProof/>
          <w:lang w:val="pt-PT"/>
        </w:rPr>
      </w:pPr>
    </w:p>
    <w:p w14:paraId="6A04A4E2" w14:textId="77777777" w:rsidR="002F437C" w:rsidRPr="00497A67" w:rsidRDefault="002F437C" w:rsidP="002F437C">
      <w:pPr>
        <w:ind w:left="567" w:hanging="567"/>
        <w:rPr>
          <w:noProof/>
          <w:lang w:val="pt-PT"/>
        </w:rPr>
      </w:pPr>
      <w:r w:rsidRPr="00497A67">
        <w:rPr>
          <w:noProof/>
          <w:lang w:val="pt-PT"/>
        </w:rPr>
        <w:t>(i)</w:t>
      </w:r>
      <w:r w:rsidRPr="00497A67">
        <w:rPr>
          <w:noProof/>
          <w:lang w:val="pt-PT"/>
        </w:rPr>
        <w:tab/>
        <w:t>„predstavnik pogodbenice“ pomeni zaposlenega ali posameznika, ki ga imenuje ministrstvo, vladna agencija ali kateri koli drug javni subjekt pogodbenice in ki zastopa pogodbenico v sporu na podlagi tega sporazuma.</w:t>
      </w:r>
    </w:p>
    <w:p w14:paraId="4F36583B" w14:textId="77777777" w:rsidR="002F437C" w:rsidRPr="00497A67" w:rsidRDefault="002F437C" w:rsidP="002F437C">
      <w:pPr>
        <w:rPr>
          <w:noProof/>
          <w:lang w:val="pt-PT"/>
        </w:rPr>
      </w:pPr>
    </w:p>
    <w:p w14:paraId="72E3B003" w14:textId="77777777" w:rsidR="002F437C" w:rsidRPr="00497A67" w:rsidRDefault="002F437C" w:rsidP="002F437C">
      <w:pPr>
        <w:rPr>
          <w:noProof/>
          <w:lang w:val="pt-PT"/>
        </w:rPr>
      </w:pPr>
    </w:p>
    <w:p w14:paraId="23E46877" w14:textId="77777777" w:rsidR="002F437C" w:rsidRPr="00497A67" w:rsidRDefault="002F437C" w:rsidP="002F437C">
      <w:pPr>
        <w:jc w:val="center"/>
        <w:rPr>
          <w:rFonts w:eastAsia="Calibri"/>
          <w:noProof/>
          <w:lang w:val="pt-PT"/>
        </w:rPr>
      </w:pPr>
      <w:r w:rsidRPr="00497A67">
        <w:rPr>
          <w:noProof/>
          <w:lang w:val="pt-PT"/>
        </w:rPr>
        <w:t>II.</w:t>
      </w:r>
      <w:r w:rsidRPr="00497A67">
        <w:rPr>
          <w:noProof/>
          <w:lang w:val="pt-PT"/>
        </w:rPr>
        <w:tab/>
        <w:t>Obvestila</w:t>
      </w:r>
    </w:p>
    <w:p w14:paraId="0C885CFF" w14:textId="77777777" w:rsidR="002F437C" w:rsidRPr="00497A67" w:rsidRDefault="002F437C" w:rsidP="002F437C">
      <w:pPr>
        <w:rPr>
          <w:rFonts w:eastAsia="Calibri"/>
          <w:noProof/>
          <w:lang w:val="pt-PT"/>
        </w:rPr>
      </w:pPr>
    </w:p>
    <w:p w14:paraId="66646C37" w14:textId="77777777" w:rsidR="002F437C" w:rsidRPr="00497A67" w:rsidRDefault="002F437C" w:rsidP="002F437C">
      <w:pPr>
        <w:rPr>
          <w:rFonts w:eastAsiaTheme="minorEastAsia"/>
          <w:noProof/>
          <w:lang w:val="pt-PT"/>
        </w:rPr>
      </w:pPr>
      <w:r w:rsidRPr="00497A67">
        <w:rPr>
          <w:noProof/>
          <w:lang w:val="pt-PT"/>
        </w:rPr>
        <w:t>2.</w:t>
      </w:r>
      <w:r w:rsidRPr="00497A67">
        <w:rPr>
          <w:noProof/>
          <w:lang w:val="pt-PT"/>
        </w:rPr>
        <w:tab/>
        <w:t>Zahtevki, obvestila, pisna stališča ali drugi dokumenti:</w:t>
      </w:r>
    </w:p>
    <w:p w14:paraId="3598620F" w14:textId="77777777" w:rsidR="002F437C" w:rsidRPr="00497A67" w:rsidRDefault="002F437C" w:rsidP="002F437C">
      <w:pPr>
        <w:rPr>
          <w:rFonts w:eastAsiaTheme="minorEastAsia"/>
          <w:noProof/>
          <w:lang w:val="pt-PT"/>
        </w:rPr>
      </w:pPr>
    </w:p>
    <w:p w14:paraId="31F69864" w14:textId="77777777" w:rsidR="002F437C" w:rsidRPr="00497A67" w:rsidRDefault="002F437C" w:rsidP="002F437C">
      <w:pPr>
        <w:ind w:left="567" w:hanging="567"/>
        <w:rPr>
          <w:rFonts w:eastAsiaTheme="minorEastAsia"/>
          <w:noProof/>
          <w:lang w:val="pt-PT"/>
        </w:rPr>
      </w:pPr>
      <w:r w:rsidRPr="00497A67">
        <w:rPr>
          <w:noProof/>
          <w:lang w:val="pt-PT"/>
        </w:rPr>
        <w:t>(a)</w:t>
      </w:r>
      <w:r w:rsidRPr="00497A67">
        <w:rPr>
          <w:noProof/>
          <w:lang w:val="pt-PT"/>
        </w:rPr>
        <w:tab/>
        <w:t>sveta se hkrati pošljejo obema pogodbenicama;</w:t>
      </w:r>
    </w:p>
    <w:p w14:paraId="5C40FDFB" w14:textId="77777777" w:rsidR="002F437C" w:rsidRPr="00497A67" w:rsidRDefault="002F437C" w:rsidP="002F437C">
      <w:pPr>
        <w:ind w:left="567" w:hanging="567"/>
        <w:rPr>
          <w:rFonts w:eastAsiaTheme="minorEastAsia"/>
          <w:noProof/>
          <w:lang w:val="pt-PT"/>
        </w:rPr>
      </w:pPr>
    </w:p>
    <w:p w14:paraId="445C753A" w14:textId="77777777" w:rsidR="002F437C" w:rsidRPr="00497A67" w:rsidRDefault="002F437C" w:rsidP="002F437C">
      <w:pPr>
        <w:ind w:left="567" w:hanging="567"/>
        <w:rPr>
          <w:rFonts w:eastAsiaTheme="minorEastAsia"/>
          <w:noProof/>
          <w:lang w:val="pt-PT"/>
        </w:rPr>
      </w:pPr>
      <w:r w:rsidRPr="00497A67">
        <w:rPr>
          <w:noProof/>
          <w:lang w:val="pt-PT"/>
        </w:rPr>
        <w:t>(b)</w:t>
      </w:r>
      <w:r w:rsidRPr="00497A67">
        <w:rPr>
          <w:noProof/>
          <w:lang w:val="pt-PT"/>
        </w:rPr>
        <w:tab/>
        <w:t>pogodbenice, ki so naslovljeni na svet, se kopirajo, kopije pa hkrati pošljejo drugi pogodbenici, in</w:t>
      </w:r>
    </w:p>
    <w:p w14:paraId="2A0A1341" w14:textId="77777777" w:rsidR="002F437C" w:rsidRPr="00497A67" w:rsidRDefault="002F437C" w:rsidP="002F437C">
      <w:pPr>
        <w:ind w:left="567" w:hanging="567"/>
        <w:rPr>
          <w:rFonts w:eastAsiaTheme="minorEastAsia"/>
          <w:noProof/>
          <w:lang w:val="pt-PT"/>
        </w:rPr>
      </w:pPr>
    </w:p>
    <w:p w14:paraId="5F916EA4" w14:textId="77777777" w:rsidR="002F437C" w:rsidRPr="00497A67" w:rsidRDefault="002F437C" w:rsidP="002F437C">
      <w:pPr>
        <w:ind w:left="567" w:hanging="567"/>
        <w:rPr>
          <w:rFonts w:eastAsiaTheme="minorEastAsia"/>
          <w:noProof/>
          <w:lang w:val="pt-PT"/>
        </w:rPr>
      </w:pPr>
      <w:r w:rsidRPr="00497A67">
        <w:rPr>
          <w:noProof/>
          <w:lang w:val="pt-PT"/>
        </w:rPr>
        <w:t>(c)</w:t>
      </w:r>
      <w:r w:rsidRPr="00497A67">
        <w:rPr>
          <w:noProof/>
          <w:lang w:val="pt-PT"/>
        </w:rPr>
        <w:tab/>
        <w:t>pogodbenice, ki so naslovljeni na drugo pogodbenico, se kopirajo, kopije pa po potrebi hkrati pošljejo svetu.</w:t>
      </w:r>
    </w:p>
    <w:p w14:paraId="694E7519" w14:textId="77777777" w:rsidR="002F437C" w:rsidRPr="00497A67" w:rsidRDefault="002F437C" w:rsidP="002F437C">
      <w:pPr>
        <w:rPr>
          <w:rFonts w:eastAsiaTheme="minorEastAsia"/>
          <w:noProof/>
          <w:lang w:val="pt-PT"/>
        </w:rPr>
      </w:pPr>
    </w:p>
    <w:p w14:paraId="01EF3307" w14:textId="77777777" w:rsidR="002F437C" w:rsidRPr="00497A67" w:rsidRDefault="002F437C" w:rsidP="002F437C">
      <w:pPr>
        <w:rPr>
          <w:noProof/>
          <w:lang w:val="pt-PT"/>
        </w:rPr>
      </w:pPr>
      <w:r w:rsidRPr="00497A67">
        <w:rPr>
          <w:noProof/>
          <w:lang w:val="pt-PT"/>
        </w:rPr>
        <w:br w:type="page"/>
        <w:t>3.</w:t>
      </w:r>
      <w:r w:rsidRPr="00497A67">
        <w:rPr>
          <w:noProof/>
          <w:lang w:val="pt-PT"/>
        </w:rPr>
        <w:tab/>
        <w:t>Zahtevki, obvestila, pisna stališča ali drugi dokumenti iz pravila 2 se pošljejo po elektronski pošti ali, če je ustrezno, po katerem koli drugem telekomunikacijskem sredstvu, s katerim je mogoče dokazati, da so bili poslani. Če ni dokazano nasprotno, se šteje, da je bilo tako uradno obvestilo prejeto na dan pošiljanja.</w:t>
      </w:r>
    </w:p>
    <w:p w14:paraId="50853915" w14:textId="77777777" w:rsidR="002F437C" w:rsidRPr="00497A67" w:rsidRDefault="002F437C" w:rsidP="002F437C">
      <w:pPr>
        <w:rPr>
          <w:noProof/>
          <w:lang w:val="pt-PT"/>
        </w:rPr>
      </w:pPr>
    </w:p>
    <w:p w14:paraId="21EBB48C" w14:textId="77777777" w:rsidR="002F437C" w:rsidRPr="00497A67" w:rsidRDefault="002F437C" w:rsidP="002F437C">
      <w:pPr>
        <w:rPr>
          <w:noProof/>
          <w:lang w:val="pt-PT"/>
        </w:rPr>
      </w:pPr>
      <w:r w:rsidRPr="00497A67">
        <w:rPr>
          <w:noProof/>
          <w:lang w:val="pt-PT"/>
        </w:rPr>
        <w:t>4.</w:t>
      </w:r>
      <w:r w:rsidRPr="00497A67">
        <w:rPr>
          <w:noProof/>
          <w:lang w:val="pt-PT"/>
        </w:rPr>
        <w:tab/>
        <w:t>Zahtevki, obvestila, pisna stališča ali drugi dokumenti se naslovijo na Generalni direktorat Evropske komisije Evropske unije za trgovino oziroma na ministrstvo Nove Zelandije za zunanje zadeve in trgovino.</w:t>
      </w:r>
    </w:p>
    <w:p w14:paraId="6A7A2823" w14:textId="77777777" w:rsidR="002F437C" w:rsidRPr="00497A67" w:rsidRDefault="002F437C" w:rsidP="002F437C">
      <w:pPr>
        <w:rPr>
          <w:noProof/>
          <w:lang w:val="pt-PT"/>
        </w:rPr>
      </w:pPr>
    </w:p>
    <w:p w14:paraId="6B62B947" w14:textId="77777777" w:rsidR="002F437C" w:rsidRPr="00497A67" w:rsidRDefault="002F437C" w:rsidP="002F437C">
      <w:pPr>
        <w:rPr>
          <w:noProof/>
          <w:lang w:val="pt-PT"/>
        </w:rPr>
      </w:pPr>
      <w:r w:rsidRPr="00497A67">
        <w:rPr>
          <w:noProof/>
          <w:lang w:val="pt-PT"/>
        </w:rPr>
        <w:t>5.</w:t>
      </w:r>
      <w:r w:rsidRPr="00497A67">
        <w:rPr>
          <w:noProof/>
          <w:lang w:val="pt-PT"/>
        </w:rPr>
        <w:tab/>
        <w:t>Manjše pisne napake v zahtevkih, obvestilih, pisnih stališčih ali drugih dokumentih v zvezi s postopki sveta se lahko popravijo s predložitvijo novega dokumenta, v katerem so spremembe jasno razvidne.</w:t>
      </w:r>
    </w:p>
    <w:p w14:paraId="456ACE95" w14:textId="77777777" w:rsidR="002F437C" w:rsidRPr="00497A67" w:rsidRDefault="002F437C" w:rsidP="002F437C">
      <w:pPr>
        <w:rPr>
          <w:noProof/>
          <w:lang w:val="pt-PT"/>
        </w:rPr>
      </w:pPr>
    </w:p>
    <w:p w14:paraId="2D83F249" w14:textId="77777777" w:rsidR="002F437C" w:rsidRPr="00497A67" w:rsidRDefault="002F437C" w:rsidP="002F437C">
      <w:pPr>
        <w:rPr>
          <w:noProof/>
          <w:lang w:val="pt-PT"/>
        </w:rPr>
      </w:pPr>
      <w:r w:rsidRPr="00497A67">
        <w:rPr>
          <w:noProof/>
          <w:lang w:val="pt-PT"/>
        </w:rPr>
        <w:t>6.</w:t>
      </w:r>
      <w:r w:rsidRPr="00497A67">
        <w:rPr>
          <w:noProof/>
          <w:lang w:val="pt-PT"/>
        </w:rPr>
        <w:tab/>
        <w:t>Če je zadnji dan za predložitev dokumenta dela prosti dan v institucijah Unije ali vlade Nove Zelandije, se rok za predložitev dokumenta izteče prvi naslednji delovni dan.</w:t>
      </w:r>
    </w:p>
    <w:p w14:paraId="39F2B14A" w14:textId="77777777" w:rsidR="002F437C" w:rsidRPr="00497A67" w:rsidRDefault="002F437C" w:rsidP="002F437C">
      <w:pPr>
        <w:rPr>
          <w:noProof/>
          <w:lang w:val="pt-PT"/>
        </w:rPr>
      </w:pPr>
    </w:p>
    <w:p w14:paraId="2E882466" w14:textId="77777777" w:rsidR="002F437C" w:rsidRPr="00497A67" w:rsidRDefault="002F437C" w:rsidP="002F437C">
      <w:pPr>
        <w:rPr>
          <w:noProof/>
          <w:lang w:val="pt-PT"/>
        </w:rPr>
      </w:pPr>
    </w:p>
    <w:p w14:paraId="37E91F98" w14:textId="77777777" w:rsidR="002F437C" w:rsidRPr="00497A67" w:rsidRDefault="002F437C" w:rsidP="002F437C">
      <w:pPr>
        <w:jc w:val="center"/>
        <w:rPr>
          <w:rFonts w:eastAsia="Calibri"/>
          <w:noProof/>
          <w:lang w:val="pt-PT"/>
        </w:rPr>
      </w:pPr>
      <w:r w:rsidRPr="00497A67">
        <w:rPr>
          <w:noProof/>
          <w:lang w:val="pt-PT"/>
        </w:rPr>
        <w:br w:type="page"/>
        <w:t>III.</w:t>
      </w:r>
      <w:r w:rsidRPr="00497A67">
        <w:rPr>
          <w:noProof/>
          <w:lang w:val="pt-PT"/>
        </w:rPr>
        <w:tab/>
        <w:t>Imenovanje članov sveta</w:t>
      </w:r>
    </w:p>
    <w:p w14:paraId="056DC916" w14:textId="77777777" w:rsidR="002F437C" w:rsidRPr="00497A67" w:rsidRDefault="002F437C" w:rsidP="002F437C">
      <w:pPr>
        <w:rPr>
          <w:rFonts w:eastAsia="Calibri"/>
          <w:noProof/>
          <w:lang w:val="pt-PT"/>
        </w:rPr>
      </w:pPr>
    </w:p>
    <w:p w14:paraId="5FC813AD" w14:textId="77777777" w:rsidR="002F437C" w:rsidRPr="00497A67" w:rsidRDefault="002F437C" w:rsidP="002F437C">
      <w:pPr>
        <w:rPr>
          <w:noProof/>
          <w:lang w:val="pt-PT"/>
        </w:rPr>
      </w:pPr>
      <w:r w:rsidRPr="00497A67">
        <w:rPr>
          <w:noProof/>
          <w:lang w:val="pt-PT"/>
        </w:rPr>
        <w:t>7.</w:t>
      </w:r>
      <w:r w:rsidRPr="00497A67">
        <w:rPr>
          <w:noProof/>
          <w:lang w:val="pt-PT"/>
        </w:rPr>
        <w:tab/>
        <w:t>Če je v skladu s členom 26.5 (Ustanovitev sveta) član sveta izbran z žrebom, sopredsednik Odbora za trgovino pogodbenice pritožnice nemudoma obvesti sopredsednika pogodbenice, proti kateri je vložena pritožba, o datumu, času in kraju žreba. Pogodbenica, proti kateri je vložena pritožba, je lahko med žrebom prisotna, če se odloči za to. V vsakem primeru se izbor opravi s prisotno pogodbenico ali pogodbenicama.</w:t>
      </w:r>
    </w:p>
    <w:p w14:paraId="19A7C704" w14:textId="77777777" w:rsidR="002F437C" w:rsidRPr="00497A67" w:rsidRDefault="002F437C" w:rsidP="002F437C">
      <w:pPr>
        <w:rPr>
          <w:noProof/>
          <w:lang w:val="pt-PT"/>
        </w:rPr>
      </w:pPr>
    </w:p>
    <w:p w14:paraId="548A9EE5" w14:textId="77777777" w:rsidR="002F437C" w:rsidRPr="00497A67" w:rsidRDefault="002F437C" w:rsidP="002F437C">
      <w:pPr>
        <w:rPr>
          <w:noProof/>
          <w:lang w:val="pt-PT"/>
        </w:rPr>
      </w:pPr>
      <w:r w:rsidRPr="00497A67">
        <w:rPr>
          <w:noProof/>
          <w:lang w:val="pt-PT"/>
        </w:rPr>
        <w:t>8.</w:t>
      </w:r>
      <w:r w:rsidRPr="00497A67">
        <w:rPr>
          <w:noProof/>
          <w:lang w:val="pt-PT"/>
        </w:rPr>
        <w:tab/>
        <w:t>Sopredsednik pogodbenice pritožnice vsakega posameznika, ki je bil izbran za člana sveta, pisno uradno obvesti o izboru. Vsak posameznik v desetih dneh od datuma prejema takega uradnega obvestila obema pogodbenicama potrdi svojo razpoložljivost.</w:t>
      </w:r>
    </w:p>
    <w:p w14:paraId="64FEAB1B" w14:textId="77777777" w:rsidR="002F437C" w:rsidRPr="00497A67" w:rsidRDefault="002F437C" w:rsidP="002F437C">
      <w:pPr>
        <w:rPr>
          <w:noProof/>
          <w:lang w:val="pt-PT"/>
        </w:rPr>
      </w:pPr>
    </w:p>
    <w:p w14:paraId="18F70493" w14:textId="77777777" w:rsidR="002F437C" w:rsidRPr="00497A67" w:rsidRDefault="002F437C" w:rsidP="002F437C">
      <w:pPr>
        <w:rPr>
          <w:noProof/>
          <w:lang w:val="pt-PT"/>
        </w:rPr>
      </w:pPr>
      <w:r w:rsidRPr="00497A67">
        <w:rPr>
          <w:noProof/>
          <w:lang w:val="pt-PT"/>
        </w:rPr>
        <w:t>9.</w:t>
      </w:r>
      <w:r w:rsidRPr="00497A67">
        <w:rPr>
          <w:noProof/>
          <w:lang w:val="pt-PT"/>
        </w:rPr>
        <w:tab/>
        <w:t>Sopredsednik Odbora za trgovino iz pogodbenice pritožnice v desetih dneh po izteku roka iz člena 26.5(2) (Ustanovitev sveta) z žrebom določi člana sveta ali predsednika, če kateri od podseznamov iz člena 26.6(2) (Seznam članov sveta):</w:t>
      </w:r>
    </w:p>
    <w:p w14:paraId="5777461B" w14:textId="77777777" w:rsidR="002F437C" w:rsidRPr="00497A67" w:rsidRDefault="002F437C" w:rsidP="002F437C">
      <w:pPr>
        <w:rPr>
          <w:noProof/>
          <w:lang w:val="pt-PT"/>
        </w:rPr>
      </w:pPr>
    </w:p>
    <w:p w14:paraId="15C95752" w14:textId="77777777" w:rsidR="002F437C" w:rsidRPr="00497A67" w:rsidRDefault="002F437C" w:rsidP="002F437C">
      <w:pPr>
        <w:ind w:left="567" w:hanging="567"/>
        <w:rPr>
          <w:rFonts w:eastAsia="Calibri"/>
          <w:noProof/>
          <w:lang w:val="pt-PT"/>
        </w:rPr>
      </w:pPr>
      <w:r w:rsidRPr="00497A67">
        <w:rPr>
          <w:noProof/>
          <w:lang w:val="pt-PT"/>
        </w:rPr>
        <w:t>(a)</w:t>
      </w:r>
      <w:r w:rsidRPr="00497A67">
        <w:rPr>
          <w:noProof/>
          <w:lang w:val="pt-PT"/>
        </w:rPr>
        <w:tab/>
        <w:t>ni sestavljen ali izmed tistih posameznikov, ki jih je uradno predlagala ena ali obe pogodbenici za sestavo ali vzdrževanje zadevnega podseznama, vsebuje samo imena oseb, ki niso na voljo, ali</w:t>
      </w:r>
    </w:p>
    <w:p w14:paraId="6827B2A3" w14:textId="77777777" w:rsidR="002F437C" w:rsidRPr="00497A67" w:rsidRDefault="002F437C" w:rsidP="002F437C">
      <w:pPr>
        <w:ind w:left="567" w:hanging="567"/>
        <w:rPr>
          <w:rFonts w:eastAsia="Calibri"/>
          <w:noProof/>
          <w:lang w:val="pt-PT"/>
        </w:rPr>
      </w:pPr>
    </w:p>
    <w:p w14:paraId="55FD0CDA" w14:textId="77777777" w:rsidR="002F437C" w:rsidRPr="00497A67" w:rsidRDefault="002F437C" w:rsidP="002F437C">
      <w:pPr>
        <w:ind w:left="567" w:hanging="567"/>
        <w:rPr>
          <w:rFonts w:eastAsia="Calibri"/>
          <w:noProof/>
          <w:lang w:val="pt-PT"/>
        </w:rPr>
      </w:pPr>
      <w:r w:rsidRPr="00497A67">
        <w:rPr>
          <w:noProof/>
          <w:lang w:val="pt-PT"/>
        </w:rPr>
        <w:t>(b)</w:t>
      </w:r>
      <w:r w:rsidRPr="00497A67">
        <w:rPr>
          <w:noProof/>
          <w:lang w:val="pt-PT"/>
        </w:rPr>
        <w:tab/>
        <w:t>ne vsebuje več vsaj treh posameznikov izmed tistih, ki so še vedno na zadevnem podseznamu.</w:t>
      </w:r>
    </w:p>
    <w:p w14:paraId="67E2E7C7" w14:textId="77777777" w:rsidR="002F437C" w:rsidRPr="00497A67" w:rsidRDefault="002F437C" w:rsidP="002F437C">
      <w:pPr>
        <w:rPr>
          <w:rFonts w:eastAsia="Calibri"/>
          <w:noProof/>
          <w:lang w:val="pt-PT"/>
        </w:rPr>
      </w:pPr>
    </w:p>
    <w:p w14:paraId="06E29C4E" w14:textId="77777777" w:rsidR="002F437C" w:rsidRPr="00497A67" w:rsidRDefault="002F437C" w:rsidP="002F437C">
      <w:pPr>
        <w:rPr>
          <w:rFonts w:eastAsia="Calibri"/>
          <w:noProof/>
          <w:lang w:val="pt-PT"/>
        </w:rPr>
      </w:pPr>
      <w:r w:rsidRPr="00497A67">
        <w:rPr>
          <w:noProof/>
          <w:lang w:val="pt-PT"/>
        </w:rPr>
        <w:br w:type="page"/>
        <w:t>10.</w:t>
      </w:r>
      <w:r w:rsidRPr="00497A67">
        <w:rPr>
          <w:noProof/>
          <w:lang w:val="pt-PT"/>
        </w:rPr>
        <w:tab/>
        <w:t>Pogodbenici si brez poseganja v člen 26.4(4) (Začetek postopkov sveta) prizadevata zagotoviti, da se vsaj do trenutka, ko vsi člani sveta sprejmejo svoje imenovanje v skladu s členom 26.5(5) (Ustanovitev sveta), dogovorita o plačilu in povračilu stroškov članov sveta in pomočnikov ter pripravita potrebne pogodbe o imenovanju, da se nemudoma podpišejo. Plačila in stroški članov sveta temeljijo na standardih STO. Plačila in stroški pomočnika ali vseh pomočnikov člana sveta ne presegajo 50 % plačila zadevnega člana sveta.</w:t>
      </w:r>
    </w:p>
    <w:p w14:paraId="3E931C1A" w14:textId="77777777" w:rsidR="002F437C" w:rsidRPr="00497A67" w:rsidRDefault="002F437C" w:rsidP="002F437C">
      <w:pPr>
        <w:rPr>
          <w:rFonts w:eastAsia="Calibri"/>
          <w:noProof/>
          <w:lang w:val="pt-PT"/>
        </w:rPr>
      </w:pPr>
    </w:p>
    <w:p w14:paraId="2CA9DB07" w14:textId="77777777" w:rsidR="002F437C" w:rsidRPr="00497A67" w:rsidRDefault="002F437C" w:rsidP="002F437C">
      <w:pPr>
        <w:rPr>
          <w:noProof/>
          <w:lang w:val="pt-PT"/>
        </w:rPr>
      </w:pPr>
    </w:p>
    <w:p w14:paraId="0B445D42" w14:textId="77777777" w:rsidR="002F437C" w:rsidRPr="00497A67" w:rsidRDefault="002F437C" w:rsidP="002F437C">
      <w:pPr>
        <w:jc w:val="center"/>
        <w:rPr>
          <w:noProof/>
          <w:lang w:val="pt-PT"/>
        </w:rPr>
      </w:pPr>
      <w:r w:rsidRPr="00497A67">
        <w:rPr>
          <w:noProof/>
          <w:lang w:val="pt-PT"/>
        </w:rPr>
        <w:t>IV.</w:t>
      </w:r>
      <w:r w:rsidRPr="00497A67">
        <w:rPr>
          <w:noProof/>
          <w:lang w:val="pt-PT"/>
        </w:rPr>
        <w:tab/>
        <w:t>Organizacijska seja</w:t>
      </w:r>
    </w:p>
    <w:p w14:paraId="58BA6BEA" w14:textId="77777777" w:rsidR="002F437C" w:rsidRPr="00497A67" w:rsidRDefault="002F437C" w:rsidP="002F437C">
      <w:pPr>
        <w:rPr>
          <w:noProof/>
          <w:lang w:val="pt-PT"/>
        </w:rPr>
      </w:pPr>
    </w:p>
    <w:p w14:paraId="02CAE008" w14:textId="77777777" w:rsidR="002F437C" w:rsidRPr="00497A67" w:rsidRDefault="002F437C" w:rsidP="002F437C">
      <w:pPr>
        <w:rPr>
          <w:noProof/>
          <w:lang w:val="pt-PT"/>
        </w:rPr>
      </w:pPr>
      <w:r w:rsidRPr="00497A67">
        <w:rPr>
          <w:noProof/>
          <w:lang w:val="pt-PT"/>
        </w:rPr>
        <w:t>11.</w:t>
      </w:r>
      <w:r w:rsidRPr="00497A67">
        <w:rPr>
          <w:noProof/>
          <w:lang w:val="pt-PT"/>
        </w:rPr>
        <w:tab/>
        <w:t>Če se pogodbenici ne dogovorita drugače, se sestaneta s svetom v sedmih dneh po njegovi ustanovitvi, da se določijo zadeve, ki se pogodbenicama ali svetu zdijo primerne, vključno s časovnim razporedom postopkov. Člani arbitražnega sveta in predstavniki pogodbenic se lahko udeležijo take seje z uporabo katerega koli komunikacijskega sredstva, vključno s telefonom, videokonferenco ali drugimi elektronskimi komunikacijskimi sredstvi.</w:t>
      </w:r>
    </w:p>
    <w:p w14:paraId="3C013539" w14:textId="77777777" w:rsidR="002F437C" w:rsidRPr="00497A67" w:rsidRDefault="002F437C" w:rsidP="002F437C">
      <w:pPr>
        <w:rPr>
          <w:noProof/>
          <w:lang w:val="pt-PT"/>
        </w:rPr>
      </w:pPr>
    </w:p>
    <w:p w14:paraId="1563ACE5" w14:textId="77777777" w:rsidR="002F437C" w:rsidRPr="00497A67" w:rsidRDefault="002F437C" w:rsidP="002F437C">
      <w:pPr>
        <w:rPr>
          <w:rFonts w:eastAsia="Calibri"/>
          <w:noProof/>
          <w:lang w:val="pt-PT"/>
        </w:rPr>
      </w:pPr>
    </w:p>
    <w:p w14:paraId="2BEC87DD" w14:textId="77777777" w:rsidR="002F437C" w:rsidRPr="00497A67" w:rsidRDefault="002F437C" w:rsidP="002F437C">
      <w:pPr>
        <w:jc w:val="center"/>
        <w:rPr>
          <w:rFonts w:eastAsia="Calibri"/>
          <w:noProof/>
          <w:lang w:val="pt-PT"/>
        </w:rPr>
      </w:pPr>
      <w:r w:rsidRPr="00497A67">
        <w:rPr>
          <w:noProof/>
          <w:lang w:val="pt-PT"/>
        </w:rPr>
        <w:t>V.</w:t>
      </w:r>
      <w:r w:rsidRPr="00497A67">
        <w:rPr>
          <w:noProof/>
          <w:lang w:val="pt-PT"/>
        </w:rPr>
        <w:tab/>
        <w:t>Pisna stališča</w:t>
      </w:r>
    </w:p>
    <w:p w14:paraId="2C24E561" w14:textId="77777777" w:rsidR="002F437C" w:rsidRPr="00497A67" w:rsidRDefault="002F437C" w:rsidP="002F437C">
      <w:pPr>
        <w:rPr>
          <w:rFonts w:eastAsia="Calibri"/>
          <w:noProof/>
          <w:lang w:val="pt-PT"/>
        </w:rPr>
      </w:pPr>
    </w:p>
    <w:p w14:paraId="1E8087A4" w14:textId="77777777" w:rsidR="002F437C" w:rsidRPr="00497A67" w:rsidRDefault="002F437C" w:rsidP="002F437C">
      <w:pPr>
        <w:rPr>
          <w:noProof/>
          <w:lang w:val="pt-PT"/>
        </w:rPr>
      </w:pPr>
      <w:r w:rsidRPr="00497A67">
        <w:rPr>
          <w:noProof/>
          <w:lang w:val="pt-PT"/>
        </w:rPr>
        <w:t>12.</w:t>
      </w:r>
      <w:r w:rsidRPr="00497A67">
        <w:rPr>
          <w:noProof/>
          <w:lang w:val="pt-PT"/>
        </w:rPr>
        <w:tab/>
        <w:t>Pogodbenica pritožnica svoja pisna stališča predloži najpozneje 20 dni od datuma ustanovitve sveta. Pogodbenica, proti kateri je vložena pritožba, predloži svoja pisna stališča najpozneje 20 dni po datumu predložitve pisnega stališča pogodbenice pritožnice.</w:t>
      </w:r>
    </w:p>
    <w:p w14:paraId="43E06A68" w14:textId="77777777" w:rsidR="002F437C" w:rsidRPr="00497A67" w:rsidRDefault="002F437C" w:rsidP="002F437C">
      <w:pPr>
        <w:rPr>
          <w:noProof/>
          <w:lang w:val="pt-PT"/>
        </w:rPr>
      </w:pPr>
    </w:p>
    <w:p w14:paraId="135EEABB" w14:textId="77777777" w:rsidR="002F437C" w:rsidRPr="00497A67" w:rsidRDefault="002F437C" w:rsidP="002F437C">
      <w:pPr>
        <w:rPr>
          <w:rFonts w:eastAsia="Calibri"/>
          <w:noProof/>
          <w:lang w:val="pt-PT"/>
        </w:rPr>
      </w:pPr>
    </w:p>
    <w:p w14:paraId="3B5FBE55" w14:textId="77777777" w:rsidR="002F437C" w:rsidRPr="00497A67" w:rsidRDefault="002F437C" w:rsidP="002F437C">
      <w:pPr>
        <w:jc w:val="center"/>
        <w:rPr>
          <w:rFonts w:eastAsia="Calibri"/>
          <w:noProof/>
          <w:lang w:val="pt-PT"/>
        </w:rPr>
      </w:pPr>
      <w:r w:rsidRPr="00497A67">
        <w:rPr>
          <w:noProof/>
          <w:lang w:val="pt-PT"/>
        </w:rPr>
        <w:br w:type="page"/>
        <w:t>VI.</w:t>
      </w:r>
      <w:r w:rsidRPr="00497A67">
        <w:rPr>
          <w:noProof/>
          <w:lang w:val="pt-PT"/>
        </w:rPr>
        <w:tab/>
        <w:t>Delovanje sveta</w:t>
      </w:r>
    </w:p>
    <w:p w14:paraId="631597C5" w14:textId="77777777" w:rsidR="002F437C" w:rsidRPr="00497A67" w:rsidRDefault="002F437C" w:rsidP="002F437C">
      <w:pPr>
        <w:rPr>
          <w:rFonts w:eastAsia="Calibri"/>
          <w:noProof/>
          <w:lang w:val="pt-PT"/>
        </w:rPr>
      </w:pPr>
    </w:p>
    <w:p w14:paraId="4E6C590D" w14:textId="77777777" w:rsidR="002F437C" w:rsidRPr="00497A67" w:rsidRDefault="002F437C" w:rsidP="002F437C">
      <w:pPr>
        <w:rPr>
          <w:noProof/>
          <w:lang w:val="pt-PT"/>
        </w:rPr>
      </w:pPr>
      <w:r w:rsidRPr="00497A67">
        <w:rPr>
          <w:noProof/>
          <w:lang w:val="pt-PT"/>
        </w:rPr>
        <w:t>13.</w:t>
      </w:r>
      <w:r w:rsidRPr="00497A67">
        <w:rPr>
          <w:noProof/>
          <w:lang w:val="pt-PT"/>
        </w:rPr>
        <w:tab/>
        <w:t>Predsednik sveta predseduje vsem sejam sveta. Svet lahko na predsednika prenese pooblastilo za sprejemanje upravnih in postopkovnih odločitev.</w:t>
      </w:r>
    </w:p>
    <w:p w14:paraId="2DA1248F" w14:textId="77777777" w:rsidR="002F437C" w:rsidRPr="00497A67" w:rsidRDefault="002F437C" w:rsidP="002F437C">
      <w:pPr>
        <w:rPr>
          <w:noProof/>
          <w:lang w:val="pt-PT"/>
        </w:rPr>
      </w:pPr>
    </w:p>
    <w:p w14:paraId="1A045DD0" w14:textId="77777777" w:rsidR="002F437C" w:rsidRPr="00497A67" w:rsidRDefault="002F437C" w:rsidP="002F437C">
      <w:pPr>
        <w:rPr>
          <w:noProof/>
          <w:lang w:val="pt-PT"/>
        </w:rPr>
      </w:pPr>
      <w:r w:rsidRPr="00497A67">
        <w:rPr>
          <w:noProof/>
          <w:lang w:val="pt-PT"/>
        </w:rPr>
        <w:t>14.</w:t>
      </w:r>
      <w:r w:rsidRPr="00497A67">
        <w:rPr>
          <w:noProof/>
          <w:lang w:val="pt-PT"/>
        </w:rPr>
        <w:tab/>
        <w:t>Če v poglavju 26 (Reševanje sporov) ni določeno drugače, lahko svet opravlja svoje dejavnosti z uporabo katerega koli sredstva, vključno s telefonom, videokonferenco ali z drugimi elektronskimi komunikacijskimi sredstvi.</w:t>
      </w:r>
    </w:p>
    <w:p w14:paraId="348FC290" w14:textId="77777777" w:rsidR="002F437C" w:rsidRPr="00497A67" w:rsidRDefault="002F437C" w:rsidP="002F437C">
      <w:pPr>
        <w:rPr>
          <w:noProof/>
          <w:lang w:val="pt-PT"/>
        </w:rPr>
      </w:pPr>
    </w:p>
    <w:p w14:paraId="0A27EB87" w14:textId="77777777" w:rsidR="002F437C" w:rsidRPr="00497A67" w:rsidRDefault="002F437C" w:rsidP="002F437C">
      <w:pPr>
        <w:rPr>
          <w:noProof/>
          <w:lang w:val="pt-PT"/>
        </w:rPr>
      </w:pPr>
      <w:r w:rsidRPr="00497A67">
        <w:rPr>
          <w:noProof/>
          <w:lang w:val="pt-PT"/>
        </w:rPr>
        <w:t>15.</w:t>
      </w:r>
      <w:r w:rsidRPr="00497A67">
        <w:rPr>
          <w:noProof/>
          <w:lang w:val="pt-PT"/>
        </w:rPr>
        <w:tab/>
        <w:t>Posvetovanj sveta se lahko udeležijo le člani sveta, svet pa lahko dovoli, da se posvetovanj udeležijo tudi njihovi pomočniki.</w:t>
      </w:r>
    </w:p>
    <w:p w14:paraId="38834C05" w14:textId="77777777" w:rsidR="002F437C" w:rsidRPr="00497A67" w:rsidRDefault="002F437C" w:rsidP="002F437C">
      <w:pPr>
        <w:rPr>
          <w:noProof/>
          <w:lang w:val="pt-PT"/>
        </w:rPr>
      </w:pPr>
    </w:p>
    <w:p w14:paraId="20083B94" w14:textId="77777777" w:rsidR="002F437C" w:rsidRPr="00497A67" w:rsidRDefault="002F437C" w:rsidP="002F437C">
      <w:pPr>
        <w:rPr>
          <w:noProof/>
          <w:lang w:val="pt-PT"/>
        </w:rPr>
      </w:pPr>
      <w:r w:rsidRPr="00497A67">
        <w:rPr>
          <w:noProof/>
          <w:lang w:val="pt-PT"/>
        </w:rPr>
        <w:t>16.</w:t>
      </w:r>
      <w:r w:rsidRPr="00497A67">
        <w:rPr>
          <w:noProof/>
          <w:lang w:val="pt-PT"/>
        </w:rPr>
        <w:tab/>
        <w:t>Oblikovanje odločitev in poročil je v izključni pristojnosti sveta, prenos pristojnosti pa ni dovoljen.</w:t>
      </w:r>
    </w:p>
    <w:p w14:paraId="76E2557C" w14:textId="77777777" w:rsidR="002F437C" w:rsidRPr="00497A67" w:rsidRDefault="002F437C" w:rsidP="002F437C">
      <w:pPr>
        <w:rPr>
          <w:noProof/>
          <w:lang w:val="pt-PT"/>
        </w:rPr>
      </w:pPr>
    </w:p>
    <w:p w14:paraId="63F66324" w14:textId="77777777" w:rsidR="002F437C" w:rsidRPr="00497A67" w:rsidRDefault="002F437C" w:rsidP="002F437C">
      <w:pPr>
        <w:rPr>
          <w:noProof/>
          <w:lang w:val="pt-PT"/>
        </w:rPr>
      </w:pPr>
      <w:r w:rsidRPr="00497A67">
        <w:rPr>
          <w:noProof/>
          <w:lang w:val="pt-PT"/>
        </w:rPr>
        <w:t>17.</w:t>
      </w:r>
      <w:r w:rsidRPr="00497A67">
        <w:rPr>
          <w:noProof/>
          <w:lang w:val="pt-PT"/>
        </w:rPr>
        <w:tab/>
        <w:t>Kadar se pojavi postopkovno vprašanje, ki ga poglavje 26 (Reševanje sporov) ne zajema, lahko svet po posvetovanju s pogodbenicama sprejme ustrezen postopek, ki je v skladu s poglavjem 26 (Reševanje sporov).</w:t>
      </w:r>
    </w:p>
    <w:p w14:paraId="7E4647E5" w14:textId="77777777" w:rsidR="002F437C" w:rsidRPr="00497A67" w:rsidRDefault="002F437C" w:rsidP="002F437C">
      <w:pPr>
        <w:rPr>
          <w:noProof/>
          <w:lang w:val="pt-PT"/>
        </w:rPr>
      </w:pPr>
    </w:p>
    <w:p w14:paraId="69412B01" w14:textId="77777777" w:rsidR="002F437C" w:rsidRPr="00497A67" w:rsidRDefault="002F437C" w:rsidP="002F437C">
      <w:pPr>
        <w:rPr>
          <w:noProof/>
          <w:lang w:val="pt-PT"/>
        </w:rPr>
      </w:pPr>
      <w:r w:rsidRPr="00497A67">
        <w:rPr>
          <w:noProof/>
          <w:lang w:val="pt-PT"/>
        </w:rPr>
        <w:br w:type="page"/>
        <w:t>18.</w:t>
      </w:r>
      <w:r w:rsidRPr="00497A67">
        <w:rPr>
          <w:noProof/>
          <w:lang w:val="pt-PT"/>
        </w:rPr>
        <w:tab/>
        <w:t>Če svet meni, da je treba spremeniti katerega od rokov, ki se uporablja v postopkih in ki ni rok iz poglavja 26 (Reševanje sporov), ali da je potrebna kakršna koli druga postopkovna ali upravna prilagoditev, pogodbenici pisno obvesti o potrebnem roku ali prilagoditvi in razlogih za to. Svet lahko sprejme spremembo ali prilagoditev po posvetovanju s pogodbenicama.</w:t>
      </w:r>
    </w:p>
    <w:p w14:paraId="041BA74C" w14:textId="77777777" w:rsidR="002F437C" w:rsidRPr="00497A67" w:rsidRDefault="002F437C" w:rsidP="002F437C">
      <w:pPr>
        <w:rPr>
          <w:noProof/>
          <w:lang w:val="pt-PT"/>
        </w:rPr>
      </w:pPr>
    </w:p>
    <w:p w14:paraId="33EDD199" w14:textId="77777777" w:rsidR="002F437C" w:rsidRPr="00497A67" w:rsidRDefault="002F437C" w:rsidP="002F437C">
      <w:pPr>
        <w:rPr>
          <w:noProof/>
          <w:lang w:val="pt-PT"/>
        </w:rPr>
      </w:pPr>
    </w:p>
    <w:p w14:paraId="458E9CE5" w14:textId="77777777" w:rsidR="002F437C" w:rsidRPr="00497A67" w:rsidRDefault="002F437C" w:rsidP="002F437C">
      <w:pPr>
        <w:jc w:val="center"/>
        <w:rPr>
          <w:rFonts w:eastAsia="Calibri"/>
          <w:noProof/>
          <w:lang w:val="pt-PT"/>
        </w:rPr>
      </w:pPr>
      <w:r w:rsidRPr="00497A67">
        <w:rPr>
          <w:noProof/>
          <w:lang w:val="pt-PT"/>
        </w:rPr>
        <w:t>VII. Zamenjava</w:t>
      </w:r>
    </w:p>
    <w:p w14:paraId="0B25CD85" w14:textId="77777777" w:rsidR="002F437C" w:rsidRPr="00497A67" w:rsidRDefault="002F437C" w:rsidP="002F437C">
      <w:pPr>
        <w:rPr>
          <w:rFonts w:eastAsia="Calibri"/>
          <w:noProof/>
          <w:lang w:val="pt-PT"/>
        </w:rPr>
      </w:pPr>
    </w:p>
    <w:p w14:paraId="444A1001" w14:textId="77777777" w:rsidR="002F437C" w:rsidRPr="00497A67" w:rsidRDefault="002F437C" w:rsidP="002F437C">
      <w:pPr>
        <w:rPr>
          <w:noProof/>
          <w:lang w:val="pt-PT"/>
        </w:rPr>
      </w:pPr>
      <w:r w:rsidRPr="00497A67">
        <w:rPr>
          <w:noProof/>
          <w:lang w:val="pt-PT"/>
        </w:rPr>
        <w:t>19.</w:t>
      </w:r>
      <w:r w:rsidRPr="00497A67">
        <w:rPr>
          <w:noProof/>
          <w:lang w:val="pt-PT"/>
        </w:rPr>
        <w:tab/>
        <w:t>Če pogodbenica meni, da član sveta ne izpolnjuje zahtev iz Priloge 26-B (Kodeks ravnanja za člane sveta in mediatorje) in ga je treba zato zamenjati, o tem uradno obvesti drugo pogodbenico v 15 dneh od datuma, ko je pridobila zadostne dokaze, da član sveta domnevno ne izpolnjuje zahtev iz Priloge 26-B (Kodeks ravnanja za člane sveta in mediatorje).</w:t>
      </w:r>
    </w:p>
    <w:p w14:paraId="6854C20A" w14:textId="77777777" w:rsidR="002F437C" w:rsidRPr="00497A67" w:rsidRDefault="002F437C" w:rsidP="002F437C">
      <w:pPr>
        <w:rPr>
          <w:noProof/>
          <w:lang w:val="pt-PT"/>
        </w:rPr>
      </w:pPr>
    </w:p>
    <w:p w14:paraId="16A4E502" w14:textId="77777777" w:rsidR="002F437C" w:rsidRPr="00497A67" w:rsidRDefault="002F437C" w:rsidP="002F437C">
      <w:pPr>
        <w:rPr>
          <w:noProof/>
          <w:lang w:val="pt-PT"/>
        </w:rPr>
      </w:pPr>
      <w:r w:rsidRPr="00497A67">
        <w:rPr>
          <w:noProof/>
          <w:lang w:val="pt-PT"/>
        </w:rPr>
        <w:t>20.</w:t>
      </w:r>
      <w:r w:rsidRPr="00497A67">
        <w:rPr>
          <w:noProof/>
          <w:lang w:val="pt-PT"/>
        </w:rPr>
        <w:tab/>
        <w:t>Pogodbenici se posvetujeta v 15 dneh od datuma uradnega obvestila iz pravila 19. Člana sveta obvestita o domnevnem neizpolnjevanju zahtev in lahko od njega zahtevata, da sprejme ukrepe za odpravo neizpolnjevanja zahtev. Če se o tem strinjata, lahko tudi razrešita člana sveta in izbereta novega v skladu s členom 26.5 (Ustanovitev sveta).</w:t>
      </w:r>
    </w:p>
    <w:p w14:paraId="4EF23C5E" w14:textId="77777777" w:rsidR="002F437C" w:rsidRPr="00497A67" w:rsidRDefault="002F437C" w:rsidP="002F437C">
      <w:pPr>
        <w:rPr>
          <w:noProof/>
          <w:lang w:val="pt-PT"/>
        </w:rPr>
      </w:pPr>
    </w:p>
    <w:p w14:paraId="3E02B64B" w14:textId="77777777" w:rsidR="002F437C" w:rsidRPr="00497A67" w:rsidRDefault="002F437C" w:rsidP="002F437C">
      <w:pPr>
        <w:rPr>
          <w:noProof/>
          <w:lang w:val="pt-PT"/>
        </w:rPr>
      </w:pPr>
      <w:r w:rsidRPr="00497A67">
        <w:rPr>
          <w:noProof/>
          <w:lang w:val="pt-PT"/>
        </w:rPr>
        <w:br w:type="page"/>
        <w:t>21.</w:t>
      </w:r>
      <w:r w:rsidRPr="00497A67">
        <w:rPr>
          <w:noProof/>
          <w:lang w:val="pt-PT"/>
        </w:rPr>
        <w:tab/>
        <w:t>Če se pogodbenici ne moreta dogovoriti glede potrebe po zamenjavi člana sveta, ki ni predsednik sveta, lahko katera koli od njiju zahteva, da se zadeva predloži predsedniku sveta, ki sprejme končno odločitev. Če predsednik sveta ugotovi, da član sveta ne izpolnjuje zahtev iz Priloge 26-B (Kodeks ravnanja za člane sveta in mediatorje), se član sveta razreši in izbere nov član sveta v skladu s členom 26.5 (Ustanovitev sveta).</w:t>
      </w:r>
    </w:p>
    <w:p w14:paraId="0918346A" w14:textId="77777777" w:rsidR="002F437C" w:rsidRPr="00497A67" w:rsidRDefault="002F437C" w:rsidP="002F437C">
      <w:pPr>
        <w:rPr>
          <w:noProof/>
          <w:lang w:val="pt-PT"/>
        </w:rPr>
      </w:pPr>
    </w:p>
    <w:p w14:paraId="009F7FD5" w14:textId="77777777" w:rsidR="002F437C" w:rsidRPr="00497A67" w:rsidRDefault="002F437C" w:rsidP="002F437C">
      <w:pPr>
        <w:rPr>
          <w:rFonts w:eastAsiaTheme="minorEastAsia"/>
          <w:noProof/>
          <w:lang w:val="pt-PT"/>
        </w:rPr>
      </w:pPr>
      <w:r w:rsidRPr="00497A67">
        <w:rPr>
          <w:noProof/>
          <w:lang w:val="pt-PT"/>
        </w:rPr>
        <w:t>22.</w:t>
      </w:r>
      <w:r w:rsidRPr="00497A67">
        <w:rPr>
          <w:noProof/>
          <w:lang w:val="pt-PT"/>
        </w:rPr>
        <w:tab/>
        <w:t>Če se pogodbenici ne moreta dogovoriti glede potrebe po zamenjavi predsednika, lahko katera koli od njiju zahteva, da se ta zadeva predloži enemu od ostalih članov skupine oseb s podseznama predsednikov, ki je bil sestavljen v skladu s členom 26.6 (Seznami članov sveta). Njegovo ime z žrebom izbere sopredsednik Odbora za trgovino iz pogodbenice, ki je predložila zahtevo, ali njegov pooblaščenec. Odločitev izbrane osebe v zvezi s potrebo po zamenjavi predsednika je dokončna. Če ta oseba sveta ugotovi, da predsednik ne izpolnjuje zahtev iz Priloge 26-B (Kodeks ravnanja za člane sveta in mediatorje), se predsednik razreši in izbere nov predsednik v skladu s členom 26.5 (Ustanovitev sveta).</w:t>
      </w:r>
    </w:p>
    <w:p w14:paraId="01F7C023" w14:textId="77777777" w:rsidR="002F437C" w:rsidRPr="00497A67" w:rsidRDefault="002F437C" w:rsidP="002F437C">
      <w:pPr>
        <w:rPr>
          <w:rFonts w:eastAsiaTheme="minorEastAsia"/>
          <w:noProof/>
          <w:lang w:val="pt-PT"/>
        </w:rPr>
      </w:pPr>
    </w:p>
    <w:p w14:paraId="1892A335" w14:textId="77777777" w:rsidR="002F437C" w:rsidRPr="00497A67" w:rsidRDefault="002F437C" w:rsidP="002F437C">
      <w:pPr>
        <w:rPr>
          <w:rFonts w:eastAsiaTheme="minorEastAsia"/>
          <w:noProof/>
          <w:lang w:val="pt-PT"/>
        </w:rPr>
      </w:pPr>
    </w:p>
    <w:p w14:paraId="4C8BF8D6" w14:textId="77777777" w:rsidR="002F437C" w:rsidRPr="00497A67" w:rsidRDefault="002F437C" w:rsidP="002F437C">
      <w:pPr>
        <w:jc w:val="center"/>
        <w:rPr>
          <w:rFonts w:eastAsia="Calibri"/>
          <w:noProof/>
          <w:lang w:val="pt-PT"/>
        </w:rPr>
      </w:pPr>
      <w:r w:rsidRPr="00497A67">
        <w:rPr>
          <w:noProof/>
          <w:lang w:val="pt-PT"/>
        </w:rPr>
        <w:t>VIII. Obravnave</w:t>
      </w:r>
    </w:p>
    <w:p w14:paraId="30D60D5C" w14:textId="77777777" w:rsidR="002F437C" w:rsidRPr="00497A67" w:rsidRDefault="002F437C" w:rsidP="002F437C">
      <w:pPr>
        <w:rPr>
          <w:rFonts w:eastAsia="Calibri"/>
          <w:noProof/>
          <w:lang w:val="pt-PT"/>
        </w:rPr>
      </w:pPr>
    </w:p>
    <w:p w14:paraId="1ECB5BE3" w14:textId="77777777" w:rsidR="002F437C" w:rsidRPr="00497A67" w:rsidRDefault="002F437C" w:rsidP="002F437C">
      <w:pPr>
        <w:rPr>
          <w:rFonts w:eastAsiaTheme="minorEastAsia"/>
          <w:noProof/>
          <w:lang w:val="pt-PT"/>
        </w:rPr>
      </w:pPr>
      <w:r w:rsidRPr="00497A67">
        <w:rPr>
          <w:noProof/>
          <w:lang w:val="pt-PT"/>
        </w:rPr>
        <w:t>23.</w:t>
      </w:r>
      <w:r w:rsidRPr="00497A67">
        <w:rPr>
          <w:noProof/>
          <w:lang w:val="pt-PT"/>
        </w:rPr>
        <w:tab/>
        <w:t>Na podlagi časovnega razporeda, določenega v skladu s pravilom 11, predsednik sveta po posvetovanju s pogodbenicama in drugimi člani sveta pogodbenici uradno obvesti o datumu, času in kraju obravnave. Pogodbenica, v kateri poteka obravnava, te podatke javno objavi, razen če je obravnava zaprta za javnost.</w:t>
      </w:r>
    </w:p>
    <w:p w14:paraId="7A90E8A8" w14:textId="77777777" w:rsidR="002F437C" w:rsidRPr="00497A67" w:rsidRDefault="002F437C" w:rsidP="002F437C">
      <w:pPr>
        <w:rPr>
          <w:rFonts w:eastAsiaTheme="minorEastAsia"/>
          <w:noProof/>
          <w:lang w:val="pt-PT"/>
        </w:rPr>
      </w:pPr>
    </w:p>
    <w:p w14:paraId="243A6307" w14:textId="77777777" w:rsidR="002F437C" w:rsidRPr="00497A67" w:rsidRDefault="002F437C" w:rsidP="002F437C">
      <w:pPr>
        <w:rPr>
          <w:noProof/>
          <w:lang w:val="pt-PT"/>
        </w:rPr>
      </w:pPr>
      <w:r w:rsidRPr="00497A67">
        <w:rPr>
          <w:noProof/>
          <w:lang w:val="pt-PT"/>
        </w:rPr>
        <w:br w:type="page"/>
        <w:t>24.</w:t>
      </w:r>
      <w:r w:rsidRPr="00497A67">
        <w:rPr>
          <w:noProof/>
          <w:lang w:val="pt-PT"/>
        </w:rPr>
        <w:tab/>
        <w:t>Če se pogodbenici ne dogovorita drugače, obravnava poteka v Bruslju, če je pogodbenica pritožnica Nova Zelandija, in v Wellingtonu, če je pogodbenica pritožnica Unija. Pogodbenica, proti kateri je vložena pritožba, krije upravne stroške obravnave. Svet se lahko v ustrezno utemeljenih okoliščinah in na zahtevo pogodbenice ter po posvetovanju s pogodbenicama odloči izvesti virtualno ali hibridno obravnavo in sprejme ustrezne ukrepe ob upoštevanju pravice do dolžnega postopanja in potrebe po zagotovitvi preglednosti.</w:t>
      </w:r>
    </w:p>
    <w:p w14:paraId="6EF5CFE4" w14:textId="77777777" w:rsidR="002F437C" w:rsidRPr="00497A67" w:rsidRDefault="002F437C" w:rsidP="002F437C">
      <w:pPr>
        <w:rPr>
          <w:noProof/>
          <w:lang w:val="pt-PT"/>
        </w:rPr>
      </w:pPr>
    </w:p>
    <w:p w14:paraId="6735618D" w14:textId="77777777" w:rsidR="002F437C" w:rsidRPr="00497A67" w:rsidRDefault="002F437C" w:rsidP="002F437C">
      <w:pPr>
        <w:rPr>
          <w:noProof/>
          <w:lang w:val="pt-PT"/>
        </w:rPr>
      </w:pPr>
      <w:r w:rsidRPr="00497A67">
        <w:rPr>
          <w:noProof/>
          <w:lang w:val="pt-PT"/>
        </w:rPr>
        <w:t>25.</w:t>
      </w:r>
      <w:r w:rsidRPr="00497A67">
        <w:rPr>
          <w:noProof/>
          <w:lang w:val="pt-PT"/>
        </w:rPr>
        <w:tab/>
        <w:t>Svet lahko skliče dodatne obravnave, če se pogodbenici tako dogovorita.</w:t>
      </w:r>
    </w:p>
    <w:p w14:paraId="05EC44A7" w14:textId="77777777" w:rsidR="002F437C" w:rsidRPr="00497A67" w:rsidRDefault="002F437C" w:rsidP="002F437C">
      <w:pPr>
        <w:rPr>
          <w:noProof/>
          <w:lang w:val="pt-PT"/>
        </w:rPr>
      </w:pPr>
    </w:p>
    <w:p w14:paraId="541279C2" w14:textId="77777777" w:rsidR="002F437C" w:rsidRPr="00497A67" w:rsidRDefault="002F437C" w:rsidP="002F437C">
      <w:pPr>
        <w:rPr>
          <w:noProof/>
          <w:lang w:val="pt-PT"/>
        </w:rPr>
      </w:pPr>
      <w:r w:rsidRPr="00497A67">
        <w:rPr>
          <w:noProof/>
          <w:lang w:val="pt-PT"/>
        </w:rPr>
        <w:t>26.</w:t>
      </w:r>
      <w:r w:rsidRPr="00497A67">
        <w:rPr>
          <w:noProof/>
          <w:lang w:val="pt-PT"/>
        </w:rPr>
        <w:tab/>
        <w:t>Vsi člani sveta so navzoči med celotno obravnavo.</w:t>
      </w:r>
    </w:p>
    <w:p w14:paraId="63D5DF11" w14:textId="77777777" w:rsidR="002F437C" w:rsidRPr="00497A67" w:rsidRDefault="002F437C" w:rsidP="002F437C">
      <w:pPr>
        <w:rPr>
          <w:noProof/>
          <w:lang w:val="pt-PT"/>
        </w:rPr>
      </w:pPr>
    </w:p>
    <w:p w14:paraId="1EDB75FB" w14:textId="77777777" w:rsidR="002F437C" w:rsidRPr="00497A67" w:rsidRDefault="002F437C" w:rsidP="002F437C">
      <w:pPr>
        <w:rPr>
          <w:noProof/>
          <w:lang w:val="pt-PT"/>
        </w:rPr>
      </w:pPr>
      <w:r w:rsidRPr="00497A67">
        <w:rPr>
          <w:noProof/>
          <w:lang w:val="pt-PT"/>
        </w:rPr>
        <w:t>27.</w:t>
      </w:r>
      <w:r w:rsidRPr="00497A67">
        <w:rPr>
          <w:noProof/>
          <w:lang w:val="pt-PT"/>
        </w:rPr>
        <w:tab/>
        <w:t>Če se pogodbenici ne dogovorita drugače, se lahko obravnave udeležijo naslednje osebe ne glede na to, ali je obravnava javna:</w:t>
      </w:r>
    </w:p>
    <w:p w14:paraId="6449D9C0" w14:textId="77777777" w:rsidR="002F437C" w:rsidRPr="00497A67" w:rsidRDefault="002F437C" w:rsidP="002F437C">
      <w:pPr>
        <w:rPr>
          <w:noProof/>
          <w:lang w:val="pt-PT"/>
        </w:rPr>
      </w:pPr>
    </w:p>
    <w:p w14:paraId="0033841A" w14:textId="77777777" w:rsidR="002F437C" w:rsidRPr="00497A67" w:rsidRDefault="002F437C" w:rsidP="002F437C">
      <w:pPr>
        <w:ind w:left="567" w:hanging="567"/>
        <w:rPr>
          <w:rFonts w:eastAsiaTheme="minorEastAsia"/>
          <w:noProof/>
          <w:lang w:val="pt-PT"/>
        </w:rPr>
      </w:pPr>
      <w:r w:rsidRPr="00497A67">
        <w:rPr>
          <w:noProof/>
          <w:lang w:val="pt-PT"/>
        </w:rPr>
        <w:t>(a)</w:t>
      </w:r>
      <w:r w:rsidRPr="00497A67">
        <w:rPr>
          <w:noProof/>
          <w:lang w:val="pt-PT"/>
        </w:rPr>
        <w:tab/>
        <w:t>zastopniki in svetovalci pogodbenice ter</w:t>
      </w:r>
    </w:p>
    <w:p w14:paraId="535F9BC2" w14:textId="77777777" w:rsidR="002F437C" w:rsidRPr="00497A67" w:rsidRDefault="002F437C" w:rsidP="002F437C">
      <w:pPr>
        <w:ind w:left="567" w:hanging="567"/>
        <w:rPr>
          <w:rFonts w:eastAsiaTheme="minorEastAsia"/>
          <w:noProof/>
          <w:lang w:val="pt-PT"/>
        </w:rPr>
      </w:pPr>
    </w:p>
    <w:p w14:paraId="15E731CE" w14:textId="77777777" w:rsidR="002F437C" w:rsidRPr="00497A67" w:rsidRDefault="002F437C" w:rsidP="002F437C">
      <w:pPr>
        <w:ind w:left="567" w:hanging="567"/>
        <w:rPr>
          <w:rFonts w:eastAsiaTheme="minorEastAsia"/>
          <w:noProof/>
          <w:lang w:val="pt-PT"/>
        </w:rPr>
      </w:pPr>
      <w:r w:rsidRPr="00497A67">
        <w:rPr>
          <w:noProof/>
          <w:lang w:val="pt-PT"/>
        </w:rPr>
        <w:t>(b)</w:t>
      </w:r>
      <w:r w:rsidRPr="00497A67">
        <w:rPr>
          <w:noProof/>
          <w:lang w:val="pt-PT"/>
        </w:rPr>
        <w:tab/>
        <w:t>pomočniki, tolmači in druge osebe, katerih prisotnost zahteva svet.</w:t>
      </w:r>
    </w:p>
    <w:p w14:paraId="616E62E8" w14:textId="77777777" w:rsidR="002F437C" w:rsidRPr="00497A67" w:rsidRDefault="002F437C" w:rsidP="002F437C">
      <w:pPr>
        <w:rPr>
          <w:rFonts w:eastAsiaTheme="minorEastAsia"/>
          <w:noProof/>
          <w:lang w:val="pt-PT"/>
        </w:rPr>
      </w:pPr>
    </w:p>
    <w:p w14:paraId="62D54B86" w14:textId="77777777" w:rsidR="002F437C" w:rsidRPr="00497A67" w:rsidRDefault="002F437C" w:rsidP="002F437C">
      <w:pPr>
        <w:rPr>
          <w:noProof/>
          <w:lang w:val="pt-PT"/>
        </w:rPr>
      </w:pPr>
      <w:r w:rsidRPr="00497A67">
        <w:rPr>
          <w:noProof/>
          <w:lang w:val="pt-PT"/>
        </w:rPr>
        <w:t>28.</w:t>
      </w:r>
      <w:r w:rsidRPr="00497A67">
        <w:rPr>
          <w:noProof/>
          <w:lang w:val="pt-PT"/>
        </w:rPr>
        <w:tab/>
        <w:t>Vsaka pogodbenica najpozneje pet dni pred datumom obravnave svetu in drugi pogodbenici predloži seznam imen oseb, ki bodo na obravnavi v imenu navedene pogodbenice ustno predstavile argumente, ter drugih zastopnikov in svetovalcev, ki se bodo udeležili obravnave.</w:t>
      </w:r>
    </w:p>
    <w:p w14:paraId="2BBF4D71" w14:textId="77777777" w:rsidR="002F437C" w:rsidRPr="00497A67" w:rsidRDefault="002F437C" w:rsidP="002F437C">
      <w:pPr>
        <w:rPr>
          <w:noProof/>
          <w:lang w:val="pt-PT"/>
        </w:rPr>
      </w:pPr>
    </w:p>
    <w:p w14:paraId="650AA1E5" w14:textId="77777777" w:rsidR="002F437C" w:rsidRPr="00497A67" w:rsidRDefault="002F437C" w:rsidP="002F437C">
      <w:pPr>
        <w:rPr>
          <w:noProof/>
          <w:lang w:val="pt-PT"/>
        </w:rPr>
      </w:pPr>
      <w:r w:rsidRPr="00497A67">
        <w:rPr>
          <w:noProof/>
          <w:lang w:val="pt-PT"/>
        </w:rPr>
        <w:br w:type="page"/>
        <w:t>29.</w:t>
      </w:r>
      <w:r w:rsidRPr="00497A67">
        <w:rPr>
          <w:noProof/>
          <w:lang w:val="pt-PT"/>
        </w:rPr>
        <w:tab/>
        <w:t>Svet zagotovi, da se pogodbenici obravnavata enako in imata na voljo dovolj časa, da predstavita svoje argumente.</w:t>
      </w:r>
    </w:p>
    <w:p w14:paraId="63F1B0B8" w14:textId="77777777" w:rsidR="002F437C" w:rsidRPr="00497A67" w:rsidRDefault="002F437C" w:rsidP="002F437C">
      <w:pPr>
        <w:rPr>
          <w:noProof/>
          <w:lang w:val="pt-PT"/>
        </w:rPr>
      </w:pPr>
    </w:p>
    <w:p w14:paraId="4A157D93" w14:textId="77777777" w:rsidR="002F437C" w:rsidRPr="00497A67" w:rsidRDefault="002F437C" w:rsidP="002F437C">
      <w:pPr>
        <w:rPr>
          <w:noProof/>
          <w:lang w:val="pt-PT"/>
        </w:rPr>
      </w:pPr>
      <w:r w:rsidRPr="00497A67">
        <w:rPr>
          <w:noProof/>
          <w:lang w:val="pt-PT"/>
        </w:rPr>
        <w:t>30.</w:t>
      </w:r>
      <w:r w:rsidRPr="00497A67">
        <w:rPr>
          <w:noProof/>
          <w:lang w:val="pt-PT"/>
        </w:rPr>
        <w:tab/>
        <w:t>Svet lahko kadar koli med obravnavo naslovi vprašanja neposredno na katero koli pogodbenico.</w:t>
      </w:r>
    </w:p>
    <w:p w14:paraId="357F5E79" w14:textId="77777777" w:rsidR="002F437C" w:rsidRPr="00497A67" w:rsidRDefault="002F437C" w:rsidP="002F437C">
      <w:pPr>
        <w:rPr>
          <w:noProof/>
          <w:lang w:val="pt-PT"/>
        </w:rPr>
      </w:pPr>
    </w:p>
    <w:p w14:paraId="72581B46" w14:textId="77777777" w:rsidR="002F437C" w:rsidRPr="00497A67" w:rsidRDefault="002F437C" w:rsidP="002F437C">
      <w:pPr>
        <w:rPr>
          <w:noProof/>
          <w:lang w:val="pt-PT"/>
        </w:rPr>
      </w:pPr>
      <w:r w:rsidRPr="00497A67">
        <w:rPr>
          <w:noProof/>
          <w:lang w:val="pt-PT"/>
        </w:rPr>
        <w:t>31.</w:t>
      </w:r>
      <w:r w:rsidRPr="00497A67">
        <w:rPr>
          <w:noProof/>
          <w:lang w:val="pt-PT"/>
        </w:rPr>
        <w:tab/>
        <w:t>Svet poskrbi za pripravo zapisnika ali posnetek obravnave, ki se čim prej po obravnavi pošlje pogodbenicama. Kadar se pripravi zapisnik, lahko pogodbenici predložita pripombe v zvezi z njim, svet pa lahko te pripombe prouči.</w:t>
      </w:r>
    </w:p>
    <w:p w14:paraId="391B4C09" w14:textId="77777777" w:rsidR="002F437C" w:rsidRPr="00497A67" w:rsidRDefault="002F437C" w:rsidP="002F437C">
      <w:pPr>
        <w:rPr>
          <w:noProof/>
          <w:lang w:val="pt-PT"/>
        </w:rPr>
      </w:pPr>
    </w:p>
    <w:p w14:paraId="6740B5A2" w14:textId="77777777" w:rsidR="002F437C" w:rsidRPr="00497A67" w:rsidRDefault="002F437C" w:rsidP="002F437C">
      <w:pPr>
        <w:rPr>
          <w:noProof/>
          <w:lang w:val="pt-PT"/>
        </w:rPr>
      </w:pPr>
      <w:r w:rsidRPr="00497A67">
        <w:rPr>
          <w:noProof/>
          <w:lang w:val="pt-PT"/>
        </w:rPr>
        <w:t>32.</w:t>
      </w:r>
      <w:r w:rsidRPr="00497A67">
        <w:rPr>
          <w:noProof/>
          <w:lang w:val="pt-PT"/>
        </w:rPr>
        <w:tab/>
        <w:t>Vsaka pogodbenica lahko v desetih dneh po datumu obravnave predloži dopolnilno pisno stališče glede katerega koli vprašanja, ki se je pojavilo med obravnavo.</w:t>
      </w:r>
    </w:p>
    <w:p w14:paraId="3884E2D1" w14:textId="77777777" w:rsidR="002F437C" w:rsidRPr="00497A67" w:rsidRDefault="002F437C" w:rsidP="002F437C">
      <w:pPr>
        <w:rPr>
          <w:noProof/>
          <w:lang w:val="pt-PT"/>
        </w:rPr>
      </w:pPr>
    </w:p>
    <w:p w14:paraId="5CFE3308" w14:textId="77777777" w:rsidR="002F437C" w:rsidRPr="00497A67" w:rsidRDefault="002F437C" w:rsidP="002F437C">
      <w:pPr>
        <w:rPr>
          <w:rFonts w:eastAsia="Calibri"/>
          <w:noProof/>
          <w:lang w:val="pt-PT"/>
        </w:rPr>
      </w:pPr>
    </w:p>
    <w:p w14:paraId="1EF8A235" w14:textId="77777777" w:rsidR="002F437C" w:rsidRPr="00497A67" w:rsidRDefault="002F437C" w:rsidP="002F437C">
      <w:pPr>
        <w:jc w:val="center"/>
        <w:rPr>
          <w:rFonts w:eastAsia="Calibri"/>
          <w:noProof/>
          <w:lang w:val="pt-PT"/>
        </w:rPr>
      </w:pPr>
      <w:r w:rsidRPr="00497A67">
        <w:rPr>
          <w:noProof/>
          <w:lang w:val="pt-PT"/>
        </w:rPr>
        <w:t>IX. Pisna vprašanja</w:t>
      </w:r>
    </w:p>
    <w:p w14:paraId="43739F19" w14:textId="77777777" w:rsidR="002F437C" w:rsidRPr="00497A67" w:rsidRDefault="002F437C" w:rsidP="002F437C">
      <w:pPr>
        <w:rPr>
          <w:rFonts w:eastAsia="Calibri"/>
          <w:noProof/>
          <w:lang w:val="pt-PT"/>
        </w:rPr>
      </w:pPr>
    </w:p>
    <w:p w14:paraId="45AB65BD" w14:textId="77777777" w:rsidR="002F437C" w:rsidRPr="00497A67" w:rsidRDefault="002F437C" w:rsidP="002F437C">
      <w:pPr>
        <w:rPr>
          <w:rFonts w:eastAsiaTheme="minorEastAsia"/>
          <w:noProof/>
          <w:lang w:val="pt-PT"/>
        </w:rPr>
      </w:pPr>
      <w:r w:rsidRPr="00497A67">
        <w:rPr>
          <w:noProof/>
          <w:lang w:val="pt-PT"/>
        </w:rPr>
        <w:t>33.</w:t>
      </w:r>
      <w:r w:rsidRPr="00497A67">
        <w:rPr>
          <w:noProof/>
          <w:lang w:val="pt-PT"/>
        </w:rPr>
        <w:tab/>
        <w:t>Svet lahko kadar koli med postopkom predloži pisna vprašanja eni ali obema pogodbenicama. Vsa vprašanja, ki se predložijo eni od pogodbenic, se v kopiji pošljejo tudi drugi pogodbenici.</w:t>
      </w:r>
    </w:p>
    <w:p w14:paraId="5B6ACD77" w14:textId="77777777" w:rsidR="002F437C" w:rsidRPr="00497A67" w:rsidRDefault="002F437C" w:rsidP="002F437C">
      <w:pPr>
        <w:rPr>
          <w:rFonts w:eastAsiaTheme="minorEastAsia"/>
          <w:noProof/>
          <w:lang w:val="pt-PT"/>
        </w:rPr>
      </w:pPr>
    </w:p>
    <w:p w14:paraId="2B5924D9" w14:textId="77777777" w:rsidR="002F437C" w:rsidRPr="00497A67" w:rsidRDefault="002F437C" w:rsidP="002F437C">
      <w:pPr>
        <w:rPr>
          <w:rFonts w:eastAsiaTheme="minorEastAsia"/>
          <w:noProof/>
          <w:lang w:val="pt-PT"/>
        </w:rPr>
      </w:pPr>
      <w:r w:rsidRPr="00497A67">
        <w:rPr>
          <w:noProof/>
          <w:lang w:val="pt-PT"/>
        </w:rPr>
        <w:t>34.</w:t>
      </w:r>
      <w:r w:rsidRPr="00497A67">
        <w:rPr>
          <w:noProof/>
          <w:lang w:val="pt-PT"/>
        </w:rPr>
        <w:tab/>
        <w:t>Vsaka pogodbenica drugi pogodbenici predloži kopijo svojih odgovorov na vprašanja sveta. Druga pogodbenica ima možnost, da predloži pisne pripombe na odgovore pogodbenice v sedmih dneh od prejema te kopije.</w:t>
      </w:r>
    </w:p>
    <w:p w14:paraId="15E771C6" w14:textId="77777777" w:rsidR="002F437C" w:rsidRPr="00497A67" w:rsidRDefault="002F437C" w:rsidP="002F437C">
      <w:pPr>
        <w:rPr>
          <w:rFonts w:eastAsiaTheme="minorEastAsia"/>
          <w:noProof/>
          <w:lang w:val="pt-PT"/>
        </w:rPr>
      </w:pPr>
    </w:p>
    <w:p w14:paraId="6B0483B5" w14:textId="77777777" w:rsidR="002F437C" w:rsidRPr="00497A67" w:rsidRDefault="002F437C" w:rsidP="002F437C">
      <w:pPr>
        <w:rPr>
          <w:rFonts w:eastAsiaTheme="minorEastAsia"/>
          <w:noProof/>
          <w:lang w:val="pt-PT"/>
        </w:rPr>
      </w:pPr>
    </w:p>
    <w:p w14:paraId="273D9B3C" w14:textId="77777777" w:rsidR="002F437C" w:rsidRPr="00497A67" w:rsidRDefault="002F437C" w:rsidP="002F437C">
      <w:pPr>
        <w:jc w:val="center"/>
        <w:rPr>
          <w:rFonts w:eastAsia="Calibri"/>
          <w:noProof/>
          <w:lang w:val="pt-PT"/>
        </w:rPr>
      </w:pPr>
      <w:r w:rsidRPr="00497A67">
        <w:rPr>
          <w:noProof/>
          <w:lang w:val="pt-PT"/>
        </w:rPr>
        <w:br w:type="page"/>
        <w:t>X. Zaupnost</w:t>
      </w:r>
    </w:p>
    <w:p w14:paraId="0179169B" w14:textId="77777777" w:rsidR="002F437C" w:rsidRPr="00497A67" w:rsidRDefault="002F437C" w:rsidP="002F437C">
      <w:pPr>
        <w:rPr>
          <w:rFonts w:eastAsia="Calibri"/>
          <w:noProof/>
          <w:lang w:val="pt-PT"/>
        </w:rPr>
      </w:pPr>
    </w:p>
    <w:p w14:paraId="1D64E891" w14:textId="77777777" w:rsidR="002F437C" w:rsidRPr="00497A67" w:rsidRDefault="002F437C" w:rsidP="002F437C">
      <w:pPr>
        <w:rPr>
          <w:rFonts w:eastAsiaTheme="minorEastAsia"/>
          <w:noProof/>
          <w:lang w:val="pt-PT"/>
        </w:rPr>
      </w:pPr>
      <w:r w:rsidRPr="00497A67">
        <w:rPr>
          <w:noProof/>
          <w:lang w:val="pt-PT"/>
        </w:rPr>
        <w:t>35.</w:t>
      </w:r>
      <w:r w:rsidRPr="00497A67">
        <w:rPr>
          <w:noProof/>
          <w:lang w:val="pt-PT"/>
        </w:rPr>
        <w:tab/>
        <w:t>Vsaka pogodbenica in svet vse informacije, ki jih druga pogodbenica predloži svetu in jih označi kot zaupne, obravnavajo kot zaupne. Kadar pogodbenica svetu predloži pisno stališče, ki vključuje zaupne informacije, v 15 dneh predloži tudi stališče brez zaupnih informacij, ki ga je mogoče razkriti javnosti.</w:t>
      </w:r>
    </w:p>
    <w:p w14:paraId="433AB541" w14:textId="77777777" w:rsidR="002F437C" w:rsidRPr="00497A67" w:rsidRDefault="002F437C" w:rsidP="002F437C">
      <w:pPr>
        <w:rPr>
          <w:rFonts w:eastAsiaTheme="minorEastAsia"/>
          <w:noProof/>
          <w:lang w:val="pt-PT"/>
        </w:rPr>
      </w:pPr>
    </w:p>
    <w:p w14:paraId="3E4854E5" w14:textId="77777777" w:rsidR="002F437C" w:rsidRPr="00497A67" w:rsidRDefault="002F437C" w:rsidP="002F437C">
      <w:pPr>
        <w:rPr>
          <w:rFonts w:eastAsiaTheme="minorEastAsia"/>
          <w:noProof/>
          <w:lang w:val="pt-PT"/>
        </w:rPr>
      </w:pPr>
      <w:r w:rsidRPr="00497A67">
        <w:rPr>
          <w:noProof/>
          <w:lang w:val="pt-PT"/>
        </w:rPr>
        <w:t>36.</w:t>
      </w:r>
      <w:r w:rsidRPr="00497A67">
        <w:rPr>
          <w:noProof/>
          <w:lang w:val="pt-PT"/>
        </w:rPr>
        <w:tab/>
        <w:t>Ta priloga pogodbenici v ničemer ne preprečuje, da javnosti razkrije svoja stališča, če pri sklicevanju na informacije, ki jih je predložila druga pogodbenica, ne razkrije nobene informacije, ki jo druga pogodbenica označi kot zaupno.</w:t>
      </w:r>
    </w:p>
    <w:p w14:paraId="77EDA1EA" w14:textId="77777777" w:rsidR="002F437C" w:rsidRPr="00497A67" w:rsidRDefault="002F437C" w:rsidP="002F437C">
      <w:pPr>
        <w:rPr>
          <w:rFonts w:eastAsiaTheme="minorEastAsia"/>
          <w:noProof/>
          <w:lang w:val="pt-PT"/>
        </w:rPr>
      </w:pPr>
    </w:p>
    <w:p w14:paraId="72698E35" w14:textId="77777777" w:rsidR="002F437C" w:rsidRPr="00497A67" w:rsidRDefault="002F437C" w:rsidP="002F437C">
      <w:pPr>
        <w:rPr>
          <w:rFonts w:eastAsiaTheme="minorEastAsia"/>
          <w:noProof/>
          <w:lang w:val="pt-PT"/>
        </w:rPr>
      </w:pPr>
      <w:r w:rsidRPr="00497A67">
        <w:rPr>
          <w:noProof/>
          <w:lang w:val="pt-PT"/>
        </w:rPr>
        <w:t>37.</w:t>
      </w:r>
      <w:r w:rsidRPr="00497A67">
        <w:rPr>
          <w:noProof/>
          <w:lang w:val="pt-PT"/>
        </w:rPr>
        <w:tab/>
        <w:t>Kadar stališče in argumenti pogodbenice vsebujejo zaupne informacije, se svet sestane za zaprtimi vrati. Kadar obravnave potekajo za zaprtimi vrati, pogodbenici ohranjata zaupnost obravnav sveta.</w:t>
      </w:r>
    </w:p>
    <w:p w14:paraId="56817F5D" w14:textId="77777777" w:rsidR="002F437C" w:rsidRPr="00497A67" w:rsidRDefault="002F437C" w:rsidP="002F437C">
      <w:pPr>
        <w:rPr>
          <w:rFonts w:eastAsiaTheme="minorEastAsia"/>
          <w:noProof/>
          <w:lang w:val="pt-PT"/>
        </w:rPr>
      </w:pPr>
    </w:p>
    <w:p w14:paraId="40FFF338" w14:textId="77777777" w:rsidR="002F437C" w:rsidRPr="00497A67" w:rsidRDefault="002F437C" w:rsidP="002F437C">
      <w:pPr>
        <w:rPr>
          <w:rFonts w:eastAsia="Calibri"/>
          <w:noProof/>
          <w:lang w:val="pt-PT"/>
        </w:rPr>
      </w:pPr>
    </w:p>
    <w:p w14:paraId="36227C6B" w14:textId="77777777" w:rsidR="002F437C" w:rsidRPr="00497A67" w:rsidRDefault="002F437C" w:rsidP="002F437C">
      <w:pPr>
        <w:jc w:val="center"/>
        <w:rPr>
          <w:rFonts w:eastAsia="Calibri"/>
          <w:noProof/>
          <w:lang w:val="pt-PT"/>
        </w:rPr>
      </w:pPr>
      <w:r w:rsidRPr="00497A67">
        <w:rPr>
          <w:noProof/>
          <w:lang w:val="pt-PT"/>
        </w:rPr>
        <w:t>XI. Enostranski stiki</w:t>
      </w:r>
    </w:p>
    <w:p w14:paraId="640BDCE0" w14:textId="77777777" w:rsidR="002F437C" w:rsidRPr="00497A67" w:rsidRDefault="002F437C" w:rsidP="002F437C">
      <w:pPr>
        <w:rPr>
          <w:rFonts w:eastAsia="Calibri"/>
          <w:noProof/>
          <w:lang w:val="pt-PT"/>
        </w:rPr>
      </w:pPr>
    </w:p>
    <w:p w14:paraId="36256C92" w14:textId="77777777" w:rsidR="002F437C" w:rsidRPr="00497A67" w:rsidRDefault="002F437C" w:rsidP="002F437C">
      <w:pPr>
        <w:rPr>
          <w:noProof/>
          <w:lang w:val="pt-PT"/>
        </w:rPr>
      </w:pPr>
      <w:r w:rsidRPr="00497A67">
        <w:rPr>
          <w:noProof/>
          <w:lang w:val="pt-PT"/>
        </w:rPr>
        <w:t>38.</w:t>
      </w:r>
      <w:r w:rsidRPr="00497A67">
        <w:rPr>
          <w:noProof/>
          <w:lang w:val="pt-PT"/>
        </w:rPr>
        <w:tab/>
        <w:t>Svet se ne sestane oziroma ne stopi v stik s pogodbenico v odsotnosti druge pogodbenice.</w:t>
      </w:r>
    </w:p>
    <w:p w14:paraId="54C2E5CB" w14:textId="77777777" w:rsidR="002F437C" w:rsidRPr="00497A67" w:rsidRDefault="002F437C" w:rsidP="002F437C">
      <w:pPr>
        <w:rPr>
          <w:noProof/>
          <w:lang w:val="pt-PT"/>
        </w:rPr>
      </w:pPr>
    </w:p>
    <w:p w14:paraId="53F684E5" w14:textId="77777777" w:rsidR="002F437C" w:rsidRPr="00497A67" w:rsidRDefault="002F437C" w:rsidP="002F437C">
      <w:pPr>
        <w:rPr>
          <w:noProof/>
          <w:lang w:val="pt-PT"/>
        </w:rPr>
      </w:pPr>
      <w:r w:rsidRPr="00497A67">
        <w:rPr>
          <w:noProof/>
          <w:lang w:val="pt-PT"/>
        </w:rPr>
        <w:t>39.</w:t>
      </w:r>
      <w:r w:rsidRPr="00497A67">
        <w:rPr>
          <w:noProof/>
          <w:lang w:val="pt-PT"/>
        </w:rPr>
        <w:tab/>
        <w:t>Član sveta v odsotnosti drugih članov sveta ne razpravlja o nobenem vidiku zadeve v postopku s pogodbenico oziroma pogodbenicama.</w:t>
      </w:r>
    </w:p>
    <w:p w14:paraId="33553177" w14:textId="77777777" w:rsidR="002F437C" w:rsidRPr="00497A67" w:rsidRDefault="002F437C" w:rsidP="002F437C">
      <w:pPr>
        <w:rPr>
          <w:noProof/>
          <w:lang w:val="pt-PT"/>
        </w:rPr>
      </w:pPr>
    </w:p>
    <w:p w14:paraId="665767C3" w14:textId="77777777" w:rsidR="002F437C" w:rsidRPr="00497A67" w:rsidRDefault="002F437C" w:rsidP="002F437C">
      <w:pPr>
        <w:rPr>
          <w:noProof/>
          <w:lang w:val="pt-PT"/>
        </w:rPr>
      </w:pPr>
    </w:p>
    <w:p w14:paraId="42349342" w14:textId="77777777" w:rsidR="002F437C" w:rsidRPr="00497A67" w:rsidRDefault="002F437C" w:rsidP="002F437C">
      <w:pPr>
        <w:jc w:val="center"/>
        <w:rPr>
          <w:rFonts w:eastAsia="Calibri"/>
          <w:noProof/>
          <w:lang w:val="pt-PT"/>
        </w:rPr>
      </w:pPr>
      <w:r w:rsidRPr="00497A67">
        <w:rPr>
          <w:noProof/>
          <w:lang w:val="pt-PT"/>
        </w:rPr>
        <w:br w:type="page"/>
        <w:t xml:space="preserve">XII. Stališča </w:t>
      </w:r>
      <w:r w:rsidRPr="00497A67">
        <w:rPr>
          <w:i/>
          <w:iCs/>
          <w:noProof/>
          <w:lang w:val="pt-PT"/>
        </w:rPr>
        <w:t>amicus curiae</w:t>
      </w:r>
    </w:p>
    <w:p w14:paraId="760228A2" w14:textId="77777777" w:rsidR="002F437C" w:rsidRPr="00497A67" w:rsidRDefault="002F437C" w:rsidP="002F437C">
      <w:pPr>
        <w:rPr>
          <w:rFonts w:eastAsia="Calibri"/>
          <w:noProof/>
          <w:lang w:val="pt-PT"/>
        </w:rPr>
      </w:pPr>
    </w:p>
    <w:p w14:paraId="4BDDD100" w14:textId="77777777" w:rsidR="002F437C" w:rsidRPr="00497A67" w:rsidRDefault="002F437C" w:rsidP="002F437C">
      <w:pPr>
        <w:rPr>
          <w:noProof/>
          <w:lang w:val="pt-PT"/>
        </w:rPr>
      </w:pPr>
      <w:r w:rsidRPr="00497A67">
        <w:rPr>
          <w:noProof/>
          <w:lang w:val="pt-PT"/>
        </w:rPr>
        <w:t>40.</w:t>
      </w:r>
      <w:r w:rsidRPr="00497A67">
        <w:rPr>
          <w:noProof/>
          <w:lang w:val="pt-PT"/>
        </w:rPr>
        <w:tab/>
      </w:r>
      <w:r>
        <w:rPr>
          <w:noProof/>
          <w:lang w:val="pt-PT"/>
        </w:rPr>
        <w:t>Č</w:t>
      </w:r>
      <w:r w:rsidRPr="00497A67">
        <w:rPr>
          <w:noProof/>
          <w:lang w:val="pt-PT"/>
        </w:rPr>
        <w:t>e se pogodbenici v petih dneh od datuma ustanovitve sveta ne dogovorita drugače, lahko svet sprejema nezahtevana pisna stališča fizične osebe iz pogodbenice ali pravne osebe s sedežem na ozemlju pogodbenice, ki je neodvisna od vlad pogodbenic, če:</w:t>
      </w:r>
    </w:p>
    <w:p w14:paraId="17A7DA79" w14:textId="77777777" w:rsidR="002F437C" w:rsidRPr="00497A67" w:rsidRDefault="002F437C" w:rsidP="002F437C">
      <w:pPr>
        <w:rPr>
          <w:noProof/>
          <w:lang w:val="pt-PT"/>
        </w:rPr>
      </w:pPr>
    </w:p>
    <w:p w14:paraId="1D7515E5"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jih svet prejme v desetih dneh od datuma ustanovitve sveta;</w:t>
      </w:r>
    </w:p>
    <w:p w14:paraId="2FD5C60A" w14:textId="77777777" w:rsidR="002F437C" w:rsidRPr="00497A67" w:rsidRDefault="002F437C" w:rsidP="002F437C">
      <w:pPr>
        <w:ind w:left="567" w:hanging="567"/>
        <w:rPr>
          <w:noProof/>
          <w:lang w:val="pt-PT"/>
        </w:rPr>
      </w:pPr>
    </w:p>
    <w:p w14:paraId="371B2AED"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so jedrnata in v nobenem primeru niso daljša od 15 tipkanih strani z dvojnim razmikom, vključno s prilogami;</w:t>
      </w:r>
    </w:p>
    <w:p w14:paraId="284A8FE7" w14:textId="77777777" w:rsidR="002F437C" w:rsidRPr="00497A67" w:rsidRDefault="002F437C" w:rsidP="002F437C">
      <w:pPr>
        <w:ind w:left="567" w:hanging="567"/>
        <w:rPr>
          <w:noProof/>
          <w:lang w:val="pt-PT"/>
        </w:rPr>
      </w:pPr>
    </w:p>
    <w:p w14:paraId="4F7F6789"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so neposredno pomembna za dejanska ali pravna vprašanja, ki jih proučuje svet;</w:t>
      </w:r>
    </w:p>
    <w:p w14:paraId="65B3CBB5" w14:textId="77777777" w:rsidR="002F437C" w:rsidRPr="00497A67" w:rsidRDefault="002F437C" w:rsidP="002F437C">
      <w:pPr>
        <w:ind w:left="567" w:hanging="567"/>
        <w:rPr>
          <w:noProof/>
          <w:lang w:val="pt-PT"/>
        </w:rPr>
      </w:pPr>
    </w:p>
    <w:p w14:paraId="3D9ACFE5"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vsebujejo opis osebe, ki stališče predloži, vključno z njenim državljanstvom, če gre za fizično osebo, oziroma sedežem, vrsto dejavnosti, pravnim statusom, splošnimi cilji in virom financiranja, če gre za pravno osebo;</w:t>
      </w:r>
    </w:p>
    <w:p w14:paraId="772668AB" w14:textId="77777777" w:rsidR="002F437C" w:rsidRPr="00497A67" w:rsidRDefault="002F437C" w:rsidP="002F437C">
      <w:pPr>
        <w:ind w:left="567" w:hanging="567"/>
        <w:rPr>
          <w:noProof/>
          <w:lang w:val="pt-PT"/>
        </w:rPr>
      </w:pPr>
    </w:p>
    <w:p w14:paraId="178A5837" w14:textId="77777777" w:rsidR="002F437C" w:rsidRPr="00497A67" w:rsidRDefault="002F437C" w:rsidP="002F437C">
      <w:pPr>
        <w:ind w:left="567" w:hanging="567"/>
        <w:rPr>
          <w:noProof/>
          <w:lang w:val="pt-PT"/>
        </w:rPr>
      </w:pPr>
      <w:r w:rsidRPr="00497A67">
        <w:rPr>
          <w:noProof/>
          <w:lang w:val="pt-PT"/>
        </w:rPr>
        <w:t>(e)</w:t>
      </w:r>
      <w:r w:rsidRPr="00497A67">
        <w:rPr>
          <w:noProof/>
          <w:lang w:val="pt-PT"/>
        </w:rPr>
        <w:tab/>
        <w:t>je v njih opredeljen interes te osebe v postopku sveta ter</w:t>
      </w:r>
    </w:p>
    <w:p w14:paraId="316705A1" w14:textId="77777777" w:rsidR="002F437C" w:rsidRPr="00497A67" w:rsidRDefault="002F437C" w:rsidP="002F437C">
      <w:pPr>
        <w:ind w:left="567" w:hanging="567"/>
        <w:rPr>
          <w:noProof/>
          <w:lang w:val="pt-PT"/>
        </w:rPr>
      </w:pPr>
    </w:p>
    <w:p w14:paraId="584FCE8C" w14:textId="77777777" w:rsidR="002F437C" w:rsidRPr="00497A67" w:rsidRDefault="002F437C" w:rsidP="002F437C">
      <w:pPr>
        <w:ind w:left="567" w:hanging="567"/>
        <w:rPr>
          <w:noProof/>
          <w:lang w:val="pt-PT"/>
        </w:rPr>
      </w:pPr>
      <w:r w:rsidRPr="00497A67">
        <w:rPr>
          <w:noProof/>
          <w:lang w:val="pt-PT"/>
        </w:rPr>
        <w:t>(f)</w:t>
      </w:r>
      <w:r w:rsidRPr="00497A67">
        <w:rPr>
          <w:noProof/>
          <w:lang w:val="pt-PT"/>
        </w:rPr>
        <w:tab/>
        <w:t>so napisana v delovnem jeziku, določenem v skladu s praviloma 44 in 45.</w:t>
      </w:r>
    </w:p>
    <w:p w14:paraId="08B3C1A1" w14:textId="77777777" w:rsidR="002F437C" w:rsidRPr="00497A67" w:rsidRDefault="002F437C" w:rsidP="002F437C">
      <w:pPr>
        <w:rPr>
          <w:noProof/>
          <w:lang w:val="pt-PT"/>
        </w:rPr>
      </w:pPr>
    </w:p>
    <w:p w14:paraId="7317FF1F" w14:textId="77777777" w:rsidR="002F437C" w:rsidRPr="00497A67" w:rsidRDefault="002F437C" w:rsidP="002F437C">
      <w:pPr>
        <w:rPr>
          <w:noProof/>
          <w:lang w:val="pt-PT"/>
        </w:rPr>
      </w:pPr>
      <w:r w:rsidRPr="00497A67">
        <w:rPr>
          <w:noProof/>
          <w:lang w:val="pt-PT"/>
        </w:rPr>
        <w:br w:type="page"/>
        <w:t>41.</w:t>
      </w:r>
      <w:r w:rsidRPr="00497A67">
        <w:rPr>
          <w:noProof/>
          <w:lang w:val="pt-PT"/>
        </w:rPr>
        <w:tab/>
        <w:t>Stališča se predložijo pogodbenicama, da izrazita svoje pripombe. Pogodbenici lahko svetu predložita pripombe v desetih dneh po predložitvi.</w:t>
      </w:r>
    </w:p>
    <w:p w14:paraId="7AA34CF5" w14:textId="77777777" w:rsidR="002F437C" w:rsidRPr="00497A67" w:rsidRDefault="002F437C" w:rsidP="002F437C">
      <w:pPr>
        <w:rPr>
          <w:noProof/>
          <w:lang w:val="pt-PT"/>
        </w:rPr>
      </w:pPr>
    </w:p>
    <w:p w14:paraId="65CC4737" w14:textId="77777777" w:rsidR="002F437C" w:rsidRPr="00497A67" w:rsidRDefault="002F437C" w:rsidP="002F437C">
      <w:pPr>
        <w:rPr>
          <w:noProof/>
          <w:lang w:val="pt-PT"/>
        </w:rPr>
      </w:pPr>
      <w:r w:rsidRPr="00497A67">
        <w:rPr>
          <w:noProof/>
          <w:lang w:val="pt-PT"/>
        </w:rPr>
        <w:t>42.</w:t>
      </w:r>
      <w:r w:rsidRPr="00497A67">
        <w:rPr>
          <w:noProof/>
          <w:lang w:val="pt-PT"/>
        </w:rPr>
        <w:tab/>
        <w:t>Svet v svojem poročilu navede vsa stališča, ki jih je prejel v skladu s pravilom 40. Svetu v svojem poročilu ni treba obravnavati argumentov iz navedenih stališč, če pa to naredi, upošteva tudi morebitne pripombe pogodbenic v skladu s pravilom 41.</w:t>
      </w:r>
    </w:p>
    <w:p w14:paraId="68D4FEB1" w14:textId="77777777" w:rsidR="002F437C" w:rsidRPr="00497A67" w:rsidRDefault="002F437C" w:rsidP="002F437C">
      <w:pPr>
        <w:rPr>
          <w:noProof/>
          <w:lang w:val="pt-PT"/>
        </w:rPr>
      </w:pPr>
    </w:p>
    <w:p w14:paraId="4E3BB3DA" w14:textId="77777777" w:rsidR="002F437C" w:rsidRPr="00497A67" w:rsidRDefault="002F437C" w:rsidP="002F437C">
      <w:pPr>
        <w:rPr>
          <w:noProof/>
          <w:lang w:val="pt-PT"/>
        </w:rPr>
      </w:pPr>
    </w:p>
    <w:p w14:paraId="636F8D15" w14:textId="77777777" w:rsidR="002F437C" w:rsidRPr="00497A67" w:rsidRDefault="002F437C" w:rsidP="002F437C">
      <w:pPr>
        <w:jc w:val="center"/>
        <w:rPr>
          <w:rFonts w:eastAsia="Calibri"/>
          <w:noProof/>
          <w:lang w:val="pt-PT"/>
        </w:rPr>
      </w:pPr>
      <w:r w:rsidRPr="00497A67">
        <w:rPr>
          <w:noProof/>
          <w:lang w:val="pt-PT"/>
        </w:rPr>
        <w:t>XIII. Nujni primeri</w:t>
      </w:r>
    </w:p>
    <w:p w14:paraId="49844521" w14:textId="77777777" w:rsidR="002F437C" w:rsidRPr="00497A67" w:rsidRDefault="002F437C" w:rsidP="002F437C">
      <w:pPr>
        <w:rPr>
          <w:rFonts w:eastAsia="Calibri"/>
          <w:noProof/>
          <w:lang w:val="pt-PT"/>
        </w:rPr>
      </w:pPr>
    </w:p>
    <w:p w14:paraId="725CEF68" w14:textId="77777777" w:rsidR="002F437C" w:rsidRPr="00497A67" w:rsidRDefault="002F437C" w:rsidP="002F437C">
      <w:pPr>
        <w:rPr>
          <w:noProof/>
          <w:lang w:val="pt-PT"/>
        </w:rPr>
      </w:pPr>
      <w:r w:rsidRPr="00497A67">
        <w:rPr>
          <w:noProof/>
          <w:lang w:val="pt-PT"/>
        </w:rPr>
        <w:t>43.</w:t>
      </w:r>
      <w:r w:rsidRPr="00497A67">
        <w:rPr>
          <w:noProof/>
          <w:lang w:val="pt-PT"/>
        </w:rPr>
        <w:tab/>
        <w:t>V nujnih primerih iz člena 26.10 (Odločitev o nujnosti) svet po posvetovanju s pogodbenicama po potrebi prilagodi roke iz te priloge. O takih prilagoditvah uradno obvesti pogodbenici.</w:t>
      </w:r>
    </w:p>
    <w:p w14:paraId="7259629D" w14:textId="77777777" w:rsidR="002F437C" w:rsidRPr="00497A67" w:rsidRDefault="002F437C" w:rsidP="002F437C">
      <w:pPr>
        <w:rPr>
          <w:noProof/>
          <w:lang w:val="pt-PT"/>
        </w:rPr>
      </w:pPr>
    </w:p>
    <w:p w14:paraId="6A29085C" w14:textId="77777777" w:rsidR="002F437C" w:rsidRPr="00497A67" w:rsidRDefault="002F437C" w:rsidP="002F437C">
      <w:pPr>
        <w:rPr>
          <w:rFonts w:eastAsia="Calibri"/>
          <w:noProof/>
          <w:lang w:val="pt-PT"/>
        </w:rPr>
      </w:pPr>
    </w:p>
    <w:p w14:paraId="43329DD8" w14:textId="77777777" w:rsidR="002F437C" w:rsidRPr="00497A67" w:rsidRDefault="002F437C" w:rsidP="002F437C">
      <w:pPr>
        <w:jc w:val="center"/>
        <w:rPr>
          <w:rFonts w:eastAsia="Calibri"/>
          <w:noProof/>
          <w:lang w:val="pt-PT"/>
        </w:rPr>
      </w:pPr>
      <w:r w:rsidRPr="00497A67">
        <w:rPr>
          <w:noProof/>
          <w:lang w:val="pt-PT"/>
        </w:rPr>
        <w:t>XIV. Delovni jezik, prevajanje in tolmačenje</w:t>
      </w:r>
    </w:p>
    <w:p w14:paraId="07DE3AF1" w14:textId="77777777" w:rsidR="002F437C" w:rsidRPr="00497A67" w:rsidRDefault="002F437C" w:rsidP="002F437C">
      <w:pPr>
        <w:rPr>
          <w:rFonts w:eastAsia="Calibri"/>
          <w:noProof/>
          <w:lang w:val="pt-PT"/>
        </w:rPr>
      </w:pPr>
    </w:p>
    <w:p w14:paraId="7387F05C" w14:textId="77777777" w:rsidR="002F437C" w:rsidRPr="00497A67" w:rsidRDefault="002F437C" w:rsidP="002F437C">
      <w:pPr>
        <w:rPr>
          <w:noProof/>
          <w:lang w:val="pt-PT"/>
        </w:rPr>
      </w:pPr>
      <w:r w:rsidRPr="00497A67">
        <w:rPr>
          <w:noProof/>
          <w:lang w:val="pt-PT"/>
        </w:rPr>
        <w:t>44.</w:t>
      </w:r>
      <w:r w:rsidRPr="00497A67">
        <w:rPr>
          <w:noProof/>
          <w:lang w:val="pt-PT"/>
        </w:rPr>
        <w:tab/>
        <w:t>Pogodbenici si med posvetovanji iz člena 26.3 (Posvetovanja) in najpozneje na seji iz pravila 11 prizadevata doseči dogovor o skupnem delovnem jeziku za postopke pred svetom.</w:t>
      </w:r>
    </w:p>
    <w:p w14:paraId="411CFE32" w14:textId="77777777" w:rsidR="002F437C" w:rsidRPr="00497A67" w:rsidRDefault="002F437C" w:rsidP="002F437C">
      <w:pPr>
        <w:rPr>
          <w:noProof/>
          <w:lang w:val="pt-PT"/>
        </w:rPr>
      </w:pPr>
    </w:p>
    <w:p w14:paraId="105098E9" w14:textId="77777777" w:rsidR="002F437C" w:rsidRPr="00497A67" w:rsidRDefault="002F437C" w:rsidP="002F437C">
      <w:pPr>
        <w:rPr>
          <w:noProof/>
          <w:lang w:val="pt-PT"/>
        </w:rPr>
      </w:pPr>
      <w:r w:rsidRPr="00497A67">
        <w:rPr>
          <w:noProof/>
          <w:lang w:val="pt-PT"/>
        </w:rPr>
        <w:br w:type="page"/>
        <w:t>45.</w:t>
      </w:r>
      <w:r w:rsidRPr="00497A67">
        <w:rPr>
          <w:noProof/>
          <w:lang w:val="pt-PT"/>
        </w:rPr>
        <w:tab/>
        <w:t>Če se pogodbenici ne moreta dogovoriti o skupnem delovnem jeziku, vsaka od njiju poskrbi za prevod svojih pisnih stališč v jezik, ki ga izbere druga pogodbenica, in krije stroške prevoda. Svet v pozitivnem duhu obravnava zahtevo pogodbenice ali obeh pogodbenic za spremembo rokov za predložitev pisnih stališč, če so potrebni prevodi. Pogodbenica, proti kateri je vložena pritožba, poskrbi za tolmačenje ustnih stališč v jezike, ki jih izbereta pogodbenici.</w:t>
      </w:r>
    </w:p>
    <w:p w14:paraId="7F06E6D3" w14:textId="77777777" w:rsidR="002F437C" w:rsidRPr="00497A67" w:rsidRDefault="002F437C" w:rsidP="002F437C">
      <w:pPr>
        <w:rPr>
          <w:noProof/>
          <w:lang w:val="pt-PT"/>
        </w:rPr>
      </w:pPr>
    </w:p>
    <w:p w14:paraId="46D23818" w14:textId="77777777" w:rsidR="002F437C" w:rsidRPr="00497A67" w:rsidRDefault="002F437C" w:rsidP="002F437C">
      <w:pPr>
        <w:rPr>
          <w:rFonts w:eastAsiaTheme="minorEastAsia"/>
          <w:noProof/>
          <w:lang w:val="pt-PT"/>
        </w:rPr>
      </w:pPr>
      <w:r w:rsidRPr="00497A67">
        <w:rPr>
          <w:noProof/>
          <w:lang w:val="pt-PT"/>
        </w:rPr>
        <w:t>46.</w:t>
      </w:r>
      <w:r w:rsidRPr="00497A67">
        <w:rPr>
          <w:noProof/>
          <w:lang w:val="pt-PT"/>
        </w:rPr>
        <w:tab/>
        <w:t>Poročila in odločitve sveta se izdajo v jeziku oziroma jezikih, ki jih izbereta pogodbenici. Če se pogodbenici nista dogovorili o skupnem delovnem jeziku, se vmesno in končno poročilo sveta izdata v enem od delovnih jezikov STO.</w:t>
      </w:r>
    </w:p>
    <w:p w14:paraId="09BECBE9" w14:textId="77777777" w:rsidR="002F437C" w:rsidRPr="00497A67" w:rsidRDefault="002F437C" w:rsidP="002F437C">
      <w:pPr>
        <w:rPr>
          <w:rFonts w:eastAsiaTheme="minorEastAsia"/>
          <w:noProof/>
          <w:lang w:val="pt-PT"/>
        </w:rPr>
      </w:pPr>
    </w:p>
    <w:p w14:paraId="77A15F4A" w14:textId="77777777" w:rsidR="002F437C" w:rsidRPr="00497A67" w:rsidRDefault="002F437C" w:rsidP="002F437C">
      <w:pPr>
        <w:rPr>
          <w:noProof/>
          <w:lang w:val="pt-PT"/>
        </w:rPr>
      </w:pPr>
      <w:r w:rsidRPr="00497A67">
        <w:rPr>
          <w:noProof/>
          <w:lang w:val="pt-PT"/>
        </w:rPr>
        <w:t>47.</w:t>
      </w:r>
      <w:r w:rsidRPr="00497A67">
        <w:rPr>
          <w:noProof/>
          <w:lang w:val="pt-PT"/>
        </w:rPr>
        <w:tab/>
        <w:t>Vsaka pogodbenica lahko izrazi pripombe o točnosti prevoda vsake prevedene različice dokumenta, ki je napisan v skladu s to prilogo.</w:t>
      </w:r>
    </w:p>
    <w:p w14:paraId="04D19C30" w14:textId="77777777" w:rsidR="002F437C" w:rsidRPr="00497A67" w:rsidRDefault="002F437C" w:rsidP="002F437C">
      <w:pPr>
        <w:rPr>
          <w:noProof/>
          <w:lang w:val="pt-PT"/>
        </w:rPr>
      </w:pPr>
    </w:p>
    <w:p w14:paraId="78618C1D" w14:textId="77777777" w:rsidR="002F437C" w:rsidRPr="00497A67" w:rsidRDefault="002F437C" w:rsidP="002F437C">
      <w:pPr>
        <w:rPr>
          <w:noProof/>
          <w:lang w:val="pt-PT"/>
        </w:rPr>
      </w:pPr>
      <w:r w:rsidRPr="00497A67">
        <w:rPr>
          <w:noProof/>
          <w:lang w:val="pt-PT"/>
        </w:rPr>
        <w:t>48.</w:t>
      </w:r>
      <w:r w:rsidRPr="00497A67">
        <w:rPr>
          <w:noProof/>
          <w:lang w:val="pt-PT"/>
        </w:rPr>
        <w:tab/>
        <w:t>Vsaka pogodbenica krije stroške prevoda svojih pisnih stališč. Morebitne stroške prevoda odločitve v enakem deležu krijeta obe pogodbenici.</w:t>
      </w:r>
    </w:p>
    <w:p w14:paraId="51493AF5" w14:textId="77777777" w:rsidR="002F437C" w:rsidRPr="00497A67" w:rsidRDefault="002F437C" w:rsidP="002F437C">
      <w:pPr>
        <w:rPr>
          <w:noProof/>
          <w:lang w:val="pt-PT"/>
        </w:rPr>
      </w:pPr>
    </w:p>
    <w:p w14:paraId="01679DC0" w14:textId="77777777" w:rsidR="002F437C" w:rsidRPr="00497A67" w:rsidRDefault="002F437C" w:rsidP="002F437C">
      <w:pPr>
        <w:rPr>
          <w:noProof/>
          <w:lang w:val="pt-PT"/>
        </w:rPr>
      </w:pPr>
    </w:p>
    <w:p w14:paraId="7F1B92EE" w14:textId="77777777" w:rsidR="002F437C" w:rsidRPr="00497A67" w:rsidRDefault="002F437C" w:rsidP="002F437C">
      <w:pPr>
        <w:jc w:val="center"/>
        <w:rPr>
          <w:rFonts w:eastAsia="Calibri"/>
          <w:noProof/>
          <w:lang w:val="pt-PT"/>
        </w:rPr>
      </w:pPr>
      <w:r w:rsidRPr="00497A67">
        <w:rPr>
          <w:noProof/>
          <w:lang w:val="pt-PT"/>
        </w:rPr>
        <w:br w:type="page"/>
        <w:t>XV. Drugi postopki</w:t>
      </w:r>
    </w:p>
    <w:p w14:paraId="5FE0BFE7" w14:textId="77777777" w:rsidR="002F437C" w:rsidRPr="00497A67" w:rsidRDefault="002F437C" w:rsidP="002F437C">
      <w:pPr>
        <w:rPr>
          <w:rFonts w:eastAsia="Calibri"/>
          <w:noProof/>
          <w:lang w:val="pt-PT"/>
        </w:rPr>
      </w:pPr>
    </w:p>
    <w:p w14:paraId="4C2EE7A5" w14:textId="77777777" w:rsidR="002F437C" w:rsidRPr="00497A67" w:rsidRDefault="002F437C" w:rsidP="002F437C">
      <w:pPr>
        <w:rPr>
          <w:noProof/>
          <w:lang w:val="pt-PT"/>
        </w:rPr>
      </w:pPr>
      <w:r w:rsidRPr="00497A67">
        <w:rPr>
          <w:noProof/>
          <w:lang w:val="pt-PT"/>
        </w:rPr>
        <w:t>49.</w:t>
      </w:r>
      <w:r w:rsidRPr="00497A67">
        <w:rPr>
          <w:noProof/>
          <w:lang w:val="pt-PT"/>
        </w:rPr>
        <w:tab/>
        <w:t>Roki iz te priloge se prilagodijo v skladu s posebnimi roki, določenimi za sprejetje poročila ali odločitve sveta v postopkih v skladu s členi 26.14 (Razumni rok), 26.15 (Pregled skladnosti), 26.16 (Začasna pravna sredstva) in 26.17 (Pregled vseh ukrepov, sprejetih za izpolnitev obveznosti po sprejetju začasnih pravnih sredstev).</w:t>
      </w:r>
    </w:p>
    <w:p w14:paraId="3E797FE8" w14:textId="77777777" w:rsidR="002F437C" w:rsidRPr="00497A67" w:rsidRDefault="002F437C" w:rsidP="002F437C">
      <w:pPr>
        <w:rPr>
          <w:noProof/>
          <w:lang w:val="pt-PT"/>
        </w:rPr>
      </w:pPr>
    </w:p>
    <w:p w14:paraId="562CAE63" w14:textId="77777777" w:rsidR="002F437C" w:rsidRPr="00497A67" w:rsidRDefault="002F437C" w:rsidP="002F437C">
      <w:pPr>
        <w:rPr>
          <w:noProof/>
          <w:lang w:val="pt-PT"/>
        </w:rPr>
      </w:pPr>
      <w:r w:rsidRPr="00497A67">
        <w:rPr>
          <w:noProof/>
          <w:lang w:val="pt-PT"/>
        </w:rPr>
        <w:t>50.</w:t>
      </w:r>
      <w:r w:rsidRPr="00497A67">
        <w:rPr>
          <w:noProof/>
          <w:lang w:val="pt-PT"/>
        </w:rPr>
        <w:tab/>
        <w:t>Roki za predložitev pisnih stališč se prilagodijo tudi v skladu z vsako morebitno odločitvijo sveta po zahtevi pogodbenice ali obeh pogodbenic iz Pravila 43.</w:t>
      </w:r>
    </w:p>
    <w:p w14:paraId="0B2AF445" w14:textId="77777777" w:rsidR="002F437C" w:rsidRPr="00497A67" w:rsidRDefault="002F437C" w:rsidP="002F437C">
      <w:pPr>
        <w:rPr>
          <w:noProof/>
          <w:lang w:val="pt-PT"/>
        </w:rPr>
      </w:pPr>
    </w:p>
    <w:p w14:paraId="09E9A88D" w14:textId="77777777" w:rsidR="002F437C" w:rsidRPr="00497A67" w:rsidRDefault="002F437C" w:rsidP="002F437C">
      <w:pPr>
        <w:rPr>
          <w:noProof/>
          <w:lang w:val="pt-PT"/>
        </w:rPr>
      </w:pPr>
    </w:p>
    <w:p w14:paraId="63F3E683" w14:textId="77777777" w:rsidR="002F437C" w:rsidRPr="00497A67" w:rsidRDefault="002F437C" w:rsidP="002F437C">
      <w:pPr>
        <w:jc w:val="center"/>
        <w:rPr>
          <w:noProof/>
          <w:lang w:val="pt-PT"/>
        </w:rPr>
      </w:pPr>
      <w:r w:rsidRPr="00497A67">
        <w:rPr>
          <w:noProof/>
          <w:lang w:val="pt-PT"/>
        </w:rPr>
        <w:t>________________</w:t>
      </w:r>
    </w:p>
    <w:p w14:paraId="1EDF1FC3" w14:textId="77777777" w:rsidR="002F437C" w:rsidRPr="00497A67" w:rsidRDefault="002F437C" w:rsidP="002F437C">
      <w:pPr>
        <w:rPr>
          <w:rFonts w:eastAsia="Calibri"/>
          <w:noProof/>
          <w:lang w:val="pt-PT"/>
        </w:rPr>
        <w:sectPr w:rsidR="002F437C" w:rsidRPr="00497A67"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70D22C17" w14:textId="77777777" w:rsidR="002F437C" w:rsidRPr="00497A67" w:rsidRDefault="002F437C" w:rsidP="002F437C">
      <w:pPr>
        <w:jc w:val="right"/>
        <w:rPr>
          <w:rFonts w:eastAsia="Calibri"/>
          <w:b/>
          <w:bCs/>
          <w:noProof/>
          <w:u w:val="single"/>
          <w:lang w:val="pt-PT"/>
        </w:rPr>
      </w:pPr>
      <w:r w:rsidRPr="00497A67">
        <w:rPr>
          <w:b/>
          <w:noProof/>
          <w:u w:val="single"/>
          <w:lang w:val="pt-PT"/>
        </w:rPr>
        <w:t>PRILOGA 26–B</w:t>
      </w:r>
    </w:p>
    <w:p w14:paraId="49F26DA9" w14:textId="77777777" w:rsidR="002F437C" w:rsidRPr="00497A67" w:rsidRDefault="002F437C" w:rsidP="002F437C">
      <w:pPr>
        <w:rPr>
          <w:rFonts w:eastAsia="Calibri"/>
          <w:noProof/>
          <w:lang w:val="pt-PT"/>
        </w:rPr>
      </w:pPr>
    </w:p>
    <w:p w14:paraId="7465B73F" w14:textId="77777777" w:rsidR="002F437C" w:rsidRPr="00497A67" w:rsidRDefault="002F437C" w:rsidP="002F437C">
      <w:pPr>
        <w:rPr>
          <w:rFonts w:eastAsia="Calibri"/>
          <w:noProof/>
          <w:lang w:val="pt-PT"/>
        </w:rPr>
      </w:pPr>
    </w:p>
    <w:p w14:paraId="7D33D755" w14:textId="77777777" w:rsidR="002F437C" w:rsidRPr="00497A67" w:rsidRDefault="002F437C" w:rsidP="002F437C">
      <w:pPr>
        <w:jc w:val="center"/>
        <w:rPr>
          <w:rFonts w:eastAsia="Calibri"/>
          <w:noProof/>
          <w:lang w:val="pt-PT"/>
        </w:rPr>
      </w:pPr>
      <w:r w:rsidRPr="00497A67">
        <w:rPr>
          <w:noProof/>
          <w:lang w:val="pt-PT"/>
        </w:rPr>
        <w:t>KODEKS RAVNANJA ZA ČLANE SVETA IN MEDIATORJE</w:t>
      </w:r>
    </w:p>
    <w:p w14:paraId="48D8C400" w14:textId="77777777" w:rsidR="002F437C" w:rsidRPr="00497A67" w:rsidRDefault="002F437C" w:rsidP="002F437C">
      <w:pPr>
        <w:rPr>
          <w:rFonts w:eastAsia="Calibri"/>
          <w:noProof/>
          <w:lang w:val="pt-PT"/>
        </w:rPr>
      </w:pPr>
    </w:p>
    <w:p w14:paraId="3EE41209" w14:textId="77777777" w:rsidR="002F437C" w:rsidRPr="00497A67" w:rsidRDefault="002F437C" w:rsidP="002F437C">
      <w:pPr>
        <w:jc w:val="center"/>
        <w:rPr>
          <w:noProof/>
          <w:lang w:val="pt-PT"/>
        </w:rPr>
      </w:pPr>
      <w:r w:rsidRPr="00497A67">
        <w:rPr>
          <w:noProof/>
          <w:lang w:val="pt-PT"/>
        </w:rPr>
        <w:t>I. Opredelitev pojmov</w:t>
      </w:r>
    </w:p>
    <w:p w14:paraId="4E94BB89" w14:textId="77777777" w:rsidR="002F437C" w:rsidRPr="00497A67" w:rsidRDefault="002F437C" w:rsidP="002F437C">
      <w:pPr>
        <w:rPr>
          <w:noProof/>
          <w:lang w:val="pt-PT"/>
        </w:rPr>
      </w:pPr>
    </w:p>
    <w:p w14:paraId="3AEB4F8F" w14:textId="77777777" w:rsidR="002F437C" w:rsidRPr="00497A67" w:rsidRDefault="002F437C" w:rsidP="002F437C">
      <w:pPr>
        <w:rPr>
          <w:noProof/>
          <w:lang w:val="pt-PT"/>
        </w:rPr>
      </w:pPr>
      <w:r w:rsidRPr="00497A67">
        <w:rPr>
          <w:noProof/>
          <w:lang w:val="pt-PT"/>
        </w:rPr>
        <w:t>1.</w:t>
      </w:r>
      <w:r w:rsidRPr="00497A67">
        <w:rPr>
          <w:noProof/>
          <w:lang w:val="pt-PT"/>
        </w:rPr>
        <w:tab/>
        <w:t>V tej prilogi se uporabljajo naslednje opredelitve pojmov:</w:t>
      </w:r>
    </w:p>
    <w:p w14:paraId="70580427" w14:textId="77777777" w:rsidR="002F437C" w:rsidRPr="00497A67" w:rsidRDefault="002F437C" w:rsidP="002F437C">
      <w:pPr>
        <w:rPr>
          <w:noProof/>
          <w:lang w:val="pt-PT"/>
        </w:rPr>
      </w:pPr>
    </w:p>
    <w:p w14:paraId="7BA438E3"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„upravno osebje“ člana sveta pomeni posameznike, ki delujejo pod vodstvom in nadzorom člana sveta, razen pomočnikov;</w:t>
      </w:r>
    </w:p>
    <w:p w14:paraId="66274BE2" w14:textId="77777777" w:rsidR="002F437C" w:rsidRPr="00497A67" w:rsidRDefault="002F437C" w:rsidP="002F437C">
      <w:pPr>
        <w:ind w:left="567" w:hanging="567"/>
        <w:rPr>
          <w:noProof/>
          <w:lang w:val="pt-PT"/>
        </w:rPr>
      </w:pPr>
    </w:p>
    <w:p w14:paraId="0C96FAD7"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„pomočnik“ pomeni posameznika, ki v okviru mandata člana sveta opravlja raziskave ali zagotavlja pomoč navedenemu članu sveta;</w:t>
      </w:r>
    </w:p>
    <w:p w14:paraId="1721C680" w14:textId="77777777" w:rsidR="002F437C" w:rsidRPr="00497A67" w:rsidRDefault="002F437C" w:rsidP="002F437C">
      <w:pPr>
        <w:ind w:left="567" w:hanging="567"/>
        <w:rPr>
          <w:noProof/>
          <w:lang w:val="pt-PT"/>
        </w:rPr>
      </w:pPr>
    </w:p>
    <w:p w14:paraId="05C8DF6A"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„kandidat“ pomeni posameznika, čigar ime je na seznamu članov sveta iz člena 26.6 (Seznam članov sveta) in ki se ga upošteva pri izboru za člana sveta v skladu s členom 26.5 (Ustanovitev sveta);</w:t>
      </w:r>
    </w:p>
    <w:p w14:paraId="062FA0DB" w14:textId="77777777" w:rsidR="002F437C" w:rsidRPr="00497A67" w:rsidRDefault="002F437C" w:rsidP="002F437C">
      <w:pPr>
        <w:ind w:left="567" w:hanging="567"/>
        <w:rPr>
          <w:noProof/>
          <w:lang w:val="pt-PT"/>
        </w:rPr>
      </w:pPr>
    </w:p>
    <w:p w14:paraId="6C3A9FA3"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„mediator“ pomeni posameznika, ki je bil izbran kot mediator v skladu z delom IV (Izbor mediatorja) Priloge 26-C, ter</w:t>
      </w:r>
    </w:p>
    <w:p w14:paraId="200B2541" w14:textId="77777777" w:rsidR="002F437C" w:rsidRPr="00497A67" w:rsidRDefault="002F437C" w:rsidP="002F437C">
      <w:pPr>
        <w:ind w:left="567" w:hanging="567"/>
        <w:rPr>
          <w:noProof/>
          <w:lang w:val="pt-PT"/>
        </w:rPr>
      </w:pPr>
    </w:p>
    <w:p w14:paraId="66A0FDF6" w14:textId="77777777" w:rsidR="002F437C" w:rsidRPr="00497A67" w:rsidRDefault="002F437C" w:rsidP="002F437C">
      <w:pPr>
        <w:ind w:left="567" w:hanging="567"/>
        <w:rPr>
          <w:noProof/>
          <w:lang w:val="pt-PT"/>
        </w:rPr>
      </w:pPr>
      <w:r w:rsidRPr="00497A67">
        <w:rPr>
          <w:noProof/>
          <w:lang w:val="pt-PT"/>
        </w:rPr>
        <w:t>(e)</w:t>
      </w:r>
      <w:r w:rsidRPr="00497A67">
        <w:rPr>
          <w:noProof/>
          <w:lang w:val="pt-PT"/>
        </w:rPr>
        <w:tab/>
        <w:t>„član sveta“ pomeni člana sveta.</w:t>
      </w:r>
    </w:p>
    <w:p w14:paraId="493BADEB" w14:textId="77777777" w:rsidR="002F437C" w:rsidRPr="00497A67" w:rsidRDefault="002F437C" w:rsidP="002F437C">
      <w:pPr>
        <w:rPr>
          <w:noProof/>
          <w:lang w:val="pt-PT"/>
        </w:rPr>
      </w:pPr>
    </w:p>
    <w:p w14:paraId="118BEB43" w14:textId="77777777" w:rsidR="002F437C" w:rsidRPr="00497A67" w:rsidRDefault="002F437C" w:rsidP="002F437C">
      <w:pPr>
        <w:rPr>
          <w:noProof/>
          <w:lang w:val="pt-PT"/>
        </w:rPr>
      </w:pPr>
    </w:p>
    <w:p w14:paraId="3FCD297B" w14:textId="77777777" w:rsidR="002F437C" w:rsidRPr="00497A67" w:rsidRDefault="002F437C" w:rsidP="002F437C">
      <w:pPr>
        <w:jc w:val="center"/>
        <w:rPr>
          <w:noProof/>
          <w:lang w:val="pt-PT"/>
        </w:rPr>
      </w:pPr>
      <w:r w:rsidRPr="00497A67">
        <w:rPr>
          <w:noProof/>
          <w:lang w:val="pt-PT"/>
        </w:rPr>
        <w:br w:type="page"/>
        <w:t>II. Glavna načela</w:t>
      </w:r>
    </w:p>
    <w:p w14:paraId="3CBD19BE" w14:textId="77777777" w:rsidR="002F437C" w:rsidRPr="00497A67" w:rsidRDefault="002F437C" w:rsidP="002F437C">
      <w:pPr>
        <w:rPr>
          <w:noProof/>
          <w:lang w:val="pt-PT"/>
        </w:rPr>
      </w:pPr>
    </w:p>
    <w:p w14:paraId="3D91617E" w14:textId="77777777" w:rsidR="002F437C" w:rsidRPr="00497A67" w:rsidRDefault="002F437C" w:rsidP="002F437C">
      <w:pPr>
        <w:rPr>
          <w:noProof/>
          <w:lang w:val="pt-PT"/>
        </w:rPr>
      </w:pPr>
      <w:r w:rsidRPr="00497A67">
        <w:rPr>
          <w:noProof/>
          <w:lang w:val="pt-PT"/>
        </w:rPr>
        <w:t>3.</w:t>
      </w:r>
      <w:r w:rsidRPr="00497A67">
        <w:rPr>
          <w:noProof/>
          <w:lang w:val="pt-PT"/>
        </w:rPr>
        <w:tab/>
        <w:t>Da se ohranita neoporečnost in nepristranskost postopkov za reševanje sporov, vsak kandidat in član sveta:</w:t>
      </w:r>
    </w:p>
    <w:p w14:paraId="0D5605F4" w14:textId="77777777" w:rsidR="002F437C" w:rsidRPr="00497A67" w:rsidRDefault="002F437C" w:rsidP="002F437C">
      <w:pPr>
        <w:rPr>
          <w:noProof/>
          <w:lang w:val="pt-PT"/>
        </w:rPr>
      </w:pPr>
    </w:p>
    <w:p w14:paraId="382F19B0" w14:textId="77777777" w:rsidR="002F437C" w:rsidRPr="00CC10E2" w:rsidRDefault="002F437C" w:rsidP="002F437C">
      <w:pPr>
        <w:ind w:left="567" w:hanging="567"/>
        <w:rPr>
          <w:noProof/>
          <w:lang w:val="fr-CH"/>
        </w:rPr>
      </w:pPr>
      <w:r w:rsidRPr="00CC10E2">
        <w:rPr>
          <w:noProof/>
          <w:lang w:val="fr-CH"/>
        </w:rPr>
        <w:t>(a)</w:t>
      </w:r>
      <w:r w:rsidRPr="00CC10E2">
        <w:rPr>
          <w:noProof/>
          <w:lang w:val="fr-CH"/>
        </w:rPr>
        <w:tab/>
        <w:t>prouči ta kodeks ravnanja;</w:t>
      </w:r>
    </w:p>
    <w:p w14:paraId="01F949AF" w14:textId="77777777" w:rsidR="002F437C" w:rsidRPr="00CC10E2" w:rsidRDefault="002F437C" w:rsidP="002F437C">
      <w:pPr>
        <w:ind w:left="567" w:hanging="567"/>
        <w:rPr>
          <w:noProof/>
          <w:lang w:val="fr-CH"/>
        </w:rPr>
      </w:pPr>
    </w:p>
    <w:p w14:paraId="538C82C2" w14:textId="77777777" w:rsidR="002F437C" w:rsidRPr="00D2189C" w:rsidRDefault="002F437C" w:rsidP="002F437C">
      <w:pPr>
        <w:ind w:left="567" w:hanging="567"/>
        <w:rPr>
          <w:noProof/>
          <w:lang w:val="de-DE"/>
        </w:rPr>
      </w:pPr>
      <w:r w:rsidRPr="00D2189C">
        <w:rPr>
          <w:noProof/>
          <w:lang w:val="de-DE"/>
        </w:rPr>
        <w:t>(b)</w:t>
      </w:r>
      <w:r w:rsidRPr="00D2189C">
        <w:rPr>
          <w:noProof/>
          <w:lang w:val="de-DE"/>
        </w:rPr>
        <w:tab/>
        <w:t>je neodvisen in nepristranski;</w:t>
      </w:r>
    </w:p>
    <w:p w14:paraId="5081318E" w14:textId="77777777" w:rsidR="002F437C" w:rsidRPr="00D2189C" w:rsidRDefault="002F437C" w:rsidP="002F437C">
      <w:pPr>
        <w:ind w:left="567" w:hanging="567"/>
        <w:rPr>
          <w:noProof/>
          <w:lang w:val="de-DE"/>
        </w:rPr>
      </w:pPr>
    </w:p>
    <w:p w14:paraId="075706B5"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se izogiba neposrednim ali posrednim nasprotjem interesov;</w:t>
      </w:r>
    </w:p>
    <w:p w14:paraId="30A8F35F" w14:textId="77777777" w:rsidR="002F437C" w:rsidRPr="00497A67" w:rsidRDefault="002F437C" w:rsidP="002F437C">
      <w:pPr>
        <w:ind w:left="567" w:hanging="567"/>
        <w:rPr>
          <w:noProof/>
          <w:lang w:val="pt-PT"/>
        </w:rPr>
      </w:pPr>
    </w:p>
    <w:p w14:paraId="5C8D3E08"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 xml:space="preserve"> se izogiba neprimernemu ravnanju in dajanju vtisa neprimernega ravnanja ali pristranskosti;</w:t>
      </w:r>
    </w:p>
    <w:p w14:paraId="31918D6D" w14:textId="77777777" w:rsidR="002F437C" w:rsidRPr="00497A67" w:rsidRDefault="002F437C" w:rsidP="002F437C">
      <w:pPr>
        <w:ind w:left="567" w:hanging="567"/>
        <w:rPr>
          <w:noProof/>
          <w:lang w:val="pt-PT"/>
        </w:rPr>
      </w:pPr>
    </w:p>
    <w:p w14:paraId="37EB643E" w14:textId="77777777" w:rsidR="002F437C" w:rsidRPr="00497A67" w:rsidRDefault="002F437C" w:rsidP="002F437C">
      <w:pPr>
        <w:ind w:left="567" w:hanging="567"/>
        <w:rPr>
          <w:noProof/>
          <w:lang w:val="pt-PT"/>
        </w:rPr>
      </w:pPr>
      <w:r w:rsidRPr="00497A67">
        <w:rPr>
          <w:noProof/>
          <w:lang w:val="pt-PT"/>
        </w:rPr>
        <w:t>(e)</w:t>
      </w:r>
      <w:r w:rsidRPr="00497A67">
        <w:rPr>
          <w:noProof/>
          <w:lang w:val="pt-PT"/>
        </w:rPr>
        <w:tab/>
        <w:t>upošteva visoke standarde ravnanja in</w:t>
      </w:r>
    </w:p>
    <w:p w14:paraId="5C71699A" w14:textId="77777777" w:rsidR="002F437C" w:rsidRPr="00497A67" w:rsidRDefault="002F437C" w:rsidP="002F437C">
      <w:pPr>
        <w:ind w:left="567" w:hanging="567"/>
        <w:rPr>
          <w:noProof/>
          <w:lang w:val="pt-PT"/>
        </w:rPr>
      </w:pPr>
    </w:p>
    <w:p w14:paraId="05ED12F0" w14:textId="77777777" w:rsidR="002F437C" w:rsidRPr="00497A67" w:rsidRDefault="002F437C" w:rsidP="002F437C">
      <w:pPr>
        <w:ind w:left="567" w:hanging="567"/>
        <w:rPr>
          <w:noProof/>
          <w:lang w:val="pt-PT"/>
        </w:rPr>
      </w:pPr>
      <w:r w:rsidRPr="00497A67">
        <w:rPr>
          <w:noProof/>
          <w:lang w:val="pt-PT"/>
        </w:rPr>
        <w:t>(f)</w:t>
      </w:r>
      <w:r w:rsidRPr="00497A67">
        <w:rPr>
          <w:noProof/>
          <w:lang w:val="pt-PT"/>
        </w:rPr>
        <w:tab/>
        <w:t>ne dovoli, da bi nanj vplivali lastni interesi, zunanji pritiski, politični pomisleki, zahteve javnosti, zvestoba pogodbenici ali strah pred kritiko.</w:t>
      </w:r>
    </w:p>
    <w:p w14:paraId="72FC3A6E" w14:textId="77777777" w:rsidR="002F437C" w:rsidRPr="00497A67" w:rsidRDefault="002F437C" w:rsidP="002F437C">
      <w:pPr>
        <w:rPr>
          <w:noProof/>
          <w:lang w:val="pt-PT"/>
        </w:rPr>
      </w:pPr>
    </w:p>
    <w:p w14:paraId="515A8579" w14:textId="77777777" w:rsidR="002F437C" w:rsidRPr="00497A67" w:rsidRDefault="002F437C" w:rsidP="002F437C">
      <w:pPr>
        <w:rPr>
          <w:noProof/>
          <w:lang w:val="pt-PT"/>
        </w:rPr>
      </w:pPr>
    </w:p>
    <w:p w14:paraId="18BF4202" w14:textId="77777777" w:rsidR="002F437C" w:rsidRPr="00497A67" w:rsidRDefault="002F437C" w:rsidP="002F437C">
      <w:pPr>
        <w:jc w:val="center"/>
        <w:rPr>
          <w:noProof/>
          <w:lang w:val="pt-PT"/>
        </w:rPr>
      </w:pPr>
      <w:r w:rsidRPr="00497A67">
        <w:rPr>
          <w:noProof/>
          <w:lang w:val="pt-PT"/>
        </w:rPr>
        <w:br w:type="page"/>
        <w:t>III. Obveznost razkrivanja informacij</w:t>
      </w:r>
    </w:p>
    <w:p w14:paraId="7C541267" w14:textId="77777777" w:rsidR="002F437C" w:rsidRPr="00497A67" w:rsidRDefault="002F437C" w:rsidP="002F437C">
      <w:pPr>
        <w:rPr>
          <w:noProof/>
          <w:lang w:val="pt-PT"/>
        </w:rPr>
      </w:pPr>
    </w:p>
    <w:p w14:paraId="4052E4CA" w14:textId="77777777" w:rsidR="002F437C" w:rsidRPr="00497A67" w:rsidRDefault="002F437C" w:rsidP="002F437C">
      <w:pPr>
        <w:rPr>
          <w:noProof/>
          <w:lang w:val="pt-PT"/>
        </w:rPr>
      </w:pPr>
      <w:r w:rsidRPr="00497A67">
        <w:rPr>
          <w:noProof/>
          <w:lang w:val="pt-PT"/>
        </w:rPr>
        <w:t>4.</w:t>
      </w:r>
      <w:r w:rsidRPr="00497A67">
        <w:rPr>
          <w:noProof/>
          <w:lang w:val="pt-PT"/>
        </w:rPr>
        <w:tab/>
        <w:t>Pred sprejetjem imenovanja za člana sveta v skladu s členom 26.5 (Ustanovitev sveta) kandidat, ki je bil zaprošen za opravljanje funkcije člana sveta, razkrije vse interese, razmerja ali zadeve, ki bi lahko vplivali na njegovo neodvisnost ali nepristranskost ali ki bi lahko ustvarjali vtis neprimernega ravnanja ali pristranskosti v postopku. V ta namen si kandidat čim bolj prizadeva ugotoviti obstoj tovrstnih interesov, razmerij in zadev, vključno s finančnimi, poklicnimi, zaposlitvenimi ali družinskimi interesi.</w:t>
      </w:r>
    </w:p>
    <w:p w14:paraId="471FFE76" w14:textId="77777777" w:rsidR="002F437C" w:rsidRPr="00497A67" w:rsidRDefault="002F437C" w:rsidP="002F437C">
      <w:pPr>
        <w:rPr>
          <w:noProof/>
          <w:lang w:val="pt-PT"/>
        </w:rPr>
      </w:pPr>
    </w:p>
    <w:p w14:paraId="3171CFFB" w14:textId="77777777" w:rsidR="002F437C" w:rsidRPr="00497A67" w:rsidRDefault="002F437C" w:rsidP="002F437C">
      <w:pPr>
        <w:rPr>
          <w:noProof/>
          <w:lang w:val="pt-PT"/>
        </w:rPr>
      </w:pPr>
      <w:r w:rsidRPr="00497A67">
        <w:rPr>
          <w:noProof/>
          <w:lang w:val="pt-PT"/>
        </w:rPr>
        <w:t>5.</w:t>
      </w:r>
      <w:r w:rsidRPr="00497A67">
        <w:rPr>
          <w:noProof/>
          <w:lang w:val="pt-PT"/>
        </w:rPr>
        <w:tab/>
        <w:t>Obveznost razkritja iz odstavka 4 velja neprekinjeno, zato mora član sveta razkriti vse tovrstne interese, razmerja ali zadeve, ki bi se lahko pojavili v kateri koli fazi postopka.</w:t>
      </w:r>
    </w:p>
    <w:p w14:paraId="7644A539" w14:textId="77777777" w:rsidR="002F437C" w:rsidRPr="00497A67" w:rsidRDefault="002F437C" w:rsidP="002F437C">
      <w:pPr>
        <w:rPr>
          <w:noProof/>
          <w:lang w:val="pt-PT"/>
        </w:rPr>
      </w:pPr>
    </w:p>
    <w:p w14:paraId="42838221" w14:textId="77777777" w:rsidR="002F437C" w:rsidRPr="00497A67" w:rsidRDefault="002F437C" w:rsidP="002F437C">
      <w:pPr>
        <w:rPr>
          <w:noProof/>
          <w:lang w:val="pt-PT"/>
        </w:rPr>
      </w:pPr>
      <w:r w:rsidRPr="00497A67">
        <w:rPr>
          <w:noProof/>
          <w:lang w:val="pt-PT"/>
        </w:rPr>
        <w:t>6.</w:t>
      </w:r>
      <w:r w:rsidRPr="00497A67">
        <w:rPr>
          <w:noProof/>
          <w:lang w:val="pt-PT"/>
        </w:rPr>
        <w:tab/>
        <w:t>Kandidat ali član sveta o vseh zadevah v zvezi z dejanskimi ali morebitnimi kršitvami tega kodeksa ravnanja, takoj ko se jih zave, obvesti Odbor za trgovino, ki zadevo nato predloži pogodbenicama v proučitev.</w:t>
      </w:r>
    </w:p>
    <w:p w14:paraId="4A2400BB" w14:textId="77777777" w:rsidR="002F437C" w:rsidRPr="00497A67" w:rsidRDefault="002F437C" w:rsidP="002F437C">
      <w:pPr>
        <w:rPr>
          <w:noProof/>
          <w:lang w:val="pt-PT"/>
        </w:rPr>
      </w:pPr>
    </w:p>
    <w:p w14:paraId="623CF07B" w14:textId="77777777" w:rsidR="002F437C" w:rsidRPr="00497A67" w:rsidRDefault="002F437C" w:rsidP="002F437C">
      <w:pPr>
        <w:rPr>
          <w:noProof/>
          <w:lang w:val="pt-PT"/>
        </w:rPr>
      </w:pPr>
    </w:p>
    <w:p w14:paraId="56E283C3" w14:textId="77777777" w:rsidR="002F437C" w:rsidRPr="00497A67" w:rsidRDefault="002F437C" w:rsidP="002F437C">
      <w:pPr>
        <w:jc w:val="center"/>
        <w:rPr>
          <w:noProof/>
          <w:lang w:val="pt-PT"/>
        </w:rPr>
      </w:pPr>
      <w:r w:rsidRPr="00497A67">
        <w:rPr>
          <w:noProof/>
          <w:lang w:val="pt-PT"/>
        </w:rPr>
        <w:t>IV.</w:t>
      </w:r>
      <w:r w:rsidRPr="00497A67">
        <w:rPr>
          <w:noProof/>
          <w:lang w:val="pt-PT"/>
        </w:rPr>
        <w:tab/>
        <w:t xml:space="preserve"> Neodvisnost in nepristranskost članov sveta</w:t>
      </w:r>
    </w:p>
    <w:p w14:paraId="4AE5AAF4" w14:textId="77777777" w:rsidR="002F437C" w:rsidRPr="00497A67" w:rsidRDefault="002F437C" w:rsidP="002F437C">
      <w:pPr>
        <w:rPr>
          <w:noProof/>
          <w:lang w:val="pt-PT"/>
        </w:rPr>
      </w:pPr>
    </w:p>
    <w:p w14:paraId="67DC27AF" w14:textId="77777777" w:rsidR="002F437C" w:rsidRPr="00497A67" w:rsidRDefault="002F437C" w:rsidP="002F437C">
      <w:pPr>
        <w:rPr>
          <w:noProof/>
          <w:lang w:val="pt-PT"/>
        </w:rPr>
      </w:pPr>
      <w:r w:rsidRPr="00497A67">
        <w:rPr>
          <w:noProof/>
          <w:lang w:val="pt-PT"/>
        </w:rPr>
        <w:t>7.</w:t>
      </w:r>
      <w:r w:rsidRPr="00497A67">
        <w:rPr>
          <w:noProof/>
          <w:lang w:val="pt-PT"/>
        </w:rPr>
        <w:tab/>
        <w:t>Član sveta ne sprejema, neposredno ali posredno, nobenih obveznosti ali ugodnosti, ki bi na kakršen koli način vplivale ali dajale vtis, da vplivajo na ustrezno izpolnjevanje njegovih dolžnosti.</w:t>
      </w:r>
    </w:p>
    <w:p w14:paraId="03EB44A3" w14:textId="77777777" w:rsidR="002F437C" w:rsidRPr="00497A67" w:rsidRDefault="002F437C" w:rsidP="002F437C">
      <w:pPr>
        <w:rPr>
          <w:noProof/>
          <w:lang w:val="pt-PT"/>
        </w:rPr>
      </w:pPr>
    </w:p>
    <w:p w14:paraId="73B4CF71" w14:textId="77777777" w:rsidR="002F437C" w:rsidRPr="00497A67" w:rsidRDefault="002F437C" w:rsidP="002F437C">
      <w:pPr>
        <w:rPr>
          <w:noProof/>
          <w:lang w:val="pt-PT"/>
        </w:rPr>
      </w:pPr>
      <w:r w:rsidRPr="00497A67">
        <w:rPr>
          <w:noProof/>
          <w:lang w:val="pt-PT"/>
        </w:rPr>
        <w:br w:type="page"/>
        <w:t>8.</w:t>
      </w:r>
      <w:r w:rsidRPr="00497A67">
        <w:rPr>
          <w:noProof/>
          <w:lang w:val="pt-PT"/>
        </w:rPr>
        <w:tab/>
        <w:t>Član sveta ne izrablja svojega položaja v svetu, da bi ugodil kakršnim koli lastnim ali zasebnim interesom. Član sveta se izogiba vsem dejanjem, ki bi lahko ustvarjala vtis, da so drugi v posebnem položaju, s katerega lahko vplivajo nanj.</w:t>
      </w:r>
    </w:p>
    <w:p w14:paraId="7A872506" w14:textId="77777777" w:rsidR="002F437C" w:rsidRPr="00497A67" w:rsidRDefault="002F437C" w:rsidP="002F437C">
      <w:pPr>
        <w:rPr>
          <w:noProof/>
          <w:lang w:val="pt-PT"/>
        </w:rPr>
      </w:pPr>
    </w:p>
    <w:p w14:paraId="2DA44480" w14:textId="77777777" w:rsidR="002F437C" w:rsidRPr="00497A67" w:rsidRDefault="002F437C" w:rsidP="002F437C">
      <w:pPr>
        <w:rPr>
          <w:noProof/>
          <w:lang w:val="pt-PT"/>
        </w:rPr>
      </w:pPr>
      <w:r w:rsidRPr="00497A67">
        <w:rPr>
          <w:noProof/>
          <w:lang w:val="pt-PT"/>
        </w:rPr>
        <w:t>9.</w:t>
      </w:r>
      <w:r w:rsidRPr="00497A67">
        <w:rPr>
          <w:noProof/>
          <w:lang w:val="pt-PT"/>
        </w:rPr>
        <w:tab/>
        <w:t>Član sveta ne dovoli, da bi pretekla ali obstoječa finančna, poslovna, poklicna, osebna ali socialna razmerja ali odgovornosti vplivali na njegovo ravnanje ali presojo.</w:t>
      </w:r>
    </w:p>
    <w:p w14:paraId="11E4BCF1" w14:textId="77777777" w:rsidR="002F437C" w:rsidRPr="00497A67" w:rsidRDefault="002F437C" w:rsidP="002F437C">
      <w:pPr>
        <w:rPr>
          <w:noProof/>
          <w:lang w:val="pt-PT"/>
        </w:rPr>
      </w:pPr>
    </w:p>
    <w:p w14:paraId="0F31263F" w14:textId="77777777" w:rsidR="002F437C" w:rsidRPr="00497A67" w:rsidRDefault="002F437C" w:rsidP="002F437C">
      <w:pPr>
        <w:rPr>
          <w:noProof/>
          <w:lang w:val="pt-PT"/>
        </w:rPr>
      </w:pPr>
      <w:r w:rsidRPr="00497A67">
        <w:rPr>
          <w:noProof/>
          <w:lang w:val="pt-PT"/>
        </w:rPr>
        <w:t>10.</w:t>
      </w:r>
      <w:r w:rsidRPr="00497A67">
        <w:rPr>
          <w:noProof/>
          <w:lang w:val="pt-PT"/>
        </w:rPr>
        <w:tab/>
        <w:t>Član sveta se izogiba vzpostavljanju razmerij ali pridobivanju finančnih interesov, ki bi lahko vplivali na njegovo nepristranskost ali utemeljeno ustvarjali vtis neprimernosti ali pristranskosti.</w:t>
      </w:r>
    </w:p>
    <w:p w14:paraId="6B94F74E" w14:textId="77777777" w:rsidR="002F437C" w:rsidRPr="00497A67" w:rsidRDefault="002F437C" w:rsidP="002F437C">
      <w:pPr>
        <w:rPr>
          <w:noProof/>
          <w:lang w:val="pt-PT"/>
        </w:rPr>
      </w:pPr>
    </w:p>
    <w:p w14:paraId="4CE062EC" w14:textId="77777777" w:rsidR="002F437C" w:rsidRPr="00497A67" w:rsidRDefault="002F437C" w:rsidP="002F437C">
      <w:pPr>
        <w:rPr>
          <w:noProof/>
          <w:lang w:val="pt-PT"/>
        </w:rPr>
      </w:pPr>
    </w:p>
    <w:p w14:paraId="573FCDAD" w14:textId="77777777" w:rsidR="002F437C" w:rsidRPr="00497A67" w:rsidRDefault="002F437C" w:rsidP="002F437C">
      <w:pPr>
        <w:jc w:val="center"/>
        <w:rPr>
          <w:noProof/>
          <w:lang w:val="pt-PT"/>
        </w:rPr>
      </w:pPr>
      <w:r w:rsidRPr="00497A67">
        <w:rPr>
          <w:noProof/>
          <w:lang w:val="pt-PT"/>
        </w:rPr>
        <w:t>V. Dolžnosti članov sveta</w:t>
      </w:r>
    </w:p>
    <w:p w14:paraId="45C24CCD" w14:textId="77777777" w:rsidR="002F437C" w:rsidRPr="00497A67" w:rsidRDefault="002F437C" w:rsidP="002F437C">
      <w:pPr>
        <w:rPr>
          <w:noProof/>
          <w:lang w:val="pt-PT"/>
        </w:rPr>
      </w:pPr>
    </w:p>
    <w:p w14:paraId="4A091DFA" w14:textId="77777777" w:rsidR="002F437C" w:rsidRPr="00497A67" w:rsidRDefault="002F437C" w:rsidP="002F437C">
      <w:pPr>
        <w:rPr>
          <w:noProof/>
          <w:lang w:val="pt-PT"/>
        </w:rPr>
      </w:pPr>
      <w:r w:rsidRPr="00497A67">
        <w:rPr>
          <w:noProof/>
          <w:lang w:val="pt-PT"/>
        </w:rPr>
        <w:t>11.</w:t>
      </w:r>
      <w:r w:rsidRPr="00497A67">
        <w:rPr>
          <w:noProof/>
          <w:lang w:val="pt-PT"/>
        </w:rPr>
        <w:tab/>
        <w:t>Član sveta mora biti po sprejetju imenovanja ves čas trajanja postopka na voljo, da lahko svoje dolžnosti izpolnjuje temeljito in učinkovito ter pošteno in vestno.</w:t>
      </w:r>
    </w:p>
    <w:p w14:paraId="5ACFE0ED" w14:textId="77777777" w:rsidR="002F437C" w:rsidRPr="00497A67" w:rsidRDefault="002F437C" w:rsidP="002F437C">
      <w:pPr>
        <w:rPr>
          <w:noProof/>
          <w:lang w:val="pt-PT"/>
        </w:rPr>
      </w:pPr>
    </w:p>
    <w:p w14:paraId="73F4CD85" w14:textId="77777777" w:rsidR="002F437C" w:rsidRPr="00497A67" w:rsidRDefault="002F437C" w:rsidP="002F437C">
      <w:pPr>
        <w:rPr>
          <w:noProof/>
          <w:lang w:val="pt-PT"/>
        </w:rPr>
      </w:pPr>
      <w:r w:rsidRPr="00497A67">
        <w:rPr>
          <w:noProof/>
          <w:lang w:val="pt-PT"/>
        </w:rPr>
        <w:t>12.</w:t>
      </w:r>
      <w:r w:rsidRPr="00497A67">
        <w:rPr>
          <w:noProof/>
          <w:lang w:val="pt-PT"/>
        </w:rPr>
        <w:tab/>
        <w:t>Član sveta upošteva zgolj vprašanja, ki se sprožijo v postopkih in so potrebna za odločitev, in te svoje dolžnosti ne prenaša na druge osebe.</w:t>
      </w:r>
    </w:p>
    <w:p w14:paraId="117D56F6" w14:textId="77777777" w:rsidR="002F437C" w:rsidRPr="00497A67" w:rsidRDefault="002F437C" w:rsidP="002F437C">
      <w:pPr>
        <w:rPr>
          <w:noProof/>
          <w:lang w:val="pt-PT"/>
        </w:rPr>
      </w:pPr>
    </w:p>
    <w:p w14:paraId="107DE7B9" w14:textId="77777777" w:rsidR="002F437C" w:rsidRPr="00497A67" w:rsidRDefault="002F437C" w:rsidP="002F437C">
      <w:pPr>
        <w:rPr>
          <w:noProof/>
          <w:lang w:val="pt-PT"/>
        </w:rPr>
      </w:pPr>
      <w:r w:rsidRPr="00497A67">
        <w:rPr>
          <w:noProof/>
          <w:lang w:val="pt-PT"/>
        </w:rPr>
        <w:t>13.</w:t>
      </w:r>
      <w:r w:rsidRPr="00497A67">
        <w:rPr>
          <w:noProof/>
          <w:lang w:val="pt-PT"/>
        </w:rPr>
        <w:tab/>
        <w:t>Član sveta dolžnosti, da sprejme odločitev, ne prenese na drugega posameznika.</w:t>
      </w:r>
    </w:p>
    <w:p w14:paraId="492F5B34" w14:textId="77777777" w:rsidR="002F437C" w:rsidRPr="00497A67" w:rsidRDefault="002F437C" w:rsidP="002F437C">
      <w:pPr>
        <w:rPr>
          <w:noProof/>
          <w:lang w:val="pt-PT"/>
        </w:rPr>
      </w:pPr>
    </w:p>
    <w:p w14:paraId="38CAC02B" w14:textId="77777777" w:rsidR="002F437C" w:rsidRPr="00497A67" w:rsidRDefault="002F437C" w:rsidP="002F437C">
      <w:pPr>
        <w:rPr>
          <w:noProof/>
          <w:lang w:val="pt-PT"/>
        </w:rPr>
      </w:pPr>
      <w:r w:rsidRPr="00497A67">
        <w:rPr>
          <w:noProof/>
          <w:lang w:val="pt-PT"/>
        </w:rPr>
        <w:br w:type="page"/>
        <w:t>14.</w:t>
      </w:r>
      <w:r w:rsidRPr="00497A67">
        <w:rPr>
          <w:noProof/>
          <w:lang w:val="pt-PT"/>
        </w:rPr>
        <w:tab/>
        <w:t>Deli II (Glavna načela), III (Obveznosti razkritja) in IV (Neodvisnost in nepristranskost članov sveta), odstavek 11 dela V (Dolžnosti članov sveta) ter dela VI (Obveznosti nekdanjih članov sveta) in VII (Zaupnost) se uporabljajo tudi za strokovnjake, pomočnike in upravno osebje.</w:t>
      </w:r>
    </w:p>
    <w:p w14:paraId="553B0923" w14:textId="77777777" w:rsidR="002F437C" w:rsidRPr="00497A67" w:rsidRDefault="002F437C" w:rsidP="002F437C">
      <w:pPr>
        <w:rPr>
          <w:noProof/>
          <w:lang w:val="pt-PT"/>
        </w:rPr>
      </w:pPr>
    </w:p>
    <w:p w14:paraId="54DA638C" w14:textId="77777777" w:rsidR="002F437C" w:rsidRPr="00497A67" w:rsidRDefault="002F437C" w:rsidP="002F437C">
      <w:pPr>
        <w:rPr>
          <w:noProof/>
          <w:lang w:val="pt-PT"/>
        </w:rPr>
      </w:pPr>
    </w:p>
    <w:p w14:paraId="5929D7E9" w14:textId="77777777" w:rsidR="002F437C" w:rsidRPr="00497A67" w:rsidRDefault="002F437C" w:rsidP="002F437C">
      <w:pPr>
        <w:jc w:val="center"/>
        <w:rPr>
          <w:noProof/>
          <w:lang w:val="pt-PT"/>
        </w:rPr>
      </w:pPr>
      <w:r w:rsidRPr="00497A67">
        <w:rPr>
          <w:noProof/>
          <w:lang w:val="pt-PT"/>
        </w:rPr>
        <w:t>VI. Obveznosti nekdanjih članov sveta</w:t>
      </w:r>
    </w:p>
    <w:p w14:paraId="354CEE9F" w14:textId="77777777" w:rsidR="002F437C" w:rsidRPr="00497A67" w:rsidRDefault="002F437C" w:rsidP="002F437C">
      <w:pPr>
        <w:rPr>
          <w:noProof/>
          <w:lang w:val="pt-PT"/>
        </w:rPr>
      </w:pPr>
    </w:p>
    <w:p w14:paraId="636B0F98" w14:textId="77777777" w:rsidR="002F437C" w:rsidRPr="00497A67" w:rsidRDefault="002F437C" w:rsidP="002F437C">
      <w:pPr>
        <w:rPr>
          <w:noProof/>
          <w:lang w:val="pt-PT"/>
        </w:rPr>
      </w:pPr>
      <w:r w:rsidRPr="00497A67">
        <w:rPr>
          <w:noProof/>
          <w:lang w:val="pt-PT"/>
        </w:rPr>
        <w:t>15.</w:t>
      </w:r>
      <w:r w:rsidRPr="00497A67">
        <w:rPr>
          <w:noProof/>
          <w:lang w:val="pt-PT"/>
        </w:rPr>
        <w:tab/>
        <w:t>Vsi nekdanji člani sveta se izogibajo dejavnostim, ki lahko ustvarjajo vtis, da so bili pri opravljanju svojih dolžnosti pristranski ali da so se okoriščali z odločitvijo sveta.</w:t>
      </w:r>
    </w:p>
    <w:p w14:paraId="1D421F26" w14:textId="77777777" w:rsidR="002F437C" w:rsidRPr="00497A67" w:rsidRDefault="002F437C" w:rsidP="002F437C">
      <w:pPr>
        <w:rPr>
          <w:noProof/>
          <w:lang w:val="pt-PT"/>
        </w:rPr>
      </w:pPr>
    </w:p>
    <w:p w14:paraId="0CB1C1FC" w14:textId="77777777" w:rsidR="002F437C" w:rsidRPr="00497A67" w:rsidRDefault="002F437C" w:rsidP="002F437C">
      <w:pPr>
        <w:rPr>
          <w:noProof/>
          <w:lang w:val="pt-PT"/>
        </w:rPr>
      </w:pPr>
      <w:r w:rsidRPr="00497A67">
        <w:rPr>
          <w:noProof/>
          <w:lang w:val="pt-PT"/>
        </w:rPr>
        <w:t>16.</w:t>
      </w:r>
      <w:r w:rsidRPr="00497A67">
        <w:rPr>
          <w:noProof/>
          <w:lang w:val="pt-PT"/>
        </w:rPr>
        <w:tab/>
        <w:t>Vsak nekdanji član sveta izpolnjuje obveznosti iz dela VII (Zaupnost).</w:t>
      </w:r>
    </w:p>
    <w:p w14:paraId="1A6B9779" w14:textId="77777777" w:rsidR="002F437C" w:rsidRPr="00497A67" w:rsidRDefault="002F437C" w:rsidP="002F437C">
      <w:pPr>
        <w:rPr>
          <w:noProof/>
          <w:lang w:val="pt-PT"/>
        </w:rPr>
      </w:pPr>
    </w:p>
    <w:p w14:paraId="2C9EB5E7" w14:textId="77777777" w:rsidR="002F437C" w:rsidRPr="00497A67" w:rsidRDefault="002F437C" w:rsidP="002F437C">
      <w:pPr>
        <w:rPr>
          <w:noProof/>
          <w:lang w:val="pt-PT"/>
        </w:rPr>
      </w:pPr>
    </w:p>
    <w:p w14:paraId="5FB53A8E" w14:textId="77777777" w:rsidR="002F437C" w:rsidRPr="00497A67" w:rsidRDefault="002F437C" w:rsidP="002F437C">
      <w:pPr>
        <w:jc w:val="center"/>
        <w:rPr>
          <w:noProof/>
          <w:lang w:val="pt-PT"/>
        </w:rPr>
      </w:pPr>
      <w:r w:rsidRPr="00497A67">
        <w:rPr>
          <w:noProof/>
          <w:lang w:val="pt-PT"/>
        </w:rPr>
        <w:t>VII. Zaupnost</w:t>
      </w:r>
    </w:p>
    <w:p w14:paraId="4694390B" w14:textId="77777777" w:rsidR="002F437C" w:rsidRPr="00497A67" w:rsidRDefault="002F437C" w:rsidP="002F437C">
      <w:pPr>
        <w:rPr>
          <w:noProof/>
          <w:lang w:val="pt-PT"/>
        </w:rPr>
      </w:pPr>
    </w:p>
    <w:p w14:paraId="3F5D4492" w14:textId="77777777" w:rsidR="002F437C" w:rsidRPr="00497A67" w:rsidRDefault="002F437C" w:rsidP="002F437C">
      <w:pPr>
        <w:rPr>
          <w:noProof/>
          <w:lang w:val="pt-PT"/>
        </w:rPr>
      </w:pPr>
      <w:r w:rsidRPr="00497A67">
        <w:rPr>
          <w:noProof/>
          <w:lang w:val="pt-PT"/>
        </w:rPr>
        <w:t>17.</w:t>
      </w:r>
      <w:r w:rsidRPr="00497A67">
        <w:rPr>
          <w:noProof/>
          <w:lang w:val="pt-PT"/>
        </w:rPr>
        <w:tab/>
        <w:t>Član sveta nikdar ne razkrije nejavnih informacij, ki so povezane s postopki ali pridobljene med postopki, za katere je bil imenovan. Član sveta v nobenem primeru ne razkrije ali uporabi tovrstnih informacij za pridobitev osebnih koristi ali koristi za druge ali za škodovanje interesom drugih oseb.</w:t>
      </w:r>
    </w:p>
    <w:p w14:paraId="781C6C41" w14:textId="77777777" w:rsidR="002F437C" w:rsidRPr="00497A67" w:rsidRDefault="002F437C" w:rsidP="002F437C">
      <w:pPr>
        <w:rPr>
          <w:noProof/>
          <w:lang w:val="pt-PT"/>
        </w:rPr>
      </w:pPr>
    </w:p>
    <w:p w14:paraId="7571E3EF" w14:textId="77777777" w:rsidR="002F437C" w:rsidRPr="00497A67" w:rsidRDefault="002F437C" w:rsidP="002F437C">
      <w:pPr>
        <w:rPr>
          <w:noProof/>
          <w:lang w:val="pt-PT"/>
        </w:rPr>
      </w:pPr>
      <w:r w:rsidRPr="00497A67">
        <w:rPr>
          <w:noProof/>
          <w:lang w:val="pt-PT"/>
        </w:rPr>
        <w:t>18.</w:t>
      </w:r>
      <w:r w:rsidRPr="00497A67">
        <w:rPr>
          <w:noProof/>
          <w:lang w:val="pt-PT"/>
        </w:rPr>
        <w:tab/>
        <w:t>Član sveta ne razkrije odločitve sveta ali njenih delov pred njeno objavo v skladu s členom 26.23(3) (Poročila in odločitve sveta).</w:t>
      </w:r>
    </w:p>
    <w:p w14:paraId="2D423E70" w14:textId="77777777" w:rsidR="002F437C" w:rsidRPr="00497A67" w:rsidRDefault="002F437C" w:rsidP="002F437C">
      <w:pPr>
        <w:rPr>
          <w:noProof/>
          <w:lang w:val="pt-PT"/>
        </w:rPr>
      </w:pPr>
    </w:p>
    <w:p w14:paraId="616216D7" w14:textId="77777777" w:rsidR="002F437C" w:rsidRPr="00497A67" w:rsidRDefault="002F437C" w:rsidP="002F437C">
      <w:pPr>
        <w:rPr>
          <w:noProof/>
          <w:lang w:val="pt-PT"/>
        </w:rPr>
      </w:pPr>
      <w:r w:rsidRPr="00497A67">
        <w:rPr>
          <w:noProof/>
          <w:lang w:val="pt-PT"/>
        </w:rPr>
        <w:br w:type="page"/>
        <w:t>19.</w:t>
      </w:r>
      <w:r w:rsidRPr="00497A67">
        <w:rPr>
          <w:noProof/>
          <w:lang w:val="pt-PT"/>
        </w:rPr>
        <w:tab/>
        <w:t>Član sveta nikdar ne razkrije posvetovanj sveta ali stališč katerega od članov sveta ter ne daje javnih izjav o postopkih, za katere je bil imenovan, ali o spornih vprašanjih v postopkih.</w:t>
      </w:r>
    </w:p>
    <w:p w14:paraId="0B13333D" w14:textId="77777777" w:rsidR="002F437C" w:rsidRPr="00497A67" w:rsidRDefault="002F437C" w:rsidP="002F437C">
      <w:pPr>
        <w:rPr>
          <w:noProof/>
          <w:lang w:val="pt-PT"/>
        </w:rPr>
      </w:pPr>
    </w:p>
    <w:p w14:paraId="7AA16BAC" w14:textId="77777777" w:rsidR="002F437C" w:rsidRPr="00497A67" w:rsidRDefault="002F437C" w:rsidP="002F437C">
      <w:pPr>
        <w:rPr>
          <w:noProof/>
          <w:lang w:val="pt-PT"/>
        </w:rPr>
      </w:pPr>
    </w:p>
    <w:p w14:paraId="1DAC8E63" w14:textId="77777777" w:rsidR="002F437C" w:rsidRPr="00497A67" w:rsidRDefault="002F437C" w:rsidP="002F437C">
      <w:pPr>
        <w:jc w:val="center"/>
        <w:rPr>
          <w:noProof/>
          <w:lang w:val="pt-PT"/>
        </w:rPr>
      </w:pPr>
      <w:r w:rsidRPr="00497A67">
        <w:rPr>
          <w:noProof/>
          <w:lang w:val="pt-PT"/>
        </w:rPr>
        <w:t>VIII. Stroški</w:t>
      </w:r>
    </w:p>
    <w:p w14:paraId="7FDF2AD3" w14:textId="77777777" w:rsidR="002F437C" w:rsidRPr="00497A67" w:rsidRDefault="002F437C" w:rsidP="002F437C">
      <w:pPr>
        <w:rPr>
          <w:noProof/>
          <w:lang w:val="pt-PT"/>
        </w:rPr>
      </w:pPr>
    </w:p>
    <w:p w14:paraId="2F7AF011" w14:textId="77777777" w:rsidR="002F437C" w:rsidRPr="00497A67" w:rsidRDefault="002F437C" w:rsidP="002F437C">
      <w:pPr>
        <w:rPr>
          <w:noProof/>
          <w:lang w:val="pt-PT"/>
        </w:rPr>
      </w:pPr>
      <w:r w:rsidRPr="00497A67">
        <w:rPr>
          <w:noProof/>
          <w:lang w:val="pt-PT"/>
        </w:rPr>
        <w:t>20.</w:t>
      </w:r>
      <w:r w:rsidRPr="00497A67">
        <w:rPr>
          <w:noProof/>
          <w:lang w:val="pt-PT"/>
        </w:rPr>
        <w:tab/>
        <w:t>Vsak član sveta vodi evidenco in predloži končni obračun v zvezi s časom, ki ga je namenil postopku, in stroški, pa tudi v zvezi s časom in stroški svojih pomočnikov in upravnega osebja.</w:t>
      </w:r>
    </w:p>
    <w:p w14:paraId="1A588921" w14:textId="77777777" w:rsidR="002F437C" w:rsidRPr="00497A67" w:rsidRDefault="002F437C" w:rsidP="002F437C">
      <w:pPr>
        <w:rPr>
          <w:noProof/>
          <w:lang w:val="pt-PT"/>
        </w:rPr>
      </w:pPr>
    </w:p>
    <w:p w14:paraId="51917F5E" w14:textId="77777777" w:rsidR="002F437C" w:rsidRPr="00497A67" w:rsidRDefault="002F437C" w:rsidP="002F437C">
      <w:pPr>
        <w:jc w:val="center"/>
        <w:rPr>
          <w:noProof/>
          <w:lang w:val="pt-PT"/>
        </w:rPr>
      </w:pPr>
      <w:r w:rsidRPr="00497A67">
        <w:rPr>
          <w:noProof/>
          <w:lang w:val="pt-PT"/>
        </w:rPr>
        <w:t>IX.</w:t>
      </w:r>
      <w:r w:rsidRPr="00497A67">
        <w:rPr>
          <w:noProof/>
          <w:lang w:val="pt-PT"/>
        </w:rPr>
        <w:tab/>
        <w:t>Mediatorji</w:t>
      </w:r>
    </w:p>
    <w:p w14:paraId="55D024D2" w14:textId="77777777" w:rsidR="002F437C" w:rsidRPr="00497A67" w:rsidRDefault="002F437C" w:rsidP="002F437C">
      <w:pPr>
        <w:rPr>
          <w:noProof/>
          <w:lang w:val="pt-PT"/>
        </w:rPr>
      </w:pPr>
    </w:p>
    <w:p w14:paraId="2D2166CE" w14:textId="77777777" w:rsidR="002F437C" w:rsidRPr="00497A67" w:rsidRDefault="002F437C" w:rsidP="002F437C">
      <w:pPr>
        <w:rPr>
          <w:noProof/>
          <w:lang w:val="pt-PT"/>
        </w:rPr>
      </w:pPr>
      <w:r w:rsidRPr="00497A67">
        <w:rPr>
          <w:noProof/>
          <w:lang w:val="pt-PT"/>
        </w:rPr>
        <w:t>21.</w:t>
      </w:r>
      <w:r w:rsidRPr="00497A67">
        <w:rPr>
          <w:noProof/>
          <w:lang w:val="pt-PT"/>
        </w:rPr>
        <w:tab/>
        <w:t>Ta kodeks ravnanja se smiselno uporablja za mediatorje.</w:t>
      </w:r>
    </w:p>
    <w:p w14:paraId="7571B07E" w14:textId="77777777" w:rsidR="002F437C" w:rsidRPr="00497A67" w:rsidRDefault="002F437C" w:rsidP="002F437C">
      <w:pPr>
        <w:rPr>
          <w:noProof/>
          <w:lang w:val="pt-PT"/>
        </w:rPr>
      </w:pPr>
    </w:p>
    <w:p w14:paraId="258CD2CD" w14:textId="77777777" w:rsidR="002F437C" w:rsidRPr="00497A67" w:rsidRDefault="002F437C" w:rsidP="002F437C">
      <w:pPr>
        <w:rPr>
          <w:noProof/>
          <w:lang w:val="pt-PT"/>
        </w:rPr>
      </w:pPr>
    </w:p>
    <w:p w14:paraId="267FD439" w14:textId="77777777" w:rsidR="002F437C" w:rsidRPr="00497A67" w:rsidRDefault="002F437C" w:rsidP="002F437C">
      <w:pPr>
        <w:jc w:val="center"/>
        <w:rPr>
          <w:noProof/>
          <w:lang w:val="pt-PT"/>
        </w:rPr>
      </w:pPr>
      <w:r w:rsidRPr="00497A67">
        <w:rPr>
          <w:noProof/>
          <w:lang w:val="pt-PT"/>
        </w:rPr>
        <w:t>________________</w:t>
      </w:r>
    </w:p>
    <w:p w14:paraId="10FD48B4" w14:textId="77777777" w:rsidR="002F437C" w:rsidRPr="00497A67" w:rsidRDefault="002F437C" w:rsidP="002F437C">
      <w:pPr>
        <w:rPr>
          <w:rFonts w:eastAsia="SimSun"/>
          <w:noProof/>
          <w:lang w:val="pt-PT"/>
        </w:rPr>
        <w:sectPr w:rsidR="002F437C" w:rsidRPr="00497A67"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5FDAEB7E" w14:textId="77777777" w:rsidR="002F437C" w:rsidRPr="00497A67" w:rsidRDefault="002F437C" w:rsidP="002F437C">
      <w:pPr>
        <w:jc w:val="right"/>
        <w:rPr>
          <w:rFonts w:eastAsia="SimSun"/>
          <w:b/>
          <w:bCs/>
          <w:noProof/>
          <w:u w:val="single"/>
          <w:lang w:val="pt-PT"/>
        </w:rPr>
      </w:pPr>
      <w:r w:rsidRPr="00497A67">
        <w:rPr>
          <w:b/>
          <w:noProof/>
          <w:u w:val="single"/>
          <w:lang w:val="pt-PT"/>
        </w:rPr>
        <w:t>PRILOGA 26–C</w:t>
      </w:r>
    </w:p>
    <w:p w14:paraId="6C893343" w14:textId="77777777" w:rsidR="002F437C" w:rsidRPr="00497A67" w:rsidRDefault="002F437C" w:rsidP="002F437C">
      <w:pPr>
        <w:rPr>
          <w:rFonts w:eastAsia="SimSun"/>
          <w:noProof/>
          <w:lang w:val="pt-PT"/>
        </w:rPr>
      </w:pPr>
    </w:p>
    <w:p w14:paraId="66808028" w14:textId="77777777" w:rsidR="002F437C" w:rsidRPr="00497A67" w:rsidRDefault="002F437C" w:rsidP="002F437C">
      <w:pPr>
        <w:rPr>
          <w:rFonts w:eastAsia="SimSun"/>
          <w:noProof/>
          <w:lang w:val="pt-PT"/>
        </w:rPr>
      </w:pPr>
    </w:p>
    <w:p w14:paraId="6AC1713F" w14:textId="77777777" w:rsidR="002F437C" w:rsidRPr="00497A67" w:rsidRDefault="002F437C" w:rsidP="002F437C">
      <w:pPr>
        <w:jc w:val="center"/>
        <w:rPr>
          <w:rFonts w:eastAsia="Calibri"/>
          <w:noProof/>
          <w:lang w:val="pt-PT"/>
        </w:rPr>
      </w:pPr>
      <w:r w:rsidRPr="00497A67">
        <w:rPr>
          <w:noProof/>
          <w:lang w:val="pt-PT"/>
        </w:rPr>
        <w:t>POSLOVNIK ZA MEDIACIJO</w:t>
      </w:r>
    </w:p>
    <w:p w14:paraId="1A225B40" w14:textId="77777777" w:rsidR="002F437C" w:rsidRPr="00497A67" w:rsidRDefault="002F437C" w:rsidP="002F437C">
      <w:pPr>
        <w:rPr>
          <w:rFonts w:eastAsia="Calibri"/>
          <w:noProof/>
          <w:lang w:val="pt-PT"/>
        </w:rPr>
      </w:pPr>
    </w:p>
    <w:p w14:paraId="3313662A" w14:textId="77777777" w:rsidR="002F437C" w:rsidRPr="00497A67" w:rsidRDefault="002F437C" w:rsidP="002F437C">
      <w:pPr>
        <w:jc w:val="center"/>
        <w:rPr>
          <w:noProof/>
          <w:lang w:val="pt-PT"/>
        </w:rPr>
      </w:pPr>
      <w:r w:rsidRPr="00497A67">
        <w:rPr>
          <w:noProof/>
          <w:lang w:val="pt-PT"/>
        </w:rPr>
        <w:t>I. Cilj</w:t>
      </w:r>
    </w:p>
    <w:p w14:paraId="0A4330C7" w14:textId="77777777" w:rsidR="002F437C" w:rsidRPr="00497A67" w:rsidRDefault="002F437C" w:rsidP="002F437C">
      <w:pPr>
        <w:rPr>
          <w:noProof/>
          <w:lang w:val="pt-PT"/>
        </w:rPr>
      </w:pPr>
    </w:p>
    <w:p w14:paraId="4EB2FBC3" w14:textId="77777777" w:rsidR="002F437C" w:rsidRPr="00497A67" w:rsidRDefault="002F437C" w:rsidP="002F437C">
      <w:pPr>
        <w:rPr>
          <w:noProof/>
          <w:lang w:val="pt-PT"/>
        </w:rPr>
      </w:pPr>
      <w:r w:rsidRPr="00497A67">
        <w:rPr>
          <w:noProof/>
          <w:lang w:val="pt-PT"/>
        </w:rPr>
        <w:t>1.</w:t>
      </w:r>
      <w:r w:rsidRPr="00497A67">
        <w:rPr>
          <w:noProof/>
          <w:lang w:val="pt-PT"/>
        </w:rPr>
        <w:tab/>
        <w:t>V skladu s členom 26.25 (Mediacija) je cilj te priloge olajšati sprejemanje sporazumnih rešitev s celovitim in hitrim postopkom s pomočjo mediatorja.</w:t>
      </w:r>
    </w:p>
    <w:p w14:paraId="43714DE4" w14:textId="77777777" w:rsidR="002F437C" w:rsidRPr="00497A67" w:rsidRDefault="002F437C" w:rsidP="002F437C">
      <w:pPr>
        <w:rPr>
          <w:noProof/>
          <w:lang w:val="pt-PT"/>
        </w:rPr>
      </w:pPr>
    </w:p>
    <w:p w14:paraId="6CC60CCD" w14:textId="77777777" w:rsidR="002F437C" w:rsidRPr="00497A67" w:rsidRDefault="002F437C" w:rsidP="002F437C">
      <w:pPr>
        <w:rPr>
          <w:noProof/>
          <w:lang w:val="pt-PT"/>
        </w:rPr>
      </w:pPr>
    </w:p>
    <w:p w14:paraId="04E600AC" w14:textId="77777777" w:rsidR="002F437C" w:rsidRPr="00497A67" w:rsidRDefault="002F437C" w:rsidP="002F437C">
      <w:pPr>
        <w:jc w:val="center"/>
        <w:rPr>
          <w:noProof/>
          <w:lang w:val="pt-PT"/>
        </w:rPr>
      </w:pPr>
      <w:r w:rsidRPr="00497A67">
        <w:rPr>
          <w:noProof/>
          <w:lang w:val="pt-PT"/>
        </w:rPr>
        <w:t>II. Zahteva za informacije</w:t>
      </w:r>
    </w:p>
    <w:p w14:paraId="06B4850E" w14:textId="77777777" w:rsidR="002F437C" w:rsidRPr="00497A67" w:rsidRDefault="002F437C" w:rsidP="002F437C">
      <w:pPr>
        <w:rPr>
          <w:noProof/>
          <w:lang w:val="pt-PT"/>
        </w:rPr>
      </w:pPr>
    </w:p>
    <w:p w14:paraId="566110E6" w14:textId="77777777" w:rsidR="002F437C" w:rsidRPr="00497A67" w:rsidRDefault="002F437C" w:rsidP="002F437C">
      <w:pPr>
        <w:rPr>
          <w:noProof/>
          <w:lang w:val="pt-PT"/>
        </w:rPr>
      </w:pPr>
      <w:r w:rsidRPr="00497A67">
        <w:rPr>
          <w:noProof/>
          <w:lang w:val="pt-PT"/>
        </w:rPr>
        <w:t>2.</w:t>
      </w:r>
      <w:r w:rsidRPr="00497A67">
        <w:rPr>
          <w:noProof/>
          <w:lang w:val="pt-PT"/>
        </w:rPr>
        <w:tab/>
        <w:t>Pogodbenica lahko kadar koli pred začetkom postopka mediacije drugi pogodbenici predloži pisno zahtevo za informacije glede ukrepa, ki domnevno negativno vpliva na trgovino ali naložbe med pogodbenicama. Pogodbenica, ki prejme tako zahtevo, v 20 dneh po predložitvi zahteve predloži pisni odgovor s pripombami na zahtevane informacije.</w:t>
      </w:r>
    </w:p>
    <w:p w14:paraId="64D224D7" w14:textId="77777777" w:rsidR="002F437C" w:rsidRPr="00497A67" w:rsidRDefault="002F437C" w:rsidP="002F437C">
      <w:pPr>
        <w:rPr>
          <w:noProof/>
          <w:lang w:val="pt-PT"/>
        </w:rPr>
      </w:pPr>
    </w:p>
    <w:p w14:paraId="6CDC2B69" w14:textId="77777777" w:rsidR="002F437C" w:rsidRPr="00497A67" w:rsidRDefault="002F437C" w:rsidP="002F437C">
      <w:pPr>
        <w:rPr>
          <w:noProof/>
          <w:lang w:val="pt-PT"/>
        </w:rPr>
      </w:pPr>
      <w:r w:rsidRPr="00497A67">
        <w:rPr>
          <w:noProof/>
          <w:lang w:val="pt-PT"/>
        </w:rPr>
        <w:t>3.</w:t>
      </w:r>
      <w:r w:rsidRPr="00497A67">
        <w:rPr>
          <w:noProof/>
          <w:lang w:val="pt-PT"/>
        </w:rPr>
        <w:tab/>
        <w:t>Kadar pogodbenica, ki se odzove na zahtevo, meni, da ne bo mogla predložiti odgovora v 20 dneh po predložitvi zahteve iz pravila 2, pogodbenico, ki je predložila zahtevo, nemudoma uradno obvesti o razlogih za zamudo in predvidenem najkrajšem možnem roku, v katerem bo lahko predložila svoj odgovor.</w:t>
      </w:r>
    </w:p>
    <w:p w14:paraId="557A5D25" w14:textId="77777777" w:rsidR="002F437C" w:rsidRPr="00497A67" w:rsidRDefault="002F437C" w:rsidP="002F437C">
      <w:pPr>
        <w:rPr>
          <w:noProof/>
          <w:lang w:val="pt-PT"/>
        </w:rPr>
      </w:pPr>
    </w:p>
    <w:p w14:paraId="525433F9" w14:textId="77777777" w:rsidR="002F437C" w:rsidRPr="00497A67" w:rsidRDefault="002F437C" w:rsidP="002F437C">
      <w:pPr>
        <w:rPr>
          <w:noProof/>
          <w:lang w:val="pt-PT"/>
        </w:rPr>
      </w:pPr>
      <w:r w:rsidRPr="00497A67">
        <w:rPr>
          <w:noProof/>
          <w:lang w:val="pt-PT"/>
        </w:rPr>
        <w:br w:type="page"/>
        <w:t>4.</w:t>
      </w:r>
      <w:r w:rsidRPr="00497A67">
        <w:rPr>
          <w:noProof/>
          <w:lang w:val="pt-PT"/>
        </w:rPr>
        <w:tab/>
        <w:t>Praviloma se pričakuje, da pogodbenica uporabi to določbo pred začetkom postopka mediacije.</w:t>
      </w:r>
    </w:p>
    <w:p w14:paraId="035AC801" w14:textId="77777777" w:rsidR="002F437C" w:rsidRPr="00497A67" w:rsidRDefault="002F437C" w:rsidP="002F437C">
      <w:pPr>
        <w:rPr>
          <w:noProof/>
          <w:lang w:val="pt-PT"/>
        </w:rPr>
      </w:pPr>
    </w:p>
    <w:p w14:paraId="4CB77B18" w14:textId="77777777" w:rsidR="002F437C" w:rsidRPr="00497A67" w:rsidRDefault="002F437C" w:rsidP="002F437C">
      <w:pPr>
        <w:rPr>
          <w:noProof/>
          <w:lang w:val="pt-PT"/>
        </w:rPr>
      </w:pPr>
    </w:p>
    <w:p w14:paraId="35FA326B" w14:textId="77777777" w:rsidR="002F437C" w:rsidRPr="00497A67" w:rsidRDefault="002F437C" w:rsidP="002F437C">
      <w:pPr>
        <w:jc w:val="center"/>
        <w:rPr>
          <w:noProof/>
          <w:lang w:val="pt-PT"/>
        </w:rPr>
      </w:pPr>
      <w:r w:rsidRPr="00497A67">
        <w:rPr>
          <w:noProof/>
          <w:lang w:val="pt-PT"/>
        </w:rPr>
        <w:t>III. Začetek postopka mediacije</w:t>
      </w:r>
    </w:p>
    <w:p w14:paraId="5A6CFF85" w14:textId="77777777" w:rsidR="002F437C" w:rsidRPr="00497A67" w:rsidRDefault="002F437C" w:rsidP="002F437C">
      <w:pPr>
        <w:rPr>
          <w:noProof/>
          <w:lang w:val="pt-PT"/>
        </w:rPr>
      </w:pPr>
    </w:p>
    <w:p w14:paraId="22938A8D" w14:textId="77777777" w:rsidR="002F437C" w:rsidRPr="00497A67" w:rsidRDefault="002F437C" w:rsidP="002F437C">
      <w:pPr>
        <w:rPr>
          <w:noProof/>
          <w:lang w:val="pt-PT"/>
        </w:rPr>
      </w:pPr>
      <w:r w:rsidRPr="00497A67">
        <w:rPr>
          <w:noProof/>
          <w:lang w:val="pt-PT"/>
        </w:rPr>
        <w:t>5.</w:t>
      </w:r>
      <w:r w:rsidRPr="00497A67">
        <w:rPr>
          <w:noProof/>
          <w:lang w:val="pt-PT"/>
        </w:rPr>
        <w:tab/>
        <w:t>Pogodbenica lahko kadar koli zahteva začetek postopka mediacije v zvezi s katerim koli ukrepom pogodbenice, ki domnevno negativno vpliva na trgovino ali naložbe med pogodbenicama.</w:t>
      </w:r>
    </w:p>
    <w:p w14:paraId="11371905" w14:textId="77777777" w:rsidR="002F437C" w:rsidRPr="00497A67" w:rsidRDefault="002F437C" w:rsidP="002F437C">
      <w:pPr>
        <w:rPr>
          <w:noProof/>
          <w:lang w:val="pt-PT"/>
        </w:rPr>
      </w:pPr>
    </w:p>
    <w:p w14:paraId="09C78779" w14:textId="77777777" w:rsidR="002F437C" w:rsidRPr="00497A67" w:rsidRDefault="002F437C" w:rsidP="002F437C">
      <w:pPr>
        <w:rPr>
          <w:noProof/>
          <w:lang w:val="pt-PT"/>
        </w:rPr>
      </w:pPr>
      <w:r w:rsidRPr="00497A67">
        <w:rPr>
          <w:noProof/>
          <w:lang w:val="pt-PT"/>
        </w:rPr>
        <w:t>6.</w:t>
      </w:r>
      <w:r w:rsidRPr="00497A67">
        <w:rPr>
          <w:noProof/>
          <w:lang w:val="pt-PT"/>
        </w:rPr>
        <w:tab/>
        <w:t>Zahteva se v pisni obliki predloži drugi pogodbenici. Zahteva je dovolj podrobna, da jasno predstavlja pomisleke pogodbenice, ki jo je predložila, pri čemer so v njej navedeni:</w:t>
      </w:r>
    </w:p>
    <w:p w14:paraId="46A4D857" w14:textId="77777777" w:rsidR="002F437C" w:rsidRPr="00497A67" w:rsidRDefault="002F437C" w:rsidP="002F437C">
      <w:pPr>
        <w:rPr>
          <w:noProof/>
          <w:lang w:val="pt-PT"/>
        </w:rPr>
      </w:pPr>
    </w:p>
    <w:p w14:paraId="3D0C61F7"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zadevni sporni ukrep;</w:t>
      </w:r>
    </w:p>
    <w:p w14:paraId="1F170AD6" w14:textId="77777777" w:rsidR="002F437C" w:rsidRPr="00497A67" w:rsidRDefault="002F437C" w:rsidP="002F437C">
      <w:pPr>
        <w:ind w:left="567" w:hanging="567"/>
        <w:rPr>
          <w:noProof/>
          <w:lang w:val="pt-PT"/>
        </w:rPr>
      </w:pPr>
    </w:p>
    <w:p w14:paraId="52077FDE"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izjava o negativnih vplivih, ki jih po mnenju pogodbenice, ki je predložila zahtevo, ukrep ima ali bo imel na trgovino ali naložbe med pogodbenicama ter</w:t>
      </w:r>
    </w:p>
    <w:p w14:paraId="04C15679" w14:textId="77777777" w:rsidR="002F437C" w:rsidRPr="00497A67" w:rsidRDefault="002F437C" w:rsidP="002F437C">
      <w:pPr>
        <w:ind w:left="567" w:hanging="567"/>
        <w:rPr>
          <w:noProof/>
          <w:lang w:val="pt-PT"/>
        </w:rPr>
      </w:pPr>
    </w:p>
    <w:p w14:paraId="081F05E0"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povezava, ki po mnenju pogodbenice, ki je predložila zahtevo, obstaja med navedenimi negativnimi vplivi in ukrepom.</w:t>
      </w:r>
    </w:p>
    <w:p w14:paraId="29311268" w14:textId="77777777" w:rsidR="002F437C" w:rsidRPr="00497A67" w:rsidRDefault="002F437C" w:rsidP="002F437C">
      <w:pPr>
        <w:rPr>
          <w:noProof/>
          <w:lang w:val="pt-PT"/>
        </w:rPr>
      </w:pPr>
    </w:p>
    <w:p w14:paraId="5A9BE3D1" w14:textId="77777777" w:rsidR="002F437C" w:rsidRPr="00497A67" w:rsidRDefault="002F437C" w:rsidP="002F437C">
      <w:pPr>
        <w:rPr>
          <w:noProof/>
          <w:lang w:val="pt-PT"/>
        </w:rPr>
      </w:pPr>
      <w:r w:rsidRPr="00497A67">
        <w:rPr>
          <w:noProof/>
          <w:lang w:val="pt-PT"/>
        </w:rPr>
        <w:br w:type="page"/>
        <w:t>7.</w:t>
      </w:r>
      <w:r w:rsidRPr="00497A67">
        <w:rPr>
          <w:noProof/>
          <w:lang w:val="pt-PT"/>
        </w:rPr>
        <w:tab/>
        <w:t>Postopek mediacije se lahko začne le na podlagi medsebojnega dogovora pogodbenic, da se proučijo sporazumne rešitve ter upoštevajo vsi nasveti in predlagane rešitve mediatorja. Pogodbenica, ki je prejela zahtevo, z naklonjenostjo in v dobri veri obravnava tako zahtevo ter jo sprejme ali zavrne v pisnem odgovoru, ki ga predloži pogodbenici, ki je predložila zahtevo, v desetih dneh po njeni predložitvi. Sicer se šteje, da je zahteva zavrnjena.</w:t>
      </w:r>
    </w:p>
    <w:p w14:paraId="297FA012" w14:textId="77777777" w:rsidR="002F437C" w:rsidRPr="00497A67" w:rsidRDefault="002F437C" w:rsidP="002F437C">
      <w:pPr>
        <w:rPr>
          <w:noProof/>
          <w:lang w:val="pt-PT"/>
        </w:rPr>
      </w:pPr>
    </w:p>
    <w:p w14:paraId="202C8F88" w14:textId="77777777" w:rsidR="002F437C" w:rsidRPr="00497A67" w:rsidRDefault="002F437C" w:rsidP="002F437C">
      <w:pPr>
        <w:rPr>
          <w:noProof/>
          <w:lang w:val="pt-PT"/>
        </w:rPr>
      </w:pPr>
    </w:p>
    <w:p w14:paraId="688B28B3" w14:textId="77777777" w:rsidR="002F437C" w:rsidRPr="00497A67" w:rsidRDefault="002F437C" w:rsidP="002F437C">
      <w:pPr>
        <w:jc w:val="center"/>
        <w:rPr>
          <w:noProof/>
          <w:lang w:val="pt-PT"/>
        </w:rPr>
      </w:pPr>
      <w:r w:rsidRPr="00497A67">
        <w:rPr>
          <w:noProof/>
          <w:lang w:val="pt-PT"/>
        </w:rPr>
        <w:t>IV. Izbira mediatorja</w:t>
      </w:r>
    </w:p>
    <w:p w14:paraId="3DA54221" w14:textId="77777777" w:rsidR="002F437C" w:rsidRPr="00497A67" w:rsidRDefault="002F437C" w:rsidP="002F437C">
      <w:pPr>
        <w:rPr>
          <w:noProof/>
          <w:lang w:val="pt-PT"/>
        </w:rPr>
      </w:pPr>
    </w:p>
    <w:p w14:paraId="07E6C36F" w14:textId="77777777" w:rsidR="002F437C" w:rsidRPr="00497A67" w:rsidRDefault="002F437C" w:rsidP="002F437C">
      <w:pPr>
        <w:rPr>
          <w:noProof/>
          <w:lang w:val="pt-PT"/>
        </w:rPr>
      </w:pPr>
      <w:r w:rsidRPr="00497A67">
        <w:rPr>
          <w:noProof/>
          <w:lang w:val="pt-PT"/>
        </w:rPr>
        <w:t>8.</w:t>
      </w:r>
      <w:r w:rsidRPr="00497A67">
        <w:rPr>
          <w:noProof/>
          <w:lang w:val="pt-PT"/>
        </w:rPr>
        <w:tab/>
        <w:t>Pogodbenici si prizadevata, da najpozneje v 15 dneh od začetka postopka mediacije sprejmeta dogovor o mediatorju.</w:t>
      </w:r>
    </w:p>
    <w:p w14:paraId="3AE42BD4" w14:textId="77777777" w:rsidR="002F437C" w:rsidRPr="00497A67" w:rsidRDefault="002F437C" w:rsidP="002F437C">
      <w:pPr>
        <w:rPr>
          <w:noProof/>
          <w:lang w:val="pt-PT"/>
        </w:rPr>
      </w:pPr>
    </w:p>
    <w:p w14:paraId="5E7227D3" w14:textId="77777777" w:rsidR="002F437C" w:rsidRPr="00497A67" w:rsidRDefault="002F437C" w:rsidP="002F437C">
      <w:pPr>
        <w:rPr>
          <w:noProof/>
          <w:lang w:val="pt-PT"/>
        </w:rPr>
      </w:pPr>
      <w:r w:rsidRPr="00497A67">
        <w:rPr>
          <w:noProof/>
          <w:lang w:val="pt-PT"/>
        </w:rPr>
        <w:t>9.</w:t>
      </w:r>
      <w:r w:rsidRPr="00497A67">
        <w:rPr>
          <w:noProof/>
          <w:lang w:val="pt-PT"/>
        </w:rPr>
        <w:tab/>
        <w:t>Če se pogodbenici ne moreta dogovoriti o mediatorju v roku iz pravila 8, lahko katera koli pogodbenica od sopredsednika Odbora za trgovino od pogodbenice pritožnice zahteva, da v petih dneh po predložitvi zahteve z žrebom izbere mediatorja s podseznama predsednikov, sestavljenega v skladu s členom 26.6 (Seznami članov sveta). Sopredsednik Odbora za trgovino iz pogodbenice pritožnice lahko prenese pooblastilo za tak izbor mediatorja z žrebom.</w:t>
      </w:r>
    </w:p>
    <w:p w14:paraId="5C6EB240" w14:textId="77777777" w:rsidR="002F437C" w:rsidRPr="00497A67" w:rsidRDefault="002F437C" w:rsidP="002F437C">
      <w:pPr>
        <w:rPr>
          <w:noProof/>
          <w:lang w:val="pt-PT"/>
        </w:rPr>
      </w:pPr>
    </w:p>
    <w:p w14:paraId="1DB930F8" w14:textId="77777777" w:rsidR="002F437C" w:rsidRPr="00497A67" w:rsidRDefault="002F437C" w:rsidP="002F437C">
      <w:pPr>
        <w:rPr>
          <w:noProof/>
          <w:lang w:val="pt-PT"/>
        </w:rPr>
      </w:pPr>
      <w:r w:rsidRPr="00497A67">
        <w:rPr>
          <w:noProof/>
          <w:lang w:val="pt-PT"/>
        </w:rPr>
        <w:t>10.</w:t>
      </w:r>
      <w:r w:rsidRPr="00497A67">
        <w:rPr>
          <w:noProof/>
          <w:lang w:val="pt-PT"/>
        </w:rPr>
        <w:tab/>
        <w:t>Če podseznam predsednikov iz člena 26.6 (Seznami članov sveta) ni sestavljen ob predložitvi zahteve na podlagi pravil 5 do 7 (Začetek postopka mediacije), se mediator izbere z žrebom med posamezniki, ki jih uradno predlaga ena ali obe pogodbenici za navedeni podseznam.</w:t>
      </w:r>
    </w:p>
    <w:p w14:paraId="64986D43" w14:textId="77777777" w:rsidR="002F437C" w:rsidRPr="00497A67" w:rsidRDefault="002F437C" w:rsidP="002F437C">
      <w:pPr>
        <w:rPr>
          <w:noProof/>
          <w:lang w:val="pt-PT"/>
        </w:rPr>
      </w:pPr>
    </w:p>
    <w:p w14:paraId="46A49502" w14:textId="77777777" w:rsidR="002F437C" w:rsidRPr="00497A67" w:rsidRDefault="002F437C" w:rsidP="002F437C">
      <w:pPr>
        <w:rPr>
          <w:noProof/>
          <w:lang w:val="pt-PT"/>
        </w:rPr>
      </w:pPr>
      <w:r w:rsidRPr="00497A67">
        <w:rPr>
          <w:noProof/>
          <w:lang w:val="pt-PT"/>
        </w:rPr>
        <w:br w:type="page"/>
        <w:t>11.</w:t>
      </w:r>
      <w:r w:rsidRPr="00497A67">
        <w:rPr>
          <w:noProof/>
          <w:lang w:val="pt-PT"/>
        </w:rPr>
        <w:tab/>
        <w:t>Mediator ni državljan nobene od pogodbenic niti ni zaposlen s strani nobene od pogodbenic, razen če se pogodbenici dogovorita drugače.</w:t>
      </w:r>
    </w:p>
    <w:p w14:paraId="32F53642" w14:textId="77777777" w:rsidR="002F437C" w:rsidRPr="00497A67" w:rsidRDefault="002F437C" w:rsidP="002F437C">
      <w:pPr>
        <w:rPr>
          <w:noProof/>
          <w:lang w:val="pt-PT"/>
        </w:rPr>
      </w:pPr>
    </w:p>
    <w:p w14:paraId="042F553A" w14:textId="77777777" w:rsidR="002F437C" w:rsidRPr="00497A67" w:rsidRDefault="002F437C" w:rsidP="002F437C">
      <w:pPr>
        <w:rPr>
          <w:noProof/>
          <w:lang w:val="pt-PT"/>
        </w:rPr>
      </w:pPr>
      <w:r w:rsidRPr="00497A67">
        <w:rPr>
          <w:noProof/>
          <w:lang w:val="pt-PT"/>
        </w:rPr>
        <w:t>12.</w:t>
      </w:r>
      <w:r w:rsidRPr="00497A67">
        <w:rPr>
          <w:noProof/>
          <w:lang w:val="pt-PT"/>
        </w:rPr>
        <w:tab/>
        <w:t>Mediator izpolnjuje določbe Priloge 26–B (Kodeks ravnanja za člane sveta in mediatorje).</w:t>
      </w:r>
    </w:p>
    <w:p w14:paraId="26E53DFB" w14:textId="77777777" w:rsidR="002F437C" w:rsidRPr="00497A67" w:rsidRDefault="002F437C" w:rsidP="002F437C">
      <w:pPr>
        <w:rPr>
          <w:noProof/>
          <w:lang w:val="pt-PT"/>
        </w:rPr>
      </w:pPr>
    </w:p>
    <w:p w14:paraId="43878A98" w14:textId="77777777" w:rsidR="002F437C" w:rsidRPr="00497A67" w:rsidRDefault="002F437C" w:rsidP="002F437C">
      <w:pPr>
        <w:rPr>
          <w:rFonts w:eastAsia="SimSun"/>
          <w:noProof/>
          <w:lang w:val="pt-PT"/>
        </w:rPr>
      </w:pPr>
    </w:p>
    <w:p w14:paraId="41DCBCD7" w14:textId="77777777" w:rsidR="002F437C" w:rsidRPr="00497A67" w:rsidRDefault="002F437C" w:rsidP="002F437C">
      <w:pPr>
        <w:jc w:val="center"/>
        <w:rPr>
          <w:noProof/>
          <w:lang w:val="pt-PT"/>
        </w:rPr>
      </w:pPr>
      <w:r w:rsidRPr="00497A67">
        <w:rPr>
          <w:noProof/>
          <w:lang w:val="pt-PT"/>
        </w:rPr>
        <w:t>V. Postopek mediacije</w:t>
      </w:r>
    </w:p>
    <w:p w14:paraId="4C4552DB" w14:textId="77777777" w:rsidR="002F437C" w:rsidRPr="00497A67" w:rsidRDefault="002F437C" w:rsidP="002F437C">
      <w:pPr>
        <w:rPr>
          <w:noProof/>
          <w:lang w:val="pt-PT"/>
        </w:rPr>
      </w:pPr>
    </w:p>
    <w:p w14:paraId="1A8871BB" w14:textId="77777777" w:rsidR="002F437C" w:rsidRPr="00497A67" w:rsidRDefault="002F437C" w:rsidP="002F437C">
      <w:pPr>
        <w:rPr>
          <w:noProof/>
          <w:lang w:val="pt-PT"/>
        </w:rPr>
      </w:pPr>
      <w:r w:rsidRPr="00497A67">
        <w:rPr>
          <w:noProof/>
          <w:lang w:val="pt-PT"/>
        </w:rPr>
        <w:t>13.</w:t>
      </w:r>
      <w:r w:rsidRPr="00497A67">
        <w:rPr>
          <w:noProof/>
          <w:lang w:val="pt-PT"/>
        </w:rPr>
        <w:tab/>
        <w:t>Pogodbenica, ki zahteva začetek postopka mediacije, v desetih dneh od imenovanja mediatorja mediatorju in drugi pogodbenici predloži podroben pisni opis svojih pomislekov, zlasti v zvezi z izvajanjem spornega ukrepa in njegovimi možnimi negativnimi vplivi na trgovino ali naložbe. Druga pogodbenica lahko v 20 dneh po predložitvi takega opisa predloži pisne pripombe glede opisa. Pogodbenici lahko v svoj opis oziroma pripombe vključita vse informacije, ki se jima zdijo pomembne.</w:t>
      </w:r>
    </w:p>
    <w:p w14:paraId="7F7FC20F" w14:textId="77777777" w:rsidR="002F437C" w:rsidRPr="00497A67" w:rsidRDefault="002F437C" w:rsidP="002F437C">
      <w:pPr>
        <w:rPr>
          <w:noProof/>
          <w:lang w:val="pt-PT"/>
        </w:rPr>
      </w:pPr>
    </w:p>
    <w:p w14:paraId="6344C351" w14:textId="77777777" w:rsidR="002F437C" w:rsidRPr="00497A67" w:rsidRDefault="002F437C" w:rsidP="002F437C">
      <w:pPr>
        <w:rPr>
          <w:noProof/>
          <w:lang w:val="pt-PT"/>
        </w:rPr>
      </w:pPr>
      <w:r w:rsidRPr="00497A67">
        <w:rPr>
          <w:noProof/>
          <w:lang w:val="pt-PT"/>
        </w:rPr>
        <w:t>14.</w:t>
      </w:r>
      <w:r w:rsidRPr="00497A67">
        <w:rPr>
          <w:noProof/>
          <w:lang w:val="pt-PT"/>
        </w:rPr>
        <w:tab/>
        <w:t>Mediator pogodbenicama pregledno pomaga, da razjasnita sporni ukrep in njegove možne negativne vplive na trgovino ali naložbe. Mediator lahko zlasti organizira srečanja med pogodbenicama, se z njima skupaj ali posamezno posvetuje, zaprosi ustrezne strokovnjake in deležnike za pomoč ali se z njimi posvetuje ter zagotovi kakršno koli dodatno podporo, ki jo zahtevata pogodbenici. Mediator se posvetuje s pogodbenicama, preden zaprosi ustrezne strokovnjake in deležnike za pomoč ali se posvetuje z njimi.</w:t>
      </w:r>
    </w:p>
    <w:p w14:paraId="6005DCA8" w14:textId="77777777" w:rsidR="002F437C" w:rsidRPr="00497A67" w:rsidRDefault="002F437C" w:rsidP="002F437C">
      <w:pPr>
        <w:rPr>
          <w:noProof/>
          <w:lang w:val="pt-PT"/>
        </w:rPr>
      </w:pPr>
    </w:p>
    <w:p w14:paraId="5BEEF7E4" w14:textId="77777777" w:rsidR="002F437C" w:rsidRPr="00497A67" w:rsidRDefault="002F437C" w:rsidP="002F437C">
      <w:pPr>
        <w:rPr>
          <w:noProof/>
          <w:lang w:val="pt-PT"/>
        </w:rPr>
      </w:pPr>
      <w:r w:rsidRPr="00497A67">
        <w:rPr>
          <w:noProof/>
          <w:lang w:val="pt-PT"/>
        </w:rPr>
        <w:br w:type="page"/>
        <w:t>15.</w:t>
      </w:r>
      <w:r w:rsidRPr="00497A67">
        <w:rPr>
          <w:noProof/>
          <w:lang w:val="pt-PT"/>
        </w:rPr>
        <w:tab/>
        <w:t>Mediator lahko daje nasvete ali predlaga rešitev glede pomislekov pogodbenic. Pogodbenici lahko ponujeno rešitev sprejmeta ali zavrneta ali pa se dogovorita o drugačni rešitvi. Mediator ne daje nasvetov ali pripomb glede skladnosti spornega ukrepa s tem sporazumom.</w:t>
      </w:r>
    </w:p>
    <w:p w14:paraId="79A8BE04" w14:textId="77777777" w:rsidR="002F437C" w:rsidRPr="00497A67" w:rsidRDefault="002F437C" w:rsidP="002F437C">
      <w:pPr>
        <w:rPr>
          <w:noProof/>
          <w:lang w:val="pt-PT"/>
        </w:rPr>
      </w:pPr>
    </w:p>
    <w:p w14:paraId="598E97A3" w14:textId="77777777" w:rsidR="002F437C" w:rsidRPr="00497A67" w:rsidRDefault="002F437C" w:rsidP="002F437C">
      <w:pPr>
        <w:rPr>
          <w:noProof/>
          <w:lang w:val="pt-PT"/>
        </w:rPr>
      </w:pPr>
      <w:r w:rsidRPr="00497A67">
        <w:rPr>
          <w:noProof/>
          <w:lang w:val="pt-PT"/>
        </w:rPr>
        <w:t>16.</w:t>
      </w:r>
      <w:r w:rsidRPr="00497A67">
        <w:rPr>
          <w:noProof/>
          <w:lang w:val="pt-PT"/>
        </w:rPr>
        <w:tab/>
        <w:t>Postopek mediacije poteka na ozemlju pogodbenice, na katero je bila naslovljena zahteva, ali na kateri koli drugi lokaciji ali na drug način ob soglasju pogodbenic.</w:t>
      </w:r>
    </w:p>
    <w:p w14:paraId="4E5C2F8A" w14:textId="77777777" w:rsidR="002F437C" w:rsidRPr="00497A67" w:rsidRDefault="002F437C" w:rsidP="002F437C">
      <w:pPr>
        <w:rPr>
          <w:noProof/>
          <w:lang w:val="pt-PT"/>
        </w:rPr>
      </w:pPr>
    </w:p>
    <w:p w14:paraId="4198AD7B" w14:textId="77777777" w:rsidR="002F437C" w:rsidRPr="00497A67" w:rsidRDefault="002F437C" w:rsidP="002F437C">
      <w:pPr>
        <w:rPr>
          <w:noProof/>
          <w:lang w:val="pt-PT"/>
        </w:rPr>
      </w:pPr>
      <w:r w:rsidRPr="00497A67">
        <w:rPr>
          <w:noProof/>
          <w:lang w:val="pt-PT"/>
        </w:rPr>
        <w:t>17.</w:t>
      </w:r>
      <w:r w:rsidRPr="00497A67">
        <w:rPr>
          <w:noProof/>
          <w:lang w:val="pt-PT"/>
        </w:rPr>
        <w:tab/>
        <w:t>Pogodbenici si prizadevata sprejeti sporazumno rešitev v 60 dneh od imenovanja mediatorja. Do sprejetja dokončnega dogovora lahko pogodbenici proučita morebitne začasne rešitve, zlasti če se ukrep nanaša na pokvarljivo ali sezonsko blago ali storitve, ki hitro izgubijo svojo tržno vrednost.</w:t>
      </w:r>
    </w:p>
    <w:p w14:paraId="19441430" w14:textId="77777777" w:rsidR="002F437C" w:rsidRPr="00497A67" w:rsidRDefault="002F437C" w:rsidP="002F437C">
      <w:pPr>
        <w:rPr>
          <w:noProof/>
          <w:lang w:val="pt-PT"/>
        </w:rPr>
      </w:pPr>
    </w:p>
    <w:p w14:paraId="63C73A5F" w14:textId="77777777" w:rsidR="002F437C" w:rsidRPr="00497A67" w:rsidRDefault="002F437C" w:rsidP="002F437C">
      <w:pPr>
        <w:rPr>
          <w:noProof/>
          <w:lang w:val="pt-PT"/>
        </w:rPr>
      </w:pPr>
      <w:r w:rsidRPr="00497A67">
        <w:rPr>
          <w:noProof/>
          <w:lang w:val="pt-PT"/>
        </w:rPr>
        <w:t>18.</w:t>
      </w:r>
      <w:r w:rsidRPr="00497A67">
        <w:rPr>
          <w:noProof/>
          <w:lang w:val="pt-PT"/>
        </w:rPr>
        <w:tab/>
        <w:t>Rešitev se lahko sprejme s sklepom Odbora za trgovino. Katera koli pogodbenica lahko določi, da je treba pri rešitvi dokončati vse potrebne notranje postopke. Sporazumne rešitve se javno objavijo. Različica, ki se razkrije javnosti, ne vsebuje nobenih informacij, ki jih je pogodbenica označila za zaupne.</w:t>
      </w:r>
    </w:p>
    <w:p w14:paraId="6D172C8B" w14:textId="77777777" w:rsidR="002F437C" w:rsidRPr="00497A67" w:rsidRDefault="002F437C" w:rsidP="002F437C">
      <w:pPr>
        <w:rPr>
          <w:noProof/>
          <w:lang w:val="pt-PT"/>
        </w:rPr>
      </w:pPr>
    </w:p>
    <w:p w14:paraId="2D14CF20" w14:textId="77777777" w:rsidR="002F437C" w:rsidRPr="00497A67" w:rsidRDefault="002F437C" w:rsidP="002F437C">
      <w:pPr>
        <w:rPr>
          <w:noProof/>
          <w:lang w:val="pt-PT"/>
        </w:rPr>
      </w:pPr>
      <w:r w:rsidRPr="00497A67">
        <w:rPr>
          <w:noProof/>
          <w:lang w:val="pt-PT"/>
        </w:rPr>
        <w:t>19.</w:t>
      </w:r>
      <w:r w:rsidRPr="00497A67">
        <w:rPr>
          <w:noProof/>
          <w:lang w:val="pt-PT"/>
        </w:rPr>
        <w:tab/>
        <w:t>Mediator na zahtevo katere koli od pogodbenic pogodbenicama predloži osnutek poročila o dejanskem stanju, v katerem so navedeni:</w:t>
      </w:r>
    </w:p>
    <w:p w14:paraId="125AD791" w14:textId="77777777" w:rsidR="002F437C" w:rsidRPr="00497A67" w:rsidRDefault="002F437C" w:rsidP="002F437C">
      <w:pPr>
        <w:rPr>
          <w:noProof/>
          <w:lang w:val="pt-PT"/>
        </w:rPr>
      </w:pPr>
    </w:p>
    <w:p w14:paraId="420CA074"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kratek povzetek zadevnega spornega ukrepa;</w:t>
      </w:r>
    </w:p>
    <w:p w14:paraId="7974669E" w14:textId="77777777" w:rsidR="002F437C" w:rsidRPr="00497A67" w:rsidRDefault="002F437C" w:rsidP="002F437C">
      <w:pPr>
        <w:ind w:left="567" w:hanging="567"/>
        <w:rPr>
          <w:noProof/>
          <w:lang w:val="pt-PT"/>
        </w:rPr>
      </w:pPr>
    </w:p>
    <w:p w14:paraId="0191AB7F" w14:textId="77777777" w:rsidR="002F437C" w:rsidRPr="00497A67" w:rsidRDefault="002F437C" w:rsidP="002F437C">
      <w:pPr>
        <w:ind w:left="567" w:hanging="567"/>
        <w:rPr>
          <w:noProof/>
          <w:lang w:val="pt-PT"/>
        </w:rPr>
      </w:pPr>
      <w:r w:rsidRPr="00497A67">
        <w:rPr>
          <w:noProof/>
          <w:lang w:val="pt-PT"/>
        </w:rPr>
        <w:br w:type="page"/>
        <w:t>(b)</w:t>
      </w:r>
      <w:r w:rsidRPr="00497A67">
        <w:rPr>
          <w:noProof/>
          <w:lang w:val="pt-PT"/>
        </w:rPr>
        <w:tab/>
        <w:t>uporabljeni postopki ter</w:t>
      </w:r>
    </w:p>
    <w:p w14:paraId="4C6CD06C" w14:textId="77777777" w:rsidR="002F437C" w:rsidRPr="00497A67" w:rsidRDefault="002F437C" w:rsidP="002F437C">
      <w:pPr>
        <w:ind w:left="567" w:hanging="567"/>
        <w:rPr>
          <w:noProof/>
          <w:lang w:val="pt-PT"/>
        </w:rPr>
      </w:pPr>
    </w:p>
    <w:p w14:paraId="05849C4D"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kadar je primerno, morebitna dosežena sporazumna rešitev, vključno z morebitnimi vmesnimi rešitvami.</w:t>
      </w:r>
    </w:p>
    <w:p w14:paraId="4B6CE57A" w14:textId="77777777" w:rsidR="002F437C" w:rsidRPr="00497A67" w:rsidRDefault="002F437C" w:rsidP="002F437C">
      <w:pPr>
        <w:rPr>
          <w:noProof/>
          <w:lang w:val="pt-PT"/>
        </w:rPr>
      </w:pPr>
    </w:p>
    <w:p w14:paraId="2BAC594E" w14:textId="77777777" w:rsidR="002F437C" w:rsidRPr="00497A67" w:rsidRDefault="002F437C" w:rsidP="002F437C">
      <w:pPr>
        <w:rPr>
          <w:noProof/>
          <w:lang w:val="pt-PT"/>
        </w:rPr>
      </w:pPr>
      <w:r w:rsidRPr="00497A67">
        <w:rPr>
          <w:noProof/>
          <w:lang w:val="pt-PT"/>
        </w:rPr>
        <w:t>Mediator pogodbenicama da na voljo 15 dni za predložitev pripomb na osnutek poročila. Mediator po proučitvi prejetih pripomb pogodbenic v 15 dneh po njihovi predložitvi pogodbenicama predloži končno poročilo o dejanskem stanju. Poročilo o dejanskem stanju ne vsebuje nobene razlage tega sporazuma.</w:t>
      </w:r>
    </w:p>
    <w:p w14:paraId="0DEAD2F7" w14:textId="77777777" w:rsidR="002F437C" w:rsidRPr="00497A67" w:rsidRDefault="002F437C" w:rsidP="002F437C">
      <w:pPr>
        <w:rPr>
          <w:noProof/>
          <w:lang w:val="pt-PT"/>
        </w:rPr>
      </w:pPr>
    </w:p>
    <w:p w14:paraId="04AC081B" w14:textId="77777777" w:rsidR="002F437C" w:rsidRPr="00497A67" w:rsidRDefault="002F437C" w:rsidP="002F437C">
      <w:pPr>
        <w:rPr>
          <w:noProof/>
          <w:lang w:val="pt-PT"/>
        </w:rPr>
      </w:pPr>
      <w:r w:rsidRPr="00497A67">
        <w:rPr>
          <w:noProof/>
          <w:lang w:val="pt-PT"/>
        </w:rPr>
        <w:t>20.</w:t>
      </w:r>
      <w:r w:rsidRPr="00497A67">
        <w:rPr>
          <w:noProof/>
          <w:lang w:val="pt-PT"/>
        </w:rPr>
        <w:tab/>
        <w:t>Postopek se konča:</w:t>
      </w:r>
    </w:p>
    <w:p w14:paraId="56BF9407" w14:textId="77777777" w:rsidR="002F437C" w:rsidRPr="00497A67" w:rsidRDefault="002F437C" w:rsidP="002F437C">
      <w:pPr>
        <w:rPr>
          <w:noProof/>
          <w:lang w:val="pt-PT"/>
        </w:rPr>
      </w:pPr>
    </w:p>
    <w:p w14:paraId="0E9EAE6E"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ko pogodbenici sprejmeta sporazumno rešitev, in sicer na dan sprejetja;</w:t>
      </w:r>
    </w:p>
    <w:p w14:paraId="78967C49" w14:textId="77777777" w:rsidR="002F437C" w:rsidRPr="00497A67" w:rsidRDefault="002F437C" w:rsidP="002F437C">
      <w:pPr>
        <w:ind w:left="567" w:hanging="567"/>
        <w:rPr>
          <w:noProof/>
          <w:lang w:val="pt-PT"/>
        </w:rPr>
      </w:pPr>
    </w:p>
    <w:p w14:paraId="402B03EA"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ko pogodbenici dosežeta sporazumni dogovor v kateri koli fazi postopka, in sicer na datum zadevnega dogovora;</w:t>
      </w:r>
    </w:p>
    <w:p w14:paraId="4D420A8A" w14:textId="77777777" w:rsidR="002F437C" w:rsidRPr="00497A67" w:rsidRDefault="002F437C" w:rsidP="002F437C">
      <w:pPr>
        <w:ind w:left="567" w:hanging="567"/>
        <w:rPr>
          <w:noProof/>
          <w:lang w:val="pt-PT"/>
        </w:rPr>
      </w:pPr>
    </w:p>
    <w:p w14:paraId="799B2480"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ko mediator po posvetovanju s pogodbenicama predloži pisno izjavo, da bi bila nadaljnja prizadevanja v okviru mediacije neuspešna, in sicer na datum zadevne izjave, ali</w:t>
      </w:r>
    </w:p>
    <w:p w14:paraId="4FD43092" w14:textId="77777777" w:rsidR="002F437C" w:rsidRPr="00497A67" w:rsidRDefault="002F437C" w:rsidP="002F437C">
      <w:pPr>
        <w:ind w:left="567" w:hanging="567"/>
        <w:rPr>
          <w:noProof/>
          <w:lang w:val="pt-PT"/>
        </w:rPr>
      </w:pPr>
    </w:p>
    <w:p w14:paraId="1A582470" w14:textId="77777777" w:rsidR="002F437C" w:rsidRPr="00497A67" w:rsidRDefault="002F437C" w:rsidP="002F437C">
      <w:pPr>
        <w:ind w:left="567" w:hanging="567"/>
        <w:rPr>
          <w:noProof/>
          <w:lang w:val="pt-PT"/>
        </w:rPr>
      </w:pPr>
      <w:r w:rsidRPr="00497A67">
        <w:rPr>
          <w:noProof/>
          <w:lang w:val="pt-PT"/>
        </w:rPr>
        <w:t>(d)</w:t>
      </w:r>
      <w:r w:rsidRPr="00497A67">
        <w:rPr>
          <w:noProof/>
          <w:lang w:val="pt-PT"/>
        </w:rPr>
        <w:tab/>
        <w:t>ko pogodbenica predloži pisno izjavo po proučitvi sporazumnih rešitev v okviru postopka mediacije ter po obravnavi morebitnih nasvetov in predlaganih rešitev mediatorja, in sicer na datum zadevne izjave.</w:t>
      </w:r>
    </w:p>
    <w:p w14:paraId="427A9688" w14:textId="77777777" w:rsidR="002F437C" w:rsidRPr="00497A67" w:rsidRDefault="002F437C" w:rsidP="002F437C">
      <w:pPr>
        <w:rPr>
          <w:noProof/>
          <w:lang w:val="pt-PT"/>
        </w:rPr>
      </w:pPr>
    </w:p>
    <w:p w14:paraId="73EDC1EF" w14:textId="77777777" w:rsidR="002F437C" w:rsidRPr="00497A67" w:rsidRDefault="002F437C" w:rsidP="002F437C">
      <w:pPr>
        <w:rPr>
          <w:noProof/>
          <w:lang w:val="pt-PT"/>
        </w:rPr>
      </w:pPr>
    </w:p>
    <w:p w14:paraId="0335E890" w14:textId="77777777" w:rsidR="002F437C" w:rsidRPr="00497A67" w:rsidRDefault="002F437C" w:rsidP="002F437C">
      <w:pPr>
        <w:jc w:val="center"/>
        <w:rPr>
          <w:noProof/>
          <w:lang w:val="pt-PT"/>
        </w:rPr>
      </w:pPr>
      <w:r w:rsidRPr="00497A67">
        <w:rPr>
          <w:noProof/>
          <w:lang w:val="pt-PT"/>
        </w:rPr>
        <w:br w:type="page"/>
        <w:t>VI. Zaupnost</w:t>
      </w:r>
    </w:p>
    <w:p w14:paraId="46277DCE" w14:textId="77777777" w:rsidR="002F437C" w:rsidRPr="00497A67" w:rsidRDefault="002F437C" w:rsidP="002F437C">
      <w:pPr>
        <w:rPr>
          <w:noProof/>
          <w:lang w:val="pt-PT"/>
        </w:rPr>
      </w:pPr>
    </w:p>
    <w:p w14:paraId="74122918" w14:textId="77777777" w:rsidR="002F437C" w:rsidRPr="00497A67" w:rsidRDefault="002F437C" w:rsidP="002F437C">
      <w:pPr>
        <w:rPr>
          <w:noProof/>
          <w:lang w:val="pt-PT"/>
        </w:rPr>
      </w:pPr>
      <w:r w:rsidRPr="00497A67">
        <w:rPr>
          <w:noProof/>
          <w:lang w:val="pt-PT"/>
        </w:rPr>
        <w:t>21.</w:t>
      </w:r>
      <w:r w:rsidRPr="00497A67">
        <w:rPr>
          <w:noProof/>
          <w:lang w:val="pt-PT"/>
        </w:rPr>
        <w:tab/>
        <w:t>Če se pogodbenici ne dogovorita drugače, so vse faze postopka mediacije, vključno z morebitnimi nasveti ali predlaganimi rešitvami, zaupne. Pogodbenica lahko javnosti razkrije, da se izvaja postopek mediacije.</w:t>
      </w:r>
    </w:p>
    <w:p w14:paraId="77BF65B7" w14:textId="77777777" w:rsidR="002F437C" w:rsidRPr="00497A67" w:rsidRDefault="002F437C" w:rsidP="002F437C">
      <w:pPr>
        <w:rPr>
          <w:noProof/>
          <w:lang w:val="pt-PT"/>
        </w:rPr>
      </w:pPr>
    </w:p>
    <w:p w14:paraId="04AE222F" w14:textId="77777777" w:rsidR="002F437C" w:rsidRPr="00497A67" w:rsidRDefault="002F437C" w:rsidP="002F437C">
      <w:pPr>
        <w:rPr>
          <w:noProof/>
          <w:lang w:val="pt-PT"/>
        </w:rPr>
      </w:pPr>
    </w:p>
    <w:p w14:paraId="27620C90" w14:textId="77777777" w:rsidR="002F437C" w:rsidRPr="00497A67" w:rsidRDefault="002F437C" w:rsidP="002F437C">
      <w:pPr>
        <w:jc w:val="center"/>
        <w:rPr>
          <w:noProof/>
          <w:lang w:val="pt-PT"/>
        </w:rPr>
      </w:pPr>
      <w:r w:rsidRPr="00497A67">
        <w:rPr>
          <w:noProof/>
          <w:lang w:val="pt-PT"/>
        </w:rPr>
        <w:t>VII. Razmerje do postopkov za reševanje sporov</w:t>
      </w:r>
    </w:p>
    <w:p w14:paraId="7788BF95" w14:textId="77777777" w:rsidR="002F437C" w:rsidRPr="00497A67" w:rsidRDefault="002F437C" w:rsidP="002F437C">
      <w:pPr>
        <w:rPr>
          <w:noProof/>
          <w:lang w:val="pt-PT"/>
        </w:rPr>
      </w:pPr>
    </w:p>
    <w:p w14:paraId="542ABE13" w14:textId="77777777" w:rsidR="002F437C" w:rsidRPr="00497A67" w:rsidRDefault="002F437C" w:rsidP="002F437C">
      <w:pPr>
        <w:rPr>
          <w:noProof/>
          <w:lang w:val="pt-PT"/>
        </w:rPr>
      </w:pPr>
      <w:r w:rsidRPr="00497A67">
        <w:rPr>
          <w:noProof/>
          <w:lang w:val="pt-PT"/>
        </w:rPr>
        <w:t>22.</w:t>
      </w:r>
      <w:r w:rsidRPr="00497A67">
        <w:rPr>
          <w:noProof/>
          <w:lang w:val="pt-PT"/>
        </w:rPr>
        <w:tab/>
        <w:t>Postopek mediacije ne posega v pravice in obveznosti pogodbenic iz oddelkov B (Posvetovanja) in C (Postopki sveta) poglavja 26 (Reševanje sporov) ali v okviru postopkov za reševanje sporov na podlagi katerega koli drugega sporazuma.</w:t>
      </w:r>
    </w:p>
    <w:p w14:paraId="06CABDFD" w14:textId="77777777" w:rsidR="002F437C" w:rsidRPr="00497A67" w:rsidRDefault="002F437C" w:rsidP="002F437C">
      <w:pPr>
        <w:rPr>
          <w:noProof/>
          <w:lang w:val="pt-PT"/>
        </w:rPr>
      </w:pPr>
    </w:p>
    <w:p w14:paraId="2AE759A5" w14:textId="77777777" w:rsidR="002F437C" w:rsidRPr="00497A67" w:rsidRDefault="002F437C" w:rsidP="002F437C">
      <w:pPr>
        <w:rPr>
          <w:noProof/>
          <w:lang w:val="pt-PT"/>
        </w:rPr>
      </w:pPr>
      <w:r w:rsidRPr="00497A67">
        <w:rPr>
          <w:noProof/>
          <w:lang w:val="pt-PT"/>
        </w:rPr>
        <w:t>23.</w:t>
      </w:r>
      <w:r w:rsidRPr="00497A67">
        <w:rPr>
          <w:noProof/>
          <w:lang w:val="pt-PT"/>
        </w:rPr>
        <w:tab/>
        <w:t>Pogodbenica se v drugih postopkih za reševanje sporov na podlagi tega sporazuma ali katerega koli drugega sporazuma ne sklicuje na naslednje niti tega ne predlaga kot dokaz, prav tako pa svet ne upošteva naslednje:</w:t>
      </w:r>
    </w:p>
    <w:p w14:paraId="0866D467" w14:textId="77777777" w:rsidR="002F437C" w:rsidRPr="00497A67" w:rsidRDefault="002F437C" w:rsidP="002F437C">
      <w:pPr>
        <w:rPr>
          <w:noProof/>
          <w:lang w:val="pt-PT"/>
        </w:rPr>
      </w:pPr>
    </w:p>
    <w:p w14:paraId="6BEF3581"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stališč druge pogodbenice v postopku mediacije ali informacij, ki so bile zbrane izključno v skladu s pravilom 14 (Postopek mediacije);</w:t>
      </w:r>
    </w:p>
    <w:p w14:paraId="52E477A5" w14:textId="77777777" w:rsidR="002F437C" w:rsidRPr="00497A67" w:rsidRDefault="002F437C" w:rsidP="002F437C">
      <w:pPr>
        <w:ind w:left="567" w:hanging="567"/>
        <w:rPr>
          <w:noProof/>
          <w:lang w:val="pt-PT"/>
        </w:rPr>
      </w:pPr>
    </w:p>
    <w:p w14:paraId="21CED06E" w14:textId="77777777" w:rsidR="002F437C" w:rsidRPr="00497A67" w:rsidRDefault="002F437C" w:rsidP="002F437C">
      <w:pPr>
        <w:ind w:left="567" w:hanging="567"/>
        <w:rPr>
          <w:noProof/>
          <w:lang w:val="pt-PT"/>
        </w:rPr>
      </w:pPr>
      <w:r w:rsidRPr="00497A67">
        <w:rPr>
          <w:noProof/>
          <w:lang w:val="pt-PT"/>
        </w:rPr>
        <w:br w:type="page"/>
        <w:t>(b)</w:t>
      </w:r>
      <w:r w:rsidRPr="00497A67">
        <w:rPr>
          <w:noProof/>
          <w:lang w:val="pt-PT"/>
        </w:rPr>
        <w:tab/>
        <w:t>dejstva, da je druga pogodbenica pokazala pripravljenost, da sprejme rešitev v zvezi z ukrepom, ki je predmet mediacije, ali</w:t>
      </w:r>
    </w:p>
    <w:p w14:paraId="161EDD7C" w14:textId="77777777" w:rsidR="002F437C" w:rsidRPr="00497A67" w:rsidRDefault="002F437C" w:rsidP="002F437C">
      <w:pPr>
        <w:ind w:left="567" w:hanging="567"/>
        <w:rPr>
          <w:noProof/>
          <w:lang w:val="pt-PT"/>
        </w:rPr>
      </w:pPr>
    </w:p>
    <w:p w14:paraId="3923A980" w14:textId="77777777" w:rsidR="002F437C" w:rsidRPr="00497A67" w:rsidRDefault="002F437C" w:rsidP="002F437C">
      <w:pPr>
        <w:ind w:left="567" w:hanging="567"/>
        <w:rPr>
          <w:noProof/>
          <w:lang w:val="pt-PT"/>
        </w:rPr>
      </w:pPr>
      <w:r w:rsidRPr="00497A67">
        <w:rPr>
          <w:noProof/>
          <w:lang w:val="pt-PT"/>
        </w:rPr>
        <w:t>(c)</w:t>
      </w:r>
      <w:r w:rsidRPr="00497A67">
        <w:rPr>
          <w:noProof/>
          <w:lang w:val="pt-PT"/>
        </w:rPr>
        <w:tab/>
        <w:t>nasvetov ali predlogov mediatorja.</w:t>
      </w:r>
    </w:p>
    <w:p w14:paraId="282A69F8" w14:textId="77777777" w:rsidR="002F437C" w:rsidRPr="00497A67" w:rsidRDefault="002F437C" w:rsidP="002F437C">
      <w:pPr>
        <w:ind w:left="567" w:hanging="567"/>
        <w:rPr>
          <w:noProof/>
          <w:lang w:val="pt-PT"/>
        </w:rPr>
      </w:pPr>
    </w:p>
    <w:p w14:paraId="7E301A18" w14:textId="77777777" w:rsidR="002F437C" w:rsidRPr="00497A67" w:rsidRDefault="002F437C" w:rsidP="002F437C">
      <w:pPr>
        <w:rPr>
          <w:noProof/>
          <w:lang w:val="pt-PT"/>
        </w:rPr>
      </w:pPr>
      <w:r w:rsidRPr="00497A67">
        <w:rPr>
          <w:noProof/>
          <w:lang w:val="pt-PT"/>
        </w:rPr>
        <w:t>24.</w:t>
      </w:r>
      <w:r w:rsidRPr="00497A67">
        <w:rPr>
          <w:noProof/>
          <w:lang w:val="pt-PT"/>
        </w:rPr>
        <w:tab/>
        <w:t>Če se pogodbenici ne dogovorita drugače, mediator ne sme biti član sveta v postopkih za reševanje sporov v okviru tega sporazuma ali katerega koli drugega mednarodnega trgovinskega sporazuma, ki sta ga sklenili pogodbenici, če je imel v isti zadevi vlogo mediatorja.</w:t>
      </w:r>
    </w:p>
    <w:p w14:paraId="1666041B" w14:textId="77777777" w:rsidR="002F437C" w:rsidRPr="00497A67" w:rsidRDefault="002F437C" w:rsidP="002F437C">
      <w:pPr>
        <w:rPr>
          <w:noProof/>
          <w:lang w:val="pt-PT"/>
        </w:rPr>
      </w:pPr>
    </w:p>
    <w:p w14:paraId="62B83D2C" w14:textId="77777777" w:rsidR="002F437C" w:rsidRPr="00497A67" w:rsidRDefault="002F437C" w:rsidP="002F437C">
      <w:pPr>
        <w:rPr>
          <w:noProof/>
          <w:lang w:val="pt-PT"/>
        </w:rPr>
      </w:pPr>
    </w:p>
    <w:p w14:paraId="510FB81F" w14:textId="77777777" w:rsidR="002F437C" w:rsidRPr="00497A67" w:rsidRDefault="002F437C" w:rsidP="002F437C">
      <w:pPr>
        <w:jc w:val="center"/>
        <w:rPr>
          <w:noProof/>
          <w:lang w:val="pt-PT"/>
        </w:rPr>
      </w:pPr>
      <w:r w:rsidRPr="00497A67">
        <w:rPr>
          <w:noProof/>
          <w:lang w:val="pt-PT"/>
        </w:rPr>
        <w:t>________________</w:t>
      </w:r>
    </w:p>
    <w:p w14:paraId="63174FC2" w14:textId="77777777" w:rsidR="002F437C" w:rsidRPr="00497A67" w:rsidRDefault="002F437C" w:rsidP="002F437C">
      <w:pPr>
        <w:rPr>
          <w:noProof/>
          <w:lang w:val="pt-PT"/>
        </w:rPr>
        <w:sectPr w:rsidR="002F437C" w:rsidRPr="00497A67"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05B9ECB" w14:textId="77777777" w:rsidR="002F437C" w:rsidRPr="00497A67" w:rsidRDefault="002F437C" w:rsidP="002F437C">
      <w:pPr>
        <w:jc w:val="right"/>
        <w:rPr>
          <w:b/>
          <w:bCs/>
          <w:noProof/>
          <w:u w:val="single"/>
          <w:lang w:val="pt-PT"/>
        </w:rPr>
      </w:pPr>
      <w:r w:rsidRPr="00497A67">
        <w:rPr>
          <w:b/>
          <w:noProof/>
          <w:u w:val="single"/>
          <w:lang w:val="pt-PT"/>
        </w:rPr>
        <w:t>PRILOGA 27</w:t>
      </w:r>
    </w:p>
    <w:p w14:paraId="25E79901" w14:textId="77777777" w:rsidR="002F437C" w:rsidRPr="00497A67" w:rsidRDefault="002F437C" w:rsidP="002F437C">
      <w:pPr>
        <w:rPr>
          <w:noProof/>
          <w:lang w:val="pt-PT"/>
        </w:rPr>
      </w:pPr>
    </w:p>
    <w:p w14:paraId="40E58B3D" w14:textId="77777777" w:rsidR="002F437C" w:rsidRPr="00497A67" w:rsidRDefault="002F437C" w:rsidP="002F437C">
      <w:pPr>
        <w:rPr>
          <w:noProof/>
          <w:lang w:val="pt-PT"/>
        </w:rPr>
      </w:pPr>
    </w:p>
    <w:p w14:paraId="411B6EC3" w14:textId="77777777" w:rsidR="002F437C" w:rsidRPr="00497A67" w:rsidRDefault="002F437C" w:rsidP="002F437C">
      <w:pPr>
        <w:jc w:val="center"/>
        <w:rPr>
          <w:noProof/>
          <w:lang w:val="pt-PT"/>
        </w:rPr>
      </w:pPr>
      <w:r w:rsidRPr="00497A67">
        <w:rPr>
          <w:noProof/>
          <w:lang w:val="pt-PT"/>
        </w:rPr>
        <w:t>SKUPNA IZJAVA O CARINSKIH UNIJAH</w:t>
      </w:r>
    </w:p>
    <w:p w14:paraId="5475133E" w14:textId="77777777" w:rsidR="002F437C" w:rsidRPr="00497A67" w:rsidRDefault="002F437C" w:rsidP="002F437C">
      <w:pPr>
        <w:rPr>
          <w:noProof/>
          <w:lang w:val="pt-PT"/>
        </w:rPr>
      </w:pPr>
    </w:p>
    <w:p w14:paraId="2A701AA6" w14:textId="77777777" w:rsidR="002F437C" w:rsidRPr="00497A67" w:rsidRDefault="002F437C" w:rsidP="002F437C">
      <w:pPr>
        <w:rPr>
          <w:noProof/>
          <w:lang w:val="pt-PT"/>
        </w:rPr>
      </w:pPr>
      <w:r w:rsidRPr="00497A67">
        <w:rPr>
          <w:noProof/>
          <w:lang w:val="pt-PT"/>
        </w:rPr>
        <w:t>1.</w:t>
      </w:r>
      <w:r w:rsidRPr="00497A67">
        <w:rPr>
          <w:noProof/>
          <w:lang w:val="pt-PT"/>
        </w:rPr>
        <w:tab/>
        <w:t>Unija opozarja, da morajo države, ki imajo vzpostavljeno carinsko unijo z Unijo, uskladiti svoje trgovinske režime s trgovinskim režimom Unije, nekatere od njih pa morajo skleniti tudi preferencialne sporazume z državami, ki že imajo sklenjene preferencialne sporazume z Unijo.</w:t>
      </w:r>
    </w:p>
    <w:p w14:paraId="29BB2614" w14:textId="77777777" w:rsidR="002F437C" w:rsidRPr="00497A67" w:rsidRDefault="002F437C" w:rsidP="002F437C">
      <w:pPr>
        <w:rPr>
          <w:noProof/>
          <w:lang w:val="pt-PT"/>
        </w:rPr>
      </w:pPr>
    </w:p>
    <w:p w14:paraId="0BB08398" w14:textId="77777777" w:rsidR="002F437C" w:rsidRPr="00497A67" w:rsidRDefault="002F437C" w:rsidP="002F437C">
      <w:pPr>
        <w:rPr>
          <w:noProof/>
          <w:lang w:val="pt-PT"/>
        </w:rPr>
      </w:pPr>
      <w:r w:rsidRPr="00497A67">
        <w:rPr>
          <w:noProof/>
          <w:lang w:val="pt-PT"/>
        </w:rPr>
        <w:t>2.</w:t>
      </w:r>
      <w:r w:rsidRPr="00497A67">
        <w:rPr>
          <w:noProof/>
          <w:lang w:val="pt-PT"/>
        </w:rPr>
        <w:tab/>
        <w:t>V okviru tega si Nova Zelandija prizadeva začeti pogajanja z državami:</w:t>
      </w:r>
    </w:p>
    <w:p w14:paraId="0DB505C9" w14:textId="77777777" w:rsidR="002F437C" w:rsidRPr="00497A67" w:rsidRDefault="002F437C" w:rsidP="002F437C">
      <w:pPr>
        <w:rPr>
          <w:noProof/>
          <w:lang w:val="pt-PT"/>
        </w:rPr>
      </w:pPr>
    </w:p>
    <w:p w14:paraId="74AB9FE5" w14:textId="77777777" w:rsidR="002F437C" w:rsidRPr="00497A67" w:rsidRDefault="002F437C" w:rsidP="002F437C">
      <w:pPr>
        <w:ind w:left="567" w:hanging="567"/>
        <w:rPr>
          <w:noProof/>
          <w:lang w:val="pt-PT"/>
        </w:rPr>
      </w:pPr>
      <w:r w:rsidRPr="00497A67">
        <w:rPr>
          <w:noProof/>
          <w:lang w:val="pt-PT"/>
        </w:rPr>
        <w:t>(a)</w:t>
      </w:r>
      <w:r w:rsidRPr="00497A67">
        <w:rPr>
          <w:noProof/>
          <w:lang w:val="pt-PT"/>
        </w:rPr>
        <w:tab/>
        <w:t>ki imajo vzpostavljeno carinsko unijo z Unijo in</w:t>
      </w:r>
    </w:p>
    <w:p w14:paraId="77221703" w14:textId="77777777" w:rsidR="002F437C" w:rsidRPr="00497A67" w:rsidRDefault="002F437C" w:rsidP="002F437C">
      <w:pPr>
        <w:ind w:left="567" w:hanging="567"/>
        <w:rPr>
          <w:noProof/>
          <w:lang w:val="pt-PT"/>
        </w:rPr>
      </w:pPr>
    </w:p>
    <w:p w14:paraId="71D9D3FC" w14:textId="77777777" w:rsidR="002F437C" w:rsidRPr="00497A67" w:rsidRDefault="002F437C" w:rsidP="002F437C">
      <w:pPr>
        <w:ind w:left="567" w:hanging="567"/>
        <w:rPr>
          <w:noProof/>
          <w:lang w:val="pt-PT"/>
        </w:rPr>
      </w:pPr>
      <w:r w:rsidRPr="00497A67">
        <w:rPr>
          <w:noProof/>
          <w:lang w:val="pt-PT"/>
        </w:rPr>
        <w:t>(b)</w:t>
      </w:r>
      <w:r w:rsidRPr="00497A67">
        <w:rPr>
          <w:noProof/>
          <w:lang w:val="pt-PT"/>
        </w:rPr>
        <w:tab/>
        <w:t>za blago katerih ne veljajo ugodnosti tarifnih koncesij v skladu s tem sporazumom,</w:t>
      </w:r>
    </w:p>
    <w:p w14:paraId="4CA65B2A" w14:textId="77777777" w:rsidR="002F437C" w:rsidRPr="00497A67" w:rsidRDefault="002F437C" w:rsidP="002F437C">
      <w:pPr>
        <w:rPr>
          <w:noProof/>
          <w:lang w:val="pt-PT"/>
        </w:rPr>
      </w:pPr>
    </w:p>
    <w:p w14:paraId="25043466" w14:textId="77777777" w:rsidR="002F437C" w:rsidRPr="00497A67" w:rsidRDefault="002F437C" w:rsidP="002F437C">
      <w:pPr>
        <w:rPr>
          <w:noProof/>
          <w:lang w:val="pt-PT"/>
        </w:rPr>
      </w:pPr>
      <w:r w:rsidRPr="00497A67">
        <w:rPr>
          <w:noProof/>
          <w:lang w:val="pt-PT"/>
        </w:rPr>
        <w:t>z namenom sklenitve celovitega dvostranskega sporazuma o vzpostavitvi območja proste trgovine v skladu s členom XXIV GATT 1994.</w:t>
      </w:r>
    </w:p>
    <w:p w14:paraId="2D5AF43D" w14:textId="77777777" w:rsidR="002F437C" w:rsidRPr="00497A67" w:rsidRDefault="002F437C" w:rsidP="002F437C">
      <w:pPr>
        <w:rPr>
          <w:noProof/>
          <w:lang w:val="pt-PT"/>
        </w:rPr>
      </w:pPr>
    </w:p>
    <w:p w14:paraId="15589111" w14:textId="77777777" w:rsidR="002F437C" w:rsidRPr="00497A67" w:rsidRDefault="002F437C" w:rsidP="002F437C">
      <w:pPr>
        <w:rPr>
          <w:noProof/>
          <w:lang w:val="pt-PT"/>
        </w:rPr>
      </w:pPr>
      <w:r w:rsidRPr="00497A67">
        <w:rPr>
          <w:noProof/>
          <w:lang w:val="pt-PT"/>
        </w:rPr>
        <w:t>Nova Zelandija si prizadeva za čim hitrejši začetek pogajanj, da bi celovit dvostranski sporazum začel veljati čim prej po začetku veljavnosti tega sporazuma.</w:t>
      </w:r>
    </w:p>
    <w:p w14:paraId="01C208E7" w14:textId="77777777" w:rsidR="002F437C" w:rsidRPr="00497A67" w:rsidRDefault="002F437C" w:rsidP="002F437C">
      <w:pPr>
        <w:rPr>
          <w:noProof/>
          <w:lang w:val="pt-PT"/>
        </w:rPr>
      </w:pPr>
    </w:p>
    <w:p w14:paraId="0BDC4396" w14:textId="77777777" w:rsidR="002F437C" w:rsidRPr="00497A67" w:rsidRDefault="002F437C" w:rsidP="002F437C">
      <w:pPr>
        <w:rPr>
          <w:noProof/>
          <w:lang w:val="pt-PT"/>
        </w:rPr>
      </w:pPr>
    </w:p>
    <w:p w14:paraId="1C1997C8" w14:textId="77777777" w:rsidR="002F437C" w:rsidRPr="00E16EC0" w:rsidRDefault="002F437C" w:rsidP="002F437C">
      <w:pPr>
        <w:jc w:val="center"/>
        <w:rPr>
          <w:noProof/>
        </w:rPr>
      </w:pPr>
      <w:r>
        <w:rPr>
          <w:noProof/>
        </w:rPr>
        <w:t>________________</w:t>
      </w:r>
    </w:p>
    <w:p w14:paraId="7B2FC2EB" w14:textId="1ACFCC42" w:rsidR="00864761" w:rsidRPr="00E16EC0" w:rsidRDefault="00864761" w:rsidP="002F437C">
      <w:pPr>
        <w:jc w:val="right"/>
        <w:rPr>
          <w:noProof/>
        </w:rPr>
      </w:pP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65521C" w:rsidRDefault="0065521C">
      <w:r>
        <w:separator/>
      </w:r>
    </w:p>
  </w:endnote>
  <w:endnote w:type="continuationSeparator" w:id="0">
    <w:p w14:paraId="0196DDCE" w14:textId="77777777" w:rsidR="0065521C" w:rsidRDefault="0065521C">
      <w:r>
        <w:separator/>
      </w:r>
    </w:p>
  </w:endnote>
  <w:endnote w:type="continuationNotice" w:id="1">
    <w:p w14:paraId="7FA1D451" w14:textId="77777777" w:rsidR="0065521C" w:rsidRDefault="006552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1A66" w14:textId="77777777" w:rsidR="004D31B2" w:rsidRPr="004D31B2" w:rsidRDefault="004D31B2" w:rsidP="004D31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D487" w14:textId="77777777" w:rsidR="0065521C" w:rsidRDefault="0065521C">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ECD2" w14:textId="77777777" w:rsidR="0065521C" w:rsidRDefault="0065521C">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BD8F" w14:textId="77777777" w:rsidR="0065521C" w:rsidRDefault="0065521C" w:rsidP="003F7C2A">
    <w:pPr>
      <w:pStyle w:val="Footer"/>
    </w:pPr>
  </w:p>
  <w:p w14:paraId="50AED92F" w14:textId="1CD0F538"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2861" w14:textId="77777777" w:rsidR="0065521C" w:rsidRDefault="0065521C" w:rsidP="0075123E">
    <w:pPr>
      <w:pStyle w:val="Footer"/>
    </w:pPr>
  </w:p>
  <w:p w14:paraId="659CE47B"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0F7A" w14:textId="77777777" w:rsidR="0065521C" w:rsidRDefault="0065521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CE00" w14:textId="77777777" w:rsidR="0065521C" w:rsidRDefault="0065521C" w:rsidP="003F7C2A">
    <w:pPr>
      <w:pStyle w:val="Footer"/>
    </w:pPr>
  </w:p>
  <w:p w14:paraId="073F8AFA" w14:textId="132635CE"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74AD" w14:textId="77777777" w:rsidR="0065521C" w:rsidRDefault="0065521C" w:rsidP="0075123E">
    <w:pPr>
      <w:pStyle w:val="Footer"/>
    </w:pPr>
  </w:p>
  <w:p w14:paraId="4F0D188B"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5764" w14:textId="77777777" w:rsidR="0065521C" w:rsidRDefault="0065521C">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23CF" w14:textId="77777777" w:rsidR="0065521C" w:rsidRDefault="0065521C" w:rsidP="003F7C2A">
    <w:pPr>
      <w:pStyle w:val="Footer"/>
    </w:pPr>
  </w:p>
  <w:p w14:paraId="27897107" w14:textId="2A4A5FBB"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3A94" w14:textId="77777777" w:rsidR="0065521C" w:rsidRDefault="0065521C" w:rsidP="0075123E">
    <w:pPr>
      <w:pStyle w:val="Footer"/>
    </w:pPr>
  </w:p>
  <w:p w14:paraId="5162187B"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C923" w14:textId="77777777" w:rsidR="0065521C" w:rsidRDefault="0065521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33FD" w14:textId="77777777" w:rsidR="0065521C" w:rsidRDefault="0065521C" w:rsidP="003F7C2A">
    <w:pPr>
      <w:pStyle w:val="Footer"/>
    </w:pPr>
  </w:p>
  <w:p w14:paraId="7B9439AA" w14:textId="5BE55E54"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C994" w14:textId="77777777" w:rsidR="0065521C" w:rsidRDefault="0065521C" w:rsidP="003F7C2A">
    <w:pPr>
      <w:pStyle w:val="Footer"/>
    </w:pPr>
  </w:p>
  <w:p w14:paraId="6433D89A" w14:textId="6DBF1F48"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1C4F" w14:textId="77777777" w:rsidR="0065521C" w:rsidRDefault="0065521C" w:rsidP="0075123E">
    <w:pPr>
      <w:pStyle w:val="Footer"/>
    </w:pPr>
  </w:p>
  <w:p w14:paraId="01F3D32D"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A499" w14:textId="77777777" w:rsidR="0065521C" w:rsidRPr="00EC1507" w:rsidRDefault="0065521C" w:rsidP="00611B30">
    <w:pPr>
      <w:pStyle w:val="Header"/>
      <w:jc w:val="right"/>
      <w:rPr>
        <w:i/>
        <w:sz w:val="32"/>
        <w:szCs w:val="32"/>
      </w:rPr>
    </w:pPr>
    <w:r>
      <w:rPr>
        <w:i/>
        <w:sz w:val="32"/>
      </w:rPr>
      <w:t>Omejeno</w:t>
    </w:r>
  </w:p>
  <w:p w14:paraId="48486EAD" w14:textId="77777777" w:rsidR="0065521C" w:rsidRDefault="0065521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A8FE" w14:textId="77777777" w:rsidR="0065521C" w:rsidRDefault="0065521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939A" w14:textId="77777777" w:rsidR="0065521C" w:rsidRDefault="0065521C" w:rsidP="003F7C2A">
    <w:pPr>
      <w:pStyle w:val="Footer"/>
    </w:pPr>
  </w:p>
  <w:p w14:paraId="344975C1" w14:textId="6CF7B201"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9B9F" w14:textId="77777777" w:rsidR="0065521C" w:rsidRPr="00EC1507" w:rsidRDefault="0065521C" w:rsidP="00611B30">
    <w:pPr>
      <w:pStyle w:val="Header"/>
      <w:jc w:val="right"/>
      <w:rPr>
        <w:i/>
        <w:sz w:val="32"/>
        <w:szCs w:val="32"/>
      </w:rPr>
    </w:pPr>
    <w:r>
      <w:rPr>
        <w:i/>
        <w:sz w:val="32"/>
      </w:rPr>
      <w:t>Omejeno</w:t>
    </w:r>
  </w:p>
  <w:p w14:paraId="3A9BDA22" w14:textId="77777777" w:rsidR="0065521C" w:rsidRDefault="0065521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48C3B" w14:textId="77777777" w:rsidR="0065521C" w:rsidRDefault="0065521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A647" w14:textId="77777777" w:rsidR="0065521C" w:rsidRDefault="0065521C" w:rsidP="003F7C2A">
    <w:pPr>
      <w:pStyle w:val="Footer"/>
    </w:pPr>
  </w:p>
  <w:p w14:paraId="136EB12F" w14:textId="61390C94"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DC2C6" w14:textId="77777777" w:rsidR="0065521C" w:rsidRPr="00EC1507" w:rsidRDefault="0065521C" w:rsidP="00611B30">
    <w:pPr>
      <w:pStyle w:val="Header"/>
      <w:jc w:val="right"/>
      <w:rPr>
        <w:i/>
        <w:sz w:val="32"/>
        <w:szCs w:val="32"/>
      </w:rPr>
    </w:pPr>
    <w:r>
      <w:rPr>
        <w:i/>
        <w:sz w:val="32"/>
      </w:rPr>
      <w:t>Omejeno</w:t>
    </w:r>
  </w:p>
  <w:p w14:paraId="6D960FE0" w14:textId="77777777" w:rsidR="0065521C" w:rsidRDefault="0065521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2AF0" w14:textId="77777777" w:rsidR="0065521C" w:rsidRDefault="0065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195C" w14:textId="0D1479A7" w:rsidR="0065521C" w:rsidRPr="004D31B2" w:rsidRDefault="004D31B2" w:rsidP="004D31B2">
    <w:pPr>
      <w:pStyle w:val="FooterCoverPage"/>
      <w:rPr>
        <w:rFonts w:ascii="Arial" w:hAnsi="Arial" w:cs="Arial"/>
        <w:b/>
        <w:sz w:val="48"/>
      </w:rPr>
    </w:pPr>
    <w:r w:rsidRPr="004D31B2">
      <w:rPr>
        <w:rFonts w:ascii="Arial" w:hAnsi="Arial" w:cs="Arial"/>
        <w:b/>
        <w:sz w:val="48"/>
      </w:rPr>
      <w:t>SL</w:t>
    </w:r>
    <w:r w:rsidRPr="004D31B2">
      <w:rPr>
        <w:rFonts w:ascii="Arial" w:hAnsi="Arial" w:cs="Arial"/>
        <w:b/>
        <w:sz w:val="48"/>
      </w:rPr>
      <w:tab/>
    </w:r>
    <w:r w:rsidRPr="004D31B2">
      <w:rPr>
        <w:rFonts w:ascii="Arial" w:hAnsi="Arial" w:cs="Arial"/>
        <w:b/>
        <w:sz w:val="48"/>
      </w:rPr>
      <w:tab/>
    </w:r>
    <w:r w:rsidRPr="004D31B2">
      <w:tab/>
    </w:r>
    <w:r w:rsidRPr="004D31B2">
      <w:rPr>
        <w:rFonts w:ascii="Arial" w:hAnsi="Arial" w:cs="Arial"/>
        <w:b/>
        <w:sz w:val="48"/>
      </w:rPr>
      <w:t>SL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E637" w14:textId="77777777" w:rsidR="0065521C" w:rsidRDefault="0065521C" w:rsidP="003F7C2A">
    <w:pPr>
      <w:pStyle w:val="Footer"/>
    </w:pPr>
  </w:p>
  <w:p w14:paraId="5DB98560" w14:textId="797B033A"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E65D" w14:textId="77777777" w:rsidR="0065521C" w:rsidRPr="00EC1507" w:rsidRDefault="0065521C" w:rsidP="00611B30">
    <w:pPr>
      <w:pStyle w:val="Header"/>
      <w:jc w:val="right"/>
      <w:rPr>
        <w:i/>
        <w:sz w:val="32"/>
        <w:szCs w:val="32"/>
      </w:rPr>
    </w:pPr>
    <w:r>
      <w:rPr>
        <w:i/>
        <w:sz w:val="32"/>
      </w:rPr>
      <w:t>Omejeno</w:t>
    </w:r>
  </w:p>
  <w:p w14:paraId="09C585EF" w14:textId="77777777" w:rsidR="0065521C" w:rsidRDefault="0065521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B93B" w14:textId="77777777" w:rsidR="0065521C" w:rsidRDefault="0065521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4C09" w14:textId="77777777" w:rsidR="0065521C" w:rsidRDefault="0065521C" w:rsidP="003F7C2A">
    <w:pPr>
      <w:pStyle w:val="Footer"/>
    </w:pPr>
  </w:p>
  <w:p w14:paraId="6459A167" w14:textId="3A7BB710"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7978" w14:textId="77777777" w:rsidR="0065521C" w:rsidRPr="00EC1507" w:rsidRDefault="0065521C" w:rsidP="00611B30">
    <w:pPr>
      <w:pStyle w:val="Header"/>
      <w:jc w:val="right"/>
      <w:rPr>
        <w:i/>
        <w:sz w:val="32"/>
        <w:szCs w:val="32"/>
      </w:rPr>
    </w:pPr>
    <w:r>
      <w:rPr>
        <w:i/>
        <w:sz w:val="32"/>
      </w:rPr>
      <w:t>Omejeno</w:t>
    </w:r>
  </w:p>
  <w:p w14:paraId="15F5D500" w14:textId="77777777" w:rsidR="0065521C" w:rsidRDefault="0065521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3CC1" w14:textId="77777777" w:rsidR="0065521C" w:rsidRDefault="0065521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2518" w14:textId="77777777" w:rsidR="0065521C" w:rsidRDefault="0065521C" w:rsidP="003F7C2A">
    <w:pPr>
      <w:pStyle w:val="Footer"/>
    </w:pPr>
  </w:p>
  <w:p w14:paraId="1CCEF6D1" w14:textId="081BB265"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D55A" w14:textId="77777777" w:rsidR="0065521C" w:rsidRPr="00EC1507" w:rsidRDefault="0065521C" w:rsidP="00611B30">
    <w:pPr>
      <w:pStyle w:val="Header"/>
      <w:jc w:val="right"/>
      <w:rPr>
        <w:i/>
        <w:sz w:val="32"/>
        <w:szCs w:val="32"/>
      </w:rPr>
    </w:pPr>
    <w:r>
      <w:rPr>
        <w:i/>
        <w:sz w:val="32"/>
      </w:rPr>
      <w:t>Omejeno</w:t>
    </w:r>
  </w:p>
  <w:p w14:paraId="20DFAF38" w14:textId="77777777" w:rsidR="0065521C" w:rsidRDefault="0065521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F37B" w14:textId="77777777" w:rsidR="0065521C" w:rsidRDefault="0065521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2607" w14:textId="77777777" w:rsidR="0065521C" w:rsidRDefault="0065521C" w:rsidP="003F7C2A">
    <w:pPr>
      <w:pStyle w:val="Footer"/>
    </w:pPr>
  </w:p>
  <w:p w14:paraId="0EA9A1CE" w14:textId="2669043D"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D13B" w14:textId="77777777" w:rsidR="004D31B2" w:rsidRPr="004D31B2" w:rsidRDefault="004D31B2" w:rsidP="004D31B2">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5D31" w14:textId="77777777" w:rsidR="0065521C" w:rsidRPr="00EC1507" w:rsidRDefault="0065521C" w:rsidP="00611B30">
    <w:pPr>
      <w:pStyle w:val="Header"/>
      <w:jc w:val="right"/>
      <w:rPr>
        <w:i/>
        <w:sz w:val="32"/>
        <w:szCs w:val="32"/>
      </w:rPr>
    </w:pPr>
    <w:r>
      <w:rPr>
        <w:i/>
        <w:sz w:val="32"/>
      </w:rPr>
      <w:t>Omejeno</w:t>
    </w:r>
  </w:p>
  <w:p w14:paraId="6A7B1AEE" w14:textId="77777777" w:rsidR="0065521C" w:rsidRDefault="0065521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44D6" w14:textId="77777777" w:rsidR="0065521C" w:rsidRDefault="0065521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7A86E" w14:textId="77777777" w:rsidR="0065521C" w:rsidRDefault="0065521C" w:rsidP="003F7C2A">
    <w:pPr>
      <w:pStyle w:val="Footer"/>
    </w:pPr>
  </w:p>
  <w:p w14:paraId="541557CE" w14:textId="315B4903"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108B" w14:textId="77777777" w:rsidR="0065521C" w:rsidRPr="00EC1507" w:rsidRDefault="0065521C" w:rsidP="00611B30">
    <w:pPr>
      <w:pStyle w:val="Header"/>
      <w:jc w:val="right"/>
      <w:rPr>
        <w:i/>
        <w:sz w:val="32"/>
        <w:szCs w:val="32"/>
      </w:rPr>
    </w:pPr>
    <w:r>
      <w:rPr>
        <w:i/>
        <w:sz w:val="32"/>
      </w:rPr>
      <w:t>Omejeno</w:t>
    </w:r>
  </w:p>
  <w:p w14:paraId="14676F47" w14:textId="77777777" w:rsidR="0065521C" w:rsidRDefault="0065521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5F99" w14:textId="77777777" w:rsidR="0065521C" w:rsidRDefault="0065521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5B25" w14:textId="77777777" w:rsidR="0065521C" w:rsidRDefault="0065521C" w:rsidP="003F7C2A">
    <w:pPr>
      <w:pStyle w:val="Footer"/>
    </w:pPr>
  </w:p>
  <w:p w14:paraId="44488943" w14:textId="2BE94941"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C4CD" w14:textId="77777777" w:rsidR="0065521C" w:rsidRPr="00EC1507" w:rsidRDefault="0065521C" w:rsidP="00611B30">
    <w:pPr>
      <w:pStyle w:val="Header"/>
      <w:jc w:val="right"/>
      <w:rPr>
        <w:i/>
        <w:sz w:val="32"/>
        <w:szCs w:val="32"/>
      </w:rPr>
    </w:pPr>
    <w:r>
      <w:rPr>
        <w:i/>
        <w:sz w:val="32"/>
      </w:rPr>
      <w:t>Omejeno</w:t>
    </w:r>
  </w:p>
  <w:p w14:paraId="4A9DA977" w14:textId="77777777" w:rsidR="0065521C" w:rsidRDefault="0065521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6A98" w14:textId="77777777" w:rsidR="0065521C" w:rsidRDefault="0065521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44FB" w14:textId="77777777" w:rsidR="0065521C" w:rsidRDefault="0065521C" w:rsidP="003F7C2A">
    <w:pPr>
      <w:pStyle w:val="Footer"/>
    </w:pPr>
  </w:p>
  <w:p w14:paraId="7069514F" w14:textId="6F3E42EB"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C873" w14:textId="77777777" w:rsidR="0065521C" w:rsidRPr="00EC1507" w:rsidRDefault="0065521C" w:rsidP="00611B30">
    <w:pPr>
      <w:pStyle w:val="Header"/>
      <w:jc w:val="right"/>
      <w:rPr>
        <w:i/>
        <w:sz w:val="32"/>
        <w:szCs w:val="32"/>
      </w:rPr>
    </w:pPr>
    <w:r>
      <w:rPr>
        <w:i/>
        <w:sz w:val="32"/>
      </w:rPr>
      <w:t>Omejeno</w:t>
    </w:r>
  </w:p>
  <w:p w14:paraId="0312BDB2" w14:textId="77777777" w:rsidR="0065521C" w:rsidRDefault="006552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9E30" w14:textId="77777777" w:rsidR="0065521C" w:rsidRDefault="0065521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B670" w14:textId="77777777" w:rsidR="0065521C" w:rsidRDefault="0065521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F0EE" w14:textId="77777777" w:rsidR="0065521C" w:rsidRDefault="0065521C" w:rsidP="003F7C2A">
    <w:pPr>
      <w:pStyle w:val="Footer"/>
    </w:pPr>
  </w:p>
  <w:p w14:paraId="0A55907D" w14:textId="278A8C00"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5A2F" w14:textId="77777777" w:rsidR="0065521C" w:rsidRPr="00EC1507" w:rsidRDefault="0065521C" w:rsidP="00611B30">
    <w:pPr>
      <w:pStyle w:val="Header"/>
      <w:jc w:val="right"/>
      <w:rPr>
        <w:i/>
        <w:sz w:val="32"/>
        <w:szCs w:val="32"/>
      </w:rPr>
    </w:pPr>
    <w:r>
      <w:rPr>
        <w:i/>
        <w:sz w:val="32"/>
      </w:rPr>
      <w:t>Omejeno</w:t>
    </w:r>
  </w:p>
  <w:p w14:paraId="49817F03" w14:textId="77777777" w:rsidR="0065521C" w:rsidRDefault="0065521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DDB8" w14:textId="77777777" w:rsidR="0065521C" w:rsidRDefault="0065521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9B72" w14:textId="77777777" w:rsidR="0065521C" w:rsidRDefault="0065521C" w:rsidP="003F7C2A">
    <w:pPr>
      <w:pStyle w:val="Footer"/>
    </w:pPr>
  </w:p>
  <w:p w14:paraId="63106C2F" w14:textId="2EDFDC07"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6FDF5" w14:textId="77777777" w:rsidR="0065521C" w:rsidRPr="00EC1507" w:rsidRDefault="0065521C" w:rsidP="00611B30">
    <w:pPr>
      <w:pStyle w:val="Header"/>
      <w:jc w:val="right"/>
      <w:rPr>
        <w:i/>
        <w:sz w:val="32"/>
        <w:szCs w:val="32"/>
      </w:rPr>
    </w:pPr>
    <w:r>
      <w:rPr>
        <w:i/>
        <w:sz w:val="32"/>
      </w:rPr>
      <w:t>Omejeno</w:t>
    </w:r>
  </w:p>
  <w:p w14:paraId="2F2988D4" w14:textId="77777777" w:rsidR="0065521C" w:rsidRDefault="0065521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3C" w14:textId="77777777" w:rsidR="0065521C" w:rsidRDefault="0065521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2CD6" w14:textId="77777777" w:rsidR="0065521C" w:rsidRDefault="0065521C" w:rsidP="003F7C2A">
    <w:pPr>
      <w:pStyle w:val="Footer"/>
    </w:pPr>
  </w:p>
  <w:p w14:paraId="0FB6D23B" w14:textId="31E8657C"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8E2D" w14:textId="77777777" w:rsidR="0065521C" w:rsidRPr="00EC1507" w:rsidRDefault="0065521C" w:rsidP="00611B30">
    <w:pPr>
      <w:pStyle w:val="Header"/>
      <w:jc w:val="right"/>
      <w:rPr>
        <w:i/>
        <w:sz w:val="32"/>
        <w:szCs w:val="32"/>
      </w:rPr>
    </w:pPr>
    <w:r>
      <w:rPr>
        <w:i/>
        <w:sz w:val="32"/>
      </w:rPr>
      <w:t>Omejeno</w:t>
    </w:r>
  </w:p>
  <w:p w14:paraId="5E2F499C" w14:textId="77777777" w:rsidR="0065521C" w:rsidRDefault="0065521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4376" w14:textId="77777777" w:rsidR="0065521C" w:rsidRDefault="006552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3081" w14:textId="77777777" w:rsidR="0065521C" w:rsidRDefault="0065521C" w:rsidP="003F7C2A">
    <w:pPr>
      <w:pStyle w:val="Footer"/>
    </w:pPr>
  </w:p>
  <w:p w14:paraId="4CC1A7B1" w14:textId="38AE886D"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4D31B2">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DA9E" w14:textId="77777777" w:rsidR="0065521C" w:rsidRDefault="0065521C" w:rsidP="003F7C2A">
    <w:pPr>
      <w:pStyle w:val="Footer"/>
    </w:pPr>
  </w:p>
  <w:p w14:paraId="42E2B81D" w14:textId="3BEB59E4"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75F8" w14:textId="77777777" w:rsidR="0065521C" w:rsidRPr="00EC1507" w:rsidRDefault="0065521C" w:rsidP="00611B30">
    <w:pPr>
      <w:pStyle w:val="Header"/>
      <w:jc w:val="right"/>
      <w:rPr>
        <w:i/>
        <w:sz w:val="32"/>
        <w:szCs w:val="32"/>
      </w:rPr>
    </w:pPr>
    <w:r>
      <w:rPr>
        <w:i/>
        <w:sz w:val="32"/>
      </w:rPr>
      <w:t>Omejeno</w:t>
    </w:r>
  </w:p>
  <w:p w14:paraId="6FC252E1" w14:textId="77777777" w:rsidR="0065521C" w:rsidRDefault="0065521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7B26" w14:textId="77777777" w:rsidR="0065521C" w:rsidRDefault="0065521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E617" w14:textId="77777777" w:rsidR="0065521C" w:rsidRDefault="0065521C" w:rsidP="003F7C2A">
    <w:pPr>
      <w:pStyle w:val="Footer"/>
    </w:pPr>
  </w:p>
  <w:p w14:paraId="6421F1B8" w14:textId="4D041590"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B989" w14:textId="77777777" w:rsidR="0065521C" w:rsidRPr="00EC1507" w:rsidRDefault="0065521C" w:rsidP="00611B30">
    <w:pPr>
      <w:pStyle w:val="Header"/>
      <w:jc w:val="right"/>
      <w:rPr>
        <w:i/>
        <w:sz w:val="32"/>
        <w:szCs w:val="32"/>
      </w:rPr>
    </w:pPr>
    <w:r>
      <w:rPr>
        <w:i/>
        <w:sz w:val="32"/>
      </w:rPr>
      <w:t>Omejeno</w:t>
    </w:r>
  </w:p>
  <w:p w14:paraId="3A5F7DBC" w14:textId="77777777" w:rsidR="0065521C" w:rsidRDefault="0065521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9A66" w14:textId="77777777" w:rsidR="0065521C" w:rsidRDefault="0065521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5AA3" w14:textId="77777777" w:rsidR="0065521C" w:rsidRDefault="0065521C" w:rsidP="003F7C2A">
    <w:pPr>
      <w:pStyle w:val="Footer"/>
    </w:pPr>
  </w:p>
  <w:p w14:paraId="13F5F10A" w14:textId="0BF8F09B"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40A6" w14:textId="77777777" w:rsidR="0065521C" w:rsidRPr="00EC1507" w:rsidRDefault="0065521C" w:rsidP="00611B30">
    <w:pPr>
      <w:pStyle w:val="Header"/>
      <w:jc w:val="right"/>
      <w:rPr>
        <w:i/>
        <w:sz w:val="32"/>
        <w:szCs w:val="32"/>
      </w:rPr>
    </w:pPr>
    <w:r>
      <w:rPr>
        <w:i/>
        <w:sz w:val="32"/>
      </w:rPr>
      <w:t>Omejeno</w:t>
    </w:r>
  </w:p>
  <w:p w14:paraId="0DBFD7FB" w14:textId="77777777" w:rsidR="0065521C" w:rsidRDefault="0065521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3F6D" w14:textId="77777777" w:rsidR="0065521C" w:rsidRDefault="0065521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F9E3" w14:textId="77777777" w:rsidR="0065521C" w:rsidRDefault="0065521C" w:rsidP="003F7C2A">
    <w:pPr>
      <w:pStyle w:val="Footer"/>
    </w:pPr>
  </w:p>
  <w:p w14:paraId="1A3437F5" w14:textId="51B3D38F"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3FEE" w14:textId="77777777" w:rsidR="0065521C" w:rsidRPr="00EC1507" w:rsidRDefault="0065521C" w:rsidP="00611B30">
    <w:pPr>
      <w:pStyle w:val="Header"/>
      <w:jc w:val="right"/>
      <w:rPr>
        <w:i/>
        <w:sz w:val="32"/>
        <w:szCs w:val="32"/>
      </w:rPr>
    </w:pPr>
    <w:r>
      <w:rPr>
        <w:i/>
        <w:sz w:val="32"/>
      </w:rPr>
      <w:t>Omejeno</w:t>
    </w:r>
  </w:p>
  <w:p w14:paraId="1F6F6E6C" w14:textId="77777777" w:rsidR="0065521C" w:rsidRDefault="0065521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A1C4" w14:textId="77777777" w:rsidR="0065521C" w:rsidRPr="00EC1507" w:rsidRDefault="0065521C" w:rsidP="00611B30">
    <w:pPr>
      <w:pStyle w:val="Header"/>
      <w:jc w:val="right"/>
      <w:rPr>
        <w:i/>
        <w:sz w:val="32"/>
        <w:szCs w:val="32"/>
      </w:rPr>
    </w:pPr>
    <w:r>
      <w:rPr>
        <w:i/>
        <w:sz w:val="32"/>
      </w:rPr>
      <w:t>Omejeno</w:t>
    </w:r>
  </w:p>
  <w:p w14:paraId="4033D73C" w14:textId="77777777" w:rsidR="0065521C" w:rsidRDefault="0065521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C98E" w14:textId="77777777" w:rsidR="0065521C" w:rsidRDefault="0065521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8BA0" w14:textId="77777777" w:rsidR="0065521C" w:rsidRDefault="0065521C" w:rsidP="003F7C2A">
    <w:pPr>
      <w:pStyle w:val="Footer"/>
    </w:pPr>
  </w:p>
  <w:p w14:paraId="47426240" w14:textId="0FE1B372"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0AA0" w14:textId="77777777" w:rsidR="0065521C" w:rsidRDefault="0065521C" w:rsidP="0075123E">
    <w:pPr>
      <w:pStyle w:val="Footer"/>
    </w:pPr>
  </w:p>
  <w:p w14:paraId="570F7896" w14:textId="3339ED2D"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82C6" w14:textId="77777777" w:rsidR="0065521C" w:rsidRDefault="0065521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C7AF" w14:textId="77777777" w:rsidR="0065521C" w:rsidRDefault="0065521C" w:rsidP="003F7C2A">
    <w:pPr>
      <w:pStyle w:val="Footer"/>
    </w:pPr>
  </w:p>
  <w:p w14:paraId="4F9F8AEC" w14:textId="77777777"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12A0" w14:textId="77777777" w:rsidR="0065521C" w:rsidRDefault="0065521C" w:rsidP="0075123E">
    <w:pPr>
      <w:pStyle w:val="Footer"/>
    </w:pPr>
  </w:p>
  <w:p w14:paraId="37304AEF" w14:textId="5BE4B741"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1E14" w14:textId="77777777" w:rsidR="0065521C" w:rsidRDefault="0065521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3FE35" w14:textId="77777777" w:rsidR="0065521C" w:rsidRDefault="0065521C" w:rsidP="003F7C2A">
    <w:pPr>
      <w:pStyle w:val="Footer"/>
    </w:pPr>
  </w:p>
  <w:p w14:paraId="503C2519" w14:textId="4B31483B"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F8AD1" w14:textId="77777777" w:rsidR="0065521C" w:rsidRDefault="0065521C" w:rsidP="0075123E">
    <w:pPr>
      <w:pStyle w:val="Footer"/>
    </w:pPr>
  </w:p>
  <w:p w14:paraId="7A7D3064"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270C" w14:textId="77777777" w:rsidR="0065521C" w:rsidRDefault="0065521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CAE0" w14:textId="77777777" w:rsidR="0065521C" w:rsidRDefault="0065521C">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DA81" w14:textId="77777777" w:rsidR="0065521C" w:rsidRDefault="0065521C" w:rsidP="003F7C2A">
    <w:pPr>
      <w:pStyle w:val="Footer"/>
    </w:pPr>
  </w:p>
  <w:p w14:paraId="52563325" w14:textId="731EF35C"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22D4E" w14:textId="77777777" w:rsidR="0065521C" w:rsidRDefault="0065521C" w:rsidP="0075123E">
    <w:pPr>
      <w:pStyle w:val="Footer"/>
    </w:pPr>
  </w:p>
  <w:p w14:paraId="01D0C489"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F6B7" w14:textId="77777777" w:rsidR="0065521C" w:rsidRDefault="0065521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B4B1" w14:textId="77777777" w:rsidR="0065521C" w:rsidRDefault="0065521C" w:rsidP="003F7C2A">
    <w:pPr>
      <w:pStyle w:val="Footer"/>
    </w:pPr>
  </w:p>
  <w:p w14:paraId="1167BAA1" w14:textId="5251E974"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144D" w14:textId="77777777" w:rsidR="0065521C" w:rsidRDefault="0065521C" w:rsidP="0075123E">
    <w:pPr>
      <w:pStyle w:val="Footer"/>
    </w:pPr>
  </w:p>
  <w:p w14:paraId="3836A929"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CE36" w14:textId="77777777" w:rsidR="0065521C" w:rsidRDefault="0065521C">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5DCE" w14:textId="77777777" w:rsidR="0065521C" w:rsidRDefault="0065521C" w:rsidP="003F7C2A">
    <w:pPr>
      <w:pStyle w:val="Footer"/>
    </w:pPr>
  </w:p>
  <w:p w14:paraId="05E97577" w14:textId="28A40CDF"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A6C9" w14:textId="77777777" w:rsidR="0065521C" w:rsidRDefault="0065521C" w:rsidP="0075123E">
    <w:pPr>
      <w:pStyle w:val="Footer"/>
    </w:pPr>
  </w:p>
  <w:p w14:paraId="493D746A"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C548C" w14:textId="77777777" w:rsidR="0065521C" w:rsidRDefault="006552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E8C6" w14:textId="77777777" w:rsidR="0065521C" w:rsidRDefault="0065521C" w:rsidP="003F7C2A">
    <w:pPr>
      <w:pStyle w:val="Footer"/>
    </w:pPr>
  </w:p>
  <w:p w14:paraId="1F35EBBE" w14:textId="5CCCB77D"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66CA" w14:textId="77777777" w:rsidR="0065521C" w:rsidRDefault="0065521C" w:rsidP="003F7C2A">
    <w:pPr>
      <w:pStyle w:val="Footer"/>
    </w:pPr>
  </w:p>
  <w:p w14:paraId="41F314F2" w14:textId="05618AA1"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95AF" w14:textId="77777777" w:rsidR="0065521C" w:rsidRDefault="0065521C" w:rsidP="0075123E">
    <w:pPr>
      <w:pStyle w:val="Footer"/>
    </w:pPr>
  </w:p>
  <w:p w14:paraId="15040117"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1CE0" w14:textId="77777777" w:rsidR="0065521C" w:rsidRDefault="0065521C">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B177" w14:textId="77777777" w:rsidR="0065521C" w:rsidRDefault="0065521C" w:rsidP="003F7C2A">
    <w:pPr>
      <w:pStyle w:val="Footer"/>
    </w:pPr>
  </w:p>
  <w:p w14:paraId="2A83195E" w14:textId="3A02369D"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0014" w14:textId="77777777" w:rsidR="0065521C" w:rsidRDefault="0065521C" w:rsidP="0075123E">
    <w:pPr>
      <w:pStyle w:val="Footer"/>
    </w:pPr>
  </w:p>
  <w:p w14:paraId="74DCE11F"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27D6" w14:textId="77777777" w:rsidR="0065521C" w:rsidRDefault="0065521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FC52" w14:textId="77777777" w:rsidR="0065521C" w:rsidRDefault="0065521C" w:rsidP="003F7C2A">
    <w:pPr>
      <w:pStyle w:val="Footer"/>
    </w:pPr>
  </w:p>
  <w:p w14:paraId="2CC886B8" w14:textId="4EE8B843"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26</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20AB" w14:textId="77777777" w:rsidR="0065521C" w:rsidRDefault="0065521C" w:rsidP="0075123E">
    <w:pPr>
      <w:pStyle w:val="Footer"/>
    </w:pPr>
  </w:p>
  <w:p w14:paraId="0A741624"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9348" w14:textId="77777777" w:rsidR="0065521C" w:rsidRDefault="0065521C">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97C2" w14:textId="77777777" w:rsidR="0065521C" w:rsidRDefault="0065521C" w:rsidP="003F7C2A">
    <w:pPr>
      <w:pStyle w:val="Footer"/>
    </w:pPr>
  </w:p>
  <w:p w14:paraId="2630E24B" w14:textId="3EE9730D"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F300" w14:textId="77777777" w:rsidR="0065521C" w:rsidRPr="00EC1507" w:rsidRDefault="0065521C" w:rsidP="00611B30">
    <w:pPr>
      <w:pStyle w:val="Header"/>
      <w:jc w:val="right"/>
      <w:rPr>
        <w:i/>
        <w:sz w:val="32"/>
        <w:szCs w:val="32"/>
      </w:rPr>
    </w:pPr>
    <w:r>
      <w:rPr>
        <w:i/>
        <w:sz w:val="32"/>
      </w:rPr>
      <w:t>Omejeno</w:t>
    </w:r>
  </w:p>
  <w:p w14:paraId="343D14DA" w14:textId="77777777" w:rsidR="0065521C" w:rsidRDefault="0065521C">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CBDE" w14:textId="77777777" w:rsidR="0065521C" w:rsidRDefault="0065521C" w:rsidP="0075123E">
    <w:pPr>
      <w:pStyle w:val="Footer"/>
    </w:pPr>
  </w:p>
  <w:p w14:paraId="6B60E4AE"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B2C3" w14:textId="77777777" w:rsidR="0065521C" w:rsidRDefault="0065521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649E" w14:textId="77777777" w:rsidR="0065521C" w:rsidRDefault="0065521C" w:rsidP="003F7C2A">
    <w:pPr>
      <w:pStyle w:val="Footer"/>
    </w:pPr>
  </w:p>
  <w:p w14:paraId="67F9B339" w14:textId="7C9AECF1"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7753" w14:textId="77777777" w:rsidR="0065521C" w:rsidRDefault="0065521C" w:rsidP="0075123E">
    <w:pPr>
      <w:pStyle w:val="Footer"/>
    </w:pPr>
  </w:p>
  <w:p w14:paraId="06199255"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94386" w14:textId="77777777" w:rsidR="0065521C" w:rsidRDefault="0065521C">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A274" w14:textId="77777777" w:rsidR="0065521C" w:rsidRDefault="0065521C" w:rsidP="003F7C2A">
    <w:pPr>
      <w:pStyle w:val="Footer"/>
    </w:pPr>
  </w:p>
  <w:p w14:paraId="5F2A4389" w14:textId="71D7D487"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4</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CDE9" w14:textId="77777777" w:rsidR="0065521C" w:rsidRDefault="0065521C" w:rsidP="0075123E">
    <w:pPr>
      <w:pStyle w:val="Footer"/>
    </w:pPr>
  </w:p>
  <w:p w14:paraId="611D34A4"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3720" w14:textId="77777777" w:rsidR="0065521C" w:rsidRDefault="0065521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236A" w14:textId="77777777" w:rsidR="0065521C" w:rsidRDefault="0065521C" w:rsidP="003F7C2A">
    <w:pPr>
      <w:pStyle w:val="Footer"/>
    </w:pPr>
  </w:p>
  <w:p w14:paraId="4BF079DD" w14:textId="6A272C93" w:rsidR="0065521C" w:rsidRPr="005846A5" w:rsidRDefault="0065521C" w:rsidP="003F7C2A">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rsidR="0023615D">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7A77" w14:textId="77777777" w:rsidR="0065521C" w:rsidRDefault="0065521C" w:rsidP="0075123E">
    <w:pPr>
      <w:pStyle w:val="Footer"/>
    </w:pPr>
  </w:p>
  <w:p w14:paraId="59EAD742" w14:textId="77777777" w:rsidR="0065521C" w:rsidRPr="00DE64D9" w:rsidRDefault="0065521C" w:rsidP="0075123E">
    <w:pPr>
      <w:pStyle w:val="Footer"/>
      <w:jc w:val="center"/>
    </w:pPr>
    <w:r>
      <w:fldChar w:fldCharType="begin"/>
    </w:r>
    <w:r>
      <w:instrText xml:space="preserve"> MACROBUTTON Nomacro &amp; </w:instrText>
    </w:r>
    <w:r>
      <w:fldChar w:fldCharType="end"/>
    </w:r>
    <w:r>
      <w:t xml:space="preserve">/sl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65521C" w:rsidRDefault="0065521C">
      <w:r>
        <w:separator/>
      </w:r>
    </w:p>
  </w:footnote>
  <w:footnote w:type="continuationSeparator" w:id="0">
    <w:p w14:paraId="22302D32" w14:textId="77777777" w:rsidR="0065521C" w:rsidRDefault="0065521C">
      <w:r>
        <w:separator/>
      </w:r>
    </w:p>
  </w:footnote>
  <w:footnote w:type="continuationNotice" w:id="1">
    <w:p w14:paraId="44CA4336" w14:textId="77777777" w:rsidR="0065521C" w:rsidRDefault="0065521C">
      <w:pPr>
        <w:spacing w:line="240" w:lineRule="auto"/>
      </w:pPr>
    </w:p>
  </w:footnote>
  <w:footnote w:id="2">
    <w:p w14:paraId="1CE0864D" w14:textId="77777777" w:rsidR="0065521C" w:rsidRPr="007F6096" w:rsidRDefault="0065521C" w:rsidP="002F437C">
      <w:pPr>
        <w:pStyle w:val="FootnoteText"/>
        <w:rPr>
          <w:rFonts w:asciiTheme="majorBidi" w:hAnsiTheme="majorBidi" w:cstheme="majorBidi"/>
        </w:rPr>
      </w:pPr>
      <w:r>
        <w:rPr>
          <w:rStyle w:val="FootnoteReference"/>
          <w:rFonts w:asciiTheme="majorBidi" w:hAnsiTheme="majorBidi" w:cstheme="majorBidi"/>
        </w:rPr>
        <w:footnoteRef/>
      </w:r>
      <w:r>
        <w:tab/>
        <w:t>Priloga 2 k Izvedbeni uredbi Komisije (EU) 2017/1925 z dne 12. oktobra 2017 o spremembi Priloge I k Uredbi Sveta (EGS) št. 2658/87 o tarifni in statistični nomenklaturi ter skupni carinski tarifi (UL L 256, 7.9.1987, str. 1).</w:t>
      </w:r>
    </w:p>
  </w:footnote>
  <w:footnote w:id="3">
    <w:p w14:paraId="6C8CFA78" w14:textId="77777777" w:rsidR="0065521C" w:rsidRPr="007F6096" w:rsidRDefault="0065521C" w:rsidP="002F437C">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Za tarifni postavki ex 1502.10.90 in ex 1502.90.90 tarifna stopnja v okviru kvote, ki se uporablja, znaša 3,2 %, kar je enako osnovni stopnji carine iz Dodatka 2-A-1 (Tarifni seznam Evropske unije).</w:t>
      </w:r>
    </w:p>
  </w:footnote>
  <w:footnote w:id="4">
    <w:p w14:paraId="7771C284" w14:textId="77777777" w:rsidR="0065521C" w:rsidRPr="007F6096" w:rsidRDefault="0065521C" w:rsidP="002F437C">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Izvedbena uredba Komisije (EU) 2020/761 z dne 17. decembra 2019 o določitvi pravil za uporabo uredb (EU) št. 1306/2013, (EU) št. 1308/2013 in (EU) št. 510/2014 Evropskega parlamenta in Sveta v zvezi s sistemom upravljanja tarifnih kvot z dovoljenji (UL EU L 185, 12.6.2020, str. 24).</w:t>
      </w:r>
    </w:p>
  </w:footnote>
  <w:footnote w:id="5">
    <w:p w14:paraId="6240405B" w14:textId="77777777" w:rsidR="0065521C" w:rsidRPr="000F08FD" w:rsidRDefault="0065521C" w:rsidP="002F437C">
      <w:pPr>
        <w:pStyle w:val="FootnoteText"/>
        <w:rPr>
          <w:rFonts w:asciiTheme="majorBidi" w:hAnsiTheme="majorBidi" w:cstheme="majorBidi"/>
        </w:rPr>
      </w:pPr>
      <w:r>
        <w:rPr>
          <w:rStyle w:val="FootnoteReference"/>
          <w:rFonts w:asciiTheme="majorBidi" w:hAnsiTheme="majorBidi" w:cstheme="majorBidi"/>
        </w:rPr>
        <w:footnoteRef/>
      </w:r>
      <w:r w:rsidRPr="000F08FD">
        <w:rPr>
          <w:rFonts w:asciiTheme="majorBidi" w:hAnsiTheme="majorBidi"/>
        </w:rPr>
        <w:tab/>
        <w:t>Ti kvoti se združita na datum začetka veljavnosti tega sporazuma, obseg proizvodov pa se razširi na vse tarifne postavke 0406.</w:t>
      </w:r>
    </w:p>
  </w:footnote>
  <w:footnote w:id="6">
    <w:p w14:paraId="55F1CD61" w14:textId="77777777" w:rsidR="0065521C" w:rsidRPr="000F08FD" w:rsidRDefault="0065521C" w:rsidP="002F437C">
      <w:pPr>
        <w:pStyle w:val="FootnoteText"/>
        <w:rPr>
          <w:rFonts w:asciiTheme="majorBidi" w:hAnsiTheme="majorBidi" w:cstheme="majorBidi"/>
        </w:rPr>
      </w:pPr>
      <w:r>
        <w:rPr>
          <w:rStyle w:val="FootnoteReference"/>
          <w:rFonts w:asciiTheme="majorBidi" w:hAnsiTheme="majorBidi" w:cstheme="majorBidi"/>
        </w:rPr>
        <w:footnoteRef/>
      </w:r>
      <w:r w:rsidRPr="000F08FD">
        <w:rPr>
          <w:rFonts w:asciiTheme="majorBidi" w:hAnsiTheme="majorBidi"/>
        </w:rPr>
        <w:tab/>
        <w:t>Pojasniti je treba, da če se posamezno pravilo o poreklu za določen izdelek uporablja za skupino tarifnih številk ali tarifnih podštevilk in določa spremembo tarifne številke ali tarifne podštevilke, se razume, da lahko sprememba tarifne številke ali tarifne podštevilke izhaja iz katere koli druge tarifne številke ali tarifne podštevilke, vključno s katero koli drugo tarifno številko</w:t>
      </w:r>
      <w:r w:rsidRPr="000F08FD">
        <w:t xml:space="preserve"> ali tarifno podštevilko v skupini.</w:t>
      </w:r>
    </w:p>
  </w:footnote>
  <w:footnote w:id="7">
    <w:p w14:paraId="3860F8C7" w14:textId="77777777" w:rsidR="0065521C" w:rsidRPr="000F08FD" w:rsidRDefault="0065521C" w:rsidP="002F437C">
      <w:pPr>
        <w:pStyle w:val="FootnoteText"/>
        <w:rPr>
          <w:rFonts w:asciiTheme="majorBidi" w:hAnsiTheme="majorBidi" w:cstheme="majorBidi"/>
        </w:rPr>
      </w:pPr>
      <w:r>
        <w:rPr>
          <w:rStyle w:val="FootnoteReference"/>
          <w:rFonts w:asciiTheme="majorBidi" w:hAnsiTheme="majorBidi" w:cstheme="majorBidi"/>
        </w:rPr>
        <w:footnoteRef/>
      </w:r>
      <w:r w:rsidRPr="000F08FD">
        <w:rPr>
          <w:rFonts w:asciiTheme="majorBidi" w:hAnsiTheme="majorBidi"/>
        </w:rPr>
        <w:tab/>
        <w:t>Izdelki, uvrščeni v tarifne podštevilke 0303.54, 0303.55, 0303.66, 0303.68, 0303.69, 0303.89 in 0307.43, lahko pridobijo status izdelka s poreklom na podlagi alternativnih pravil o poreklu za določen izdelek v okviru letnih kvot, kot so navedene v Dodatku 3-B-1 (</w:t>
      </w:r>
      <w:r w:rsidRPr="000F08FD">
        <w:t>Kvote po poreklu in alternativna pravila pravilom o poreklu za določen izdelek iz Priloge</w:t>
      </w:r>
      <w:r w:rsidRPr="000F08FD">
        <w:rPr>
          <w:rFonts w:asciiTheme="majorBidi" w:hAnsiTheme="majorBidi"/>
        </w:rPr>
        <w:t> 3-B).</w:t>
      </w:r>
    </w:p>
  </w:footnote>
  <w:footnote w:id="8">
    <w:p w14:paraId="7B34AB67" w14:textId="77777777" w:rsidR="0065521C" w:rsidRPr="000F08FD" w:rsidRDefault="0065521C" w:rsidP="002F437C">
      <w:pPr>
        <w:pStyle w:val="FootnoteText"/>
        <w:rPr>
          <w:rFonts w:asciiTheme="majorBidi" w:hAnsiTheme="majorBidi" w:cstheme="majorBidi"/>
          <w:color w:val="0070C0"/>
        </w:rPr>
      </w:pPr>
      <w:r>
        <w:rPr>
          <w:rStyle w:val="FootnoteReference"/>
          <w:rFonts w:asciiTheme="majorBidi" w:hAnsiTheme="majorBidi" w:cstheme="majorBidi"/>
        </w:rPr>
        <w:footnoteRef/>
      </w:r>
      <w:r w:rsidRPr="000F08FD">
        <w:rPr>
          <w:rFonts w:asciiTheme="majorBidi" w:hAnsiTheme="majorBidi"/>
        </w:rPr>
        <w:tab/>
        <w:t>Izdelki, uvrščeni v tarifno številko 59.03, lahko pridobijo status izdelka s poreklom na podlagi alternativnih pravil o poreklu za določen izdelek v okviru letnih kvot, kot so navedene v Dodatku 3-B-1 (Kvote po poreklu in alternativna pravila pravilom o poreklu za določen izdelek iz Priloge 3-B).</w:t>
      </w:r>
    </w:p>
    <w:p w14:paraId="2EA088B4" w14:textId="77777777" w:rsidR="0065521C" w:rsidRPr="0007575E" w:rsidRDefault="0065521C" w:rsidP="002F437C">
      <w:pPr>
        <w:pStyle w:val="FootnoteText"/>
        <w:rPr>
          <w:rFonts w:asciiTheme="majorBidi" w:hAnsiTheme="majorBidi" w:cstheme="majorBidi"/>
          <w:lang w:val="sl-SI"/>
        </w:rPr>
      </w:pPr>
    </w:p>
  </w:footnote>
  <w:footnote w:id="9">
    <w:p w14:paraId="5FA925A6" w14:textId="77777777" w:rsidR="0065521C" w:rsidRPr="00CC10E2" w:rsidRDefault="0065521C" w:rsidP="002F437C">
      <w:pPr>
        <w:pStyle w:val="FootnoteText"/>
        <w:rPr>
          <w:rFonts w:asciiTheme="majorBidi" w:hAnsiTheme="majorBidi" w:cstheme="majorBidi"/>
          <w:lang w:val="sl-SI"/>
        </w:rPr>
      </w:pPr>
      <w:r>
        <w:rPr>
          <w:rStyle w:val="FootnoteReference"/>
          <w:rFonts w:asciiTheme="majorBidi" w:hAnsiTheme="majorBidi" w:cstheme="majorBidi"/>
        </w:rPr>
        <w:footnoteRef/>
      </w:r>
      <w:r w:rsidRPr="00CC10E2">
        <w:rPr>
          <w:rFonts w:asciiTheme="majorBidi" w:hAnsiTheme="majorBidi"/>
          <w:lang w:val="sl-SI"/>
        </w:rPr>
        <w:tab/>
        <w:t>Izdelki, uvrščeni v poglavje 61, lahko pridobijo status izdelka s poreklom na podlagi alternativnih pravil o poreklu za določen izdelek v okviru letnih kvot, kot so navedene v Dodatku 3-B-1 (Kvote po poreklu in alternativna pravila pravilom o poreklu za določen izdelek iz Priloge 3-B).</w:t>
      </w:r>
    </w:p>
  </w:footnote>
  <w:footnote w:id="10">
    <w:p w14:paraId="77163D59" w14:textId="77777777" w:rsidR="0065521C" w:rsidRPr="00CC10E2" w:rsidRDefault="0065521C" w:rsidP="002F437C">
      <w:pPr>
        <w:pStyle w:val="FootnoteText"/>
        <w:rPr>
          <w:rFonts w:asciiTheme="majorBidi" w:hAnsiTheme="majorBidi" w:cstheme="majorBidi"/>
          <w:szCs w:val="24"/>
          <w:lang w:val="sl-SI"/>
        </w:rPr>
      </w:pPr>
      <w:r>
        <w:rPr>
          <w:rStyle w:val="FootnoteReference"/>
          <w:rFonts w:asciiTheme="majorBidi" w:hAnsiTheme="majorBidi" w:cstheme="majorBidi"/>
        </w:rPr>
        <w:footnoteRef/>
      </w:r>
      <w:r w:rsidRPr="00CC10E2">
        <w:rPr>
          <w:rFonts w:asciiTheme="majorBidi" w:hAnsiTheme="majorBidi"/>
          <w:lang w:val="sl-SI"/>
        </w:rPr>
        <w:tab/>
        <w:t>Izdelki, uvrščeni v poglavje 62, lahko pridobijo status izdelka s poreklom na podlagi alternativnih pravil o poreklu za določen izdelek v okviru letnih kvot, kot so navedene v Dodatku 3-B-1 (Kvote po poreklu in alternativna pravila pravilom o poreklu za določen izdelek iz Priloge 3-B).</w:t>
      </w:r>
    </w:p>
  </w:footnote>
  <w:footnote w:id="11">
    <w:p w14:paraId="2B3C7CB0" w14:textId="77777777" w:rsidR="0065521C" w:rsidRPr="00CC10E2" w:rsidRDefault="0065521C" w:rsidP="002F437C">
      <w:pPr>
        <w:pStyle w:val="FootnoteText"/>
        <w:rPr>
          <w:rFonts w:asciiTheme="majorBidi" w:hAnsiTheme="majorBidi" w:cstheme="majorBidi"/>
          <w:lang w:val="sl-SI"/>
        </w:rPr>
      </w:pPr>
      <w:r>
        <w:rPr>
          <w:rStyle w:val="FootnoteReference"/>
          <w:rFonts w:asciiTheme="majorBidi" w:hAnsiTheme="majorBidi" w:cstheme="majorBidi"/>
        </w:rPr>
        <w:footnoteRef/>
      </w:r>
      <w:r w:rsidRPr="00CC10E2">
        <w:rPr>
          <w:rFonts w:asciiTheme="majorBidi" w:hAnsiTheme="majorBidi"/>
          <w:b/>
          <w:lang w:val="sl-SI"/>
        </w:rPr>
        <w:tab/>
      </w:r>
      <w:r w:rsidRPr="00CC10E2">
        <w:rPr>
          <w:rFonts w:asciiTheme="majorBidi" w:hAnsiTheme="majorBidi"/>
          <w:lang w:val="sl-SI"/>
        </w:rPr>
        <w:t>Pojasniti je treba, da se v zvezi s pravilom o poreklu razume, da izdelava presega nezadostno izdelavo iz člena 3.6 (Nezadostna obdelava ali predelava).</w:t>
      </w:r>
    </w:p>
  </w:footnote>
  <w:footnote w:id="12">
    <w:p w14:paraId="4A88416E" w14:textId="77777777" w:rsidR="0065521C" w:rsidRPr="00C16E63"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C16E63">
        <w:rPr>
          <w:lang w:val="de-DE"/>
        </w:rPr>
        <w:tab/>
        <w:t>UL ES L 374, 31.12.1990, str. 13.</w:t>
      </w:r>
    </w:p>
  </w:footnote>
  <w:footnote w:id="13">
    <w:p w14:paraId="6842FC77" w14:textId="77777777" w:rsidR="0065521C" w:rsidRPr="00C16E63"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C16E63">
        <w:rPr>
          <w:lang w:val="de-DE"/>
        </w:rPr>
        <w:tab/>
        <w:t>UL ES L 84, 28.3.2002, str. 43.</w:t>
      </w:r>
    </w:p>
  </w:footnote>
  <w:footnote w:id="14">
    <w:p w14:paraId="6CDC4376" w14:textId="77777777" w:rsidR="0065521C" w:rsidRPr="006E24F9"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6E24F9">
        <w:rPr>
          <w:rFonts w:asciiTheme="majorBidi" w:hAnsiTheme="majorBidi"/>
          <w:lang w:val="de-DE"/>
        </w:rPr>
        <w:tab/>
        <w:t>V primeru Unije „pristojni organ“ v tej prilogi pomeni Evropsko komisijo, kot je navedeno v Prilogi 6-A (Pristojni organi), točka (c) .</w:t>
      </w:r>
    </w:p>
  </w:footnote>
  <w:footnote w:id="15">
    <w:p w14:paraId="5914E4BA" w14:textId="77777777" w:rsidR="0065521C" w:rsidRPr="000F08FD" w:rsidRDefault="0065521C" w:rsidP="002F437C">
      <w:pPr>
        <w:pStyle w:val="FootnoteText"/>
        <w:rPr>
          <w:rFonts w:asciiTheme="majorBidi" w:hAnsiTheme="majorBidi" w:cstheme="majorBidi"/>
        </w:rPr>
      </w:pPr>
      <w:r>
        <w:rPr>
          <w:rStyle w:val="FootnoteReference"/>
          <w:rFonts w:asciiTheme="majorBidi" w:eastAsiaTheme="minorEastAsia" w:hAnsiTheme="majorBidi" w:cstheme="majorBidi"/>
        </w:rPr>
        <w:footnoteRef/>
      </w:r>
      <w:r w:rsidRPr="000F08FD">
        <w:rPr>
          <w:rFonts w:asciiTheme="majorBidi" w:hAnsiTheme="majorBidi"/>
        </w:rPr>
        <w:tab/>
      </w:r>
      <w:r w:rsidRPr="000F08FD">
        <w:t>ECE/TRANS/WP.29/78/Rev.6 z dne 11. julija 2017.</w:t>
      </w:r>
    </w:p>
  </w:footnote>
  <w:footnote w:id="16">
    <w:p w14:paraId="11978BEA" w14:textId="77777777" w:rsidR="0065521C" w:rsidRPr="00CC10E2"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CC10E2">
        <w:rPr>
          <w:rFonts w:asciiTheme="majorBidi" w:hAnsiTheme="majorBidi"/>
          <w:lang w:val="de-DE"/>
        </w:rPr>
        <w:tab/>
        <w:t>Vključno s certifikati o EGS-, ES- in EU-homologaciji.</w:t>
      </w:r>
    </w:p>
  </w:footnote>
  <w:footnote w:id="17">
    <w:p w14:paraId="7DDF4966" w14:textId="77777777" w:rsidR="0065521C" w:rsidRPr="00CC10E2"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CC10E2">
        <w:rPr>
          <w:rFonts w:asciiTheme="majorBidi" w:hAnsiTheme="majorBidi"/>
          <w:lang w:val="de-DE"/>
        </w:rPr>
        <w:tab/>
        <w:t>Vključno s certifikati ES in EU o skladnosti.</w:t>
      </w:r>
    </w:p>
  </w:footnote>
  <w:footnote w:id="18">
    <w:p w14:paraId="7A0FD380" w14:textId="77777777" w:rsidR="0065521C" w:rsidRPr="00CC10E2"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CC10E2">
        <w:rPr>
          <w:rFonts w:asciiTheme="majorBidi" w:hAnsiTheme="majorBidi"/>
          <w:lang w:val="de-DE"/>
        </w:rPr>
        <w:tab/>
        <w:t>V primeru izjave o skladnosti se obveznost iz te določbe začne uporabljati ob začetku veljavnosti Pravilnika ZN št. 0 o mednarodni homologaciji celotnega vozila</w:t>
      </w:r>
      <w:r w:rsidRPr="00CC10E2">
        <w:rPr>
          <w:rFonts w:asciiTheme="majorBidi" w:hAnsiTheme="majorBidi"/>
          <w:color w:val="000000"/>
          <w:lang w:val="de-DE"/>
        </w:rPr>
        <w:t>.</w:t>
      </w:r>
    </w:p>
  </w:footnote>
  <w:footnote w:id="19">
    <w:p w14:paraId="4C31C2AC" w14:textId="77777777" w:rsidR="0065521C" w:rsidRPr="00CC10E2"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CC10E2">
        <w:rPr>
          <w:rFonts w:asciiTheme="majorBidi" w:hAnsiTheme="majorBidi"/>
          <w:lang w:val="de-DE"/>
        </w:rPr>
        <w:tab/>
        <w:t>Vključno z oznakami EGS-, ES- in EU-homologacije.</w:t>
      </w:r>
    </w:p>
  </w:footnote>
  <w:footnote w:id="20">
    <w:p w14:paraId="2C060CFD" w14:textId="77777777" w:rsidR="0065521C" w:rsidRPr="00CC10E2"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CC10E2">
        <w:rPr>
          <w:rFonts w:asciiTheme="majorBidi" w:hAnsiTheme="majorBidi"/>
          <w:lang w:val="de-DE"/>
        </w:rPr>
        <w:tab/>
        <w:t>Čeprav ta seznam izključenih vozil ni zajet s Prilogo, to ne pomeni, da vozil ni mogoče uvažati, če izpolnjujejo nacionalne zahteve.</w:t>
      </w:r>
    </w:p>
  </w:footnote>
  <w:footnote w:id="21">
    <w:p w14:paraId="7F2D0AD7" w14:textId="77777777" w:rsidR="0065521C" w:rsidRPr="000F08FD" w:rsidRDefault="0065521C" w:rsidP="002F437C">
      <w:pPr>
        <w:pStyle w:val="FootnoteText"/>
        <w:rPr>
          <w:rFonts w:asciiTheme="majorBidi" w:eastAsia="Malgun Gothic" w:hAnsiTheme="majorBidi" w:cstheme="majorBidi"/>
          <w:iCs/>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Ta vozila so bila:</w:t>
      </w:r>
    </w:p>
    <w:p w14:paraId="7E05DE80" w14:textId="77777777" w:rsidR="0065521C" w:rsidRPr="000F08FD" w:rsidRDefault="0065521C" w:rsidP="002F437C">
      <w:pPr>
        <w:pStyle w:val="FootnoteText"/>
        <w:ind w:left="1134"/>
        <w:rPr>
          <w:rFonts w:asciiTheme="majorBidi" w:eastAsia="Malgun Gothic" w:hAnsiTheme="majorBidi" w:cstheme="majorBidi"/>
          <w:lang w:val="de-DE"/>
        </w:rPr>
      </w:pPr>
      <w:r w:rsidRPr="000F08FD">
        <w:rPr>
          <w:rFonts w:asciiTheme="majorBidi" w:hAnsiTheme="majorBidi"/>
          <w:lang w:val="de-DE"/>
        </w:rPr>
        <w:t>(a)</w:t>
      </w:r>
      <w:r w:rsidRPr="000F08FD">
        <w:rPr>
          <w:rFonts w:asciiTheme="majorBidi" w:hAnsiTheme="majorBidi"/>
          <w:lang w:val="de-DE"/>
        </w:rPr>
        <w:tab/>
        <w:t>registrirana na podlagi:</w:t>
      </w:r>
    </w:p>
    <w:p w14:paraId="4235D334" w14:textId="77777777" w:rsidR="0065521C" w:rsidRPr="000F08FD" w:rsidRDefault="0065521C" w:rsidP="002F437C">
      <w:pPr>
        <w:pStyle w:val="FootnoteText"/>
        <w:ind w:left="1701"/>
        <w:rPr>
          <w:rFonts w:asciiTheme="majorBidi" w:eastAsia="Malgun Gothic" w:hAnsiTheme="majorBidi" w:cstheme="majorBidi"/>
          <w:lang w:val="de-DE"/>
        </w:rPr>
      </w:pPr>
      <w:r w:rsidRPr="000F08FD">
        <w:rPr>
          <w:rFonts w:asciiTheme="majorBidi" w:hAnsiTheme="majorBidi"/>
          <w:lang w:val="de-DE"/>
        </w:rPr>
        <w:t>(i)</w:t>
      </w:r>
      <w:r w:rsidRPr="000F08FD">
        <w:rPr>
          <w:rFonts w:asciiTheme="majorBidi" w:hAnsiTheme="majorBidi"/>
          <w:lang w:val="de-DE"/>
        </w:rPr>
        <w:tab/>
        <w:t>zakona o prometu iz leta 1962;</w:t>
      </w:r>
    </w:p>
    <w:p w14:paraId="25F451BA" w14:textId="77777777" w:rsidR="0065521C" w:rsidRPr="000F08FD" w:rsidRDefault="0065521C" w:rsidP="002F437C">
      <w:pPr>
        <w:pStyle w:val="FootnoteText"/>
        <w:ind w:left="1701"/>
        <w:rPr>
          <w:rFonts w:asciiTheme="majorBidi" w:eastAsia="Malgun Gothic" w:hAnsiTheme="majorBidi" w:cstheme="majorBidi"/>
          <w:lang w:val="de-DE"/>
        </w:rPr>
      </w:pPr>
      <w:r w:rsidRPr="000F08FD">
        <w:rPr>
          <w:rFonts w:asciiTheme="majorBidi" w:hAnsiTheme="majorBidi"/>
          <w:lang w:val="de-DE"/>
        </w:rPr>
        <w:t>(ii)</w:t>
      </w:r>
      <w:r w:rsidRPr="000F08FD">
        <w:rPr>
          <w:rFonts w:asciiTheme="majorBidi" w:hAnsiTheme="majorBidi"/>
          <w:lang w:val="de-DE"/>
        </w:rPr>
        <w:tab/>
        <w:t>zakona o prometu (ter registraciji in izdaji dovoljenj za vozila in voznike) iz leta 1986 ali dela 17 zakona o kopenskem prometu iz leta 1998 ali</w:t>
      </w:r>
    </w:p>
    <w:p w14:paraId="28F00C43" w14:textId="77777777" w:rsidR="0065521C" w:rsidRPr="00CC10E2" w:rsidRDefault="0065521C" w:rsidP="002F437C">
      <w:pPr>
        <w:pStyle w:val="FootnoteText"/>
        <w:ind w:left="1701"/>
        <w:rPr>
          <w:rFonts w:asciiTheme="majorBidi" w:eastAsia="Malgun Gothic" w:hAnsiTheme="majorBidi" w:cstheme="majorBidi"/>
          <w:lang w:val="de-DE"/>
        </w:rPr>
      </w:pPr>
      <w:r w:rsidRPr="00CC10E2">
        <w:rPr>
          <w:rFonts w:asciiTheme="majorBidi" w:hAnsiTheme="majorBidi"/>
          <w:lang w:val="de-DE"/>
        </w:rPr>
        <w:t>(iii)</w:t>
      </w:r>
      <w:r w:rsidRPr="00CC10E2">
        <w:rPr>
          <w:rFonts w:asciiTheme="majorBidi" w:hAnsiTheme="majorBidi"/>
          <w:lang w:val="de-DE"/>
        </w:rPr>
        <w:tab/>
        <w:t>katere koli ustrezne zakonodaje druge države ali</w:t>
      </w:r>
    </w:p>
    <w:p w14:paraId="1C1328F4" w14:textId="77777777" w:rsidR="0065521C" w:rsidRPr="00CC10E2" w:rsidRDefault="0065521C" w:rsidP="002F437C">
      <w:pPr>
        <w:pStyle w:val="FootnoteText"/>
        <w:ind w:left="1134"/>
        <w:rPr>
          <w:rFonts w:asciiTheme="majorBidi" w:eastAsia="Malgun Gothic" w:hAnsiTheme="majorBidi" w:cstheme="majorBidi"/>
          <w:lang w:val="de-DE"/>
        </w:rPr>
      </w:pPr>
      <w:r w:rsidRPr="00CC10E2">
        <w:rPr>
          <w:rFonts w:asciiTheme="majorBidi" w:hAnsiTheme="majorBidi"/>
          <w:lang w:val="de-DE"/>
        </w:rPr>
        <w:t>(b)</w:t>
      </w:r>
      <w:r w:rsidRPr="00CC10E2">
        <w:rPr>
          <w:rFonts w:asciiTheme="majorBidi" w:hAnsiTheme="majorBidi"/>
          <w:lang w:val="de-DE"/>
        </w:rPr>
        <w:tab/>
        <w:t>uporabljena za namen, ki ni povezan z njihovo proizvodnjo ali prodajo.</w:t>
      </w:r>
    </w:p>
  </w:footnote>
  <w:footnote w:id="22">
    <w:p w14:paraId="2616DE7A" w14:textId="77777777" w:rsidR="0065521C" w:rsidRPr="00CC10E2"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CC10E2">
        <w:rPr>
          <w:rFonts w:asciiTheme="majorBidi" w:hAnsiTheme="majorBidi"/>
          <w:lang w:val="de-DE"/>
        </w:rPr>
        <w:tab/>
        <w:t>Pojasniti je treba, da ta opredelitev pojma vključuje zgoščeni grozdni mošt in rektificirani zgoščeni grozdni mošt, ki se lahko uporabljata za obogatitev in slajenje, ter frakcije vina, ki lahko nastanejo pri uporabi dovoljenih postopkov ločevanja.</w:t>
      </w:r>
    </w:p>
  </w:footnote>
  <w:footnote w:id="23">
    <w:p w14:paraId="5661ACE2"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Pojasniti je treba, da v tej prilogi „trženje“ pomeni „dajanje na trg za prodajo“.</w:t>
      </w:r>
    </w:p>
  </w:footnote>
  <w:footnote w:id="24">
    <w:p w14:paraId="7C324DA3"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t>Ta določba ne vpliva na posebne zahteve glede izraza „vino“ kot imena proizvoda iz člena 9(1) (Specifikacije za obvezne informacije na etiketi – ime proizvoda, dejanski volumenski delež alkohola, identifikacija serije) te priloge.</w:t>
      </w:r>
    </w:p>
  </w:footnote>
  <w:footnote w:id="25">
    <w:p w14:paraId="30D969DD"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Ne glede na točko (b) Unija na svojem ozemlju dovoli uvoz in trženje vina, proizvedenega na Novi Zelandiji z uporabo fizikalnih enoloških postopkov v skladu s pravom Nove Zelandije iz Dodatka 9-E-2 (Pravo Nove Zelandije iz člena 6(1), točka (b)).</w:t>
      </w:r>
    </w:p>
  </w:footnote>
  <w:footnote w:id="26">
    <w:p w14:paraId="1FBF22AC"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Pojasniti je treba, da se točki (b) in (c) člena 6(1) (Opredelitev proizvodov, enološki postopki in obdelave) uporabljata posamično ali kumulativno, odvisno od enoloških postopkov, uporabljenih za vino, proizvedeno na Novi Zelandiji.</w:t>
      </w:r>
    </w:p>
  </w:footnote>
  <w:footnote w:id="27">
    <w:p w14:paraId="02A1DCBB"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Z odstopanjem od točke (b) se lahko vino, proizvedeno v Uniji z uporabo manoproteinov kvasovk ali kalijevega ferocianida, uvaža in trži na ozemlju Nove Zelandije, če se pri takem vinu upoštevajo omejitve, predpisane za take snovi v avstralsko-novozelandskem zakoniku o živilskih standardih, dokler se navedene omejitve razlikujejo od priporočil, ki jih objavi OIV.</w:t>
      </w:r>
    </w:p>
  </w:footnote>
  <w:footnote w:id="28">
    <w:p w14:paraId="169DA6E9"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Ne glede na točko (b) Nova Zelandija na svojem ozemlju dovoli uvoz in trženje vina, proizvedenega v Uniji v skladu s fizikalnimi enološkimi postopki ter pogoji in omejitvami za njihovo uporabo iz člena 3(1) ter preglednice 1 dela A Priloge I k Delegirani uredbi Komisije (EU) 2019/934.</w:t>
      </w:r>
    </w:p>
  </w:footnote>
  <w:footnote w:id="29">
    <w:p w14:paraId="3918FC3C"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Pojasniti je treba, da se točki (b) in (c) člena 6(2) (Opredelitev proizvodov, enološki postopki in obdelave) uporabljata posamično ali kumulativno, odvisno od enoloških postopkov, uporabljenih za vino, proizvedeno v Uniji.</w:t>
      </w:r>
    </w:p>
  </w:footnote>
  <w:footnote w:id="30">
    <w:p w14:paraId="0E914E23"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t>Pojasniti je treba, da pojem „poškodovanje“ vključuje naslednja dejanja: spreminjanje; odstranjevanje; izbris; uničevanje in zakrivanje.</w:t>
      </w:r>
    </w:p>
  </w:footnote>
  <w:footnote w:id="31">
    <w:p w14:paraId="776F3B00"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lang w:val="de-DE"/>
        </w:rPr>
        <w:tab/>
        <w:t>Uredba (EU) št. 1308/2013 Evropskega parlamenta in Sveta z dne 17. decembra 2013 o vzpostavitvi skupne ureditve trgov kmetijskih proizvodov in razveljavitvi uredb Sveta (EGS) št. 922/72, (EGS) št. 234/79, (ES) št. 1037/2001 in (ES) št. 1234/2007 (</w:t>
      </w:r>
      <w:r w:rsidRPr="000F08FD">
        <w:rPr>
          <w:rFonts w:asciiTheme="majorBidi" w:hAnsiTheme="majorBidi"/>
          <w:lang w:val="de-DE"/>
        </w:rPr>
        <w:t>UL EU L 347, 20.12.2013, str. 671</w:t>
      </w:r>
      <w:r w:rsidRPr="000F08FD">
        <w:rPr>
          <w:lang w:val="de-DE"/>
        </w:rPr>
        <w:t>).</w:t>
      </w:r>
    </w:p>
  </w:footnote>
  <w:footnote w:id="32">
    <w:p w14:paraId="0137683D"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Delegirana uredba Komisije (EU) 2019/33 z dne 17. oktobra 2018 o dopolnitvi Uredbe (EU) št. 1308/2013 Evropskega parlamenta in Sveta v zvezi z vlogami za zaščito označb porekla, geografskih označb in tradicionalnih izrazov v vinskem sektorju, postopkom ugovora, omejitvami uporabe, spremembami specifikacij proizvoda, preklicem zaščite ter označevanjem in predstavitvijo (UL EU L 9, 11.1.2019, str. 2).</w:t>
      </w:r>
    </w:p>
  </w:footnote>
  <w:footnote w:id="33">
    <w:p w14:paraId="45A69BBD"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Delegirana uredba Komisije (EU) 2019/934 z dne 12. marca 2019 o dopolnitvi Uredbe (EU) št. 1308/2013 Evropskega parlamenta in Sveta glede vinorodnih območij, na katerih je mogoče delež alkohola povečati, dovoljenih enoloških postopkov in omejitev, povezanih s pridelavo in konzerviranjem proizvodov vinske trte, najmanjšega odstotnega deleža alkohola za stranske proizvode in njihovega odstranjevanja ter objave spisov OIV (UL EU L 149, 7.6.2019, str. 1).</w:t>
      </w:r>
    </w:p>
  </w:footnote>
  <w:footnote w:id="34">
    <w:p w14:paraId="23B1889D"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lang w:val="de-DE"/>
        </w:rPr>
        <w:tab/>
        <w:t>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str. 18).</w:t>
      </w:r>
    </w:p>
  </w:footnote>
  <w:footnote w:id="35">
    <w:p w14:paraId="6CD2C400"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Na primer, partnerstva in družbe z enim družbenikom na splošno niso sprejemljive pravne oblike za finančne institucije na Novi Zelandiji in v Uniji. Ta uvodna opomba sama po sebi ni namenjena vplivanju na izbiro finančne institucije druge pogodbenice med podružnicami ali hčerinskimi družbami ali drugačnem omejevanju te izbire.</w:t>
      </w:r>
    </w:p>
  </w:footnote>
  <w:footnote w:id="36">
    <w:p w14:paraId="6CB63373"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Za namene tega pridržka:</w:t>
      </w:r>
    </w:p>
    <w:p w14:paraId="24E0C1EF" w14:textId="77777777" w:rsidR="0065521C" w:rsidRPr="000F08FD" w:rsidRDefault="0065521C" w:rsidP="002F437C">
      <w:pPr>
        <w:pStyle w:val="FootnoteText"/>
        <w:ind w:left="1134"/>
        <w:rPr>
          <w:rFonts w:asciiTheme="majorBidi" w:hAnsiTheme="majorBidi" w:cstheme="majorBidi"/>
          <w:szCs w:val="24"/>
          <w:lang w:val="de-DE"/>
        </w:rPr>
      </w:pPr>
      <w:r w:rsidRPr="000F08FD">
        <w:rPr>
          <w:rFonts w:asciiTheme="majorBidi" w:hAnsiTheme="majorBidi"/>
          <w:lang w:val="de-DE"/>
        </w:rPr>
        <w:t>(a)</w:t>
      </w:r>
      <w:r w:rsidRPr="000F08FD">
        <w:rPr>
          <w:rFonts w:asciiTheme="majorBidi" w:hAnsiTheme="majorBidi"/>
          <w:lang w:val="de-DE"/>
        </w:rPr>
        <w:tab/>
        <w:t>„notranje pravo“ pomeni pravo določene države članice in pravo Unije;</w:t>
      </w:r>
    </w:p>
    <w:p w14:paraId="5D7CAABD" w14:textId="77777777" w:rsidR="0065521C" w:rsidRPr="000F08FD" w:rsidRDefault="0065521C" w:rsidP="002F437C">
      <w:pPr>
        <w:pStyle w:val="FootnoteText"/>
        <w:ind w:left="1134"/>
        <w:rPr>
          <w:rFonts w:asciiTheme="majorBidi" w:hAnsiTheme="majorBidi" w:cstheme="majorBidi"/>
          <w:szCs w:val="24"/>
          <w:lang w:val="de-DE"/>
        </w:rPr>
      </w:pPr>
      <w:r w:rsidRPr="000F08FD">
        <w:rPr>
          <w:rFonts w:asciiTheme="majorBidi" w:hAnsiTheme="majorBidi"/>
          <w:lang w:val="de-DE"/>
        </w:rPr>
        <w:t>(b)</w:t>
      </w:r>
      <w:r w:rsidRPr="000F08FD">
        <w:rPr>
          <w:rFonts w:asciiTheme="majorBidi" w:hAnsiTheme="majorBidi"/>
          <w:lang w:val="de-DE"/>
        </w:rPr>
        <w:tab/>
        <w:t>„mednarodno javno pravo“ vključuje pravo, vzpostavljeno z mednarodnimi pogodbami in konvencijami, ter mednarodno običajno pravo, razen prava Evropske unije;</w:t>
      </w:r>
    </w:p>
    <w:p w14:paraId="12AF085A" w14:textId="77777777" w:rsidR="0065521C" w:rsidRPr="000F08FD" w:rsidRDefault="0065521C" w:rsidP="002F437C">
      <w:pPr>
        <w:pStyle w:val="FootnoteText"/>
        <w:ind w:left="1134"/>
        <w:rPr>
          <w:rFonts w:asciiTheme="majorBidi" w:hAnsiTheme="majorBidi" w:cstheme="majorBidi"/>
          <w:szCs w:val="24"/>
          <w:lang w:val="de-DE"/>
        </w:rPr>
      </w:pPr>
      <w:r w:rsidRPr="000F08FD">
        <w:rPr>
          <w:rFonts w:asciiTheme="majorBidi" w:hAnsiTheme="majorBidi"/>
          <w:lang w:val="de-DE"/>
        </w:rPr>
        <w:t>(c)</w:t>
      </w:r>
      <w:r w:rsidRPr="000F08FD">
        <w:rPr>
          <w:rFonts w:asciiTheme="majorBidi" w:hAnsiTheme="majorBidi"/>
          <w:lang w:val="de-DE"/>
        </w:rPr>
        <w:tab/>
        <w:t>„pravno svetovanje“ vključuje svetovanje strankam in posvetovanje z njimi v zadevah, ki vključujejo uporabo ali razlago prava, vključno s posli, odnosi in spori; sodelovanje s strankami ali v njihovem imenu v pogajanjih in drugih poslih s tretjimi osebami v takih zadevah; pripravo dokumentov, ki jih v celoti ali delno ureja zakon, ter preverjanje vseh vrst dokumentov za namene zakonskih zahtev in v skladu z njimi;</w:t>
      </w:r>
    </w:p>
    <w:p w14:paraId="5FE0298E" w14:textId="77777777" w:rsidR="0065521C" w:rsidRPr="000F08FD" w:rsidRDefault="0065521C" w:rsidP="002F437C">
      <w:pPr>
        <w:pStyle w:val="FootnoteText"/>
        <w:ind w:left="1134"/>
        <w:rPr>
          <w:rFonts w:asciiTheme="majorBidi" w:hAnsiTheme="majorBidi" w:cstheme="majorBidi"/>
          <w:szCs w:val="24"/>
          <w:lang w:val="de-DE"/>
        </w:rPr>
      </w:pPr>
      <w:r w:rsidRPr="000F08FD">
        <w:rPr>
          <w:rFonts w:asciiTheme="majorBidi" w:hAnsiTheme="majorBidi"/>
          <w:lang w:val="de-DE"/>
        </w:rPr>
        <w:t>(d)</w:t>
      </w:r>
      <w:r w:rsidRPr="000F08FD">
        <w:rPr>
          <w:rFonts w:asciiTheme="majorBidi" w:hAnsiTheme="majorBidi"/>
          <w:lang w:val="de-DE"/>
        </w:rPr>
        <w:tab/>
        <w:t>„pravno zastopanje“ vključuje pripravo dokumentov, ki se predložijo upravnim agencijam, sodiščem ali drugim ustrezno ustanovljenim uradnim razsodiščem, in navzočnost pred upravnimi agencijami, sodišči ali drugimi ustrezno ustanovljenimi uradnimi razsodišči ter</w:t>
      </w:r>
    </w:p>
    <w:p w14:paraId="35A703A7"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(e)</w:t>
      </w:r>
      <w:r w:rsidRPr="000F08FD">
        <w:rPr>
          <w:rFonts w:asciiTheme="majorBidi" w:hAnsiTheme="majorBidi"/>
          <w:lang w:val="de-DE"/>
        </w:rPr>
        <w:tab/>
        <w:t>„pravna arbitraža, sprava in mediacija“ pomenijo pripravo dokumentov za predložitev arbitru, konciliatorju ali mediatorju ter pripravo na nastop in nastop pred njimi v vseh sporih v zvezi z uporabo in razlago prava. Ne vključujejo storitev arbitraže, sprave in mediacije v sporih, ki ne vključujejo uporabe in razlage prava in ki spadajo med storitve, povezane s svetovanjem pri upravljanju. Prav tako ne vključujejo delovanja kot arbiter, konciliator ali mediator. Kot podkategorija se storitve mednarodne pravne arbitraže, sprave ali mediacije nanašajo na iste storitve, kadar spor vključuje stranke iz dveh ali več držav.</w:t>
      </w:r>
    </w:p>
  </w:footnote>
  <w:footnote w:id="37">
    <w:p w14:paraId="6343FA0D"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lang w:val="de-DE"/>
        </w:rPr>
        <w:tab/>
        <w:t>Uredba (EU) 2017/1001 Evropskega parlamenta in Sveta z dne 14. junija 2017 o blagovni znamki Evropske unije (UL EU L 154, 16.6.2017, str. 1).</w:t>
      </w:r>
    </w:p>
  </w:footnote>
  <w:footnote w:id="38">
    <w:p w14:paraId="41DCC380"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Uredba Sveta (ES) št. 6/2002 z dne 12. decembra 2001 o modelih Skupnosti (UL EU L 3, 5.1.2002, str. 1).</w:t>
      </w:r>
    </w:p>
  </w:footnote>
  <w:footnote w:id="39">
    <w:p w14:paraId="4D44EC3A"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lang w:val="de-DE"/>
        </w:rPr>
        <w:tab/>
      </w:r>
      <w:r w:rsidRPr="000F08FD">
        <w:rPr>
          <w:rFonts w:asciiTheme="majorBidi" w:hAnsiTheme="majorBidi"/>
          <w:lang w:val="de-DE"/>
        </w:rPr>
        <w:t>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EU L 182, 29.6.2013, str. 19).</w:t>
      </w:r>
    </w:p>
  </w:footnote>
  <w:footnote w:id="40">
    <w:p w14:paraId="68274808" w14:textId="77777777" w:rsidR="0065521C" w:rsidRPr="000F08FD" w:rsidRDefault="0065521C" w:rsidP="002F437C">
      <w:pPr>
        <w:pStyle w:val="FootnoteText"/>
        <w:rPr>
          <w:rFonts w:asciiTheme="majorBidi" w:hAnsiTheme="majorBidi" w:cstheme="majorBidi"/>
          <w:sz w:val="22"/>
          <w:szCs w:val="22"/>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Direktiva 2006/43/ES Evropskega parlamenta in Sveta z dne 17. maja 2006 o obveznih revizijah za letne in konsolidirane računovodske izkaze, spremembi direktiv Sveta 78/660/EGS in 83/349/EGS ter razveljavitvi Direktive Sveta 84/253/EGS (UL EU L 157, 9.6.2006, str. 87).</w:t>
      </w:r>
    </w:p>
  </w:footnote>
  <w:footnote w:id="41">
    <w:p w14:paraId="46034860"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lang w:val="de-DE"/>
        </w:rPr>
        <w:tab/>
        <w:t>Uredba (ES) št. 1008/2008 Evropskega parlamenta in Sveta z dne 24. septembra 2008 o skupnih pravilih za opravljanje zračnih prevozov v Skupnosti (UL L 293, 31.10.2008, str. 3).</w:t>
      </w:r>
    </w:p>
  </w:footnote>
  <w:footnote w:id="42">
    <w:p w14:paraId="06FC732E"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sz w:val="22"/>
          <w:lang w:val="de-DE"/>
        </w:rPr>
        <w:tab/>
      </w:r>
      <w:r w:rsidRPr="000F08FD">
        <w:rPr>
          <w:lang w:val="de-DE"/>
        </w:rPr>
        <w:t>Uredba (ES) št. 80/2009 Evropskega parlamenta in Sveta z dne 14. januarja 2009 o kodeksu poslovanja računalniških sistemov rezervacij in razveljavitvi Uredbe Sveta (EGS) št. 2299/89 (UL L 35, 4.2.2009, str. 47).</w:t>
      </w:r>
    </w:p>
  </w:footnote>
  <w:footnote w:id="43">
    <w:p w14:paraId="1DDB5932" w14:textId="77777777" w:rsidR="0065521C" w:rsidRPr="000F08FD" w:rsidRDefault="0065521C" w:rsidP="002F437C">
      <w:pPr>
        <w:pStyle w:val="FootnoteText"/>
        <w:rPr>
          <w:rFonts w:asciiTheme="majorBidi" w:hAnsiTheme="majorBidi" w:cstheme="majorBidi"/>
          <w:sz w:val="22"/>
          <w:szCs w:val="22"/>
          <w:lang w:val="de-DE"/>
        </w:rPr>
      </w:pPr>
      <w:r>
        <w:rPr>
          <w:rStyle w:val="FootnoteReference"/>
          <w:rFonts w:asciiTheme="majorBidi" w:hAnsiTheme="majorBidi" w:cstheme="majorBidi"/>
        </w:rPr>
        <w:footnoteRef/>
      </w:r>
      <w:r w:rsidRPr="000F08FD">
        <w:rPr>
          <w:lang w:val="de-DE"/>
        </w:rPr>
        <w:tab/>
        <w:t>Direktiva 97/67/ES Evropskega parlamenta in Sveta z dne 15. decembra 1997 o skupnih pravilih za razvoj notranjega trga poštnih storitev v Skupnosti in za izboljšanje kakovosti storitve (UL EU L 15, 21.1.1998, str. 14).</w:t>
      </w:r>
    </w:p>
  </w:footnote>
  <w:footnote w:id="44">
    <w:p w14:paraId="02F99076"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sz w:val="22"/>
          <w:lang w:val="de-DE"/>
        </w:rPr>
        <w:tab/>
      </w:r>
      <w:r w:rsidRPr="000F08FD">
        <w:rPr>
          <w:lang w:val="de-DE"/>
        </w:rPr>
        <w:t>Uredba (EU) 2017/352 Evropskega parlamenta in Sveta z dne 15. februarja 2017 o vzpostavitvi okvira za izvajanje pristaniških storitev in skupnih pravil o finančni preglednosti pristanišč (UL L 57, 3.3.2017, str. 1).</w:t>
      </w:r>
    </w:p>
  </w:footnote>
  <w:footnote w:id="45">
    <w:p w14:paraId="3B27A24F"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sz w:val="22"/>
          <w:lang w:val="de-DE"/>
        </w:rPr>
        <w:tab/>
      </w:r>
      <w:r w:rsidRPr="000F08FD">
        <w:rPr>
          <w:lang w:val="de-DE"/>
        </w:rPr>
        <w:t>Direktiva Sveta 96/67/ES z dne 15. oktobra 1996 o dostopu do trga storitev zemeljske oskrbe na letališčih Skupnosti (UL L 272, 25.10.1996, str. 36).</w:t>
      </w:r>
    </w:p>
  </w:footnote>
  <w:footnote w:id="46">
    <w:p w14:paraId="7A8A8751"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lang w:val="de-DE"/>
        </w:rPr>
        <w:tab/>
        <w:t>Uredba (EU) št. 952/2013 Evropskega parlamenta in Sveta z dne 9. oktobra 2013 o carinskem zakoniku Unije (UL EU L 269, 10.10.2013, str. 1).</w:t>
      </w:r>
    </w:p>
  </w:footnote>
  <w:footnote w:id="47">
    <w:p w14:paraId="2F761E5F"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Tuja družba ali hčerinska družba tuje družbe je „velika“ v zvezi z obračunskim obdobjem, če velja vsaj eno od naslednjega:</w:t>
      </w:r>
    </w:p>
    <w:p w14:paraId="6177E45F"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(i)</w:t>
      </w:r>
      <w:r w:rsidRPr="000F08FD">
        <w:rPr>
          <w:rFonts w:asciiTheme="majorBidi" w:hAnsiTheme="majorBidi"/>
          <w:lang w:val="de-DE"/>
        </w:rPr>
        <w:tab/>
        <w:t>skupna sredstva subjekta in njegovih hčerinskih družb (če obstajajo) na zadnji dan prejšnjih dveh obračunskih obdobij presegajo 20 milijonov NZ$ ali</w:t>
      </w:r>
    </w:p>
    <w:p w14:paraId="4F8103C0"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(ii)</w:t>
      </w:r>
      <w:r w:rsidRPr="000F08FD">
        <w:rPr>
          <w:rFonts w:asciiTheme="majorBidi" w:hAnsiTheme="majorBidi"/>
          <w:lang w:val="de-DE"/>
        </w:rPr>
        <w:tab/>
        <w:t>skupni prihodki subjekta in njegovih hčerinskih družb (če obstajajo) v prejšnjih dveh obračunskih obdobjih presegajo 10 milijonov NZ$.</w:t>
      </w:r>
    </w:p>
    <w:p w14:paraId="2379C487" w14:textId="77777777" w:rsidR="0065521C" w:rsidRPr="000F08FD" w:rsidRDefault="0065521C" w:rsidP="002F437C">
      <w:pPr>
        <w:pStyle w:val="FootnoteText"/>
        <w:ind w:left="1134" w:firstLine="0"/>
        <w:rPr>
          <w:rFonts w:asciiTheme="majorBidi" w:hAnsiTheme="majorBidi" w:cstheme="majorBidi"/>
          <w:lang w:val="de-DE"/>
        </w:rPr>
      </w:pPr>
      <w:r w:rsidRPr="000F08FD">
        <w:rPr>
          <w:rFonts w:asciiTheme="majorBidi" w:hAnsiTheme="majorBidi"/>
          <w:lang w:val="de-DE"/>
        </w:rPr>
        <w:t>Zahteva se revizijsko poročilo, razen če poslovna dejavnost navedene tuje družbe na Novi Zelandiji ni „velika“, zakonodaja jurisdikcije, v kateri je družba ustanovljena, pa ne zahteva revizije.</w:t>
      </w:r>
    </w:p>
  </w:footnote>
  <w:footnote w:id="48">
    <w:p w14:paraId="1175387A"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Družba z Nove Zelandije je „velika“ v zvezi z obračunskim obdobjem, če velja vsaj eden od naslednjih odstavkov:</w:t>
      </w:r>
    </w:p>
    <w:p w14:paraId="59045418"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(i)</w:t>
      </w:r>
      <w:r w:rsidRPr="000F08FD">
        <w:rPr>
          <w:rFonts w:asciiTheme="majorBidi" w:hAnsiTheme="majorBidi"/>
          <w:lang w:val="de-DE"/>
        </w:rPr>
        <w:tab/>
        <w:t>skupna sredstva subjekta in njegovih hčerinskih družb (če obstajajo) na zadnji dan prejšnjih dveh obračunskih obdobij presegajo 60 milijonov NZ$ ali</w:t>
      </w:r>
    </w:p>
    <w:p w14:paraId="161B0A44"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(ii)</w:t>
      </w:r>
      <w:r w:rsidRPr="000F08FD">
        <w:rPr>
          <w:rFonts w:asciiTheme="majorBidi" w:hAnsiTheme="majorBidi"/>
          <w:lang w:val="de-DE"/>
        </w:rPr>
        <w:tab/>
        <w:t>skupni prihodki subjekta in njegovih hčerinskih družb (če obstajajo) v prejšnjih dveh obračunskih obdobjih presegajo 30 milijonov NZ$.</w:t>
      </w:r>
    </w:p>
  </w:footnote>
  <w:footnote w:id="49">
    <w:p w14:paraId="26659B9C" w14:textId="77777777" w:rsidR="0065521C" w:rsidRPr="000F08FD" w:rsidRDefault="0065521C" w:rsidP="002F437C">
      <w:pPr>
        <w:pStyle w:val="FootnoteText"/>
        <w:rPr>
          <w:rFonts w:asciiTheme="majorBidi" w:hAnsiTheme="majorBidi" w:cstheme="majorBidi"/>
          <w:b/>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Delež novozelandskega kronskega delničarja v družbi Air New Zealand je enak zamenljivi prednostni delnici s posebnimi pravicami v vrednosti 1 NZ$, ki se izda Kroni. Novozelandski kronski delničar je njegovo veličanstvo kralj s pravico do Nove Zelandije.</w:t>
      </w:r>
    </w:p>
  </w:footnote>
  <w:footnote w:id="50">
    <w:p w14:paraId="230F7F66"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„delnice“ vključuje delnice in druge vrste vrednostnih papirjev.</w:t>
      </w:r>
    </w:p>
  </w:footnote>
  <w:footnote w:id="51">
    <w:p w14:paraId="249729B9"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„glasovalne pravice“ vključuje pravico do nadzora nad sestavo najmanj 25 % organa upravljanja subjekta Nove Zelandije.</w:t>
      </w:r>
    </w:p>
  </w:footnote>
  <w:footnote w:id="52">
    <w:p w14:paraId="5628647D"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„delnice“ vključuje delnice in druge vrste vrednostnih papirjev.</w:t>
      </w:r>
    </w:p>
  </w:footnote>
  <w:footnote w:id="53">
    <w:p w14:paraId="66A3F7C9" w14:textId="77777777" w:rsidR="0065521C" w:rsidRPr="000F08FD" w:rsidRDefault="0065521C" w:rsidP="002F437C">
      <w:pPr>
        <w:pStyle w:val="FootnoteText"/>
        <w:rPr>
          <w:rFonts w:asciiTheme="majorBidi" w:hAnsiTheme="majorBidi" w:cstheme="majorBidi"/>
          <w:b/>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„glasovalne pravice“ vključuje pravico do nadzora nad sestavo najmanj 25 % organa upravljanja subjekta Nove Zelandije.</w:t>
      </w:r>
    </w:p>
  </w:footnote>
  <w:footnote w:id="54">
    <w:p w14:paraId="3B65B4D5"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Na primer, partnerstva in družbe z enim družbenikom na splošno niso sprejemljive pravne oblike za finančne institucije na Novi Zelandiji in v Uniji. Ta uvodna opomba sama po sebi ni namenjena vplivanju na izbiro finančne institucije druge pogodbenice med podružnicami ali hčerinskimi družbami ali drugačnem omejevanju te izbire.</w:t>
      </w:r>
    </w:p>
  </w:footnote>
  <w:footnote w:id="55">
    <w:p w14:paraId="47D72EEA" w14:textId="77777777" w:rsidR="0065521C" w:rsidRPr="000F08FD" w:rsidRDefault="0065521C" w:rsidP="002F437C">
      <w:pPr>
        <w:pStyle w:val="FootnoteText"/>
        <w:rPr>
          <w:rFonts w:asciiTheme="majorBidi" w:hAnsiTheme="majorBidi" w:cstheme="majorBidi"/>
          <w:sz w:val="22"/>
          <w:szCs w:val="22"/>
          <w:lang w:val="de-DE"/>
        </w:rPr>
      </w:pPr>
      <w:r>
        <w:rPr>
          <w:rStyle w:val="FootnoteReference"/>
          <w:rFonts w:asciiTheme="majorBidi" w:eastAsiaTheme="minorEastAsia" w:hAnsiTheme="majorBidi" w:cstheme="majorBidi"/>
        </w:rPr>
        <w:footnoteRef/>
      </w:r>
      <w:r w:rsidRPr="000F08FD">
        <w:rPr>
          <w:rFonts w:asciiTheme="majorBidi" w:hAnsiTheme="majorBidi"/>
          <w:sz w:val="22"/>
          <w:lang w:val="de-DE"/>
        </w:rPr>
        <w:tab/>
        <w:t>Uredba (ES) št. 391/2009 Evropskega parlamenta in Sveta z dne 23. aprila 2009 o skupnih pravilih in standardih za organizacije za tehnični nadzor in pregled ladij (UL L 131 28.5.2009, str. 11).</w:t>
      </w:r>
    </w:p>
  </w:footnote>
  <w:footnote w:id="56">
    <w:p w14:paraId="252F9130"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lang w:val="de-DE"/>
        </w:rPr>
        <w:t xml:space="preserve"> </w:t>
      </w:r>
      <w:r>
        <w:rPr>
          <w:lang w:val="de-DE"/>
        </w:rPr>
        <w:tab/>
      </w:r>
      <w:r w:rsidRPr="00B95C3E">
        <w:rPr>
          <w:rFonts w:asciiTheme="majorBidi" w:hAnsiTheme="majorBidi" w:cstheme="majorBidi"/>
          <w:lang w:val="de-DE"/>
        </w:rPr>
        <w:t>Direktiva</w:t>
      </w:r>
      <w:r w:rsidRPr="000F08FD">
        <w:rPr>
          <w:lang w:val="de-DE"/>
        </w:rPr>
        <w:t> 2009/65/ES Evropskega parlamenta in Sveta z dne 13. julija 2009 o usklajevanju zakonov in drugih predpisov o kolektivnih naložbenih podjemih za vlaganja v prenosljive vrednostne papirje (KNPVP) (UL EU L 302, 17.11.2009, str. 32).</w:t>
      </w:r>
    </w:p>
  </w:footnote>
  <w:footnote w:id="57">
    <w:p w14:paraId="2CE1B189"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lang w:val="de-DE"/>
        </w:rPr>
        <w:tab/>
        <w:t>Direktiva 2011/61/EU Evropskega parlamenta in Sveta z dne 8. junija 2011 o upraviteljih alternativnih investicijskih skladov in spremembah direktiv 2003/41/ES in 2009/65/ES ter uredb (ES) št. 1060/2009 in (EU) št. 1095/2010 (UL EU L 174, 1.7.2011, str. 1)</w:t>
      </w:r>
      <w:r w:rsidRPr="000F08FD">
        <w:rPr>
          <w:rFonts w:asciiTheme="majorBidi" w:hAnsiTheme="majorBidi"/>
          <w:lang w:val="de-DE"/>
        </w:rPr>
        <w:t>.</w:t>
      </w:r>
    </w:p>
  </w:footnote>
  <w:footnote w:id="58">
    <w:p w14:paraId="6964991A"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lang w:val="de-DE"/>
        </w:rPr>
        <w:tab/>
        <w:t>Uredba (ES) št. 1071/2009 Evropskega parlamenta in Sveta z dne 21. oktobra 2009 o skupnih pravilih glede pogojev za opravljanje dejavnosti cestnega prevoznika in o razveljavitvi Direktive Sveta 96/26/ES (UL EU L 300, 14.11.2009, str. 51).</w:t>
      </w:r>
    </w:p>
  </w:footnote>
  <w:footnote w:id="59">
    <w:p w14:paraId="53526D76" w14:textId="77777777" w:rsidR="0065521C" w:rsidRPr="000F08FD" w:rsidRDefault="0065521C" w:rsidP="002F437C">
      <w:pPr>
        <w:pStyle w:val="FootnoteText"/>
        <w:rPr>
          <w:rFonts w:asciiTheme="majorBidi" w:eastAsia="Calibri" w:hAnsiTheme="majorBidi" w:cstheme="majorBidi"/>
          <w:bCs/>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Uredba (ES) št. 1072/2009 Evropskega parlamenta in Sveta z dne 21. oktobra 2009 o skupnih pravilih za dostop do trga mednarodnega cestnega prevoza blaga (UL L 300, 14.11.2009, str. 72).</w:t>
      </w:r>
    </w:p>
  </w:footnote>
  <w:footnote w:id="60">
    <w:p w14:paraId="1C3E1ABE"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Uredba (ES) št. 1073/2009 Evropskega parlamenta in Sveta z dne 21. oktobra 2009 o skupnih pravilih za dostop do mednarodnega trga avtobusnih prevozov in spremembi Uredbe (ES) št. 561/2006 (UL L 300, 14.11.2009, str. 88).</w:t>
      </w:r>
    </w:p>
  </w:footnote>
  <w:footnote w:id="61">
    <w:p w14:paraId="15949A75"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MS Mincho" w:hAnsiTheme="majorBidi" w:cstheme="majorBidi"/>
        </w:rPr>
        <w:footnoteRef/>
      </w:r>
      <w:r w:rsidRPr="000F08FD">
        <w:rPr>
          <w:rFonts w:asciiTheme="majorBidi" w:hAnsiTheme="majorBidi"/>
          <w:lang w:val="de-DE"/>
        </w:rPr>
        <w:tab/>
      </w:r>
      <w:r w:rsidRPr="000F08FD">
        <w:rPr>
          <w:lang w:val="de-DE"/>
        </w:rPr>
        <w:t>Za Avstrijo del izvzetja v skladu z obravnavo po načelu države z največjimi ugodnostmi nanaša na prometne pravice, velja za vse države, s katerimi so bili ali bi lahko bili v prihodnje sklenjeni dvostranski sporazumi o cestnem prevozu ali druge ureditve v zvezi s cestnim prevozom.</w:t>
      </w:r>
    </w:p>
  </w:footnote>
  <w:footnote w:id="62">
    <w:p w14:paraId="00F62D29"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sz w:val="22"/>
          <w:lang w:val="de-DE"/>
        </w:rPr>
        <w:tab/>
      </w:r>
      <w:r w:rsidRPr="000F08FD">
        <w:rPr>
          <w:rFonts w:asciiTheme="majorBidi" w:hAnsiTheme="majorBidi"/>
          <w:lang w:val="de-DE"/>
        </w:rPr>
        <w:t>Direktiva (EU) 2019/944 Evropskega parlamenta in Sveta z dne 5. junija 2019 o skupnih pravilih notranjega trga električne energije in spremembi Direktive 2012/27/EU</w:t>
      </w:r>
      <w:r w:rsidRPr="000F08FD">
        <w:rPr>
          <w:sz w:val="22"/>
          <w:lang w:val="de-DE"/>
        </w:rPr>
        <w:t xml:space="preserve"> (</w:t>
      </w:r>
      <w:r w:rsidRPr="000F08FD">
        <w:rPr>
          <w:lang w:val="de-DE"/>
        </w:rPr>
        <w:t>UL L 158, 14.6.2019, str. 125).</w:t>
      </w:r>
    </w:p>
  </w:footnote>
  <w:footnote w:id="63">
    <w:p w14:paraId="7F2F2946"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sz w:val="22"/>
          <w:lang w:val="de-DE"/>
        </w:rPr>
        <w:tab/>
      </w:r>
      <w:r w:rsidRPr="000F08FD">
        <w:rPr>
          <w:rFonts w:asciiTheme="majorBidi" w:hAnsiTheme="majorBidi"/>
          <w:lang w:val="de-DE"/>
        </w:rPr>
        <w:t>Direktiva 2009/73/ES Evropskega parlamenta in Sveta z dne 13. julija 2009 o skupnih pravilih notranjega trga z zemeljskim plinom in o razveljavitvi Direktive 2003/55/ES (UL L 211, 14.8.2009, str. 94).</w:t>
      </w:r>
    </w:p>
  </w:footnote>
  <w:footnote w:id="64">
    <w:p w14:paraId="4F4F6927"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Direktiva 96/92/ES Evropskega parlamenta in Sveta z dne 19. decembra 1996 o skupnih pravilih notranjega trga z električno energijo (UL L 27, 30.1.1997, str. 20).</w:t>
      </w:r>
    </w:p>
  </w:footnote>
  <w:footnote w:id="65">
    <w:p w14:paraId="3481D2D0"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Direktiva 2003/54/ES evropskega parlamenta in Sveta z dne 26. junija 2003 o skupnih pravilih za notranji trg z električno energijo in o razveljavitvi Direktive 96/92/ES (UL L 176, 15.7.2003, str. 37).</w:t>
      </w:r>
    </w:p>
  </w:footnote>
  <w:footnote w:id="66">
    <w:p w14:paraId="738140A3"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Direktiva Evropskega parlamenta in Sveta 98/30/ES z dne 22. junija 1998 o skupnih pravilih notranjega trga z zemeljskim plinom (UL L 204, 21.7.1998, str. 1).</w:t>
      </w:r>
    </w:p>
  </w:footnote>
  <w:footnote w:id="67">
    <w:p w14:paraId="4099AD91" w14:textId="77777777" w:rsidR="0065521C" w:rsidRPr="000F08FD" w:rsidRDefault="0065521C" w:rsidP="002F437C">
      <w:pPr>
        <w:pStyle w:val="FootnoteText"/>
        <w:rPr>
          <w:rFonts w:asciiTheme="majorBidi" w:hAnsiTheme="majorBidi" w:cstheme="majorBidi"/>
          <w:b/>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„delnice“ vključuje delnice in druge vrste vrednostnih papirjev.</w:t>
      </w:r>
    </w:p>
  </w:footnote>
  <w:footnote w:id="68">
    <w:p w14:paraId="62A4735B" w14:textId="77777777" w:rsidR="0065521C" w:rsidRPr="000F08FD" w:rsidRDefault="0065521C" w:rsidP="002F437C">
      <w:pPr>
        <w:pStyle w:val="FootnoteText"/>
        <w:rPr>
          <w:rFonts w:asciiTheme="majorBidi" w:hAnsiTheme="majorBidi" w:cstheme="majorBidi"/>
          <w:b/>
          <w:sz w:val="16"/>
          <w:szCs w:val="16"/>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„glasovalne pravice“ vključuje pravico do nadzora nad sestavo najmanj 25 % organa upravljanja subjekta Nove Zelandije.</w:t>
      </w:r>
    </w:p>
  </w:footnote>
  <w:footnote w:id="69">
    <w:p w14:paraId="59EA6889" w14:textId="77777777" w:rsidR="0065521C" w:rsidRPr="000F08FD" w:rsidRDefault="0065521C" w:rsidP="002F437C">
      <w:pPr>
        <w:pStyle w:val="FootnoteText"/>
        <w:rPr>
          <w:rFonts w:asciiTheme="majorBidi" w:hAnsiTheme="majorBidi" w:cstheme="majorBidi"/>
          <w:b/>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„delnice“ vključuje delnice in druge vrste vrednostnih papirjev.</w:t>
      </w:r>
    </w:p>
  </w:footnote>
  <w:footnote w:id="70">
    <w:p w14:paraId="10B940FD" w14:textId="77777777" w:rsidR="0065521C" w:rsidRPr="000F08FD" w:rsidRDefault="0065521C" w:rsidP="002F437C">
      <w:pPr>
        <w:pStyle w:val="FootnoteText"/>
        <w:rPr>
          <w:rFonts w:asciiTheme="majorBidi" w:hAnsiTheme="majorBidi" w:cstheme="majorBidi"/>
          <w:b/>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Pojasniti je treba, da pojem „glasovalne pravice“ vključuje pravico do nadzora nad sestavo najmanj 25 % organa upravljanja subjekta Nove Zelandije.</w:t>
      </w:r>
    </w:p>
  </w:footnote>
  <w:footnote w:id="71">
    <w:p w14:paraId="2DFEEEFF"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Izdajanje znamk z besedama „Nova Zelandija“ izvajalcem, ki jih določi Svetovna poštna zveza, razen kadar sta besedi „Nova Zelandija“ del imena izvajalca, ki izdaja znamke.</w:t>
      </w:r>
    </w:p>
  </w:footnote>
  <w:footnote w:id="72">
    <w:p w14:paraId="2823723F" w14:textId="77777777" w:rsidR="0065521C" w:rsidRPr="000F08FD" w:rsidRDefault="0065521C" w:rsidP="002F437C">
      <w:pPr>
        <w:pStyle w:val="FootnoteText"/>
        <w:rPr>
          <w:rFonts w:asciiTheme="majorBidi" w:hAnsiTheme="majorBidi" w:cstheme="majorBidi"/>
          <w:b/>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Storitve pretovarjanja zabojnikov v pomorstvu pomenijo dejavnosti, ki jih izvajajo družbe za natovarjanje in raztovarjanje ladij, vključno z upravljavci terminalov, vendar brez neposrednih dejavnosti pristaniških delavcev, če so ti delavci organizirani neodvisno od družb za natovarjanje in raztovarjanje ladij ali za upravljanje terminalov.</w:t>
      </w:r>
      <w:r w:rsidRPr="000F08FD">
        <w:rPr>
          <w:rFonts w:asciiTheme="majorBidi" w:hAnsiTheme="majorBidi"/>
          <w:lang w:val="de-DE"/>
        </w:rPr>
        <w:t xml:space="preserve"> Dejavnosti vključujejo organizacijo in nadzor:</w:t>
      </w:r>
    </w:p>
    <w:p w14:paraId="72E2AAE8" w14:textId="77777777" w:rsidR="0065521C" w:rsidRPr="000F08FD" w:rsidRDefault="0065521C" w:rsidP="002F437C">
      <w:pPr>
        <w:pStyle w:val="FootnoteText"/>
        <w:ind w:left="1134"/>
        <w:rPr>
          <w:rFonts w:asciiTheme="majorBidi" w:hAnsiTheme="majorBidi" w:cstheme="majorBidi"/>
          <w:b/>
          <w:lang w:val="de-DE"/>
        </w:rPr>
      </w:pPr>
      <w:r w:rsidRPr="000F08FD">
        <w:rPr>
          <w:rFonts w:asciiTheme="majorBidi" w:hAnsiTheme="majorBidi"/>
          <w:lang w:val="de-DE"/>
        </w:rPr>
        <w:t>(a)</w:t>
      </w:r>
      <w:r w:rsidRPr="000F08FD">
        <w:rPr>
          <w:rFonts w:asciiTheme="majorBidi" w:hAnsiTheme="majorBidi"/>
          <w:lang w:val="de-DE"/>
        </w:rPr>
        <w:tab/>
        <w:t>natovarjanja zabojnikov na ladjo in raztovarjanja zabojnikov z ladje;</w:t>
      </w:r>
    </w:p>
    <w:p w14:paraId="7CC3862E" w14:textId="77777777" w:rsidR="0065521C" w:rsidRPr="000F08FD" w:rsidRDefault="0065521C" w:rsidP="002F437C">
      <w:pPr>
        <w:pStyle w:val="FootnoteText"/>
        <w:ind w:left="1134"/>
        <w:rPr>
          <w:rFonts w:asciiTheme="majorBidi" w:hAnsiTheme="majorBidi" w:cstheme="majorBidi"/>
          <w:b/>
          <w:lang w:val="de-DE"/>
        </w:rPr>
      </w:pPr>
      <w:r w:rsidRPr="000F08FD">
        <w:rPr>
          <w:rFonts w:asciiTheme="majorBidi" w:hAnsiTheme="majorBidi"/>
          <w:lang w:val="de-DE"/>
        </w:rPr>
        <w:t>(b)</w:t>
      </w:r>
      <w:r w:rsidRPr="000F08FD">
        <w:rPr>
          <w:rFonts w:asciiTheme="majorBidi" w:hAnsiTheme="majorBidi"/>
          <w:lang w:val="de-DE"/>
        </w:rPr>
        <w:tab/>
        <w:t>priveza in razveza zabojnikov ter</w:t>
      </w:r>
    </w:p>
    <w:p w14:paraId="73FF954F" w14:textId="77777777" w:rsidR="0065521C" w:rsidRPr="000F08FD" w:rsidRDefault="0065521C" w:rsidP="002F437C">
      <w:pPr>
        <w:pStyle w:val="FootnoteText"/>
        <w:ind w:left="1134"/>
        <w:rPr>
          <w:rFonts w:asciiTheme="majorBidi" w:hAnsiTheme="majorBidi" w:cstheme="majorBidi"/>
          <w:lang w:val="de-DE"/>
        </w:rPr>
      </w:pPr>
      <w:r w:rsidRPr="000F08FD">
        <w:rPr>
          <w:rFonts w:asciiTheme="majorBidi" w:hAnsiTheme="majorBidi"/>
          <w:lang w:val="de-DE"/>
        </w:rPr>
        <w:t>(c)</w:t>
      </w:r>
      <w:r w:rsidRPr="000F08FD">
        <w:rPr>
          <w:rFonts w:asciiTheme="majorBidi" w:hAnsiTheme="majorBidi"/>
          <w:lang w:val="de-DE"/>
        </w:rPr>
        <w:tab/>
        <w:t>sprejema, dostave in hrambe zabojnikov pred odpremo ali po raztovarjanju.</w:t>
      </w:r>
    </w:p>
  </w:footnote>
  <w:footnote w:id="73">
    <w:p w14:paraId="2F0FE89E"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„Ustvarjalne umetnosti“ vključujejo ngā toi Māori (māorske umetnosti), uprizoritvene umetnosti – vključno z gledališčem, plesom, glasbo, tradicionalnim māorskim plesom haka, waiata (pesem ali skandiranje) – vizualne umetnosti – kot so slikarstvo, kiparstvo, whakairo (rezbarjenje), raranga (tkanje) in tā moko (tradicionalne māorske tetovaže) – književnost, jezikovne umetnosti, ustvarjalne spletne vsebine, tradicionalne prakse domorodcev in sodobno kulturo, digitalne interaktivne medije in hibridno umetnost, vključno z umetniškimi deli, ki se ustvarjajo z novimi tehnologijami za preseganje jasnih umetniških ločnic. Pojem vključuje dejavnosti, vključene v predstavitev, izvedbo in interpretacijo umetnosti, ter proučevanje in tehnični razvoj navedenih umetniških oblik in dejavnosti.</w:t>
      </w:r>
    </w:p>
  </w:footnote>
  <w:footnote w:id="74">
    <w:p w14:paraId="105BC50D"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t>Ne glede na zaveze iz tega odstavka si Nova Zelandija pridržuje pravico, da sprejme ali ohrani kakršne koli ukrepe v zvezi z ladijskimi posadkami.</w:t>
      </w:r>
    </w:p>
  </w:footnote>
  <w:footnote w:id="75">
    <w:p w14:paraId="2BA33A6C"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0F08FD">
        <w:rPr>
          <w:rFonts w:asciiTheme="majorBidi" w:hAnsiTheme="majorBidi"/>
          <w:sz w:val="22"/>
          <w:lang w:val="de-DE"/>
        </w:rPr>
        <w:tab/>
      </w:r>
      <w:r w:rsidRPr="000F08FD">
        <w:rPr>
          <w:rFonts w:asciiTheme="majorBidi" w:hAnsiTheme="majorBidi"/>
          <w:lang w:val="de-DE"/>
        </w:rPr>
        <w:t>Pojasniti je treba, da mora te kvalifikacije priznati ustrezni organ Nove Zelandije, če je tako priznanje v skladu s pravom Nove Zelandije pogoj za opravljanje storitve na Novi Zelandiji.</w:t>
      </w:r>
    </w:p>
  </w:footnote>
  <w:footnote w:id="76">
    <w:p w14:paraId="30050BA4"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t>Pridobljenih po polnoletnosti.</w:t>
      </w:r>
    </w:p>
  </w:footnote>
  <w:footnote w:id="77">
    <w:p w14:paraId="4C9C5437"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sz w:val="20"/>
          <w:lang w:val="de-DE"/>
        </w:rPr>
        <w:tab/>
      </w:r>
      <w:r w:rsidRPr="000F08FD">
        <w:rPr>
          <w:lang w:val="de-DE"/>
        </w:rPr>
        <w:t>Če diploma ali kvalifikacija ni bila pridobljena v pogodbenici, v kateri se storitev opravlja, lahko navedena pogodbenica oceni, ali je ta enakovredna univerzitetni diplomi, ki se zahteva na njenem ozemlju.</w:t>
      </w:r>
    </w:p>
  </w:footnote>
  <w:footnote w:id="78">
    <w:p w14:paraId="2457A051"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Ne vključuje pravnega svetovanja in pravnega zastopanja v davčnih zadevah, ki sta uvrščena med pravne storitve v zvezi z mednarodnim javnim pravom in pravom domače jurisdikcije.</w:t>
      </w:r>
    </w:p>
  </w:footnote>
  <w:footnote w:id="79">
    <w:p w14:paraId="50AE1133"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 xml:space="preserve"> </w:t>
      </w:r>
      <w:r w:rsidRPr="000F08FD">
        <w:rPr>
          <w:rFonts w:asciiTheme="majorBidi" w:hAnsiTheme="majorBidi"/>
          <w:lang w:val="de-DE"/>
        </w:rPr>
        <w:tab/>
      </w:r>
      <w:r w:rsidRPr="000F08FD">
        <w:rPr>
          <w:lang w:val="de-DE"/>
        </w:rPr>
        <w:t>Del CPC 85201, ki spada med zdravstvene in zobozdravstvene storitve.</w:t>
      </w:r>
    </w:p>
  </w:footnote>
  <w:footnote w:id="80">
    <w:p w14:paraId="40D6C032"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Za vse države članice, razen DK, morata odobritev raziskovalne organizacije in sporazum o gostovanju izpolnjevati pogoje, določene v skladu z Direktivo 2005/71/ES z dne 12. oktobra 2005.</w:t>
      </w:r>
    </w:p>
  </w:footnote>
  <w:footnote w:id="81">
    <w:p w14:paraId="099822DF"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 xml:space="preserve"> </w:t>
      </w:r>
      <w:r w:rsidRPr="000F08FD">
        <w:rPr>
          <w:rFonts w:asciiTheme="majorBidi" w:hAnsiTheme="majorBidi"/>
          <w:lang w:val="de-DE"/>
        </w:rPr>
        <w:tab/>
      </w:r>
      <w:r w:rsidRPr="000F08FD">
        <w:rPr>
          <w:lang w:val="de-DE"/>
        </w:rPr>
        <w:t>Za vse države članice, razen DK, morata odobritev raziskovalne organizacije in sporazum o gostovanju izpolnjevati pogoje, določene v skladu z Direktivo 2005/71/ES z dne 12. oktobra 2005.</w:t>
      </w:r>
    </w:p>
  </w:footnote>
  <w:footnote w:id="82">
    <w:p w14:paraId="2C7E7D49"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Vzdrževanje in popravila pisarniških strojev in opreme, vključno z računalniki (CPC 845), spadajo pod računalniške storitve.</w:t>
      </w:r>
    </w:p>
  </w:footnote>
  <w:footnote w:id="83">
    <w:p w14:paraId="0B991CCF"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eastAsiaTheme="minorEastAsia" w:hAnsiTheme="majorBidi" w:cstheme="majorBidi"/>
        </w:rPr>
        <w:footnoteRef/>
      </w:r>
      <w:r w:rsidRPr="000F08FD">
        <w:rPr>
          <w:rFonts w:asciiTheme="majorBidi" w:hAnsiTheme="majorBidi"/>
          <w:lang w:val="de-DE"/>
        </w:rPr>
        <w:tab/>
      </w:r>
      <w:r w:rsidRPr="000F08FD">
        <w:rPr>
          <w:lang w:val="de-DE"/>
        </w:rPr>
        <w:t>Ponudniki storitev, katerih naloga je spremljati turistično skupino najmanj desetih fizičnih oseb, vendar pa niso vodniki po določenih lokacijah.</w:t>
      </w:r>
    </w:p>
  </w:footnote>
  <w:footnote w:id="84">
    <w:p w14:paraId="0BF2E906" w14:textId="77777777" w:rsidR="0065521C" w:rsidRPr="000F08FD" w:rsidRDefault="0065521C" w:rsidP="002F437C">
      <w:pPr>
        <w:pStyle w:val="FootnoteText"/>
        <w:rPr>
          <w:rFonts w:asciiTheme="majorBidi" w:hAnsiTheme="majorBidi" w:cstheme="majorBidi"/>
          <w:szCs w:val="24"/>
          <w:lang w:val="de-DE"/>
        </w:rPr>
      </w:pPr>
    </w:p>
    <w:p w14:paraId="00E24B06" w14:textId="77777777" w:rsidR="0065521C" w:rsidRPr="000F08FD" w:rsidRDefault="0065521C" w:rsidP="002F437C">
      <w:pPr>
        <w:pStyle w:val="FootnoteText"/>
        <w:rPr>
          <w:rFonts w:asciiTheme="majorBidi" w:hAnsiTheme="majorBidi" w:cstheme="majorBidi"/>
          <w:szCs w:val="24"/>
          <w:lang w:val="de-DE"/>
        </w:rPr>
      </w:pPr>
      <w:r>
        <w:rPr>
          <w:rStyle w:val="FootnoteReference"/>
          <w:rFonts w:asciiTheme="majorBidi" w:hAnsiTheme="majorBidi" w:cstheme="majorBidi"/>
        </w:rPr>
        <w:footnoteRef/>
      </w:r>
      <w:r w:rsidRPr="000F08FD">
        <w:rPr>
          <w:rFonts w:asciiTheme="majorBidi" w:hAnsiTheme="majorBidi"/>
          <w:lang w:val="de-DE"/>
        </w:rPr>
        <w:tab/>
        <w:t>V tej prilogi se uporabljajo opredelitve pojmov iz člena 10.3 (Opredelitev pojmov) in 10.20(3) (Področje uporabe in opredelitev pojmov).</w:t>
      </w:r>
    </w:p>
  </w:footnote>
  <w:footnote w:id="85">
    <w:p w14:paraId="0464CF5E" w14:textId="77777777" w:rsidR="0065521C" w:rsidRPr="000F08FD" w:rsidRDefault="0065521C" w:rsidP="002F437C">
      <w:pPr>
        <w:pStyle w:val="FootnoteText"/>
        <w:rPr>
          <w:rFonts w:asciiTheme="majorBidi" w:hAnsiTheme="majorBidi" w:cstheme="majorBidi"/>
          <w:szCs w:val="24"/>
          <w:lang w:val="de-DE"/>
        </w:rPr>
      </w:pPr>
    </w:p>
    <w:p w14:paraId="2A7406BE" w14:textId="77777777" w:rsidR="0065521C" w:rsidRPr="000F08FD" w:rsidRDefault="0065521C" w:rsidP="002F437C">
      <w:pPr>
        <w:pStyle w:val="FootnoteText"/>
        <w:rPr>
          <w:rFonts w:asciiTheme="majorBidi" w:hAnsiTheme="majorBidi" w:cstheme="majorBidi"/>
          <w:lang w:val="de-DE"/>
        </w:rPr>
      </w:pPr>
      <w:r>
        <w:rPr>
          <w:rStyle w:val="FootnoteReference"/>
          <w:rFonts w:asciiTheme="majorBidi" w:hAnsiTheme="majorBidi" w:cstheme="majorBidi"/>
        </w:rPr>
        <w:footnoteRef/>
      </w:r>
      <w:r w:rsidRPr="000F08FD">
        <w:rPr>
          <w:rFonts w:asciiTheme="majorBidi" w:hAnsiTheme="majorBidi"/>
          <w:lang w:val="de-DE"/>
        </w:rPr>
        <w:tab/>
      </w:r>
      <w:r w:rsidRPr="000F08FD">
        <w:rPr>
          <w:lang w:val="de-DE"/>
        </w:rPr>
        <w:t>Odstavki 1, 2 in 3 se ne uporabljajo za države članice, za katere se ne uporablja Direktiva 2014/66/EU Evropskega parlamenta in Sveta z dne 15. maja 2014 o pogojih za vstop in prebivanje državljanov tretjih držav v okviru premestitev znotraj podjetja (UL L 157, 27.5.2014, str. 1).</w:t>
      </w:r>
    </w:p>
  </w:footnote>
  <w:footnote w:id="86">
    <w:p w14:paraId="403371D6" w14:textId="77777777" w:rsidR="0065521C" w:rsidRPr="000F08FD" w:rsidRDefault="0065521C" w:rsidP="002F437C">
      <w:pPr>
        <w:pStyle w:val="FootnoteText"/>
        <w:rPr>
          <w:rFonts w:asciiTheme="majorBidi" w:hAnsiTheme="majorBidi" w:cstheme="majorBidi"/>
          <w:szCs w:val="24"/>
        </w:rPr>
      </w:pPr>
      <w:r>
        <w:rPr>
          <w:rStyle w:val="FootnoteReference"/>
          <w:rFonts w:asciiTheme="majorBidi" w:hAnsiTheme="majorBidi" w:cstheme="majorBidi"/>
        </w:rPr>
        <w:footnoteRef/>
      </w:r>
      <w:r w:rsidRPr="000F08FD">
        <w:rPr>
          <w:rFonts w:asciiTheme="majorBidi" w:hAnsiTheme="majorBidi"/>
        </w:rPr>
        <w:tab/>
        <w:t>Vključuje vse predelane in nepredelane proizvode, zajete v teh poglavjih.</w:t>
      </w:r>
    </w:p>
  </w:footnote>
  <w:footnote w:id="87">
    <w:p w14:paraId="10A2EBE2" w14:textId="77777777" w:rsidR="0065521C" w:rsidRPr="000F08FD" w:rsidRDefault="0065521C" w:rsidP="002F437C">
      <w:pPr>
        <w:pStyle w:val="FootnoteText"/>
        <w:rPr>
          <w:rFonts w:asciiTheme="majorBidi" w:hAnsiTheme="majorBidi" w:cstheme="majorBidi"/>
          <w:szCs w:val="24"/>
        </w:rPr>
      </w:pPr>
      <w:r>
        <w:rPr>
          <w:rStyle w:val="FootnoteReference"/>
          <w:rFonts w:asciiTheme="majorBidi" w:hAnsiTheme="majorBidi" w:cstheme="majorBidi"/>
        </w:rPr>
        <w:footnoteRef/>
      </w:r>
      <w:r w:rsidRPr="000F08FD">
        <w:rPr>
          <w:rFonts w:asciiTheme="majorBidi" w:hAnsiTheme="majorBidi"/>
        </w:rPr>
        <w:tab/>
        <w:t>V tem sporazumu „regionalni javni naročniki“ pomenijo javne naročnike upravnih enot, ki spadajo v NUTS 1 in 2 iz Uredbe (ES) št. 1059/2003 Evropskega parlamenta in Sveta z dne 26. maja 2003 o oblikovanju skupne klasifikacije statističnih teritorialnih enot (NUTS) (UL L 154, 21.06.2003), kakor je bila nazadnje spremenjena z Uredbo (ES) št. 1137/2008.</w:t>
      </w:r>
    </w:p>
  </w:footnote>
  <w:footnote w:id="88">
    <w:p w14:paraId="554003AF" w14:textId="77777777" w:rsidR="0065521C" w:rsidRPr="000F08FD" w:rsidRDefault="0065521C" w:rsidP="002F437C">
      <w:pPr>
        <w:pStyle w:val="FootnoteText"/>
        <w:rPr>
          <w:rFonts w:asciiTheme="majorBidi" w:hAnsiTheme="majorBidi" w:cstheme="majorBidi"/>
          <w:szCs w:val="24"/>
        </w:rPr>
      </w:pPr>
      <w:r>
        <w:rPr>
          <w:rStyle w:val="FootnoteReference"/>
          <w:rFonts w:asciiTheme="majorBidi" w:hAnsiTheme="majorBidi" w:cstheme="majorBidi"/>
        </w:rPr>
        <w:footnoteRef/>
      </w:r>
      <w:r w:rsidRPr="000F08FD">
        <w:rPr>
          <w:rFonts w:asciiTheme="majorBidi" w:hAnsiTheme="majorBidi"/>
        </w:rPr>
        <w:tab/>
        <w:t>Glej Uredbo (ES) št. 2195/2002 Evropskega parlamenta in Sveta z dne 5. novembra 2002 o enotnem besednjaku javnih naročil (CPV) (UL L 340, 16.12.2002, str. 1).</w:t>
      </w:r>
    </w:p>
  </w:footnote>
  <w:footnote w:id="89">
    <w:p w14:paraId="13DA2E76" w14:textId="77777777" w:rsidR="0065521C" w:rsidRPr="000F08FD" w:rsidRDefault="0065521C" w:rsidP="002F437C">
      <w:pPr>
        <w:pStyle w:val="FootnoteText"/>
        <w:rPr>
          <w:rStyle w:val="FootnoteTextChar1"/>
          <w:rFonts w:asciiTheme="majorBidi" w:hAnsiTheme="majorBidi" w:cstheme="majorBidi"/>
        </w:rPr>
      </w:pPr>
      <w:r>
        <w:rPr>
          <w:rStyle w:val="FootnoteReference"/>
          <w:rFonts w:asciiTheme="majorBidi" w:hAnsiTheme="majorBidi" w:cstheme="majorBidi"/>
        </w:rPr>
        <w:footnoteRef/>
      </w:r>
      <w:r w:rsidRPr="000F08FD">
        <w:rPr>
          <w:rFonts w:asciiTheme="majorBidi" w:hAnsiTheme="majorBidi"/>
        </w:rPr>
        <w:tab/>
      </w:r>
      <w:r w:rsidRPr="000F08FD">
        <w:rPr>
          <w:rStyle w:val="FootnoteTextChar1"/>
          <w:rFonts w:asciiTheme="majorBidi" w:hAnsiTheme="majorBidi"/>
        </w:rPr>
        <w:t>Kot so opredeljeni in se obravnavajo v skladu s smernicami vlade Nove Zelandije z naslovom „Unsolicited Unique Proposals – How to deal with uninvited bids“ (Nenaročeni edinstveni predlogi – kako obravnavati ponudbe, za katere ni bilo objavljeno povabilo k oddaji ponudb) (maj 2013), ki se občasno posodabljajo.</w:t>
      </w:r>
    </w:p>
  </w:footnote>
  <w:footnote w:id="90">
    <w:p w14:paraId="34352F32" w14:textId="77777777" w:rsidR="0065521C" w:rsidRPr="000F08FD" w:rsidRDefault="0065521C" w:rsidP="002F437C">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sidRPr="000F08FD">
        <w:rPr>
          <w:rFonts w:asciiTheme="majorBidi" w:hAnsiTheme="majorBidi"/>
        </w:rPr>
        <w:tab/>
        <w:t>Skupine proizvodov se uporabljajo v zvezi s pododdelkom 4.</w:t>
      </w:r>
    </w:p>
  </w:footnote>
  <w:footnote w:id="91">
    <w:p w14:paraId="77607231" w14:textId="77777777" w:rsidR="0065521C" w:rsidRPr="000F08FD" w:rsidRDefault="0065521C" w:rsidP="002F437C">
      <w:pPr>
        <w:pStyle w:val="FootnoteText"/>
        <w:rPr>
          <w:rFonts w:asciiTheme="majorBidi" w:hAnsiTheme="majorBidi" w:cstheme="majorBidi"/>
        </w:rPr>
      </w:pPr>
      <w:r>
        <w:rPr>
          <w:rStyle w:val="FootnoteReference"/>
          <w:rFonts w:asciiTheme="majorBidi" w:eastAsia="MS Mincho" w:hAnsiTheme="majorBidi" w:cstheme="majorBidi"/>
        </w:rPr>
        <w:footnoteRef/>
      </w:r>
      <w:r w:rsidRPr="000F08FD">
        <w:rPr>
          <w:rFonts w:asciiTheme="majorBidi" w:hAnsiTheme="majorBidi"/>
        </w:rPr>
        <w:tab/>
        <w:t>Razen če proizvod spada v skupino 16 v nadaljevanju.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8140" w14:textId="77777777" w:rsidR="004D31B2" w:rsidRPr="004D31B2" w:rsidRDefault="004D31B2" w:rsidP="004D31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E22D" w14:textId="77777777" w:rsidR="0065521C" w:rsidRDefault="0065521C">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DF04" w14:textId="77777777" w:rsidR="0065521C" w:rsidRDefault="0065521C">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FC7D" w14:textId="77777777" w:rsidR="0065521C" w:rsidRDefault="0065521C">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71EB" w14:textId="77777777" w:rsidR="0065521C" w:rsidRDefault="0065521C">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E7D33" w14:textId="77777777" w:rsidR="0065521C" w:rsidRDefault="0065521C">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B3D8E" w14:textId="77777777" w:rsidR="0065521C" w:rsidRDefault="0065521C">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D57B" w14:textId="77777777" w:rsidR="0065521C" w:rsidRDefault="0065521C">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C605" w14:textId="77777777" w:rsidR="0065521C" w:rsidRDefault="0065521C">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E669" w14:textId="77777777" w:rsidR="0065521C" w:rsidRDefault="0065521C">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66BD" w14:textId="77777777" w:rsidR="0065521C" w:rsidRDefault="0065521C">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9A11" w14:textId="77777777" w:rsidR="0065521C" w:rsidRDefault="006552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042F" w14:textId="77777777" w:rsidR="0065521C" w:rsidRDefault="0065521C">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E9D9" w14:textId="77777777" w:rsidR="0065521C" w:rsidRDefault="0065521C">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D173" w14:textId="77777777" w:rsidR="0065521C" w:rsidRDefault="006552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AEB4" w14:textId="77777777" w:rsidR="0065521C" w:rsidRDefault="006552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5E93" w14:textId="77777777" w:rsidR="0065521C" w:rsidRDefault="006552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9BB4" w14:textId="77777777" w:rsidR="0065521C" w:rsidRDefault="006552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8395" w14:textId="77777777" w:rsidR="0065521C" w:rsidRDefault="006552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4E15" w14:textId="77777777" w:rsidR="0065521C" w:rsidRDefault="006552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C80B0" w14:textId="77777777" w:rsidR="0065521C" w:rsidRDefault="006552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05AA" w14:textId="77777777" w:rsidR="0065521C" w:rsidRDefault="006552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BE1D" w14:textId="77777777" w:rsidR="0065521C" w:rsidRDefault="0065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186B" w14:textId="77777777" w:rsidR="004D31B2" w:rsidRPr="004D31B2" w:rsidRDefault="004D31B2" w:rsidP="004D31B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ABC1" w14:textId="77777777" w:rsidR="0065521C" w:rsidRDefault="006552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AE19" w14:textId="77777777" w:rsidR="0065521C" w:rsidRDefault="0065521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F9CC" w14:textId="77777777" w:rsidR="0065521C" w:rsidRDefault="006552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7291" w14:textId="77777777" w:rsidR="0065521C" w:rsidRDefault="006552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848E" w14:textId="77777777" w:rsidR="0065521C" w:rsidRDefault="006552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C39B" w14:textId="77777777" w:rsidR="0065521C" w:rsidRDefault="006552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DB6D" w14:textId="77777777" w:rsidR="0065521C" w:rsidRDefault="0065521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190C" w14:textId="77777777" w:rsidR="0065521C" w:rsidRDefault="0065521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E294" w14:textId="77777777" w:rsidR="0065521C" w:rsidRDefault="0065521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E297" w14:textId="77777777" w:rsidR="0065521C" w:rsidRDefault="00655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B94A" w14:textId="77777777" w:rsidR="004D31B2" w:rsidRPr="004D31B2" w:rsidRDefault="004D31B2" w:rsidP="004D31B2">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6F2EF" w14:textId="77777777" w:rsidR="0065521C" w:rsidRDefault="0065521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B285" w14:textId="77777777" w:rsidR="0065521C" w:rsidRDefault="0065521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82A0" w14:textId="77777777" w:rsidR="0065521C" w:rsidRDefault="0065521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7494" w14:textId="77777777" w:rsidR="0065521C" w:rsidRDefault="0065521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1860" w14:textId="77777777" w:rsidR="0065521C" w:rsidRDefault="0065521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F3BE" w14:textId="77777777" w:rsidR="0065521C" w:rsidRDefault="0065521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D2CB" w14:textId="77777777" w:rsidR="0065521C" w:rsidRDefault="0065521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11C9" w14:textId="77777777" w:rsidR="0065521C" w:rsidRDefault="0065521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80F4" w14:textId="77777777" w:rsidR="0065521C" w:rsidRDefault="0065521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E088" w14:textId="77777777" w:rsidR="0065521C" w:rsidRDefault="00655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C88E" w14:textId="7409F077" w:rsidR="0065521C" w:rsidRDefault="0065521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DD3" w14:textId="77777777" w:rsidR="0065521C" w:rsidRDefault="0065521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C4DF" w14:textId="77777777" w:rsidR="0065521C" w:rsidRDefault="0065521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3E98" w14:textId="77777777" w:rsidR="0065521C" w:rsidRDefault="0065521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D97A" w14:textId="77777777" w:rsidR="0065521C" w:rsidRDefault="0065521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4B1A" w14:textId="77777777" w:rsidR="0065521C" w:rsidRDefault="0065521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F9E2" w14:textId="77777777" w:rsidR="0065521C" w:rsidRDefault="0065521C">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699A" w14:textId="77777777" w:rsidR="0065521C" w:rsidRDefault="0065521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F1D7" w14:textId="77777777" w:rsidR="0065521C" w:rsidRDefault="0065521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7F06" w14:textId="77777777" w:rsidR="0065521C" w:rsidRDefault="0065521C">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A48C" w14:textId="77777777" w:rsidR="0065521C" w:rsidRDefault="006552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DCFB" w14:textId="77777777" w:rsidR="0065521C" w:rsidRDefault="0065521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3CF0" w14:textId="77777777" w:rsidR="0065521C" w:rsidRDefault="0065521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D269" w14:textId="77777777" w:rsidR="0065521C" w:rsidRDefault="0065521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10B6" w14:textId="77777777" w:rsidR="0065521C" w:rsidRDefault="0065521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D81D" w14:textId="77777777" w:rsidR="0065521C" w:rsidRDefault="0065521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A9CC" w14:textId="77777777" w:rsidR="0065521C" w:rsidRDefault="0065521C">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A5A9" w14:textId="77777777" w:rsidR="0065521C" w:rsidRDefault="0065521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996B" w14:textId="77777777" w:rsidR="0065521C" w:rsidRDefault="0065521C">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2C91" w14:textId="77777777" w:rsidR="0065521C" w:rsidRDefault="0065521C">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BA6C8" w14:textId="77777777" w:rsidR="0065521C" w:rsidRDefault="0065521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C9A5" w14:textId="77777777" w:rsidR="0065521C" w:rsidRDefault="006552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AF15" w14:textId="77777777" w:rsidR="0065521C" w:rsidRDefault="0065521C">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9105" w14:textId="77777777" w:rsidR="0065521C" w:rsidRDefault="0065521C">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97D1" w14:textId="77777777" w:rsidR="0065521C" w:rsidRDefault="0065521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AB8D" w14:textId="77777777" w:rsidR="0065521C" w:rsidRDefault="0065521C">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6D80" w14:textId="77777777" w:rsidR="0065521C" w:rsidRDefault="0065521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00FC" w14:textId="77777777" w:rsidR="0065521C" w:rsidRDefault="0065521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7044" w14:textId="77777777" w:rsidR="0065521C" w:rsidRDefault="0065521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8306" w14:textId="77777777" w:rsidR="0065521C" w:rsidRDefault="0065521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9E94" w14:textId="77777777" w:rsidR="0065521C" w:rsidRDefault="0065521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B69F" w14:textId="77777777" w:rsidR="0065521C" w:rsidRDefault="0065521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2186" w14:textId="77777777" w:rsidR="0065521C" w:rsidRDefault="006552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6934" w14:textId="77777777" w:rsidR="0065521C" w:rsidRDefault="0065521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2AC7" w14:textId="77777777" w:rsidR="0065521C" w:rsidRDefault="0065521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B2DA" w14:textId="77777777" w:rsidR="0065521C" w:rsidRDefault="0065521C">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E0AF" w14:textId="77777777" w:rsidR="0065521C" w:rsidRDefault="0065521C">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F6EE" w14:textId="77777777" w:rsidR="0065521C" w:rsidRDefault="0065521C">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43D0" w14:textId="77777777" w:rsidR="0065521C" w:rsidRDefault="0065521C">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9906" w14:textId="77777777" w:rsidR="0065521C" w:rsidRDefault="0065521C">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5138" w14:textId="77777777" w:rsidR="0065521C" w:rsidRDefault="0065521C">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2427" w14:textId="77777777" w:rsidR="0065521C" w:rsidRDefault="0065521C">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AA87" w14:textId="77777777" w:rsidR="0065521C" w:rsidRDefault="0065521C">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F901" w14:textId="77777777" w:rsidR="0065521C" w:rsidRDefault="006552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CAE7" w14:textId="77777777" w:rsidR="0065521C" w:rsidRDefault="0065521C">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7CDC" w14:textId="77777777" w:rsidR="0065521C" w:rsidRDefault="0065521C">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1F0D" w14:textId="77777777" w:rsidR="0065521C" w:rsidRDefault="0065521C">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9F00" w14:textId="77777777" w:rsidR="0065521C" w:rsidRDefault="0065521C">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7779" w14:textId="77777777" w:rsidR="0065521C" w:rsidRDefault="0065521C">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3BFF" w14:textId="77777777" w:rsidR="0065521C" w:rsidRDefault="0065521C">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00BD" w14:textId="77777777" w:rsidR="0065521C" w:rsidRDefault="0065521C">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3207" w14:textId="77777777" w:rsidR="0065521C" w:rsidRDefault="0065521C">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76FC" w14:textId="77777777" w:rsidR="0065521C" w:rsidRDefault="0065521C">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7498" w14:textId="77777777" w:rsidR="0065521C" w:rsidRDefault="0065521C">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92CA" w14:textId="77777777" w:rsidR="0065521C" w:rsidRDefault="006552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01D1" w14:textId="77777777" w:rsidR="0065521C" w:rsidRDefault="0065521C">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A0FB" w14:textId="77777777" w:rsidR="0065521C" w:rsidRDefault="0065521C">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5278" w14:textId="77777777" w:rsidR="0065521C" w:rsidRDefault="0065521C">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CA23" w14:textId="77777777" w:rsidR="0065521C" w:rsidRDefault="0065521C">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D728" w14:textId="77777777" w:rsidR="0065521C" w:rsidRDefault="0065521C">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FEB6" w14:textId="77777777" w:rsidR="0065521C" w:rsidRDefault="0065521C">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23F2" w14:textId="77777777" w:rsidR="0065521C" w:rsidRDefault="0065521C">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D7B57" w14:textId="77777777" w:rsidR="0065521C" w:rsidRDefault="0065521C">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D9023" w14:textId="77777777" w:rsidR="0065521C" w:rsidRDefault="0065521C">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1F64" w14:textId="77777777" w:rsidR="0065521C" w:rsidRDefault="0065521C">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CCF3E" w14:textId="77777777" w:rsidR="0065521C" w:rsidRDefault="0065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k"/>
    <w:docVar w:name="LW_ANNEX_NBR_FIRST" w:val="2"/>
    <w:docVar w:name="LW_ANNEX_NBR_LAST" w:val="2"/>
    <w:docVar w:name="LW_ANNEX_UNIQUE" w:val="0"/>
    <w:docVar w:name="LW_CORRIGENDUM" w:val="&lt;UNUSED&gt;"/>
    <w:docVar w:name="LW_COVERPAGE_EXISTS" w:val="True"/>
    <w:docVar w:name="LW_COVERPAGE_GUID" w:val="8C9DCA57-AB59-445C-B507-91981195BD70"/>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selj, "/>
    <w:docVar w:name="LW_EMISSION_SUFFIX" w:val=" "/>
    <w:docVar w:name="LW_ID_DOCTYPE_NONLW" w:val="CP-036"/>
    <w:docVar w:name="LW_LANGUE" w:val="SL"/>
    <w:docVar w:name="LW_LEVEL_OF_SENSITIVITY" w:val="Standard treatment"/>
    <w:docVar w:name="LW_NOM.INST" w:val="EVROPSKA KOMISIJA"/>
    <w:docVar w:name="LW_NOM.INST_JOINTDOC" w:val="&lt;EMPTY&gt;"/>
    <w:docVar w:name="LW_OBJETACTEPRINCIPAL.CP" w:val="o sklenitvi Sporazuma o prosti trgovini med Evropsko unijo in Novo Zelandijo "/>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A_x000b_"/>
    <w:docVar w:name="LW_TYPEACTEPRINCIPAL.CP" w:val="Predlogu sklepa Sveta "/>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4F2"/>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615D"/>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14B5"/>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437C"/>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31B2"/>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091"/>
    <w:rsid w:val="005C4936"/>
    <w:rsid w:val="005D11D1"/>
    <w:rsid w:val="005D191D"/>
    <w:rsid w:val="005D1AC2"/>
    <w:rsid w:val="005D315B"/>
    <w:rsid w:val="005D3664"/>
    <w:rsid w:val="005D3C88"/>
    <w:rsid w:val="005D5FF9"/>
    <w:rsid w:val="005D619B"/>
    <w:rsid w:val="005E0845"/>
    <w:rsid w:val="005E17CB"/>
    <w:rsid w:val="005E375D"/>
    <w:rsid w:val="005E5406"/>
    <w:rsid w:val="005E6905"/>
    <w:rsid w:val="005E6ECE"/>
    <w:rsid w:val="005F1028"/>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21C"/>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217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22DB"/>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5395"/>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313B"/>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131A3"/>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38F"/>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12DB"/>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val="en-NZ"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val="de-DE"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val="de-DE"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val="fr-FR"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val="en-US"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lang w:val="fr-FR"/>
    </w:rPr>
  </w:style>
  <w:style w:type="paragraph" w:customStyle="1" w:styleId="ZD">
    <w:name w:val="Z_D"/>
    <w:basedOn w:val="Logo"/>
    <w:rsid w:val="00611B30"/>
    <w:rPr>
      <w:rFonts w:ascii="Arial" w:hAnsi="Arial"/>
      <w:sz w:val="16"/>
      <w:lang w:val="fr-FR"/>
    </w:rPr>
  </w:style>
  <w:style w:type="paragraph" w:customStyle="1" w:styleId="ZU">
    <w:name w:val="Z_U"/>
    <w:basedOn w:val="Logo"/>
    <w:rsid w:val="00611B30"/>
    <w:rPr>
      <w:rFonts w:ascii="Arial" w:hAnsi="Arial"/>
      <w:b/>
      <w:sz w:val="16"/>
      <w:lang w:val="fr-FR"/>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val="en-US"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val="en-US"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val="en-US"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n-GB"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val="en-CA" w:eastAsia="ar-SA"/>
    </w:rPr>
  </w:style>
  <w:style w:type="paragraph" w:customStyle="1" w:styleId="Index">
    <w:name w:val="Index"/>
    <w:basedOn w:val="Normal"/>
    <w:rsid w:val="00611B30"/>
    <w:pPr>
      <w:widowControl/>
      <w:spacing w:line="240" w:lineRule="auto"/>
    </w:pPr>
    <w:rPr>
      <w:rFonts w:eastAsiaTheme="minorEastAsia" w:cs="Tahoma"/>
      <w:szCs w:val="24"/>
      <w:lang w:val="en-CA"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val="en-CA" w:eastAsia="ar-SA"/>
    </w:rPr>
  </w:style>
  <w:style w:type="paragraph" w:customStyle="1" w:styleId="Contenudetableau">
    <w:name w:val="Contenu de tableau"/>
    <w:basedOn w:val="Normal"/>
    <w:rsid w:val="00611B30"/>
    <w:pPr>
      <w:widowControl/>
      <w:spacing w:line="240" w:lineRule="auto"/>
    </w:pPr>
    <w:rPr>
      <w:rFonts w:eastAsiaTheme="minorEastAsia"/>
      <w:szCs w:val="24"/>
      <w:lang w:val="en-CA" w:eastAsia="ar-SA"/>
    </w:rPr>
  </w:style>
  <w:style w:type="paragraph" w:customStyle="1" w:styleId="Titredetableau">
    <w:name w:val="Titre de tableau"/>
    <w:basedOn w:val="Contenudetableau"/>
    <w:rsid w:val="00611B30"/>
    <w:pPr>
      <w:spacing w:after="240"/>
      <w:jc w:val="both"/>
    </w:pPr>
    <w:rPr>
      <w:szCs w:val="20"/>
      <w:lang w:val="en-GB"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n-GB"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ro-RO" w:eastAsia="x-none"/>
    </w:rPr>
  </w:style>
  <w:style w:type="character" w:customStyle="1" w:styleId="Marker1">
    <w:name w:val="Marker1"/>
    <w:rsid w:val="00611B30"/>
    <w:rPr>
      <w:rFonts w:cs="Times New Roman"/>
      <w:color w:val="008000"/>
      <w:lang w:val="fr-FR" w:eastAsia="x-none"/>
    </w:rPr>
  </w:style>
  <w:style w:type="character" w:customStyle="1" w:styleId="Marker2">
    <w:name w:val="Marker2"/>
    <w:rsid w:val="00611B30"/>
    <w:rPr>
      <w:rFonts w:cs="Times New Roman"/>
      <w:color w:val="FF0000"/>
      <w:lang w:val="fr-FR"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fr-FR" w:eastAsia="x-none"/>
    </w:rPr>
  </w:style>
  <w:style w:type="character" w:customStyle="1" w:styleId="Deleted">
    <w:name w:val="Deleted"/>
    <w:rsid w:val="00611B30"/>
    <w:rPr>
      <w:rFonts w:cs="Times New Roman"/>
      <w:strike/>
      <w:lang w:val="fr-FR"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n-US"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val="ru-RU"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val="en-NZ"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character" w:customStyle="1" w:styleId="Classification">
    <w:name w:val="Classification"/>
    <w:rsid w:val="00611B30"/>
    <w:rPr>
      <w:rFonts w:ascii="Arial" w:hAnsi="Arial"/>
      <w:b/>
      <w:noProof w:val="0"/>
      <w:sz w:val="24"/>
      <w:lang w:val="en-AU"/>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val="en-NZ" w:eastAsia="en-US" w:bidi="ar-DZ"/>
    </w:rPr>
  </w:style>
  <w:style w:type="table" w:customStyle="1" w:styleId="Table-Grid1">
    <w:name w:val="Table-Grid1"/>
    <w:basedOn w:val="TableNormal"/>
    <w:uiPriority w:val="99"/>
    <w:rsid w:val="00611B30"/>
    <w:rPr>
      <w:lang w:val="en-NZ"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en-NZ"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val="en-US"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C6A9-F664-4C51-84E6-6079DF2E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103065</Words>
  <Characters>587476</Characters>
  <Application>Microsoft Office Word</Application>
  <DocSecurity>0</DocSecurity>
  <Lines>4895</Lines>
  <Paragraphs>1378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689163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22</cp:revision>
  <cp:lastPrinted>2004-04-02T13:43:00Z</cp:lastPrinted>
  <dcterms:created xsi:type="dcterms:W3CDTF">2023-02-09T14:34:00Z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